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5210" w14:textId="3D4DC439" w:rsidR="0000160E" w:rsidRDefault="0000160E" w:rsidP="0000160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5E2377" wp14:editId="044D9266">
            <wp:simplePos x="0" y="0"/>
            <wp:positionH relativeFrom="margin">
              <wp:posOffset>548005</wp:posOffset>
            </wp:positionH>
            <wp:positionV relativeFrom="page">
              <wp:posOffset>352425</wp:posOffset>
            </wp:positionV>
            <wp:extent cx="495300" cy="597535"/>
            <wp:effectExtent l="0" t="0" r="0" b="0"/>
            <wp:wrapTopAndBottom/>
            <wp:docPr id="508800005" name="Picture 1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4299446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014BE" w14:textId="77777777" w:rsidR="0000160E" w:rsidRDefault="0000160E" w:rsidP="0000160E">
      <w:pPr>
        <w:tabs>
          <w:tab w:val="center" w:pos="2041"/>
          <w:tab w:val="center" w:pos="4153"/>
          <w:tab w:val="right" w:pos="8306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REPUBLIKA HRVATSKA</w:t>
      </w:r>
    </w:p>
    <w:p w14:paraId="1D588A34" w14:textId="77777777" w:rsidR="0000160E" w:rsidRDefault="0000160E" w:rsidP="0000160E">
      <w:pPr>
        <w:tabs>
          <w:tab w:val="center" w:pos="2041"/>
          <w:tab w:val="center" w:pos="4153"/>
          <w:tab w:val="right" w:pos="8306"/>
        </w:tabs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ZADARSKA ŽUPANIJA</w:t>
      </w:r>
    </w:p>
    <w:p w14:paraId="68BAA3D0" w14:textId="77777777" w:rsidR="0000160E" w:rsidRDefault="0000160E" w:rsidP="0000160E">
      <w:pPr>
        <w:tabs>
          <w:tab w:val="center" w:pos="2041"/>
          <w:tab w:val="center" w:pos="4153"/>
          <w:tab w:val="right" w:pos="8306"/>
        </w:tabs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OPĆINA STARIGRAD</w:t>
      </w:r>
    </w:p>
    <w:p w14:paraId="5B2B41DF" w14:textId="77777777" w:rsidR="0000160E" w:rsidRDefault="0000160E" w:rsidP="0000160E">
      <w:pPr>
        <w:tabs>
          <w:tab w:val="center" w:pos="2041"/>
          <w:tab w:val="center" w:pos="4153"/>
          <w:tab w:val="right" w:pos="8306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Općinski načelnik</w:t>
      </w:r>
    </w:p>
    <w:p w14:paraId="7C15DA5B" w14:textId="77777777" w:rsidR="0000160E" w:rsidRDefault="0000160E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76B7DAE" w14:textId="19E5E695" w:rsidR="00027044" w:rsidRPr="00027044" w:rsidRDefault="0002704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2704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KLASA: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4</w:t>
      </w:r>
      <w:r w:rsidR="00184E5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-01/26-01/</w:t>
      </w:r>
      <w:r w:rsidR="00184E5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02</w:t>
      </w:r>
    </w:p>
    <w:p w14:paraId="18BD762E" w14:textId="665C246E" w:rsidR="00027044" w:rsidRDefault="0002704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2704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URBROJ: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2198-9-2-26-1</w:t>
      </w:r>
    </w:p>
    <w:p w14:paraId="155FB578" w14:textId="77777777" w:rsidR="00027044" w:rsidRDefault="0002704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F682F09" w14:textId="0FB04CEC" w:rsidR="00027044" w:rsidRPr="00027044" w:rsidRDefault="0002704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Starigrad Paklenica, 21. travnja 2026. godine</w:t>
      </w:r>
    </w:p>
    <w:p w14:paraId="17C1E07C" w14:textId="3969A1EC" w:rsidR="008A4A41" w:rsidRPr="008A4A41" w:rsidRDefault="005A26F4" w:rsidP="008A4A41">
      <w:pPr>
        <w:pStyle w:val="isselectedend"/>
        <w:jc w:val="both"/>
      </w:pPr>
      <w:r w:rsidRPr="005A26F4">
        <w:t xml:space="preserve">Na temelju članka 50. i članka 61. Zakona o proračunu (Narodne novine, br. 144/21), članka 2. Zakona o fiskalnoj odgovornosti (Narodne novine, br. 111/18 i 83/23) te članka </w:t>
      </w:r>
      <w:r w:rsidR="000622C7" w:rsidRPr="0055448F">
        <w:t xml:space="preserve">46. Statuta Općine Starigrad („Službeni glasnik Zadarske županije“ br. 03/18, 08/18, 3/20, 3/21 i 20/23), </w:t>
      </w:r>
      <w:r w:rsidRPr="005A26F4">
        <w:t xml:space="preserve"> općinski načelnik donosi </w:t>
      </w:r>
    </w:p>
    <w:p w14:paraId="03CDAA66" w14:textId="77777777" w:rsidR="008A4A41" w:rsidRPr="008A4A41" w:rsidRDefault="008A4A41" w:rsidP="008A4A41">
      <w:pPr>
        <w:pStyle w:val="NormalWeb"/>
        <w:jc w:val="center"/>
      </w:pPr>
      <w:r w:rsidRPr="008A4A41">
        <w:rPr>
          <w:rStyle w:val="Strong"/>
          <w:rFonts w:eastAsiaTheme="majorEastAsia"/>
        </w:rPr>
        <w:t>UPUTU</w:t>
      </w:r>
      <w:r w:rsidRPr="008A4A41">
        <w:rPr>
          <w:b/>
          <w:bCs/>
        </w:rPr>
        <w:br/>
      </w:r>
      <w:r w:rsidRPr="008A4A41">
        <w:rPr>
          <w:rStyle w:val="Strong"/>
          <w:rFonts w:eastAsiaTheme="majorEastAsia"/>
        </w:rPr>
        <w:t>o komunikaciji i obvezama proračunskih korisnika prema Općini kao osnivaču i obvezama u sustavu riznice</w:t>
      </w:r>
    </w:p>
    <w:p w14:paraId="38D8D23B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</w:p>
    <w:p w14:paraId="7105FABF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1.</w:t>
      </w:r>
    </w:p>
    <w:p w14:paraId="51569FAD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Ovom Uputom uređuje se način komunikacije te obveze proračunskih korisnika čiji je osnivač Općina Starigrad  (u daljnjem tekstu: Općina) prema Općini kao osnivaču, kao i njihove obveze u sustavu riznice Općine.</w:t>
      </w:r>
    </w:p>
    <w:p w14:paraId="29F02328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2.</w:t>
      </w:r>
    </w:p>
    <w:p w14:paraId="0DFF1F60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u smislu ove Upute su ustanove i drugi subjekti upisani u Registar proračunskih korisnika, čiji je osnivač Općina.</w:t>
      </w:r>
    </w:p>
    <w:p w14:paraId="0F63650B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iz stavka 1. ovoga članka obveznici su poslovanja putem sustava riznice Općine.</w:t>
      </w:r>
    </w:p>
    <w:p w14:paraId="62DBAD7B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3.</w:t>
      </w:r>
    </w:p>
    <w:p w14:paraId="7BA9949B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dužni su u komunikaciji s Općinom postupati pravodobno, točno, potpuno i u dobroj vjeri te dostavljati sve podatke i dokumentaciju potrebnu za obavljanje poslova iz nadležnosti Općine kao osnivača.</w:t>
      </w:r>
    </w:p>
    <w:p w14:paraId="33B6F49F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Službena komunikacija između proračunskih korisnika i Općine obavlja se pisanim putem (dopisi, elektronička pošta ili putem službenog urudžbenog sustava Općine).</w:t>
      </w:r>
    </w:p>
    <w:p w14:paraId="20DA5F09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4.</w:t>
      </w:r>
    </w:p>
    <w:p w14:paraId="6B5E1024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obvezni su Općini, na njezin zahtjev ili u rokovima propisanim posebnim propisima i aktima Općine, dostavljati:</w:t>
      </w:r>
    </w:p>
    <w:p w14:paraId="129E2001" w14:textId="6F34D677" w:rsidR="008A4A41" w:rsidRPr="008A4A41" w:rsidRDefault="008A4A41" w:rsidP="008A4A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financijska i druga izvješća,</w:t>
      </w:r>
    </w:p>
    <w:p w14:paraId="573E81A1" w14:textId="2EDE2C84" w:rsidR="008A4A41" w:rsidRPr="008A4A41" w:rsidRDefault="008A4A41" w:rsidP="008A4A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planove i programe rada,</w:t>
      </w:r>
    </w:p>
    <w:p w14:paraId="13FFF155" w14:textId="4E71D326" w:rsidR="008A4A41" w:rsidRPr="008A4A41" w:rsidRDefault="008A4A41" w:rsidP="008A4A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izvješća o realizaciji planova i programa,</w:t>
      </w:r>
    </w:p>
    <w:p w14:paraId="5CD9F64F" w14:textId="4219B3AB" w:rsidR="008A4A41" w:rsidRPr="008A4A41" w:rsidRDefault="008A4A41" w:rsidP="008A4A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podatke o poslovanju i korištenju proračunskih sredstava,</w:t>
      </w:r>
    </w:p>
    <w:p w14:paraId="30CB29E3" w14:textId="7C0B7142" w:rsidR="008A4A41" w:rsidRPr="008A4A41" w:rsidRDefault="008A4A41" w:rsidP="008A4A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druge podatke potrebne za obavljanje poslova iz djelokruga Općine kao osnivača.</w:t>
      </w:r>
    </w:p>
    <w:p w14:paraId="5459D351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lastRenderedPageBreak/>
        <w:t>Članak 5.</w:t>
      </w:r>
    </w:p>
    <w:p w14:paraId="228D84CA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čiji je osnivač Općina obvezni su svoje financijsko poslovanje obavljati putem sustava riznice Općine, sukladno važećim propisima i internim aktima Općine.</w:t>
      </w:r>
    </w:p>
    <w:p w14:paraId="2A2BFB65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nemaju pravo samostalno raspolagati novčanim sredstvima izvan sustava riznice, osim ako je drukčije propisano posebnim propisima ili odlukom Općine.</w:t>
      </w:r>
    </w:p>
    <w:p w14:paraId="75B03065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6.</w:t>
      </w:r>
    </w:p>
    <w:p w14:paraId="69E347D6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kao obveznici sustava riznice dužni su osobito:</w:t>
      </w:r>
    </w:p>
    <w:p w14:paraId="4F47CA4A" w14:textId="6FE83ED5" w:rsidR="008A4A41" w:rsidRPr="008A4A41" w:rsidRDefault="008A4A41" w:rsidP="008A4A41">
      <w:pPr>
        <w:pStyle w:val="ListParagraph"/>
        <w:numPr>
          <w:ilvl w:val="0"/>
          <w:numId w:val="10"/>
        </w:numPr>
        <w:ind w:left="709" w:hanging="356"/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planirati prihode i rashode u okviru svog financijskog plana u skladu s uputama nadležnog upravnog tijela Općine,</w:t>
      </w:r>
    </w:p>
    <w:p w14:paraId="102858CB" w14:textId="33D05542" w:rsidR="008A4A41" w:rsidRPr="008A4A41" w:rsidRDefault="008A4A41" w:rsidP="008A4A41">
      <w:pPr>
        <w:pStyle w:val="ListParagraph"/>
        <w:numPr>
          <w:ilvl w:val="0"/>
          <w:numId w:val="10"/>
        </w:numPr>
        <w:ind w:left="709" w:hanging="356"/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dostavljati prijedloge financijskih planova te izmjena i dopuna financijskih planova u rokovima koje odredi Općina,</w:t>
      </w:r>
    </w:p>
    <w:p w14:paraId="76E32A67" w14:textId="57D7502B" w:rsidR="008A4A41" w:rsidRPr="008A4A41" w:rsidRDefault="008A4A41" w:rsidP="008A4A41">
      <w:pPr>
        <w:pStyle w:val="ListParagraph"/>
        <w:numPr>
          <w:ilvl w:val="0"/>
          <w:numId w:val="10"/>
        </w:numPr>
        <w:ind w:left="709" w:hanging="356"/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dostavljati zahtjeve za plaćanje i potpunu dokumentaciju potrebnu za izvršavanje plaćanja putem riznice,</w:t>
      </w:r>
    </w:p>
    <w:p w14:paraId="03DE9647" w14:textId="4DCAB927" w:rsidR="008A4A41" w:rsidRPr="008A4A41" w:rsidRDefault="008A4A41" w:rsidP="008A4A41">
      <w:pPr>
        <w:pStyle w:val="ListParagraph"/>
        <w:numPr>
          <w:ilvl w:val="0"/>
          <w:numId w:val="10"/>
        </w:numPr>
        <w:ind w:left="709" w:hanging="356"/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osigurati da su svi zahtjevi za plaćanje prethodno kontrolirani i ovjereni od strane odgovorne osobe proračunskog korisnika,</w:t>
      </w:r>
    </w:p>
    <w:p w14:paraId="0D37C1CA" w14:textId="2CC3F95E" w:rsidR="008A4A41" w:rsidRPr="008A4A41" w:rsidRDefault="008A4A41" w:rsidP="008A4A41">
      <w:pPr>
        <w:pStyle w:val="ListParagraph"/>
        <w:numPr>
          <w:ilvl w:val="0"/>
          <w:numId w:val="10"/>
        </w:numPr>
        <w:ind w:left="709" w:hanging="356"/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osigurati usklađenost podataka iz vlastitih evidencija s podacima koji se vode u sustavu riznice Općine.</w:t>
      </w:r>
    </w:p>
    <w:p w14:paraId="6716657A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7.</w:t>
      </w:r>
    </w:p>
    <w:p w14:paraId="697D7317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Plaćanja rashoda i izdataka proračunskih korisnika izvršavaju se isključivo putem sustava riznice Općine, na temelju odobrenih zahtjeva proračunskih korisnika i u skladu s planiranim i raspoloživim proračunskim sredstvima.</w:t>
      </w:r>
    </w:p>
    <w:p w14:paraId="0CB51E36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odgovorni su za zakonitost, namjenu i istinitost dokumentacije na temelju koje se podnose zahtjevi za plaćanje.</w:t>
      </w:r>
    </w:p>
    <w:p w14:paraId="1DE95710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8.</w:t>
      </w:r>
    </w:p>
    <w:p w14:paraId="587DC3C2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mogu preuzimati obveze samo do visine sredstava planiranih u njihovim financijskim planovima, odnosno do visine odobrenih sredstava u sustavu riznice.</w:t>
      </w:r>
    </w:p>
    <w:p w14:paraId="6BCBDD8A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Prije sklapanja ugovora ili preuzimanja drugih obveza koje imaju financijski učinak, proračunski korisnici dužni su provjeriti postojanje raspoloživih sredstava u okviru odobrenih proračunskih sredstava.</w:t>
      </w:r>
    </w:p>
    <w:p w14:paraId="7AB77A33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9.</w:t>
      </w:r>
    </w:p>
    <w:p w14:paraId="57CACE20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dužni su prethodno obavijestiti Općinu, a prema potrebi ishoditi suglasnost osnivača, prije poduzimanja aktivnosti koje mogu imati značajan financijski, pravni ili organizacijski učinak na proračun Općine i sustav riznice, osobito u vezi s:</w:t>
      </w:r>
    </w:p>
    <w:p w14:paraId="1A527C11" w14:textId="086A5FDF" w:rsidR="008A4A41" w:rsidRPr="008A4A41" w:rsidRDefault="008A4A41" w:rsidP="008A4A4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sklapanjem ugovora veće vrijednosti,</w:t>
      </w:r>
    </w:p>
    <w:p w14:paraId="696E54DE" w14:textId="581598CC" w:rsidR="008A4A41" w:rsidRPr="008A4A41" w:rsidRDefault="008A4A41" w:rsidP="008A4A4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preuzimanjem višegodišnjih obveza,</w:t>
      </w:r>
    </w:p>
    <w:p w14:paraId="48BAA76F" w14:textId="6A3EFC1F" w:rsidR="008A4A41" w:rsidRPr="008A4A41" w:rsidRDefault="008A4A41" w:rsidP="008A4A4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pokretanjem novih programa ili projekata,</w:t>
      </w:r>
    </w:p>
    <w:p w14:paraId="3BB61E8C" w14:textId="52203674" w:rsidR="008A4A41" w:rsidRPr="008A4A41" w:rsidRDefault="008A4A41" w:rsidP="008A4A4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zapošljavanjem i drugim obvezama koje imaju dugoročni financijski učinak.</w:t>
      </w:r>
    </w:p>
    <w:p w14:paraId="3377BD6D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10.</w:t>
      </w:r>
    </w:p>
    <w:p w14:paraId="19CB6E8E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dužni su Općini dostavljati:</w:t>
      </w:r>
    </w:p>
    <w:p w14:paraId="2C5D00A6" w14:textId="42A2BCF0" w:rsidR="008A4A41" w:rsidRPr="008A4A41" w:rsidRDefault="008A4A41" w:rsidP="008A4A4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lastRenderedPageBreak/>
        <w:t>opće i pojedinačne akte koje donose njihova upravna ili druga nadležna tijela, a koji su od značaja za ostvarivanje prava i obveza osnivača,</w:t>
      </w:r>
    </w:p>
    <w:p w14:paraId="06EEA997" w14:textId="52F71624" w:rsidR="008A4A41" w:rsidRPr="008A4A41" w:rsidRDefault="008A4A41" w:rsidP="008A4A4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odluke koje se odnose na financijsko poslovanje,</w:t>
      </w:r>
    </w:p>
    <w:p w14:paraId="0CECABB3" w14:textId="536D9585" w:rsidR="008A4A41" w:rsidRDefault="008A4A41" w:rsidP="008A4A4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godišnje programe rada i izvješća o radu.</w:t>
      </w:r>
    </w:p>
    <w:p w14:paraId="0ECAB683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</w:p>
    <w:p w14:paraId="6E839B16" w14:textId="6A6D235D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</w:p>
    <w:p w14:paraId="49E18983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11.</w:t>
      </w:r>
    </w:p>
    <w:p w14:paraId="02F292CF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dužni su nadležnom upravnom tijelu Općine dostavljati sve podatke, izvješća i obrazloženja potrebna za praćenje izvršenja financijskih planova u sustavu riznice, uključujući i obrazloženja značajnih odstupanja od plana.</w:t>
      </w:r>
    </w:p>
    <w:p w14:paraId="4D40A562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12.</w:t>
      </w:r>
    </w:p>
    <w:p w14:paraId="053E074A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dužni su bez odgode obavijestiti Općinu o nastanku izvanrednih okolnosti, osobito u slučaju:</w:t>
      </w:r>
    </w:p>
    <w:p w14:paraId="37AA57FB" w14:textId="4320CF69" w:rsidR="008A4A41" w:rsidRPr="008A4A41" w:rsidRDefault="008A4A41" w:rsidP="008A4A4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znatnih odstupanja u izvršenju financijskog plana,</w:t>
      </w:r>
    </w:p>
    <w:p w14:paraId="1CFE1792" w14:textId="7A2A54DA" w:rsidR="008A4A41" w:rsidRPr="008A4A41" w:rsidRDefault="008A4A41" w:rsidP="008A4A4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nastanka štete,</w:t>
      </w:r>
    </w:p>
    <w:p w14:paraId="5ADAF848" w14:textId="7D044183" w:rsidR="008A4A41" w:rsidRPr="008A4A41" w:rsidRDefault="008A4A41" w:rsidP="008A4A4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pokretanja sudskih, upravnih ili drugih postupaka koji mogu imati financijske ili druge značajne posljedice za poslovanje,</w:t>
      </w:r>
    </w:p>
    <w:p w14:paraId="1D73BD7F" w14:textId="4748C476" w:rsidR="008A4A41" w:rsidRPr="008A4A41" w:rsidRDefault="008A4A41" w:rsidP="008A4A4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drugih okolnosti od posebnog značaja za rad proračunskog korisnika i sustav riznice.</w:t>
      </w:r>
    </w:p>
    <w:p w14:paraId="7C3974B8" w14:textId="77F2947A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</w:p>
    <w:p w14:paraId="433FB0E7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13.</w:t>
      </w:r>
    </w:p>
    <w:p w14:paraId="28681622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Proračunski korisnici dužni su odrediti odgovornu osobu za komunikaciju s Općinom i za suradnju u sustavu riznice te o tome pisanim putem obavijestiti Općinu, kao i o svakoj promjeni te osobe.</w:t>
      </w:r>
    </w:p>
    <w:p w14:paraId="1545E771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14.</w:t>
      </w:r>
    </w:p>
    <w:p w14:paraId="06C25EAA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Općina, kao osnivač i nositelj sustava riznice, ima pravo zahtijevati dodatna pojašnjenja, dokumentaciju i izvješća u vezi s radom i financijskim poslovanjem proračunskih korisnika, u skladu s važećim propisima.</w:t>
      </w:r>
    </w:p>
    <w:p w14:paraId="1009147A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15.</w:t>
      </w:r>
    </w:p>
    <w:p w14:paraId="450F0CBB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U slučaju nepridržavanja obveza propisanih ovom Uputom, osobito obveza koje se odnose na poslovanje putem sustava riznice, Općina može poduzeti odgovarajuće mjere u skladu s važećim propisima i internim aktima Općine.</w:t>
      </w:r>
    </w:p>
    <w:p w14:paraId="52627142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16.</w:t>
      </w:r>
    </w:p>
    <w:p w14:paraId="20420273" w14:textId="7D658EE8" w:rsidR="00443155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>Ova Uputa stupa na snagu danom donošenja.</w:t>
      </w:r>
    </w:p>
    <w:p w14:paraId="18CEEA37" w14:textId="77777777" w:rsidR="008A4A41" w:rsidRPr="008A4A41" w:rsidRDefault="008A4A41" w:rsidP="008A4A4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4FBFBB3" w14:textId="77777777" w:rsidR="008A4A41" w:rsidRPr="008A4A41" w:rsidRDefault="008A4A41" w:rsidP="008A4A41">
      <w:pPr>
        <w:spacing w:after="0" w:line="276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OPĆINSKI NAČELNIK</w:t>
      </w:r>
    </w:p>
    <w:p w14:paraId="61F3D2F3" w14:textId="77777777" w:rsidR="008A4A41" w:rsidRPr="008A4A41" w:rsidRDefault="008A4A41" w:rsidP="008A4A41">
      <w:pPr>
        <w:spacing w:after="0" w:line="276" w:lineRule="auto"/>
        <w:ind w:left="106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E86EA5D" w14:textId="56308C6A" w:rsidR="008A4A41" w:rsidRPr="008A4A41" w:rsidRDefault="000622C7" w:rsidP="008A4A41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  <w:t xml:space="preserve">   Marin Čavić</w:t>
      </w:r>
    </w:p>
    <w:sectPr w:rsidR="008A4A41" w:rsidRPr="008A4A41" w:rsidSect="008A4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85E5" w14:textId="77777777" w:rsidR="0069764C" w:rsidRDefault="0069764C" w:rsidP="008A4A41">
      <w:pPr>
        <w:spacing w:after="0" w:line="240" w:lineRule="auto"/>
      </w:pPr>
      <w:r>
        <w:separator/>
      </w:r>
    </w:p>
  </w:endnote>
  <w:endnote w:type="continuationSeparator" w:id="0">
    <w:p w14:paraId="27420533" w14:textId="77777777" w:rsidR="0069764C" w:rsidRDefault="0069764C" w:rsidP="008A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407E" w14:textId="77777777" w:rsidR="003D09A8" w:rsidRDefault="003D0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ACF4" w14:textId="77777777" w:rsidR="003D09A8" w:rsidRDefault="003D0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9346" w14:textId="77777777" w:rsidR="003D09A8" w:rsidRDefault="003D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A75D" w14:textId="77777777" w:rsidR="0069764C" w:rsidRDefault="0069764C" w:rsidP="008A4A41">
      <w:pPr>
        <w:spacing w:after="0" w:line="240" w:lineRule="auto"/>
      </w:pPr>
      <w:r>
        <w:separator/>
      </w:r>
    </w:p>
  </w:footnote>
  <w:footnote w:type="continuationSeparator" w:id="0">
    <w:p w14:paraId="37239698" w14:textId="77777777" w:rsidR="0069764C" w:rsidRDefault="0069764C" w:rsidP="008A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5805" w14:textId="77777777" w:rsidR="003D09A8" w:rsidRDefault="003D0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0F41" w14:textId="77777777" w:rsidR="003D09A8" w:rsidRDefault="003D0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D8F2" w14:textId="77777777" w:rsidR="008A4A41" w:rsidRPr="008A4A41" w:rsidRDefault="008A4A41" w:rsidP="008A4A41">
    <w:pPr>
      <w:tabs>
        <w:tab w:val="center" w:pos="2041"/>
        <w:tab w:val="center" w:pos="4153"/>
        <w:tab w:val="right" w:pos="8306"/>
      </w:tabs>
      <w:spacing w:after="0" w:line="280" w:lineRule="exact"/>
      <w:jc w:val="both"/>
      <w:rPr>
        <w:rFonts w:ascii="Times New Roman" w:eastAsia="Times New Roman" w:hAnsi="Times New Roman" w:cs="Times New Roman"/>
        <w:b/>
        <w:color w:val="EE0000"/>
        <w:kern w:val="0"/>
        <w:sz w:val="24"/>
        <w:szCs w:val="24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25E76C4"/>
    <w:multiLevelType w:val="hybridMultilevel"/>
    <w:tmpl w:val="32DECBBC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40453"/>
    <w:multiLevelType w:val="multilevel"/>
    <w:tmpl w:val="326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E2BEF"/>
    <w:multiLevelType w:val="hybridMultilevel"/>
    <w:tmpl w:val="70D63122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7841"/>
    <w:multiLevelType w:val="hybridMultilevel"/>
    <w:tmpl w:val="3354641A"/>
    <w:lvl w:ilvl="0" w:tplc="4B8818FC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69A"/>
    <w:multiLevelType w:val="hybridMultilevel"/>
    <w:tmpl w:val="3B8020E4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346DB"/>
    <w:multiLevelType w:val="multilevel"/>
    <w:tmpl w:val="0938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D15D0"/>
    <w:multiLevelType w:val="hybridMultilevel"/>
    <w:tmpl w:val="F4703054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32789"/>
    <w:multiLevelType w:val="hybridMultilevel"/>
    <w:tmpl w:val="EAD80B0E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9631A"/>
    <w:multiLevelType w:val="hybridMultilevel"/>
    <w:tmpl w:val="EFA07E28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C7670"/>
    <w:multiLevelType w:val="hybridMultilevel"/>
    <w:tmpl w:val="C6B45E96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11A26"/>
    <w:multiLevelType w:val="multilevel"/>
    <w:tmpl w:val="CA5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E638E"/>
    <w:multiLevelType w:val="hybridMultilevel"/>
    <w:tmpl w:val="17E64932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95E37"/>
    <w:multiLevelType w:val="hybridMultilevel"/>
    <w:tmpl w:val="123024D0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F0AFA"/>
    <w:multiLevelType w:val="multilevel"/>
    <w:tmpl w:val="D6AA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74847"/>
    <w:multiLevelType w:val="hybridMultilevel"/>
    <w:tmpl w:val="4154974C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B4250"/>
    <w:multiLevelType w:val="multilevel"/>
    <w:tmpl w:val="8162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526573">
    <w:abstractNumId w:val="13"/>
  </w:num>
  <w:num w:numId="2" w16cid:durableId="802964769">
    <w:abstractNumId w:val="15"/>
  </w:num>
  <w:num w:numId="3" w16cid:durableId="1406957372">
    <w:abstractNumId w:val="5"/>
  </w:num>
  <w:num w:numId="4" w16cid:durableId="717243398">
    <w:abstractNumId w:val="1"/>
  </w:num>
  <w:num w:numId="5" w16cid:durableId="1697655307">
    <w:abstractNumId w:val="10"/>
  </w:num>
  <w:num w:numId="6" w16cid:durableId="773014544">
    <w:abstractNumId w:val="7"/>
  </w:num>
  <w:num w:numId="7" w16cid:durableId="619143273">
    <w:abstractNumId w:val="6"/>
  </w:num>
  <w:num w:numId="8" w16cid:durableId="1037701286">
    <w:abstractNumId w:val="11"/>
  </w:num>
  <w:num w:numId="9" w16cid:durableId="1618291134">
    <w:abstractNumId w:val="4"/>
  </w:num>
  <w:num w:numId="10" w16cid:durableId="350035746">
    <w:abstractNumId w:val="3"/>
  </w:num>
  <w:num w:numId="11" w16cid:durableId="1463620085">
    <w:abstractNumId w:val="2"/>
  </w:num>
  <w:num w:numId="12" w16cid:durableId="786966516">
    <w:abstractNumId w:val="9"/>
  </w:num>
  <w:num w:numId="13" w16cid:durableId="908266559">
    <w:abstractNumId w:val="14"/>
  </w:num>
  <w:num w:numId="14" w16cid:durableId="1004237588">
    <w:abstractNumId w:val="12"/>
  </w:num>
  <w:num w:numId="15" w16cid:durableId="571502672">
    <w:abstractNumId w:val="0"/>
  </w:num>
  <w:num w:numId="16" w16cid:durableId="392627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A"/>
    <w:rsid w:val="0000160E"/>
    <w:rsid w:val="00027044"/>
    <w:rsid w:val="0004148C"/>
    <w:rsid w:val="000622C7"/>
    <w:rsid w:val="00062F75"/>
    <w:rsid w:val="000F5B4F"/>
    <w:rsid w:val="00184E55"/>
    <w:rsid w:val="001B2E5E"/>
    <w:rsid w:val="001E1CA0"/>
    <w:rsid w:val="003175DC"/>
    <w:rsid w:val="00342F29"/>
    <w:rsid w:val="003D09A8"/>
    <w:rsid w:val="00443155"/>
    <w:rsid w:val="00597069"/>
    <w:rsid w:val="005A26F4"/>
    <w:rsid w:val="0069764C"/>
    <w:rsid w:val="006D01C1"/>
    <w:rsid w:val="006E1264"/>
    <w:rsid w:val="0074355B"/>
    <w:rsid w:val="00811614"/>
    <w:rsid w:val="008A4A41"/>
    <w:rsid w:val="00A42D09"/>
    <w:rsid w:val="00AC7733"/>
    <w:rsid w:val="00BD26A9"/>
    <w:rsid w:val="00BE74C2"/>
    <w:rsid w:val="00C074BC"/>
    <w:rsid w:val="00C1390A"/>
    <w:rsid w:val="00C1406D"/>
    <w:rsid w:val="00C633F5"/>
    <w:rsid w:val="00D73AE6"/>
    <w:rsid w:val="00DA0CD4"/>
    <w:rsid w:val="00E87100"/>
    <w:rsid w:val="00EC398A"/>
    <w:rsid w:val="00F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DFE3B"/>
  <w15:chartTrackingRefBased/>
  <w15:docId w15:val="{87DBB0CA-81AD-429C-A1AD-00B30D46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33"/>
  </w:style>
  <w:style w:type="paragraph" w:styleId="Heading1">
    <w:name w:val="heading 1"/>
    <w:basedOn w:val="Normal"/>
    <w:next w:val="Normal"/>
    <w:link w:val="Heading1Char"/>
    <w:uiPriority w:val="9"/>
    <w:qFormat/>
    <w:rsid w:val="00EC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9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9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9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98A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8A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A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8A4A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41"/>
  </w:style>
  <w:style w:type="paragraph" w:styleId="Footer">
    <w:name w:val="footer"/>
    <w:basedOn w:val="Normal"/>
    <w:link w:val="FooterChar"/>
    <w:uiPriority w:val="99"/>
    <w:unhideWhenUsed/>
    <w:rsid w:val="008A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Batakovic</dc:creator>
  <cp:keywords/>
  <dc:description/>
  <cp:lastModifiedBy>Korisnik23</cp:lastModifiedBy>
  <cp:revision>9</cp:revision>
  <dcterms:created xsi:type="dcterms:W3CDTF">2026-04-21T05:56:00Z</dcterms:created>
  <dcterms:modified xsi:type="dcterms:W3CDTF">2026-04-21T06:55:00Z</dcterms:modified>
</cp:coreProperties>
</file>