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56A38" w14:textId="523A27C3" w:rsidR="009A47F4" w:rsidRDefault="00194B04" w:rsidP="00BB083C">
      <w:pPr>
        <w:jc w:val="both"/>
        <w:rPr>
          <w:rFonts w:ascii="Times New Roman" w:hAnsi="Times New Roman" w:cs="Times New Roman"/>
          <w:sz w:val="28"/>
          <w:szCs w:val="28"/>
        </w:rPr>
      </w:pPr>
      <w:r>
        <w:rPr>
          <w:rFonts w:ascii="Times New Roman" w:hAnsi="Times New Roman" w:cs="Times New Roman"/>
          <w:sz w:val="28"/>
          <w:szCs w:val="28"/>
        </w:rPr>
        <w:t xml:space="preserve"> </w:t>
      </w:r>
      <w:r w:rsidR="005E78EC">
        <w:rPr>
          <w:rFonts w:ascii="Times New Roman" w:hAnsi="Times New Roman" w:cs="Times New Roman"/>
          <w:sz w:val="28"/>
          <w:szCs w:val="28"/>
        </w:rPr>
        <w:t xml:space="preserve"> </w:t>
      </w:r>
    </w:p>
    <w:p w14:paraId="166579FE" w14:textId="77777777" w:rsidR="003A7BBC" w:rsidRDefault="003A7BBC" w:rsidP="00BB083C">
      <w:pPr>
        <w:jc w:val="both"/>
        <w:rPr>
          <w:rFonts w:ascii="Times New Roman" w:hAnsi="Times New Roman" w:cs="Times New Roman"/>
          <w:sz w:val="28"/>
          <w:szCs w:val="28"/>
        </w:rPr>
      </w:pPr>
    </w:p>
    <w:p w14:paraId="50EB9D1D" w14:textId="77777777" w:rsidR="003A7BBC" w:rsidRDefault="003A7BBC" w:rsidP="00BB083C">
      <w:pPr>
        <w:jc w:val="both"/>
        <w:rPr>
          <w:rFonts w:ascii="Times New Roman" w:hAnsi="Times New Roman" w:cs="Times New Roman"/>
          <w:sz w:val="28"/>
          <w:szCs w:val="28"/>
        </w:rPr>
      </w:pPr>
    </w:p>
    <w:p w14:paraId="60698A84" w14:textId="634237A8" w:rsidR="00A717CB" w:rsidRDefault="00A717CB" w:rsidP="00BB083C">
      <w:pPr>
        <w:jc w:val="center"/>
        <w:rPr>
          <w:rFonts w:ascii="Times New Roman" w:hAnsi="Times New Roman" w:cs="Times New Roman"/>
          <w:b/>
          <w:bCs/>
          <w:sz w:val="52"/>
          <w:szCs w:val="52"/>
        </w:rPr>
      </w:pPr>
      <w:r>
        <w:rPr>
          <w:rFonts w:ascii="Times New Roman" w:hAnsi="Times New Roman" w:cs="Times New Roman"/>
          <w:noProof/>
          <w:sz w:val="28"/>
          <w:szCs w:val="28"/>
        </w:rPr>
        <w:drawing>
          <wp:inline distT="0" distB="0" distL="0" distR="0" wp14:anchorId="7E5E22FC" wp14:editId="3A807E65">
            <wp:extent cx="1594954" cy="2098623"/>
            <wp:effectExtent l="0" t="0" r="5715" b="0"/>
            <wp:docPr id="9536942" name="Slika 1" descr="Slika na kojoj se prikazuje simbol, skeč, crtež&#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942" name="Slika 1" descr="Slika na kojoj se prikazuje simbol, skeč, crtež&#10;&#10;Sadržaj generiran uz AI možda nije točan."/>
                    <pic:cNvPicPr/>
                  </pic:nvPicPr>
                  <pic:blipFill>
                    <a:blip r:embed="rId8">
                      <a:extLst>
                        <a:ext uri="{28A0092B-C50C-407E-A947-70E740481C1C}">
                          <a14:useLocalDpi xmlns:a14="http://schemas.microsoft.com/office/drawing/2010/main" val="0"/>
                        </a:ext>
                      </a:extLst>
                    </a:blip>
                    <a:stretch>
                      <a:fillRect/>
                    </a:stretch>
                  </pic:blipFill>
                  <pic:spPr>
                    <a:xfrm>
                      <a:off x="0" y="0"/>
                      <a:ext cx="1600489" cy="2105905"/>
                    </a:xfrm>
                    <a:prstGeom prst="rect">
                      <a:avLst/>
                    </a:prstGeom>
                  </pic:spPr>
                </pic:pic>
              </a:graphicData>
            </a:graphic>
          </wp:inline>
        </w:drawing>
      </w:r>
    </w:p>
    <w:p w14:paraId="63827F35" w14:textId="77777777" w:rsidR="00A717CB" w:rsidRDefault="00A717CB" w:rsidP="00BB083C">
      <w:pPr>
        <w:jc w:val="both"/>
        <w:rPr>
          <w:rFonts w:ascii="Times New Roman" w:hAnsi="Times New Roman" w:cs="Times New Roman"/>
          <w:b/>
          <w:bCs/>
          <w:sz w:val="52"/>
          <w:szCs w:val="52"/>
        </w:rPr>
      </w:pPr>
    </w:p>
    <w:p w14:paraId="283DC8FE" w14:textId="77777777" w:rsidR="00A717CB" w:rsidRDefault="00A717CB" w:rsidP="00BB083C">
      <w:pPr>
        <w:jc w:val="both"/>
        <w:rPr>
          <w:rFonts w:ascii="Times New Roman" w:hAnsi="Times New Roman" w:cs="Times New Roman"/>
          <w:b/>
          <w:bCs/>
          <w:sz w:val="52"/>
          <w:szCs w:val="52"/>
        </w:rPr>
      </w:pPr>
    </w:p>
    <w:p w14:paraId="0D7FB8BE" w14:textId="77777777" w:rsidR="009605D6" w:rsidRDefault="003A7BBC" w:rsidP="00BB083C">
      <w:pPr>
        <w:jc w:val="center"/>
        <w:rPr>
          <w:rFonts w:ascii="Times New Roman" w:hAnsi="Times New Roman" w:cs="Times New Roman"/>
          <w:b/>
          <w:bCs/>
          <w:sz w:val="52"/>
          <w:szCs w:val="52"/>
        </w:rPr>
      </w:pPr>
      <w:r w:rsidRPr="003A7BBC">
        <w:rPr>
          <w:rFonts w:ascii="Times New Roman" w:hAnsi="Times New Roman" w:cs="Times New Roman"/>
          <w:b/>
          <w:bCs/>
          <w:sz w:val="52"/>
          <w:szCs w:val="52"/>
        </w:rPr>
        <w:t xml:space="preserve">PROVEDBENI PROGRAM </w:t>
      </w:r>
    </w:p>
    <w:p w14:paraId="1DD5B63B" w14:textId="401F57FF" w:rsidR="003A7BBC" w:rsidRPr="003A7BBC" w:rsidRDefault="003A7BBC" w:rsidP="00BB083C">
      <w:pPr>
        <w:jc w:val="center"/>
        <w:rPr>
          <w:rFonts w:ascii="Times New Roman" w:hAnsi="Times New Roman" w:cs="Times New Roman"/>
          <w:b/>
          <w:bCs/>
          <w:sz w:val="52"/>
          <w:szCs w:val="52"/>
        </w:rPr>
      </w:pPr>
      <w:r w:rsidRPr="003A7BBC">
        <w:rPr>
          <w:rFonts w:ascii="Times New Roman" w:hAnsi="Times New Roman" w:cs="Times New Roman"/>
          <w:b/>
          <w:bCs/>
          <w:sz w:val="52"/>
          <w:szCs w:val="52"/>
        </w:rPr>
        <w:t>OPĆINE STARIGRAD 2025. – 2029.</w:t>
      </w:r>
    </w:p>
    <w:p w14:paraId="5F4B0BCF" w14:textId="77777777" w:rsidR="003A7BBC" w:rsidRDefault="003A7BBC" w:rsidP="00BB083C">
      <w:pPr>
        <w:jc w:val="both"/>
        <w:rPr>
          <w:rFonts w:ascii="Times New Roman" w:hAnsi="Times New Roman" w:cs="Times New Roman"/>
          <w:sz w:val="28"/>
          <w:szCs w:val="28"/>
        </w:rPr>
      </w:pPr>
    </w:p>
    <w:p w14:paraId="6D61DD70" w14:textId="77777777" w:rsidR="003A7BBC" w:rsidRDefault="003A7BBC" w:rsidP="00BB083C">
      <w:pPr>
        <w:jc w:val="both"/>
        <w:rPr>
          <w:rFonts w:ascii="Times New Roman" w:hAnsi="Times New Roman" w:cs="Times New Roman"/>
          <w:sz w:val="28"/>
          <w:szCs w:val="28"/>
        </w:rPr>
      </w:pPr>
    </w:p>
    <w:p w14:paraId="7DBCDC84" w14:textId="77777777" w:rsidR="003A7BBC" w:rsidRDefault="003A7BBC" w:rsidP="00BB083C">
      <w:pPr>
        <w:jc w:val="both"/>
        <w:rPr>
          <w:rFonts w:ascii="Times New Roman" w:hAnsi="Times New Roman" w:cs="Times New Roman"/>
          <w:sz w:val="28"/>
          <w:szCs w:val="28"/>
        </w:rPr>
      </w:pPr>
    </w:p>
    <w:p w14:paraId="1F0CD81B" w14:textId="77777777" w:rsidR="003A7BBC" w:rsidRDefault="003A7BBC" w:rsidP="00BB083C">
      <w:pPr>
        <w:jc w:val="both"/>
        <w:rPr>
          <w:rFonts w:ascii="Times New Roman" w:hAnsi="Times New Roman" w:cs="Times New Roman"/>
          <w:sz w:val="28"/>
          <w:szCs w:val="28"/>
        </w:rPr>
      </w:pPr>
    </w:p>
    <w:p w14:paraId="24B1BECB" w14:textId="77777777" w:rsidR="003A7BBC" w:rsidRDefault="003A7BBC" w:rsidP="00BB083C">
      <w:pPr>
        <w:jc w:val="both"/>
        <w:rPr>
          <w:rFonts w:ascii="Times New Roman" w:hAnsi="Times New Roman" w:cs="Times New Roman"/>
          <w:sz w:val="28"/>
          <w:szCs w:val="28"/>
        </w:rPr>
      </w:pPr>
    </w:p>
    <w:p w14:paraId="671E89C9" w14:textId="77777777" w:rsidR="00A717CB" w:rsidRDefault="00A717CB" w:rsidP="00BB083C">
      <w:pPr>
        <w:jc w:val="both"/>
        <w:rPr>
          <w:rFonts w:ascii="Times New Roman" w:hAnsi="Times New Roman" w:cs="Times New Roman"/>
          <w:sz w:val="28"/>
          <w:szCs w:val="28"/>
        </w:rPr>
      </w:pPr>
    </w:p>
    <w:p w14:paraId="1886BB3F" w14:textId="77777777" w:rsidR="00A717CB" w:rsidRDefault="00A717CB" w:rsidP="00BB083C">
      <w:pPr>
        <w:jc w:val="both"/>
        <w:rPr>
          <w:rFonts w:ascii="Times New Roman" w:hAnsi="Times New Roman" w:cs="Times New Roman"/>
          <w:sz w:val="28"/>
          <w:szCs w:val="28"/>
        </w:rPr>
      </w:pPr>
    </w:p>
    <w:p w14:paraId="2BE2E53C" w14:textId="77777777" w:rsidR="003A7BBC" w:rsidRDefault="003A7BBC" w:rsidP="00BB083C">
      <w:pPr>
        <w:jc w:val="both"/>
        <w:rPr>
          <w:rFonts w:ascii="Times New Roman" w:hAnsi="Times New Roman" w:cs="Times New Roman"/>
          <w:sz w:val="28"/>
          <w:szCs w:val="28"/>
        </w:rPr>
      </w:pPr>
    </w:p>
    <w:p w14:paraId="0ACD009C" w14:textId="06DBC1E9" w:rsidR="003A7BBC" w:rsidRPr="003A7BBC" w:rsidRDefault="003A7BBC" w:rsidP="00BB083C">
      <w:pPr>
        <w:jc w:val="center"/>
        <w:rPr>
          <w:rFonts w:ascii="Times New Roman" w:hAnsi="Times New Roman" w:cs="Times New Roman"/>
          <w:b/>
          <w:bCs/>
          <w:sz w:val="24"/>
          <w:szCs w:val="24"/>
        </w:rPr>
      </w:pPr>
      <w:r w:rsidRPr="003A7BBC">
        <w:rPr>
          <w:rFonts w:ascii="Times New Roman" w:hAnsi="Times New Roman" w:cs="Times New Roman"/>
          <w:b/>
          <w:bCs/>
          <w:sz w:val="24"/>
          <w:szCs w:val="24"/>
        </w:rPr>
        <w:t>STARIGRAD PAKLENICA, 2025.</w:t>
      </w:r>
    </w:p>
    <w:p w14:paraId="252F1215" w14:textId="77777777" w:rsidR="003A7BBC" w:rsidRDefault="003A7BBC" w:rsidP="00BB083C">
      <w:pPr>
        <w:jc w:val="both"/>
        <w:rPr>
          <w:rFonts w:ascii="Times New Roman" w:hAnsi="Times New Roman" w:cs="Times New Roman"/>
          <w:sz w:val="28"/>
          <w:szCs w:val="28"/>
        </w:rPr>
      </w:pPr>
    </w:p>
    <w:p w14:paraId="1EC53188" w14:textId="77777777" w:rsidR="00E4058D" w:rsidRDefault="00E4058D" w:rsidP="00BB083C">
      <w:pPr>
        <w:jc w:val="both"/>
        <w:rPr>
          <w:rFonts w:ascii="Times New Roman" w:hAnsi="Times New Roman" w:cs="Times New Roman"/>
          <w:sz w:val="28"/>
          <w:szCs w:val="28"/>
        </w:rPr>
      </w:pPr>
    </w:p>
    <w:p w14:paraId="2CE9243D" w14:textId="77777777" w:rsidR="00E4058D" w:rsidRDefault="00E4058D" w:rsidP="00BB083C">
      <w:pPr>
        <w:jc w:val="both"/>
        <w:rPr>
          <w:rFonts w:ascii="Times New Roman" w:hAnsi="Times New Roman" w:cs="Times New Roman"/>
          <w:sz w:val="28"/>
          <w:szCs w:val="28"/>
        </w:rPr>
      </w:pPr>
    </w:p>
    <w:p w14:paraId="2A358898" w14:textId="1773D4DC" w:rsidR="00E4058D" w:rsidRPr="004F00FF" w:rsidRDefault="00E4058D" w:rsidP="00BB083C">
      <w:pPr>
        <w:spacing w:after="0"/>
        <w:jc w:val="both"/>
        <w:rPr>
          <w:rFonts w:ascii="Times New Roman" w:hAnsi="Times New Roman" w:cs="Times New Roman"/>
          <w:b/>
          <w:bCs/>
          <w:sz w:val="24"/>
          <w:szCs w:val="24"/>
        </w:rPr>
      </w:pPr>
      <w:r w:rsidRPr="004F00FF">
        <w:rPr>
          <w:rFonts w:ascii="Times New Roman" w:hAnsi="Times New Roman" w:cs="Times New Roman"/>
          <w:b/>
          <w:bCs/>
          <w:sz w:val="24"/>
          <w:szCs w:val="24"/>
        </w:rPr>
        <w:t>PROVEDBENI PROGRAM OPĆINE STARIGRAD</w:t>
      </w:r>
      <w:r w:rsidR="00305C1D" w:rsidRPr="004F00FF">
        <w:rPr>
          <w:rFonts w:ascii="Times New Roman" w:hAnsi="Times New Roman" w:cs="Times New Roman"/>
          <w:b/>
          <w:bCs/>
          <w:sz w:val="24"/>
          <w:szCs w:val="24"/>
        </w:rPr>
        <w:t xml:space="preserve"> 2025. </w:t>
      </w:r>
      <w:r w:rsidRPr="004F00FF">
        <w:rPr>
          <w:rFonts w:ascii="Times New Roman" w:hAnsi="Times New Roman" w:cs="Times New Roman"/>
          <w:b/>
          <w:bCs/>
          <w:sz w:val="24"/>
          <w:szCs w:val="24"/>
        </w:rPr>
        <w:t>– 2029.</w:t>
      </w:r>
    </w:p>
    <w:p w14:paraId="25D411D8" w14:textId="77777777" w:rsidR="00486F34" w:rsidRDefault="00486F34" w:rsidP="00BB083C">
      <w:pPr>
        <w:spacing w:after="0"/>
        <w:jc w:val="both"/>
        <w:rPr>
          <w:rFonts w:ascii="Times New Roman" w:hAnsi="Times New Roman" w:cs="Times New Roman"/>
          <w:sz w:val="24"/>
          <w:szCs w:val="24"/>
        </w:rPr>
      </w:pPr>
    </w:p>
    <w:p w14:paraId="54C9EFE5" w14:textId="68B29391" w:rsidR="00E4058D" w:rsidRPr="009B35C7" w:rsidRDefault="00D03009" w:rsidP="00BB083C">
      <w:pPr>
        <w:spacing w:after="0"/>
        <w:jc w:val="both"/>
        <w:rPr>
          <w:rFonts w:ascii="Times New Roman" w:hAnsi="Times New Roman" w:cs="Times New Roman"/>
          <w:sz w:val="24"/>
          <w:szCs w:val="24"/>
        </w:rPr>
      </w:pPr>
      <w:r w:rsidRPr="00486F34">
        <w:rPr>
          <w:rFonts w:ascii="Times New Roman" w:hAnsi="Times New Roman" w:cs="Times New Roman"/>
          <w:sz w:val="24"/>
          <w:szCs w:val="24"/>
        </w:rPr>
        <w:t>Starigrad Paklenica</w:t>
      </w:r>
      <w:r w:rsidR="00E4058D" w:rsidRPr="00486F34">
        <w:rPr>
          <w:rFonts w:ascii="Times New Roman" w:hAnsi="Times New Roman" w:cs="Times New Roman"/>
          <w:sz w:val="24"/>
          <w:szCs w:val="24"/>
        </w:rPr>
        <w:t xml:space="preserve">, </w:t>
      </w:r>
      <w:r w:rsidR="001527CB" w:rsidRPr="00486F34">
        <w:rPr>
          <w:rFonts w:ascii="Times New Roman" w:hAnsi="Times New Roman" w:cs="Times New Roman"/>
          <w:sz w:val="24"/>
          <w:szCs w:val="24"/>
        </w:rPr>
        <w:t>15</w:t>
      </w:r>
      <w:r w:rsidR="00E4058D" w:rsidRPr="00486F34">
        <w:rPr>
          <w:rFonts w:ascii="Times New Roman" w:hAnsi="Times New Roman" w:cs="Times New Roman"/>
          <w:sz w:val="24"/>
          <w:szCs w:val="24"/>
        </w:rPr>
        <w:t xml:space="preserve">. </w:t>
      </w:r>
      <w:r w:rsidR="001527CB" w:rsidRPr="00486F34">
        <w:rPr>
          <w:rFonts w:ascii="Times New Roman" w:hAnsi="Times New Roman" w:cs="Times New Roman"/>
          <w:sz w:val="24"/>
          <w:szCs w:val="24"/>
        </w:rPr>
        <w:t>listopad</w:t>
      </w:r>
      <w:r w:rsidRPr="00486F34">
        <w:rPr>
          <w:rFonts w:ascii="Times New Roman" w:hAnsi="Times New Roman" w:cs="Times New Roman"/>
          <w:sz w:val="24"/>
          <w:szCs w:val="24"/>
        </w:rPr>
        <w:t xml:space="preserve"> </w:t>
      </w:r>
      <w:r w:rsidR="00E4058D" w:rsidRPr="00486F34">
        <w:rPr>
          <w:rFonts w:ascii="Times New Roman" w:hAnsi="Times New Roman" w:cs="Times New Roman"/>
          <w:sz w:val="24"/>
          <w:szCs w:val="24"/>
        </w:rPr>
        <w:t>2025. godine</w:t>
      </w:r>
      <w:r w:rsidR="00E4058D" w:rsidRPr="009B35C7">
        <w:rPr>
          <w:rFonts w:ascii="Times New Roman" w:hAnsi="Times New Roman" w:cs="Times New Roman"/>
          <w:sz w:val="24"/>
          <w:szCs w:val="24"/>
        </w:rPr>
        <w:t xml:space="preserve"> </w:t>
      </w:r>
    </w:p>
    <w:p w14:paraId="0E6D56B4" w14:textId="77777777" w:rsidR="009B35C7" w:rsidRDefault="009B35C7" w:rsidP="00BB083C">
      <w:pPr>
        <w:spacing w:after="0"/>
        <w:jc w:val="both"/>
        <w:rPr>
          <w:rFonts w:ascii="Times New Roman" w:hAnsi="Times New Roman" w:cs="Times New Roman"/>
          <w:sz w:val="24"/>
          <w:szCs w:val="24"/>
        </w:rPr>
      </w:pPr>
    </w:p>
    <w:p w14:paraId="1087AE91" w14:textId="3614A437" w:rsidR="009B35C7" w:rsidRDefault="009B35C7" w:rsidP="00BB083C">
      <w:pPr>
        <w:spacing w:after="0"/>
        <w:jc w:val="both"/>
        <w:rPr>
          <w:rFonts w:ascii="Times New Roman" w:hAnsi="Times New Roman" w:cs="Times New Roman"/>
          <w:sz w:val="24"/>
          <w:szCs w:val="24"/>
        </w:rPr>
      </w:pPr>
    </w:p>
    <w:p w14:paraId="0D925F10" w14:textId="30506741" w:rsidR="009B35C7" w:rsidRDefault="009B35C7" w:rsidP="00BB083C">
      <w:pPr>
        <w:spacing w:after="0"/>
        <w:jc w:val="both"/>
        <w:rPr>
          <w:rFonts w:ascii="Times New Roman" w:hAnsi="Times New Roman" w:cs="Times New Roman"/>
          <w:sz w:val="24"/>
          <w:szCs w:val="24"/>
        </w:rPr>
      </w:pPr>
    </w:p>
    <w:p w14:paraId="5E022EC2" w14:textId="77777777" w:rsidR="009B35C7" w:rsidRDefault="009B35C7" w:rsidP="00BB083C">
      <w:pPr>
        <w:spacing w:after="0"/>
        <w:jc w:val="both"/>
        <w:rPr>
          <w:rFonts w:ascii="Times New Roman" w:hAnsi="Times New Roman" w:cs="Times New Roman"/>
          <w:sz w:val="24"/>
          <w:szCs w:val="24"/>
        </w:rPr>
      </w:pPr>
    </w:p>
    <w:p w14:paraId="7472ABFF" w14:textId="0F056BB8" w:rsidR="00E4058D" w:rsidRPr="009B35C7" w:rsidRDefault="009B35C7" w:rsidP="00BB083C">
      <w:pPr>
        <w:spacing w:after="0"/>
        <w:jc w:val="both"/>
        <w:rPr>
          <w:rFonts w:ascii="Times New Roman" w:hAnsi="Times New Roman" w:cs="Times New Roman"/>
          <w:sz w:val="24"/>
          <w:szCs w:val="24"/>
        </w:rPr>
      </w:pPr>
      <w:r w:rsidRPr="004F00FF">
        <w:rPr>
          <w:rFonts w:ascii="Times New Roman" w:hAnsi="Times New Roman" w:cs="Times New Roman"/>
          <w:b/>
          <w:bCs/>
          <w:noProof/>
          <w:sz w:val="24"/>
          <w:szCs w:val="24"/>
        </w:rPr>
        <w:drawing>
          <wp:anchor distT="0" distB="0" distL="114300" distR="114300" simplePos="0" relativeHeight="251681792" behindDoc="0" locked="0" layoutInCell="1" allowOverlap="1" wp14:anchorId="1A6F3E46" wp14:editId="6CFED4AB">
            <wp:simplePos x="0" y="0"/>
            <wp:positionH relativeFrom="margin">
              <wp:align>left</wp:align>
            </wp:positionH>
            <wp:positionV relativeFrom="margin">
              <wp:posOffset>2054860</wp:posOffset>
            </wp:positionV>
            <wp:extent cx="855980" cy="1123950"/>
            <wp:effectExtent l="0" t="0" r="1270" b="0"/>
            <wp:wrapSquare wrapText="bothSides"/>
            <wp:docPr id="1853555679"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5980" cy="1123950"/>
                    </a:xfrm>
                    <a:prstGeom prst="rect">
                      <a:avLst/>
                    </a:prstGeom>
                    <a:noFill/>
                  </pic:spPr>
                </pic:pic>
              </a:graphicData>
            </a:graphic>
          </wp:anchor>
        </w:drawing>
      </w:r>
      <w:r w:rsidR="00E4058D" w:rsidRPr="004F00FF">
        <w:rPr>
          <w:rFonts w:ascii="Times New Roman" w:hAnsi="Times New Roman" w:cs="Times New Roman"/>
          <w:b/>
          <w:bCs/>
          <w:sz w:val="24"/>
          <w:szCs w:val="24"/>
        </w:rPr>
        <w:t>NARUČITELJ</w:t>
      </w:r>
      <w:r w:rsidR="00E4058D" w:rsidRPr="004F00FF">
        <w:rPr>
          <w:rFonts w:ascii="Times New Roman" w:hAnsi="Times New Roman" w:cs="Times New Roman"/>
          <w:sz w:val="24"/>
          <w:szCs w:val="24"/>
        </w:rPr>
        <w:t>:</w:t>
      </w:r>
    </w:p>
    <w:p w14:paraId="430CFFAD" w14:textId="77777777" w:rsidR="00E4058D" w:rsidRDefault="00E4058D" w:rsidP="00BB083C">
      <w:pPr>
        <w:spacing w:after="0"/>
        <w:jc w:val="both"/>
        <w:rPr>
          <w:rFonts w:ascii="Times New Roman" w:hAnsi="Times New Roman" w:cs="Times New Roman"/>
          <w:sz w:val="24"/>
          <w:szCs w:val="24"/>
        </w:rPr>
      </w:pPr>
    </w:p>
    <w:p w14:paraId="236610EB" w14:textId="77777777" w:rsidR="009B35C7" w:rsidRPr="009B35C7" w:rsidRDefault="009B35C7" w:rsidP="00BB083C">
      <w:pPr>
        <w:spacing w:after="0"/>
        <w:jc w:val="both"/>
        <w:rPr>
          <w:rFonts w:ascii="Times New Roman" w:hAnsi="Times New Roman" w:cs="Times New Roman"/>
          <w:sz w:val="24"/>
          <w:szCs w:val="24"/>
        </w:rPr>
      </w:pPr>
    </w:p>
    <w:p w14:paraId="64B969FC" w14:textId="523EEB70" w:rsidR="00E4058D" w:rsidRPr="009B35C7" w:rsidRDefault="00E4058D" w:rsidP="00BB083C">
      <w:pPr>
        <w:spacing w:after="0"/>
        <w:jc w:val="both"/>
        <w:rPr>
          <w:rFonts w:ascii="Times New Roman" w:hAnsi="Times New Roman" w:cs="Times New Roman"/>
          <w:sz w:val="24"/>
          <w:szCs w:val="24"/>
        </w:rPr>
      </w:pPr>
      <w:r w:rsidRPr="009B35C7">
        <w:rPr>
          <w:rFonts w:ascii="Times New Roman" w:hAnsi="Times New Roman" w:cs="Times New Roman"/>
          <w:sz w:val="24"/>
          <w:szCs w:val="24"/>
        </w:rPr>
        <w:br w:type="textWrapping" w:clear="all"/>
      </w:r>
    </w:p>
    <w:p w14:paraId="3823D618" w14:textId="294AB2C5" w:rsidR="00E4058D" w:rsidRPr="009B35C7" w:rsidRDefault="00E4058D" w:rsidP="00BB083C">
      <w:pPr>
        <w:spacing w:after="0"/>
        <w:jc w:val="both"/>
        <w:rPr>
          <w:rFonts w:ascii="Times New Roman" w:hAnsi="Times New Roman" w:cs="Times New Roman"/>
          <w:sz w:val="24"/>
          <w:szCs w:val="24"/>
        </w:rPr>
      </w:pPr>
      <w:r w:rsidRPr="009B35C7">
        <w:rPr>
          <w:rFonts w:ascii="Times New Roman" w:hAnsi="Times New Roman" w:cs="Times New Roman"/>
          <w:sz w:val="24"/>
          <w:szCs w:val="24"/>
        </w:rPr>
        <w:t>Općina Starigrad</w:t>
      </w:r>
    </w:p>
    <w:p w14:paraId="4C4306F8" w14:textId="77777777" w:rsidR="00D03009" w:rsidRPr="009B35C7" w:rsidRDefault="00D03009" w:rsidP="00BB083C">
      <w:pPr>
        <w:spacing w:after="0"/>
        <w:jc w:val="both"/>
        <w:rPr>
          <w:rFonts w:ascii="Times New Roman" w:hAnsi="Times New Roman" w:cs="Times New Roman"/>
          <w:sz w:val="24"/>
          <w:szCs w:val="24"/>
        </w:rPr>
      </w:pPr>
      <w:r w:rsidRPr="009B35C7">
        <w:rPr>
          <w:rFonts w:ascii="Times New Roman" w:hAnsi="Times New Roman" w:cs="Times New Roman"/>
          <w:sz w:val="24"/>
          <w:szCs w:val="24"/>
        </w:rPr>
        <w:t>Trg Tome Marasovića 1</w:t>
      </w:r>
    </w:p>
    <w:p w14:paraId="3FE19EFC" w14:textId="426F27D1" w:rsidR="00D03009" w:rsidRPr="009B35C7" w:rsidRDefault="00D03009" w:rsidP="00BB083C">
      <w:pPr>
        <w:spacing w:after="0"/>
        <w:jc w:val="both"/>
        <w:rPr>
          <w:rFonts w:ascii="Times New Roman" w:hAnsi="Times New Roman" w:cs="Times New Roman"/>
          <w:sz w:val="24"/>
          <w:szCs w:val="24"/>
        </w:rPr>
      </w:pPr>
      <w:r w:rsidRPr="009B35C7">
        <w:rPr>
          <w:rFonts w:ascii="Times New Roman" w:hAnsi="Times New Roman" w:cs="Times New Roman"/>
          <w:sz w:val="24"/>
          <w:szCs w:val="24"/>
        </w:rPr>
        <w:t>23244 Starigrad - Paklenica</w:t>
      </w:r>
    </w:p>
    <w:p w14:paraId="1DBCC4DD" w14:textId="77777777" w:rsidR="00E4058D" w:rsidRPr="009B35C7" w:rsidRDefault="00E4058D" w:rsidP="00BB083C">
      <w:pPr>
        <w:spacing w:after="0"/>
        <w:jc w:val="both"/>
        <w:rPr>
          <w:rFonts w:ascii="Times New Roman" w:hAnsi="Times New Roman" w:cs="Times New Roman"/>
          <w:sz w:val="24"/>
          <w:szCs w:val="24"/>
        </w:rPr>
      </w:pPr>
    </w:p>
    <w:p w14:paraId="19101241" w14:textId="77777777" w:rsidR="00D03009" w:rsidRPr="009B35C7" w:rsidRDefault="00D03009" w:rsidP="00BB083C">
      <w:pPr>
        <w:spacing w:after="0"/>
        <w:jc w:val="both"/>
        <w:rPr>
          <w:rFonts w:ascii="Times New Roman" w:hAnsi="Times New Roman" w:cs="Times New Roman"/>
          <w:sz w:val="24"/>
          <w:szCs w:val="24"/>
        </w:rPr>
      </w:pPr>
    </w:p>
    <w:p w14:paraId="42079A75" w14:textId="77777777" w:rsidR="00D03009" w:rsidRPr="009B35C7" w:rsidRDefault="00D03009" w:rsidP="00BB083C">
      <w:pPr>
        <w:spacing w:after="0"/>
        <w:jc w:val="both"/>
        <w:rPr>
          <w:rFonts w:ascii="Times New Roman" w:hAnsi="Times New Roman" w:cs="Times New Roman"/>
          <w:sz w:val="24"/>
          <w:szCs w:val="24"/>
        </w:rPr>
      </w:pPr>
    </w:p>
    <w:p w14:paraId="6DD91891" w14:textId="76833AA4" w:rsidR="00E4058D" w:rsidRPr="004F00FF" w:rsidRDefault="00E4058D" w:rsidP="00BB083C">
      <w:pPr>
        <w:spacing w:after="0"/>
        <w:jc w:val="both"/>
        <w:rPr>
          <w:rFonts w:ascii="Times New Roman" w:hAnsi="Times New Roman" w:cs="Times New Roman"/>
          <w:b/>
          <w:bCs/>
          <w:sz w:val="24"/>
          <w:szCs w:val="24"/>
        </w:rPr>
      </w:pPr>
      <w:r w:rsidRPr="004F00FF">
        <w:rPr>
          <w:rFonts w:ascii="Times New Roman" w:hAnsi="Times New Roman" w:cs="Times New Roman"/>
          <w:b/>
          <w:bCs/>
          <w:sz w:val="24"/>
          <w:szCs w:val="24"/>
        </w:rPr>
        <w:t xml:space="preserve">IZRAĐIVAČ: </w:t>
      </w:r>
    </w:p>
    <w:p w14:paraId="3C905B0D" w14:textId="77777777" w:rsidR="00E4058D" w:rsidRPr="009B35C7" w:rsidRDefault="00E4058D" w:rsidP="00BB083C">
      <w:pPr>
        <w:spacing w:after="0"/>
        <w:jc w:val="both"/>
        <w:rPr>
          <w:rFonts w:ascii="Times New Roman" w:hAnsi="Times New Roman" w:cs="Times New Roman"/>
          <w:sz w:val="24"/>
          <w:szCs w:val="24"/>
        </w:rPr>
      </w:pPr>
      <w:r w:rsidRPr="009B35C7">
        <w:rPr>
          <w:rFonts w:ascii="Times New Roman" w:hAnsi="Times New Roman" w:cs="Times New Roman"/>
          <w:noProof/>
          <w:sz w:val="24"/>
          <w:szCs w:val="24"/>
        </w:rPr>
        <w:drawing>
          <wp:inline distT="0" distB="0" distL="0" distR="0" wp14:anchorId="234CB58D" wp14:editId="696EE600">
            <wp:extent cx="1096645" cy="866140"/>
            <wp:effectExtent l="0" t="0" r="0" b="0"/>
            <wp:docPr id="3" name="Slika 649191947" descr="Slika na kojoj se prikazuje tekst, snimka zaslona, Font, bije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649191947" descr="Slika na kojoj se prikazuje tekst, snimka zaslona, Font, bijelo&#10;&#10;Sadržaj generiran uz AI možda nije točan."/>
                    <pic:cNvPicPr/>
                  </pic:nvPicPr>
                  <pic:blipFill>
                    <a:blip r:embed="rId10">
                      <a:extLst>
                        <a:ext uri="{28A0092B-C50C-407E-A947-70E740481C1C}">
                          <a14:useLocalDpi xmlns:a14="http://schemas.microsoft.com/office/drawing/2010/main" val="0"/>
                        </a:ext>
                      </a:extLst>
                    </a:blip>
                    <a:srcRect r="71622"/>
                    <a:stretch>
                      <a:fillRect/>
                    </a:stretch>
                  </pic:blipFill>
                  <pic:spPr>
                    <a:xfrm>
                      <a:off x="0" y="0"/>
                      <a:ext cx="1096645" cy="866140"/>
                    </a:xfrm>
                    <a:prstGeom prst="rect">
                      <a:avLst/>
                    </a:prstGeom>
                  </pic:spPr>
                </pic:pic>
              </a:graphicData>
            </a:graphic>
          </wp:inline>
        </w:drawing>
      </w:r>
    </w:p>
    <w:p w14:paraId="0901DC9D" w14:textId="77777777" w:rsidR="00E4058D" w:rsidRPr="009B35C7" w:rsidRDefault="00E4058D" w:rsidP="00BB083C">
      <w:pPr>
        <w:spacing w:after="0"/>
        <w:jc w:val="both"/>
        <w:rPr>
          <w:rFonts w:ascii="Times New Roman" w:hAnsi="Times New Roman" w:cs="Times New Roman"/>
          <w:sz w:val="24"/>
          <w:szCs w:val="24"/>
        </w:rPr>
      </w:pPr>
      <w:r w:rsidRPr="009B35C7">
        <w:rPr>
          <w:rFonts w:ascii="Times New Roman" w:hAnsi="Times New Roman" w:cs="Times New Roman"/>
          <w:sz w:val="24"/>
          <w:szCs w:val="24"/>
        </w:rPr>
        <w:t>Agencija za razvoj Zadarske županije ZADRA NOVA</w:t>
      </w:r>
    </w:p>
    <w:p w14:paraId="2779332D" w14:textId="77777777" w:rsidR="00E4058D" w:rsidRPr="009B35C7" w:rsidRDefault="00E4058D" w:rsidP="00BB083C">
      <w:pPr>
        <w:spacing w:after="0"/>
        <w:jc w:val="both"/>
        <w:rPr>
          <w:rFonts w:ascii="Times New Roman" w:hAnsi="Times New Roman" w:cs="Times New Roman"/>
          <w:sz w:val="24"/>
          <w:szCs w:val="24"/>
        </w:rPr>
      </w:pPr>
      <w:r w:rsidRPr="009B35C7">
        <w:rPr>
          <w:rFonts w:ascii="Times New Roman" w:hAnsi="Times New Roman" w:cs="Times New Roman"/>
          <w:sz w:val="24"/>
          <w:szCs w:val="24"/>
        </w:rPr>
        <w:t>Put Murvice 14, 23000 Zadar</w:t>
      </w:r>
    </w:p>
    <w:p w14:paraId="6FAD0B67" w14:textId="77777777" w:rsidR="00E4058D" w:rsidRPr="009B35C7" w:rsidRDefault="00E4058D" w:rsidP="00BB083C">
      <w:pPr>
        <w:jc w:val="both"/>
        <w:rPr>
          <w:rFonts w:ascii="Times New Roman" w:hAnsi="Times New Roman" w:cs="Times New Roman"/>
          <w:sz w:val="24"/>
          <w:szCs w:val="24"/>
        </w:rPr>
      </w:pPr>
    </w:p>
    <w:p w14:paraId="4FECA193" w14:textId="77777777" w:rsidR="00D03009" w:rsidRPr="009B35C7" w:rsidRDefault="00D03009" w:rsidP="00BB083C">
      <w:pPr>
        <w:jc w:val="both"/>
        <w:rPr>
          <w:rFonts w:ascii="Times New Roman" w:hAnsi="Times New Roman" w:cs="Times New Roman"/>
          <w:sz w:val="24"/>
          <w:szCs w:val="24"/>
        </w:rPr>
      </w:pPr>
    </w:p>
    <w:p w14:paraId="7472B051" w14:textId="77777777" w:rsidR="00D03009" w:rsidRDefault="00D03009" w:rsidP="00BB083C">
      <w:pPr>
        <w:jc w:val="both"/>
        <w:rPr>
          <w:rFonts w:ascii="Times New Roman" w:hAnsi="Times New Roman" w:cs="Times New Roman"/>
          <w:sz w:val="24"/>
          <w:szCs w:val="24"/>
        </w:rPr>
      </w:pPr>
    </w:p>
    <w:p w14:paraId="3163E27A" w14:textId="77777777" w:rsidR="00186A05" w:rsidRPr="009B35C7" w:rsidRDefault="00186A05" w:rsidP="00BB083C">
      <w:pPr>
        <w:jc w:val="both"/>
        <w:rPr>
          <w:rFonts w:ascii="Times New Roman" w:hAnsi="Times New Roman" w:cs="Times New Roman"/>
          <w:sz w:val="24"/>
          <w:szCs w:val="24"/>
        </w:rPr>
      </w:pPr>
    </w:p>
    <w:p w14:paraId="5C9B6840" w14:textId="77777777" w:rsidR="00E4058D" w:rsidRPr="009B35C7" w:rsidRDefault="00E4058D" w:rsidP="00BB083C">
      <w:pPr>
        <w:jc w:val="both"/>
        <w:rPr>
          <w:rFonts w:ascii="Times New Roman" w:hAnsi="Times New Roman" w:cs="Times New Roman"/>
          <w:sz w:val="24"/>
          <w:szCs w:val="24"/>
        </w:rPr>
      </w:pPr>
      <w:r w:rsidRPr="009B35C7">
        <w:rPr>
          <w:rFonts w:ascii="Times New Roman" w:hAnsi="Times New Roman" w:cs="Times New Roman"/>
          <w:sz w:val="24"/>
          <w:szCs w:val="24"/>
        </w:rPr>
        <w:t>Izrazi koji se koriste u ovom dokumentu, a imaju rodno značenje, koriste se neutralno i odnose se jednako na muški i ženski spol.</w:t>
      </w:r>
    </w:p>
    <w:p w14:paraId="50FB4693" w14:textId="6627FDC0" w:rsidR="00E4058D" w:rsidRDefault="00E4058D" w:rsidP="00BB083C">
      <w:pPr>
        <w:jc w:val="both"/>
        <w:rPr>
          <w:rFonts w:ascii="Times New Roman" w:hAnsi="Times New Roman" w:cs="Times New Roman"/>
          <w:sz w:val="24"/>
          <w:szCs w:val="24"/>
        </w:rPr>
      </w:pPr>
      <w:r w:rsidRPr="009B35C7">
        <w:rPr>
          <w:rFonts w:ascii="Times New Roman" w:hAnsi="Times New Roman" w:cs="Times New Roman"/>
          <w:sz w:val="24"/>
          <w:szCs w:val="24"/>
        </w:rPr>
        <w:t xml:space="preserve">Angažman Agencije za razvoj Zadarske županije ZADRA NOVA na izradi Provedbenog programa omogućava projekt Sporazum o dodjeli bespovratnih sredstava u provedbi aktivnosti jačanja kapaciteta na regionalnoj i lokalnoj razini za korištenje sredstava EU fondova, financiran iz </w:t>
      </w:r>
      <w:r w:rsidR="00EA150B">
        <w:rPr>
          <w:rFonts w:ascii="Times New Roman" w:hAnsi="Times New Roman" w:cs="Times New Roman"/>
          <w:sz w:val="24"/>
          <w:szCs w:val="24"/>
        </w:rPr>
        <w:t>E</w:t>
      </w:r>
      <w:r w:rsidR="009833A3">
        <w:rPr>
          <w:rFonts w:ascii="Times New Roman" w:hAnsi="Times New Roman" w:cs="Times New Roman"/>
          <w:sz w:val="24"/>
          <w:szCs w:val="24"/>
        </w:rPr>
        <w:t>ur</w:t>
      </w:r>
      <w:r w:rsidRPr="009B35C7">
        <w:rPr>
          <w:rFonts w:ascii="Times New Roman" w:hAnsi="Times New Roman" w:cs="Times New Roman"/>
          <w:sz w:val="24"/>
          <w:szCs w:val="24"/>
        </w:rPr>
        <w:t>opskog fonda za regionalni razvoj.</w:t>
      </w:r>
    </w:p>
    <w:p w14:paraId="73E7827A" w14:textId="77777777" w:rsidR="009B35C7" w:rsidRPr="009B35C7" w:rsidRDefault="009B35C7" w:rsidP="00BB083C">
      <w:pPr>
        <w:jc w:val="both"/>
        <w:rPr>
          <w:rFonts w:ascii="Times New Roman" w:hAnsi="Times New Roman" w:cs="Times New Roman"/>
          <w:sz w:val="24"/>
          <w:szCs w:val="24"/>
        </w:rPr>
      </w:pPr>
    </w:p>
    <w:sdt>
      <w:sdtPr>
        <w:rPr>
          <w:rFonts w:asciiTheme="minorHAnsi" w:eastAsiaTheme="minorHAnsi" w:hAnsiTheme="minorHAnsi" w:cstheme="minorBidi"/>
          <w:color w:val="auto"/>
          <w:kern w:val="2"/>
          <w:sz w:val="22"/>
          <w:szCs w:val="22"/>
          <w:lang w:eastAsia="en-US"/>
          <w14:ligatures w14:val="standardContextual"/>
        </w:rPr>
        <w:id w:val="2145466646"/>
        <w:docPartObj>
          <w:docPartGallery w:val="Table of Contents"/>
          <w:docPartUnique/>
        </w:docPartObj>
      </w:sdtPr>
      <w:sdtEndPr>
        <w:rPr>
          <w:b/>
          <w:bCs/>
        </w:rPr>
      </w:sdtEndPr>
      <w:sdtContent>
        <w:p w14:paraId="0382C54A" w14:textId="0356494B" w:rsidR="009B35C7" w:rsidRPr="005F2EF8" w:rsidRDefault="00B71C1B" w:rsidP="005F2EF8">
          <w:pPr>
            <w:pStyle w:val="TOCHeading"/>
            <w:jc w:val="both"/>
            <w:rPr>
              <w:rFonts w:ascii="Times New Roman" w:hAnsi="Times New Roman" w:cs="Times New Roman"/>
              <w:b/>
              <w:bCs/>
              <w:sz w:val="28"/>
              <w:szCs w:val="28"/>
            </w:rPr>
          </w:pPr>
          <w:r w:rsidRPr="00E140B6">
            <w:rPr>
              <w:rFonts w:ascii="Times New Roman" w:hAnsi="Times New Roman" w:cs="Times New Roman"/>
              <w:b/>
              <w:bCs/>
              <w:sz w:val="28"/>
              <w:szCs w:val="28"/>
            </w:rPr>
            <w:t>Sadržaj</w:t>
          </w:r>
        </w:p>
        <w:p w14:paraId="2DFCF01C" w14:textId="08425C4A" w:rsidR="004F4C58" w:rsidRDefault="00B71C1B">
          <w:pPr>
            <w:pStyle w:val="TOC1"/>
            <w:tabs>
              <w:tab w:val="right" w:leader="dot" w:pos="9062"/>
            </w:tabs>
            <w:rPr>
              <w:rFonts w:cstheme="minorBidi"/>
              <w:noProof/>
              <w:kern w:val="2"/>
              <w:sz w:val="24"/>
              <w:szCs w:val="24"/>
              <w14:ligatures w14:val="standardContextual"/>
            </w:rPr>
          </w:pPr>
          <w:r w:rsidRPr="0058660E">
            <w:rPr>
              <w:rFonts w:ascii="Times New Roman" w:hAnsi="Times New Roman"/>
              <w:sz w:val="24"/>
              <w:szCs w:val="24"/>
            </w:rPr>
            <w:fldChar w:fldCharType="begin"/>
          </w:r>
          <w:r w:rsidRPr="00E140B6">
            <w:rPr>
              <w:rFonts w:ascii="Times New Roman" w:hAnsi="Times New Roman"/>
              <w:sz w:val="24"/>
              <w:szCs w:val="24"/>
            </w:rPr>
            <w:instrText xml:space="preserve"> TOC \o "1-3" \h \z \u </w:instrText>
          </w:r>
          <w:r w:rsidRPr="0058660E">
            <w:rPr>
              <w:rFonts w:ascii="Times New Roman" w:hAnsi="Times New Roman"/>
              <w:sz w:val="24"/>
              <w:szCs w:val="24"/>
            </w:rPr>
            <w:fldChar w:fldCharType="separate"/>
          </w:r>
          <w:hyperlink w:anchor="_Toc210991402" w:history="1">
            <w:r w:rsidR="004F4C58" w:rsidRPr="00030552">
              <w:rPr>
                <w:rStyle w:val="Hyperlink"/>
                <w:rFonts w:ascii="Times New Roman" w:hAnsi="Times New Roman"/>
                <w:b/>
                <w:bCs/>
                <w:noProof/>
              </w:rPr>
              <w:t>PREDGOVOR</w:t>
            </w:r>
            <w:r w:rsidR="004F4C58">
              <w:rPr>
                <w:noProof/>
                <w:webHidden/>
              </w:rPr>
              <w:tab/>
            </w:r>
            <w:r w:rsidR="004F4C58">
              <w:rPr>
                <w:noProof/>
                <w:webHidden/>
              </w:rPr>
              <w:fldChar w:fldCharType="begin"/>
            </w:r>
            <w:r w:rsidR="004F4C58">
              <w:rPr>
                <w:noProof/>
                <w:webHidden/>
              </w:rPr>
              <w:instrText xml:space="preserve"> PAGEREF _Toc210991402 \h </w:instrText>
            </w:r>
            <w:r w:rsidR="004F4C58">
              <w:rPr>
                <w:noProof/>
                <w:webHidden/>
              </w:rPr>
            </w:r>
            <w:r w:rsidR="004F4C58">
              <w:rPr>
                <w:noProof/>
                <w:webHidden/>
              </w:rPr>
              <w:fldChar w:fldCharType="separate"/>
            </w:r>
            <w:r w:rsidR="004F4C58">
              <w:rPr>
                <w:noProof/>
                <w:webHidden/>
              </w:rPr>
              <w:t>1</w:t>
            </w:r>
            <w:r w:rsidR="004F4C58">
              <w:rPr>
                <w:noProof/>
                <w:webHidden/>
              </w:rPr>
              <w:fldChar w:fldCharType="end"/>
            </w:r>
          </w:hyperlink>
        </w:p>
        <w:p w14:paraId="5B9438A3" w14:textId="1A6AA5F5" w:rsidR="004F4C58" w:rsidRDefault="004F4C58">
          <w:pPr>
            <w:pStyle w:val="TOC1"/>
            <w:tabs>
              <w:tab w:val="left" w:pos="440"/>
              <w:tab w:val="right" w:leader="dot" w:pos="9062"/>
            </w:tabs>
            <w:rPr>
              <w:rFonts w:cstheme="minorBidi"/>
              <w:noProof/>
              <w:kern w:val="2"/>
              <w:sz w:val="24"/>
              <w:szCs w:val="24"/>
              <w14:ligatures w14:val="standardContextual"/>
            </w:rPr>
          </w:pPr>
          <w:hyperlink w:anchor="_Toc210991403" w:history="1">
            <w:r w:rsidRPr="00030552">
              <w:rPr>
                <w:rStyle w:val="Hyperlink"/>
                <w:rFonts w:ascii="Times New Roman" w:hAnsi="Times New Roman"/>
                <w:b/>
                <w:bCs/>
                <w:noProof/>
              </w:rPr>
              <w:t>1.</w:t>
            </w:r>
            <w:r>
              <w:rPr>
                <w:rFonts w:cstheme="minorBidi"/>
                <w:noProof/>
                <w:kern w:val="2"/>
                <w:sz w:val="24"/>
                <w:szCs w:val="24"/>
                <w14:ligatures w14:val="standardContextual"/>
              </w:rPr>
              <w:tab/>
            </w:r>
            <w:r w:rsidRPr="00030552">
              <w:rPr>
                <w:rStyle w:val="Hyperlink"/>
                <w:rFonts w:ascii="Times New Roman" w:hAnsi="Times New Roman"/>
                <w:b/>
                <w:bCs/>
                <w:noProof/>
              </w:rPr>
              <w:t>UVOD</w:t>
            </w:r>
            <w:r>
              <w:rPr>
                <w:noProof/>
                <w:webHidden/>
              </w:rPr>
              <w:tab/>
            </w:r>
            <w:r>
              <w:rPr>
                <w:noProof/>
                <w:webHidden/>
              </w:rPr>
              <w:fldChar w:fldCharType="begin"/>
            </w:r>
            <w:r>
              <w:rPr>
                <w:noProof/>
                <w:webHidden/>
              </w:rPr>
              <w:instrText xml:space="preserve"> PAGEREF _Toc210991403 \h </w:instrText>
            </w:r>
            <w:r>
              <w:rPr>
                <w:noProof/>
                <w:webHidden/>
              </w:rPr>
            </w:r>
            <w:r>
              <w:rPr>
                <w:noProof/>
                <w:webHidden/>
              </w:rPr>
              <w:fldChar w:fldCharType="separate"/>
            </w:r>
            <w:r>
              <w:rPr>
                <w:noProof/>
                <w:webHidden/>
              </w:rPr>
              <w:t>2</w:t>
            </w:r>
            <w:r>
              <w:rPr>
                <w:noProof/>
                <w:webHidden/>
              </w:rPr>
              <w:fldChar w:fldCharType="end"/>
            </w:r>
          </w:hyperlink>
        </w:p>
        <w:p w14:paraId="604DB694" w14:textId="66E54925" w:rsidR="004F4C58" w:rsidRDefault="004F4C58">
          <w:pPr>
            <w:pStyle w:val="TOC2"/>
            <w:tabs>
              <w:tab w:val="right" w:leader="dot" w:pos="9062"/>
            </w:tabs>
            <w:rPr>
              <w:rFonts w:cstheme="minorBidi"/>
              <w:noProof/>
              <w:kern w:val="2"/>
              <w:sz w:val="24"/>
              <w:szCs w:val="24"/>
              <w14:ligatures w14:val="standardContextual"/>
            </w:rPr>
          </w:pPr>
          <w:hyperlink w:anchor="_Toc210991404" w:history="1">
            <w:r w:rsidRPr="00030552">
              <w:rPr>
                <w:rStyle w:val="Hyperlink"/>
                <w:rFonts w:ascii="Times New Roman" w:hAnsi="Times New Roman"/>
                <w:noProof/>
              </w:rPr>
              <w:t>Djelokrug rada</w:t>
            </w:r>
            <w:r>
              <w:rPr>
                <w:noProof/>
                <w:webHidden/>
              </w:rPr>
              <w:tab/>
            </w:r>
            <w:r>
              <w:rPr>
                <w:noProof/>
                <w:webHidden/>
              </w:rPr>
              <w:fldChar w:fldCharType="begin"/>
            </w:r>
            <w:r>
              <w:rPr>
                <w:noProof/>
                <w:webHidden/>
              </w:rPr>
              <w:instrText xml:space="preserve"> PAGEREF _Toc210991404 \h </w:instrText>
            </w:r>
            <w:r>
              <w:rPr>
                <w:noProof/>
                <w:webHidden/>
              </w:rPr>
            </w:r>
            <w:r>
              <w:rPr>
                <w:noProof/>
                <w:webHidden/>
              </w:rPr>
              <w:fldChar w:fldCharType="separate"/>
            </w:r>
            <w:r>
              <w:rPr>
                <w:noProof/>
                <w:webHidden/>
              </w:rPr>
              <w:t>2</w:t>
            </w:r>
            <w:r>
              <w:rPr>
                <w:noProof/>
                <w:webHidden/>
              </w:rPr>
              <w:fldChar w:fldCharType="end"/>
            </w:r>
          </w:hyperlink>
        </w:p>
        <w:p w14:paraId="20624527" w14:textId="387826BC" w:rsidR="004F4C58" w:rsidRDefault="004F4C58">
          <w:pPr>
            <w:pStyle w:val="TOC2"/>
            <w:tabs>
              <w:tab w:val="right" w:leader="dot" w:pos="9062"/>
            </w:tabs>
            <w:rPr>
              <w:rFonts w:cstheme="minorBidi"/>
              <w:noProof/>
              <w:kern w:val="2"/>
              <w:sz w:val="24"/>
              <w:szCs w:val="24"/>
              <w14:ligatures w14:val="standardContextual"/>
            </w:rPr>
          </w:pPr>
          <w:hyperlink w:anchor="_Toc210991405" w:history="1">
            <w:r w:rsidRPr="00030552">
              <w:rPr>
                <w:rStyle w:val="Hyperlink"/>
                <w:rFonts w:ascii="Times New Roman" w:hAnsi="Times New Roman"/>
                <w:noProof/>
              </w:rPr>
              <w:t>Organizacijska struktura</w:t>
            </w:r>
            <w:r>
              <w:rPr>
                <w:noProof/>
                <w:webHidden/>
              </w:rPr>
              <w:tab/>
            </w:r>
            <w:r>
              <w:rPr>
                <w:noProof/>
                <w:webHidden/>
              </w:rPr>
              <w:fldChar w:fldCharType="begin"/>
            </w:r>
            <w:r>
              <w:rPr>
                <w:noProof/>
                <w:webHidden/>
              </w:rPr>
              <w:instrText xml:space="preserve"> PAGEREF _Toc210991405 \h </w:instrText>
            </w:r>
            <w:r>
              <w:rPr>
                <w:noProof/>
                <w:webHidden/>
              </w:rPr>
            </w:r>
            <w:r>
              <w:rPr>
                <w:noProof/>
                <w:webHidden/>
              </w:rPr>
              <w:fldChar w:fldCharType="separate"/>
            </w:r>
            <w:r>
              <w:rPr>
                <w:noProof/>
                <w:webHidden/>
              </w:rPr>
              <w:t>3</w:t>
            </w:r>
            <w:r>
              <w:rPr>
                <w:noProof/>
                <w:webHidden/>
              </w:rPr>
              <w:fldChar w:fldCharType="end"/>
            </w:r>
          </w:hyperlink>
        </w:p>
        <w:p w14:paraId="7503A688" w14:textId="758E8562" w:rsidR="004F4C58" w:rsidRDefault="004F4C58">
          <w:pPr>
            <w:pStyle w:val="TOC2"/>
            <w:tabs>
              <w:tab w:val="right" w:leader="dot" w:pos="9062"/>
            </w:tabs>
            <w:rPr>
              <w:rFonts w:cstheme="minorBidi"/>
              <w:noProof/>
              <w:kern w:val="2"/>
              <w:sz w:val="24"/>
              <w:szCs w:val="24"/>
              <w14:ligatures w14:val="standardContextual"/>
            </w:rPr>
          </w:pPr>
          <w:hyperlink w:anchor="_Toc210991406" w:history="1">
            <w:r w:rsidRPr="00030552">
              <w:rPr>
                <w:rStyle w:val="Hyperlink"/>
                <w:rFonts w:ascii="Times New Roman" w:hAnsi="Times New Roman"/>
                <w:noProof/>
              </w:rPr>
              <w:t>Vizija i misija</w:t>
            </w:r>
            <w:r>
              <w:rPr>
                <w:noProof/>
                <w:webHidden/>
              </w:rPr>
              <w:tab/>
            </w:r>
            <w:r>
              <w:rPr>
                <w:noProof/>
                <w:webHidden/>
              </w:rPr>
              <w:fldChar w:fldCharType="begin"/>
            </w:r>
            <w:r>
              <w:rPr>
                <w:noProof/>
                <w:webHidden/>
              </w:rPr>
              <w:instrText xml:space="preserve"> PAGEREF _Toc210991406 \h </w:instrText>
            </w:r>
            <w:r>
              <w:rPr>
                <w:noProof/>
                <w:webHidden/>
              </w:rPr>
            </w:r>
            <w:r>
              <w:rPr>
                <w:noProof/>
                <w:webHidden/>
              </w:rPr>
              <w:fldChar w:fldCharType="separate"/>
            </w:r>
            <w:r>
              <w:rPr>
                <w:noProof/>
                <w:webHidden/>
              </w:rPr>
              <w:t>9</w:t>
            </w:r>
            <w:r>
              <w:rPr>
                <w:noProof/>
                <w:webHidden/>
              </w:rPr>
              <w:fldChar w:fldCharType="end"/>
            </w:r>
          </w:hyperlink>
        </w:p>
        <w:p w14:paraId="2818A68B" w14:textId="4D99CF9F" w:rsidR="004F4C58" w:rsidRDefault="004F4C58">
          <w:pPr>
            <w:pStyle w:val="TOC1"/>
            <w:tabs>
              <w:tab w:val="left" w:pos="440"/>
              <w:tab w:val="right" w:leader="dot" w:pos="9062"/>
            </w:tabs>
            <w:rPr>
              <w:rFonts w:cstheme="minorBidi"/>
              <w:noProof/>
              <w:kern w:val="2"/>
              <w:sz w:val="24"/>
              <w:szCs w:val="24"/>
              <w14:ligatures w14:val="standardContextual"/>
            </w:rPr>
          </w:pPr>
          <w:hyperlink w:anchor="_Toc210991407" w:history="1">
            <w:r w:rsidRPr="00030552">
              <w:rPr>
                <w:rStyle w:val="Hyperlink"/>
                <w:rFonts w:ascii="Times New Roman" w:hAnsi="Times New Roman"/>
                <w:b/>
                <w:bCs/>
                <w:noProof/>
              </w:rPr>
              <w:t>2.</w:t>
            </w:r>
            <w:r>
              <w:rPr>
                <w:rFonts w:cstheme="minorBidi"/>
                <w:noProof/>
                <w:kern w:val="2"/>
                <w:sz w:val="24"/>
                <w:szCs w:val="24"/>
                <w14:ligatures w14:val="standardContextual"/>
              </w:rPr>
              <w:tab/>
            </w:r>
            <w:r w:rsidRPr="00030552">
              <w:rPr>
                <w:rStyle w:val="Hyperlink"/>
                <w:rFonts w:ascii="Times New Roman" w:hAnsi="Times New Roman"/>
                <w:b/>
                <w:bCs/>
                <w:noProof/>
              </w:rPr>
              <w:t>OPIS KRATKOROČNIH RAZVOJNIH IZAZOVA I POTENCIJALA OPĆINE STARIGRAD</w:t>
            </w:r>
            <w:r>
              <w:rPr>
                <w:noProof/>
                <w:webHidden/>
              </w:rPr>
              <w:tab/>
            </w:r>
            <w:r>
              <w:rPr>
                <w:noProof/>
                <w:webHidden/>
              </w:rPr>
              <w:fldChar w:fldCharType="begin"/>
            </w:r>
            <w:r>
              <w:rPr>
                <w:noProof/>
                <w:webHidden/>
              </w:rPr>
              <w:instrText xml:space="preserve"> PAGEREF _Toc210991407 \h </w:instrText>
            </w:r>
            <w:r>
              <w:rPr>
                <w:noProof/>
                <w:webHidden/>
              </w:rPr>
            </w:r>
            <w:r>
              <w:rPr>
                <w:noProof/>
                <w:webHidden/>
              </w:rPr>
              <w:fldChar w:fldCharType="separate"/>
            </w:r>
            <w:r>
              <w:rPr>
                <w:noProof/>
                <w:webHidden/>
              </w:rPr>
              <w:t>10</w:t>
            </w:r>
            <w:r>
              <w:rPr>
                <w:noProof/>
                <w:webHidden/>
              </w:rPr>
              <w:fldChar w:fldCharType="end"/>
            </w:r>
          </w:hyperlink>
        </w:p>
        <w:p w14:paraId="54B9F524" w14:textId="557648B8" w:rsidR="004F4C58" w:rsidRDefault="004F4C58">
          <w:pPr>
            <w:pStyle w:val="TOC2"/>
            <w:tabs>
              <w:tab w:val="left" w:pos="720"/>
              <w:tab w:val="right" w:leader="dot" w:pos="9062"/>
            </w:tabs>
            <w:rPr>
              <w:rFonts w:cstheme="minorBidi"/>
              <w:noProof/>
              <w:kern w:val="2"/>
              <w:sz w:val="24"/>
              <w:szCs w:val="24"/>
              <w14:ligatures w14:val="standardContextual"/>
            </w:rPr>
          </w:pPr>
          <w:hyperlink w:anchor="_Toc210991408" w:history="1">
            <w:r w:rsidRPr="00030552">
              <w:rPr>
                <w:rStyle w:val="Hyperlink"/>
                <w:rFonts w:ascii="Times New Roman" w:hAnsi="Times New Roman"/>
                <w:noProof/>
              </w:rPr>
              <w:t>1.</w:t>
            </w:r>
            <w:r>
              <w:rPr>
                <w:rFonts w:cstheme="minorBidi"/>
                <w:noProof/>
                <w:kern w:val="2"/>
                <w:sz w:val="24"/>
                <w:szCs w:val="24"/>
                <w14:ligatures w14:val="standardContextual"/>
              </w:rPr>
              <w:tab/>
            </w:r>
            <w:r w:rsidRPr="00030552">
              <w:rPr>
                <w:rStyle w:val="Hyperlink"/>
                <w:rFonts w:ascii="Times New Roman" w:hAnsi="Times New Roman"/>
                <w:noProof/>
              </w:rPr>
              <w:t>Osnovna obilježja</w:t>
            </w:r>
            <w:r>
              <w:rPr>
                <w:noProof/>
                <w:webHidden/>
              </w:rPr>
              <w:tab/>
            </w:r>
            <w:r>
              <w:rPr>
                <w:noProof/>
                <w:webHidden/>
              </w:rPr>
              <w:fldChar w:fldCharType="begin"/>
            </w:r>
            <w:r>
              <w:rPr>
                <w:noProof/>
                <w:webHidden/>
              </w:rPr>
              <w:instrText xml:space="preserve"> PAGEREF _Toc210991408 \h </w:instrText>
            </w:r>
            <w:r>
              <w:rPr>
                <w:noProof/>
                <w:webHidden/>
              </w:rPr>
            </w:r>
            <w:r>
              <w:rPr>
                <w:noProof/>
                <w:webHidden/>
              </w:rPr>
              <w:fldChar w:fldCharType="separate"/>
            </w:r>
            <w:r>
              <w:rPr>
                <w:noProof/>
                <w:webHidden/>
              </w:rPr>
              <w:t>10</w:t>
            </w:r>
            <w:r>
              <w:rPr>
                <w:noProof/>
                <w:webHidden/>
              </w:rPr>
              <w:fldChar w:fldCharType="end"/>
            </w:r>
          </w:hyperlink>
        </w:p>
        <w:p w14:paraId="7CFE4D53" w14:textId="212669BE"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09" w:history="1">
            <w:r w:rsidRPr="00030552">
              <w:rPr>
                <w:rStyle w:val="Hyperlink"/>
                <w:rFonts w:ascii="Times New Roman" w:hAnsi="Times New Roman"/>
                <w:noProof/>
              </w:rPr>
              <w:t>1.1.</w:t>
            </w:r>
            <w:r>
              <w:rPr>
                <w:rFonts w:cstheme="minorBidi"/>
                <w:noProof/>
                <w:kern w:val="2"/>
                <w:sz w:val="24"/>
                <w:szCs w:val="24"/>
                <w14:ligatures w14:val="standardContextual"/>
              </w:rPr>
              <w:tab/>
            </w:r>
            <w:r w:rsidRPr="00030552">
              <w:rPr>
                <w:rStyle w:val="Hyperlink"/>
                <w:rFonts w:ascii="Times New Roman" w:hAnsi="Times New Roman"/>
                <w:noProof/>
              </w:rPr>
              <w:t>Reljefne, geomorfološke i klimatske karakteristike</w:t>
            </w:r>
            <w:r>
              <w:rPr>
                <w:noProof/>
                <w:webHidden/>
              </w:rPr>
              <w:tab/>
            </w:r>
            <w:r>
              <w:rPr>
                <w:noProof/>
                <w:webHidden/>
              </w:rPr>
              <w:fldChar w:fldCharType="begin"/>
            </w:r>
            <w:r>
              <w:rPr>
                <w:noProof/>
                <w:webHidden/>
              </w:rPr>
              <w:instrText xml:space="preserve"> PAGEREF _Toc210991409 \h </w:instrText>
            </w:r>
            <w:r>
              <w:rPr>
                <w:noProof/>
                <w:webHidden/>
              </w:rPr>
            </w:r>
            <w:r>
              <w:rPr>
                <w:noProof/>
                <w:webHidden/>
              </w:rPr>
              <w:fldChar w:fldCharType="separate"/>
            </w:r>
            <w:r>
              <w:rPr>
                <w:noProof/>
                <w:webHidden/>
              </w:rPr>
              <w:t>11</w:t>
            </w:r>
            <w:r>
              <w:rPr>
                <w:noProof/>
                <w:webHidden/>
              </w:rPr>
              <w:fldChar w:fldCharType="end"/>
            </w:r>
          </w:hyperlink>
        </w:p>
        <w:p w14:paraId="42E974E5" w14:textId="5418B5D2"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10" w:history="1">
            <w:r w:rsidRPr="00030552">
              <w:rPr>
                <w:rStyle w:val="Hyperlink"/>
                <w:rFonts w:ascii="Times New Roman" w:hAnsi="Times New Roman"/>
                <w:noProof/>
              </w:rPr>
              <w:t>1.2.</w:t>
            </w:r>
            <w:r>
              <w:rPr>
                <w:rFonts w:cstheme="minorBidi"/>
                <w:noProof/>
                <w:kern w:val="2"/>
                <w:sz w:val="24"/>
                <w:szCs w:val="24"/>
                <w14:ligatures w14:val="standardContextual"/>
              </w:rPr>
              <w:tab/>
            </w:r>
            <w:r w:rsidRPr="00030552">
              <w:rPr>
                <w:rStyle w:val="Hyperlink"/>
                <w:rFonts w:ascii="Times New Roman" w:hAnsi="Times New Roman"/>
                <w:noProof/>
              </w:rPr>
              <w:t>Stanovništvo</w:t>
            </w:r>
            <w:r>
              <w:rPr>
                <w:noProof/>
                <w:webHidden/>
              </w:rPr>
              <w:tab/>
            </w:r>
            <w:r>
              <w:rPr>
                <w:noProof/>
                <w:webHidden/>
              </w:rPr>
              <w:fldChar w:fldCharType="begin"/>
            </w:r>
            <w:r>
              <w:rPr>
                <w:noProof/>
                <w:webHidden/>
              </w:rPr>
              <w:instrText xml:space="preserve"> PAGEREF _Toc210991410 \h </w:instrText>
            </w:r>
            <w:r>
              <w:rPr>
                <w:noProof/>
                <w:webHidden/>
              </w:rPr>
            </w:r>
            <w:r>
              <w:rPr>
                <w:noProof/>
                <w:webHidden/>
              </w:rPr>
              <w:fldChar w:fldCharType="separate"/>
            </w:r>
            <w:r>
              <w:rPr>
                <w:noProof/>
                <w:webHidden/>
              </w:rPr>
              <w:t>11</w:t>
            </w:r>
            <w:r>
              <w:rPr>
                <w:noProof/>
                <w:webHidden/>
              </w:rPr>
              <w:fldChar w:fldCharType="end"/>
            </w:r>
          </w:hyperlink>
        </w:p>
        <w:p w14:paraId="113645E4" w14:textId="5E6FE9E2" w:rsidR="004F4C58" w:rsidRDefault="004F4C58">
          <w:pPr>
            <w:pStyle w:val="TOC2"/>
            <w:tabs>
              <w:tab w:val="left" w:pos="720"/>
              <w:tab w:val="right" w:leader="dot" w:pos="9062"/>
            </w:tabs>
            <w:rPr>
              <w:rFonts w:cstheme="minorBidi"/>
              <w:noProof/>
              <w:kern w:val="2"/>
              <w:sz w:val="24"/>
              <w:szCs w:val="24"/>
              <w14:ligatures w14:val="standardContextual"/>
            </w:rPr>
          </w:pPr>
          <w:hyperlink w:anchor="_Toc210991411" w:history="1">
            <w:r w:rsidRPr="00030552">
              <w:rPr>
                <w:rStyle w:val="Hyperlink"/>
                <w:rFonts w:ascii="Times New Roman" w:hAnsi="Times New Roman"/>
                <w:noProof/>
              </w:rPr>
              <w:t>2.</w:t>
            </w:r>
            <w:r>
              <w:rPr>
                <w:rFonts w:cstheme="minorBidi"/>
                <w:noProof/>
                <w:kern w:val="2"/>
                <w:sz w:val="24"/>
                <w:szCs w:val="24"/>
                <w14:ligatures w14:val="standardContextual"/>
              </w:rPr>
              <w:tab/>
            </w:r>
            <w:r w:rsidRPr="00030552">
              <w:rPr>
                <w:rStyle w:val="Hyperlink"/>
                <w:rFonts w:ascii="Times New Roman" w:hAnsi="Times New Roman"/>
                <w:noProof/>
              </w:rPr>
              <w:t>Infrastruktura</w:t>
            </w:r>
            <w:r>
              <w:rPr>
                <w:noProof/>
                <w:webHidden/>
              </w:rPr>
              <w:tab/>
            </w:r>
            <w:r>
              <w:rPr>
                <w:noProof/>
                <w:webHidden/>
              </w:rPr>
              <w:fldChar w:fldCharType="begin"/>
            </w:r>
            <w:r>
              <w:rPr>
                <w:noProof/>
                <w:webHidden/>
              </w:rPr>
              <w:instrText xml:space="preserve"> PAGEREF _Toc210991411 \h </w:instrText>
            </w:r>
            <w:r>
              <w:rPr>
                <w:noProof/>
                <w:webHidden/>
              </w:rPr>
            </w:r>
            <w:r>
              <w:rPr>
                <w:noProof/>
                <w:webHidden/>
              </w:rPr>
              <w:fldChar w:fldCharType="separate"/>
            </w:r>
            <w:r>
              <w:rPr>
                <w:noProof/>
                <w:webHidden/>
              </w:rPr>
              <w:t>14</w:t>
            </w:r>
            <w:r>
              <w:rPr>
                <w:noProof/>
                <w:webHidden/>
              </w:rPr>
              <w:fldChar w:fldCharType="end"/>
            </w:r>
          </w:hyperlink>
        </w:p>
        <w:p w14:paraId="6A24075B" w14:textId="08304477"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12" w:history="1">
            <w:r w:rsidRPr="00030552">
              <w:rPr>
                <w:rStyle w:val="Hyperlink"/>
                <w:rFonts w:ascii="Times New Roman" w:hAnsi="Times New Roman"/>
                <w:noProof/>
              </w:rPr>
              <w:t>2.1.</w:t>
            </w:r>
            <w:r>
              <w:rPr>
                <w:rFonts w:cstheme="minorBidi"/>
                <w:noProof/>
                <w:kern w:val="2"/>
                <w:sz w:val="24"/>
                <w:szCs w:val="24"/>
                <w14:ligatures w14:val="standardContextual"/>
              </w:rPr>
              <w:tab/>
            </w:r>
            <w:r w:rsidRPr="00030552">
              <w:rPr>
                <w:rStyle w:val="Hyperlink"/>
                <w:rFonts w:ascii="Times New Roman" w:hAnsi="Times New Roman"/>
                <w:noProof/>
              </w:rPr>
              <w:t>Prometna povezanost</w:t>
            </w:r>
            <w:r>
              <w:rPr>
                <w:noProof/>
                <w:webHidden/>
              </w:rPr>
              <w:tab/>
            </w:r>
            <w:r>
              <w:rPr>
                <w:noProof/>
                <w:webHidden/>
              </w:rPr>
              <w:fldChar w:fldCharType="begin"/>
            </w:r>
            <w:r>
              <w:rPr>
                <w:noProof/>
                <w:webHidden/>
              </w:rPr>
              <w:instrText xml:space="preserve"> PAGEREF _Toc210991412 \h </w:instrText>
            </w:r>
            <w:r>
              <w:rPr>
                <w:noProof/>
                <w:webHidden/>
              </w:rPr>
            </w:r>
            <w:r>
              <w:rPr>
                <w:noProof/>
                <w:webHidden/>
              </w:rPr>
              <w:fldChar w:fldCharType="separate"/>
            </w:r>
            <w:r>
              <w:rPr>
                <w:noProof/>
                <w:webHidden/>
              </w:rPr>
              <w:t>14</w:t>
            </w:r>
            <w:r>
              <w:rPr>
                <w:noProof/>
                <w:webHidden/>
              </w:rPr>
              <w:fldChar w:fldCharType="end"/>
            </w:r>
          </w:hyperlink>
        </w:p>
        <w:p w14:paraId="033B0B80" w14:textId="4A0177FE"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13" w:history="1">
            <w:r w:rsidRPr="00030552">
              <w:rPr>
                <w:rStyle w:val="Hyperlink"/>
                <w:rFonts w:ascii="Times New Roman" w:hAnsi="Times New Roman"/>
                <w:noProof/>
              </w:rPr>
              <w:t>2.2.</w:t>
            </w:r>
            <w:r>
              <w:rPr>
                <w:rFonts w:cstheme="minorBidi"/>
                <w:noProof/>
                <w:kern w:val="2"/>
                <w:sz w:val="24"/>
                <w:szCs w:val="24"/>
                <w14:ligatures w14:val="standardContextual"/>
              </w:rPr>
              <w:tab/>
            </w:r>
            <w:r w:rsidRPr="00030552">
              <w:rPr>
                <w:rStyle w:val="Hyperlink"/>
                <w:rFonts w:ascii="Times New Roman" w:hAnsi="Times New Roman"/>
                <w:noProof/>
              </w:rPr>
              <w:t>Energetska infrastruktura</w:t>
            </w:r>
            <w:r>
              <w:rPr>
                <w:noProof/>
                <w:webHidden/>
              </w:rPr>
              <w:tab/>
            </w:r>
            <w:r>
              <w:rPr>
                <w:noProof/>
                <w:webHidden/>
              </w:rPr>
              <w:fldChar w:fldCharType="begin"/>
            </w:r>
            <w:r>
              <w:rPr>
                <w:noProof/>
                <w:webHidden/>
              </w:rPr>
              <w:instrText xml:space="preserve"> PAGEREF _Toc210991413 \h </w:instrText>
            </w:r>
            <w:r>
              <w:rPr>
                <w:noProof/>
                <w:webHidden/>
              </w:rPr>
            </w:r>
            <w:r>
              <w:rPr>
                <w:noProof/>
                <w:webHidden/>
              </w:rPr>
              <w:fldChar w:fldCharType="separate"/>
            </w:r>
            <w:r>
              <w:rPr>
                <w:noProof/>
                <w:webHidden/>
              </w:rPr>
              <w:t>15</w:t>
            </w:r>
            <w:r>
              <w:rPr>
                <w:noProof/>
                <w:webHidden/>
              </w:rPr>
              <w:fldChar w:fldCharType="end"/>
            </w:r>
          </w:hyperlink>
        </w:p>
        <w:p w14:paraId="0B34CE06" w14:textId="070AFBA8"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14" w:history="1">
            <w:r w:rsidRPr="00030552">
              <w:rPr>
                <w:rStyle w:val="Hyperlink"/>
                <w:rFonts w:ascii="Times New Roman" w:hAnsi="Times New Roman"/>
                <w:noProof/>
              </w:rPr>
              <w:t>2.3.</w:t>
            </w:r>
            <w:r>
              <w:rPr>
                <w:rFonts w:cstheme="minorBidi"/>
                <w:noProof/>
                <w:kern w:val="2"/>
                <w:sz w:val="24"/>
                <w:szCs w:val="24"/>
                <w14:ligatures w14:val="standardContextual"/>
              </w:rPr>
              <w:tab/>
            </w:r>
            <w:r w:rsidRPr="00030552">
              <w:rPr>
                <w:rStyle w:val="Hyperlink"/>
                <w:rFonts w:ascii="Times New Roman" w:hAnsi="Times New Roman"/>
                <w:noProof/>
              </w:rPr>
              <w:t>Infrastruktura vodnog gospodarstva</w:t>
            </w:r>
            <w:r>
              <w:rPr>
                <w:noProof/>
                <w:webHidden/>
              </w:rPr>
              <w:tab/>
            </w:r>
            <w:r>
              <w:rPr>
                <w:noProof/>
                <w:webHidden/>
              </w:rPr>
              <w:fldChar w:fldCharType="begin"/>
            </w:r>
            <w:r>
              <w:rPr>
                <w:noProof/>
                <w:webHidden/>
              </w:rPr>
              <w:instrText xml:space="preserve"> PAGEREF _Toc210991414 \h </w:instrText>
            </w:r>
            <w:r>
              <w:rPr>
                <w:noProof/>
                <w:webHidden/>
              </w:rPr>
            </w:r>
            <w:r>
              <w:rPr>
                <w:noProof/>
                <w:webHidden/>
              </w:rPr>
              <w:fldChar w:fldCharType="separate"/>
            </w:r>
            <w:r>
              <w:rPr>
                <w:noProof/>
                <w:webHidden/>
              </w:rPr>
              <w:t>15</w:t>
            </w:r>
            <w:r>
              <w:rPr>
                <w:noProof/>
                <w:webHidden/>
              </w:rPr>
              <w:fldChar w:fldCharType="end"/>
            </w:r>
          </w:hyperlink>
        </w:p>
        <w:p w14:paraId="03D06938" w14:textId="7DC90EA3"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15" w:history="1">
            <w:r w:rsidRPr="00030552">
              <w:rPr>
                <w:rStyle w:val="Hyperlink"/>
                <w:rFonts w:ascii="Times New Roman" w:hAnsi="Times New Roman"/>
                <w:noProof/>
              </w:rPr>
              <w:t>2.4.</w:t>
            </w:r>
            <w:r>
              <w:rPr>
                <w:rFonts w:cstheme="minorBidi"/>
                <w:noProof/>
                <w:kern w:val="2"/>
                <w:sz w:val="24"/>
                <w:szCs w:val="24"/>
                <w14:ligatures w14:val="standardContextual"/>
              </w:rPr>
              <w:tab/>
            </w:r>
            <w:r w:rsidRPr="00030552">
              <w:rPr>
                <w:rStyle w:val="Hyperlink"/>
                <w:rFonts w:ascii="Times New Roman" w:hAnsi="Times New Roman"/>
                <w:noProof/>
              </w:rPr>
              <w:t>Gospodarenje otpadom</w:t>
            </w:r>
            <w:r>
              <w:rPr>
                <w:noProof/>
                <w:webHidden/>
              </w:rPr>
              <w:tab/>
            </w:r>
            <w:r>
              <w:rPr>
                <w:noProof/>
                <w:webHidden/>
              </w:rPr>
              <w:fldChar w:fldCharType="begin"/>
            </w:r>
            <w:r>
              <w:rPr>
                <w:noProof/>
                <w:webHidden/>
              </w:rPr>
              <w:instrText xml:space="preserve"> PAGEREF _Toc210991415 \h </w:instrText>
            </w:r>
            <w:r>
              <w:rPr>
                <w:noProof/>
                <w:webHidden/>
              </w:rPr>
            </w:r>
            <w:r>
              <w:rPr>
                <w:noProof/>
                <w:webHidden/>
              </w:rPr>
              <w:fldChar w:fldCharType="separate"/>
            </w:r>
            <w:r>
              <w:rPr>
                <w:noProof/>
                <w:webHidden/>
              </w:rPr>
              <w:t>17</w:t>
            </w:r>
            <w:r>
              <w:rPr>
                <w:noProof/>
                <w:webHidden/>
              </w:rPr>
              <w:fldChar w:fldCharType="end"/>
            </w:r>
          </w:hyperlink>
        </w:p>
        <w:p w14:paraId="6D6133D1" w14:textId="2B6E621A"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16" w:history="1">
            <w:r w:rsidRPr="00030552">
              <w:rPr>
                <w:rStyle w:val="Hyperlink"/>
                <w:rFonts w:ascii="Times New Roman" w:hAnsi="Times New Roman"/>
                <w:noProof/>
              </w:rPr>
              <w:t>2.5.</w:t>
            </w:r>
            <w:r>
              <w:rPr>
                <w:rFonts w:cstheme="minorBidi"/>
                <w:noProof/>
                <w:kern w:val="2"/>
                <w:sz w:val="24"/>
                <w:szCs w:val="24"/>
                <w14:ligatures w14:val="standardContextual"/>
              </w:rPr>
              <w:tab/>
            </w:r>
            <w:r w:rsidRPr="00030552">
              <w:rPr>
                <w:rStyle w:val="Hyperlink"/>
                <w:rFonts w:ascii="Times New Roman" w:hAnsi="Times New Roman"/>
                <w:noProof/>
              </w:rPr>
              <w:t>Ostala komunalna infrastruktura</w:t>
            </w:r>
            <w:r>
              <w:rPr>
                <w:noProof/>
                <w:webHidden/>
              </w:rPr>
              <w:tab/>
            </w:r>
            <w:r>
              <w:rPr>
                <w:noProof/>
                <w:webHidden/>
              </w:rPr>
              <w:fldChar w:fldCharType="begin"/>
            </w:r>
            <w:r>
              <w:rPr>
                <w:noProof/>
                <w:webHidden/>
              </w:rPr>
              <w:instrText xml:space="preserve"> PAGEREF _Toc210991416 \h </w:instrText>
            </w:r>
            <w:r>
              <w:rPr>
                <w:noProof/>
                <w:webHidden/>
              </w:rPr>
            </w:r>
            <w:r>
              <w:rPr>
                <w:noProof/>
                <w:webHidden/>
              </w:rPr>
              <w:fldChar w:fldCharType="separate"/>
            </w:r>
            <w:r>
              <w:rPr>
                <w:noProof/>
                <w:webHidden/>
              </w:rPr>
              <w:t>18</w:t>
            </w:r>
            <w:r>
              <w:rPr>
                <w:noProof/>
                <w:webHidden/>
              </w:rPr>
              <w:fldChar w:fldCharType="end"/>
            </w:r>
          </w:hyperlink>
        </w:p>
        <w:p w14:paraId="450DC97F" w14:textId="1E6766EA" w:rsidR="004F4C58" w:rsidRDefault="004F4C58">
          <w:pPr>
            <w:pStyle w:val="TOC2"/>
            <w:tabs>
              <w:tab w:val="left" w:pos="720"/>
              <w:tab w:val="right" w:leader="dot" w:pos="9062"/>
            </w:tabs>
            <w:rPr>
              <w:rFonts w:cstheme="minorBidi"/>
              <w:noProof/>
              <w:kern w:val="2"/>
              <w:sz w:val="24"/>
              <w:szCs w:val="24"/>
              <w14:ligatures w14:val="standardContextual"/>
            </w:rPr>
          </w:pPr>
          <w:hyperlink w:anchor="_Toc210991417" w:history="1">
            <w:r w:rsidRPr="00030552">
              <w:rPr>
                <w:rStyle w:val="Hyperlink"/>
                <w:rFonts w:ascii="Times New Roman" w:hAnsi="Times New Roman"/>
                <w:noProof/>
              </w:rPr>
              <w:t>3.</w:t>
            </w:r>
            <w:r>
              <w:rPr>
                <w:rFonts w:cstheme="minorBidi"/>
                <w:noProof/>
                <w:kern w:val="2"/>
                <w:sz w:val="24"/>
                <w:szCs w:val="24"/>
                <w14:ligatures w14:val="standardContextual"/>
              </w:rPr>
              <w:tab/>
            </w:r>
            <w:r w:rsidRPr="00030552">
              <w:rPr>
                <w:rStyle w:val="Hyperlink"/>
                <w:rFonts w:ascii="Times New Roman" w:hAnsi="Times New Roman"/>
                <w:noProof/>
              </w:rPr>
              <w:t>Gospodarstvo</w:t>
            </w:r>
            <w:r>
              <w:rPr>
                <w:noProof/>
                <w:webHidden/>
              </w:rPr>
              <w:tab/>
            </w:r>
            <w:r>
              <w:rPr>
                <w:noProof/>
                <w:webHidden/>
              </w:rPr>
              <w:fldChar w:fldCharType="begin"/>
            </w:r>
            <w:r>
              <w:rPr>
                <w:noProof/>
                <w:webHidden/>
              </w:rPr>
              <w:instrText xml:space="preserve"> PAGEREF _Toc210991417 \h </w:instrText>
            </w:r>
            <w:r>
              <w:rPr>
                <w:noProof/>
                <w:webHidden/>
              </w:rPr>
            </w:r>
            <w:r>
              <w:rPr>
                <w:noProof/>
                <w:webHidden/>
              </w:rPr>
              <w:fldChar w:fldCharType="separate"/>
            </w:r>
            <w:r>
              <w:rPr>
                <w:noProof/>
                <w:webHidden/>
              </w:rPr>
              <w:t>19</w:t>
            </w:r>
            <w:r>
              <w:rPr>
                <w:noProof/>
                <w:webHidden/>
              </w:rPr>
              <w:fldChar w:fldCharType="end"/>
            </w:r>
          </w:hyperlink>
        </w:p>
        <w:p w14:paraId="3CF7E7BA" w14:textId="65A96734"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18" w:history="1">
            <w:r w:rsidRPr="00030552">
              <w:rPr>
                <w:rStyle w:val="Hyperlink"/>
                <w:rFonts w:ascii="Times New Roman" w:hAnsi="Times New Roman"/>
                <w:noProof/>
              </w:rPr>
              <w:t>3.1.</w:t>
            </w:r>
            <w:r>
              <w:rPr>
                <w:rFonts w:cstheme="minorBidi"/>
                <w:noProof/>
                <w:kern w:val="2"/>
                <w:sz w:val="24"/>
                <w:szCs w:val="24"/>
                <w14:ligatures w14:val="standardContextual"/>
              </w:rPr>
              <w:tab/>
            </w:r>
            <w:r w:rsidRPr="00030552">
              <w:rPr>
                <w:rStyle w:val="Hyperlink"/>
                <w:rFonts w:ascii="Times New Roman" w:hAnsi="Times New Roman"/>
                <w:noProof/>
              </w:rPr>
              <w:t>Poduzetništvo</w:t>
            </w:r>
            <w:r>
              <w:rPr>
                <w:noProof/>
                <w:webHidden/>
              </w:rPr>
              <w:tab/>
            </w:r>
            <w:r>
              <w:rPr>
                <w:noProof/>
                <w:webHidden/>
              </w:rPr>
              <w:fldChar w:fldCharType="begin"/>
            </w:r>
            <w:r>
              <w:rPr>
                <w:noProof/>
                <w:webHidden/>
              </w:rPr>
              <w:instrText xml:space="preserve"> PAGEREF _Toc210991418 \h </w:instrText>
            </w:r>
            <w:r>
              <w:rPr>
                <w:noProof/>
                <w:webHidden/>
              </w:rPr>
            </w:r>
            <w:r>
              <w:rPr>
                <w:noProof/>
                <w:webHidden/>
              </w:rPr>
              <w:fldChar w:fldCharType="separate"/>
            </w:r>
            <w:r>
              <w:rPr>
                <w:noProof/>
                <w:webHidden/>
              </w:rPr>
              <w:t>19</w:t>
            </w:r>
            <w:r>
              <w:rPr>
                <w:noProof/>
                <w:webHidden/>
              </w:rPr>
              <w:fldChar w:fldCharType="end"/>
            </w:r>
          </w:hyperlink>
        </w:p>
        <w:p w14:paraId="0D819534" w14:textId="40F8A8FB"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19" w:history="1">
            <w:r w:rsidRPr="00030552">
              <w:rPr>
                <w:rStyle w:val="Hyperlink"/>
                <w:rFonts w:ascii="Times New Roman" w:hAnsi="Times New Roman"/>
                <w:noProof/>
              </w:rPr>
              <w:t>3.2.</w:t>
            </w:r>
            <w:r>
              <w:rPr>
                <w:rFonts w:cstheme="minorBidi"/>
                <w:noProof/>
                <w:kern w:val="2"/>
                <w:sz w:val="24"/>
                <w:szCs w:val="24"/>
                <w14:ligatures w14:val="standardContextual"/>
              </w:rPr>
              <w:tab/>
            </w:r>
            <w:r w:rsidRPr="00030552">
              <w:rPr>
                <w:rStyle w:val="Hyperlink"/>
                <w:rFonts w:ascii="Times New Roman" w:hAnsi="Times New Roman"/>
                <w:noProof/>
              </w:rPr>
              <w:t>Poljoprivreda</w:t>
            </w:r>
            <w:r>
              <w:rPr>
                <w:noProof/>
                <w:webHidden/>
              </w:rPr>
              <w:tab/>
            </w:r>
            <w:r>
              <w:rPr>
                <w:noProof/>
                <w:webHidden/>
              </w:rPr>
              <w:fldChar w:fldCharType="begin"/>
            </w:r>
            <w:r>
              <w:rPr>
                <w:noProof/>
                <w:webHidden/>
              </w:rPr>
              <w:instrText xml:space="preserve"> PAGEREF _Toc210991419 \h </w:instrText>
            </w:r>
            <w:r>
              <w:rPr>
                <w:noProof/>
                <w:webHidden/>
              </w:rPr>
            </w:r>
            <w:r>
              <w:rPr>
                <w:noProof/>
                <w:webHidden/>
              </w:rPr>
              <w:fldChar w:fldCharType="separate"/>
            </w:r>
            <w:r>
              <w:rPr>
                <w:noProof/>
                <w:webHidden/>
              </w:rPr>
              <w:t>19</w:t>
            </w:r>
            <w:r>
              <w:rPr>
                <w:noProof/>
                <w:webHidden/>
              </w:rPr>
              <w:fldChar w:fldCharType="end"/>
            </w:r>
          </w:hyperlink>
        </w:p>
        <w:p w14:paraId="3F459C12" w14:textId="69A716F8"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20" w:history="1">
            <w:r w:rsidRPr="00030552">
              <w:rPr>
                <w:rStyle w:val="Hyperlink"/>
                <w:rFonts w:ascii="Times New Roman" w:hAnsi="Times New Roman"/>
                <w:noProof/>
              </w:rPr>
              <w:t>3.3.</w:t>
            </w:r>
            <w:r>
              <w:rPr>
                <w:rFonts w:cstheme="minorBidi"/>
                <w:noProof/>
                <w:kern w:val="2"/>
                <w:sz w:val="24"/>
                <w:szCs w:val="24"/>
                <w14:ligatures w14:val="standardContextual"/>
              </w:rPr>
              <w:tab/>
            </w:r>
            <w:r w:rsidRPr="00030552">
              <w:rPr>
                <w:rStyle w:val="Hyperlink"/>
                <w:rFonts w:ascii="Times New Roman" w:hAnsi="Times New Roman"/>
                <w:noProof/>
              </w:rPr>
              <w:t>Turizam</w:t>
            </w:r>
            <w:r>
              <w:rPr>
                <w:noProof/>
                <w:webHidden/>
              </w:rPr>
              <w:tab/>
            </w:r>
            <w:r>
              <w:rPr>
                <w:noProof/>
                <w:webHidden/>
              </w:rPr>
              <w:fldChar w:fldCharType="begin"/>
            </w:r>
            <w:r>
              <w:rPr>
                <w:noProof/>
                <w:webHidden/>
              </w:rPr>
              <w:instrText xml:space="preserve"> PAGEREF _Toc210991420 \h </w:instrText>
            </w:r>
            <w:r>
              <w:rPr>
                <w:noProof/>
                <w:webHidden/>
              </w:rPr>
            </w:r>
            <w:r>
              <w:rPr>
                <w:noProof/>
                <w:webHidden/>
              </w:rPr>
              <w:fldChar w:fldCharType="separate"/>
            </w:r>
            <w:r>
              <w:rPr>
                <w:noProof/>
                <w:webHidden/>
              </w:rPr>
              <w:t>20</w:t>
            </w:r>
            <w:r>
              <w:rPr>
                <w:noProof/>
                <w:webHidden/>
              </w:rPr>
              <w:fldChar w:fldCharType="end"/>
            </w:r>
          </w:hyperlink>
        </w:p>
        <w:p w14:paraId="6C813082" w14:textId="26A2CCCD" w:rsidR="004F4C58" w:rsidRDefault="004F4C58">
          <w:pPr>
            <w:pStyle w:val="TOC2"/>
            <w:tabs>
              <w:tab w:val="left" w:pos="720"/>
              <w:tab w:val="right" w:leader="dot" w:pos="9062"/>
            </w:tabs>
            <w:rPr>
              <w:rFonts w:cstheme="minorBidi"/>
              <w:noProof/>
              <w:kern w:val="2"/>
              <w:sz w:val="24"/>
              <w:szCs w:val="24"/>
              <w14:ligatures w14:val="standardContextual"/>
            </w:rPr>
          </w:pPr>
          <w:hyperlink w:anchor="_Toc210991421" w:history="1">
            <w:r w:rsidRPr="00030552">
              <w:rPr>
                <w:rStyle w:val="Hyperlink"/>
                <w:rFonts w:ascii="Times New Roman" w:hAnsi="Times New Roman"/>
                <w:noProof/>
              </w:rPr>
              <w:t>4.</w:t>
            </w:r>
            <w:r>
              <w:rPr>
                <w:rFonts w:cstheme="minorBidi"/>
                <w:noProof/>
                <w:kern w:val="2"/>
                <w:sz w:val="24"/>
                <w:szCs w:val="24"/>
                <w14:ligatures w14:val="standardContextual"/>
              </w:rPr>
              <w:tab/>
            </w:r>
            <w:r w:rsidRPr="00030552">
              <w:rPr>
                <w:rStyle w:val="Hyperlink"/>
                <w:rFonts w:ascii="Times New Roman" w:hAnsi="Times New Roman"/>
                <w:noProof/>
              </w:rPr>
              <w:t>Društvena infrastruktura</w:t>
            </w:r>
            <w:r>
              <w:rPr>
                <w:noProof/>
                <w:webHidden/>
              </w:rPr>
              <w:tab/>
            </w:r>
            <w:r>
              <w:rPr>
                <w:noProof/>
                <w:webHidden/>
              </w:rPr>
              <w:fldChar w:fldCharType="begin"/>
            </w:r>
            <w:r>
              <w:rPr>
                <w:noProof/>
                <w:webHidden/>
              </w:rPr>
              <w:instrText xml:space="preserve"> PAGEREF _Toc210991421 \h </w:instrText>
            </w:r>
            <w:r>
              <w:rPr>
                <w:noProof/>
                <w:webHidden/>
              </w:rPr>
            </w:r>
            <w:r>
              <w:rPr>
                <w:noProof/>
                <w:webHidden/>
              </w:rPr>
              <w:fldChar w:fldCharType="separate"/>
            </w:r>
            <w:r>
              <w:rPr>
                <w:noProof/>
                <w:webHidden/>
              </w:rPr>
              <w:t>23</w:t>
            </w:r>
            <w:r>
              <w:rPr>
                <w:noProof/>
                <w:webHidden/>
              </w:rPr>
              <w:fldChar w:fldCharType="end"/>
            </w:r>
          </w:hyperlink>
        </w:p>
        <w:p w14:paraId="332EE07E" w14:textId="2B54CCC1"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22" w:history="1">
            <w:r w:rsidRPr="00030552">
              <w:rPr>
                <w:rStyle w:val="Hyperlink"/>
                <w:rFonts w:ascii="Times New Roman" w:hAnsi="Times New Roman"/>
                <w:noProof/>
              </w:rPr>
              <w:t>4.1.</w:t>
            </w:r>
            <w:r>
              <w:rPr>
                <w:rFonts w:cstheme="minorBidi"/>
                <w:noProof/>
                <w:kern w:val="2"/>
                <w:sz w:val="24"/>
                <w:szCs w:val="24"/>
                <w14:ligatures w14:val="standardContextual"/>
              </w:rPr>
              <w:tab/>
            </w:r>
            <w:r w:rsidRPr="00030552">
              <w:rPr>
                <w:rStyle w:val="Hyperlink"/>
                <w:rFonts w:ascii="Times New Roman" w:hAnsi="Times New Roman"/>
                <w:noProof/>
              </w:rPr>
              <w:t>Odgoj i obrazovanje</w:t>
            </w:r>
            <w:r>
              <w:rPr>
                <w:noProof/>
                <w:webHidden/>
              </w:rPr>
              <w:tab/>
            </w:r>
            <w:r>
              <w:rPr>
                <w:noProof/>
                <w:webHidden/>
              </w:rPr>
              <w:fldChar w:fldCharType="begin"/>
            </w:r>
            <w:r>
              <w:rPr>
                <w:noProof/>
                <w:webHidden/>
              </w:rPr>
              <w:instrText xml:space="preserve"> PAGEREF _Toc210991422 \h </w:instrText>
            </w:r>
            <w:r>
              <w:rPr>
                <w:noProof/>
                <w:webHidden/>
              </w:rPr>
            </w:r>
            <w:r>
              <w:rPr>
                <w:noProof/>
                <w:webHidden/>
              </w:rPr>
              <w:fldChar w:fldCharType="separate"/>
            </w:r>
            <w:r>
              <w:rPr>
                <w:noProof/>
                <w:webHidden/>
              </w:rPr>
              <w:t>23</w:t>
            </w:r>
            <w:r>
              <w:rPr>
                <w:noProof/>
                <w:webHidden/>
              </w:rPr>
              <w:fldChar w:fldCharType="end"/>
            </w:r>
          </w:hyperlink>
        </w:p>
        <w:p w14:paraId="2866FF97" w14:textId="7EC6B696"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23" w:history="1">
            <w:r w:rsidRPr="00030552">
              <w:rPr>
                <w:rStyle w:val="Hyperlink"/>
                <w:rFonts w:ascii="Times New Roman" w:hAnsi="Times New Roman"/>
                <w:noProof/>
              </w:rPr>
              <w:t>4.2.</w:t>
            </w:r>
            <w:r>
              <w:rPr>
                <w:rFonts w:cstheme="minorBidi"/>
                <w:noProof/>
                <w:kern w:val="2"/>
                <w:sz w:val="24"/>
                <w:szCs w:val="24"/>
                <w14:ligatures w14:val="standardContextual"/>
              </w:rPr>
              <w:tab/>
            </w:r>
            <w:r w:rsidRPr="00030552">
              <w:rPr>
                <w:rStyle w:val="Hyperlink"/>
                <w:rFonts w:ascii="Times New Roman" w:hAnsi="Times New Roman"/>
                <w:noProof/>
              </w:rPr>
              <w:t>Zdravstvo i socijalna skrb</w:t>
            </w:r>
            <w:r>
              <w:rPr>
                <w:noProof/>
                <w:webHidden/>
              </w:rPr>
              <w:tab/>
            </w:r>
            <w:r>
              <w:rPr>
                <w:noProof/>
                <w:webHidden/>
              </w:rPr>
              <w:fldChar w:fldCharType="begin"/>
            </w:r>
            <w:r>
              <w:rPr>
                <w:noProof/>
                <w:webHidden/>
              </w:rPr>
              <w:instrText xml:space="preserve"> PAGEREF _Toc210991423 \h </w:instrText>
            </w:r>
            <w:r>
              <w:rPr>
                <w:noProof/>
                <w:webHidden/>
              </w:rPr>
            </w:r>
            <w:r>
              <w:rPr>
                <w:noProof/>
                <w:webHidden/>
              </w:rPr>
              <w:fldChar w:fldCharType="separate"/>
            </w:r>
            <w:r>
              <w:rPr>
                <w:noProof/>
                <w:webHidden/>
              </w:rPr>
              <w:t>25</w:t>
            </w:r>
            <w:r>
              <w:rPr>
                <w:noProof/>
                <w:webHidden/>
              </w:rPr>
              <w:fldChar w:fldCharType="end"/>
            </w:r>
          </w:hyperlink>
        </w:p>
        <w:p w14:paraId="12681814" w14:textId="456CA0AF"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24" w:history="1">
            <w:r w:rsidRPr="00030552">
              <w:rPr>
                <w:rStyle w:val="Hyperlink"/>
                <w:rFonts w:ascii="Times New Roman" w:hAnsi="Times New Roman"/>
                <w:noProof/>
              </w:rPr>
              <w:t>4.3.</w:t>
            </w:r>
            <w:r>
              <w:rPr>
                <w:rFonts w:cstheme="minorBidi"/>
                <w:noProof/>
                <w:kern w:val="2"/>
                <w:sz w:val="24"/>
                <w:szCs w:val="24"/>
                <w14:ligatures w14:val="standardContextual"/>
              </w:rPr>
              <w:tab/>
            </w:r>
            <w:r w:rsidRPr="00030552">
              <w:rPr>
                <w:rStyle w:val="Hyperlink"/>
                <w:rFonts w:ascii="Times New Roman" w:hAnsi="Times New Roman"/>
                <w:noProof/>
              </w:rPr>
              <w:t>Sustav zaštite i spašavanja</w:t>
            </w:r>
            <w:r>
              <w:rPr>
                <w:noProof/>
                <w:webHidden/>
              </w:rPr>
              <w:tab/>
            </w:r>
            <w:r>
              <w:rPr>
                <w:noProof/>
                <w:webHidden/>
              </w:rPr>
              <w:fldChar w:fldCharType="begin"/>
            </w:r>
            <w:r>
              <w:rPr>
                <w:noProof/>
                <w:webHidden/>
              </w:rPr>
              <w:instrText xml:space="preserve"> PAGEREF _Toc210991424 \h </w:instrText>
            </w:r>
            <w:r>
              <w:rPr>
                <w:noProof/>
                <w:webHidden/>
              </w:rPr>
            </w:r>
            <w:r>
              <w:rPr>
                <w:noProof/>
                <w:webHidden/>
              </w:rPr>
              <w:fldChar w:fldCharType="separate"/>
            </w:r>
            <w:r>
              <w:rPr>
                <w:noProof/>
                <w:webHidden/>
              </w:rPr>
              <w:t>26</w:t>
            </w:r>
            <w:r>
              <w:rPr>
                <w:noProof/>
                <w:webHidden/>
              </w:rPr>
              <w:fldChar w:fldCharType="end"/>
            </w:r>
          </w:hyperlink>
        </w:p>
        <w:p w14:paraId="3E707109" w14:textId="5A3F5308"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25" w:history="1">
            <w:r w:rsidRPr="00030552">
              <w:rPr>
                <w:rStyle w:val="Hyperlink"/>
                <w:rFonts w:ascii="Times New Roman" w:hAnsi="Times New Roman"/>
                <w:noProof/>
              </w:rPr>
              <w:t>4.4.</w:t>
            </w:r>
            <w:r>
              <w:rPr>
                <w:rFonts w:cstheme="minorBidi"/>
                <w:noProof/>
                <w:kern w:val="2"/>
                <w:sz w:val="24"/>
                <w:szCs w:val="24"/>
                <w14:ligatures w14:val="standardContextual"/>
              </w:rPr>
              <w:tab/>
            </w:r>
            <w:r w:rsidRPr="00030552">
              <w:rPr>
                <w:rStyle w:val="Hyperlink"/>
                <w:rFonts w:ascii="Times New Roman" w:hAnsi="Times New Roman"/>
                <w:noProof/>
              </w:rPr>
              <w:t>Kulturna baština</w:t>
            </w:r>
            <w:r>
              <w:rPr>
                <w:noProof/>
                <w:webHidden/>
              </w:rPr>
              <w:tab/>
            </w:r>
            <w:r>
              <w:rPr>
                <w:noProof/>
                <w:webHidden/>
              </w:rPr>
              <w:fldChar w:fldCharType="begin"/>
            </w:r>
            <w:r>
              <w:rPr>
                <w:noProof/>
                <w:webHidden/>
              </w:rPr>
              <w:instrText xml:space="preserve"> PAGEREF _Toc210991425 \h </w:instrText>
            </w:r>
            <w:r>
              <w:rPr>
                <w:noProof/>
                <w:webHidden/>
              </w:rPr>
            </w:r>
            <w:r>
              <w:rPr>
                <w:noProof/>
                <w:webHidden/>
              </w:rPr>
              <w:fldChar w:fldCharType="separate"/>
            </w:r>
            <w:r>
              <w:rPr>
                <w:noProof/>
                <w:webHidden/>
              </w:rPr>
              <w:t>26</w:t>
            </w:r>
            <w:r>
              <w:rPr>
                <w:noProof/>
                <w:webHidden/>
              </w:rPr>
              <w:fldChar w:fldCharType="end"/>
            </w:r>
          </w:hyperlink>
        </w:p>
        <w:p w14:paraId="7AAD41D4" w14:textId="0F52A952" w:rsidR="004F4C58" w:rsidRDefault="004F4C58">
          <w:pPr>
            <w:pStyle w:val="TOC3"/>
            <w:tabs>
              <w:tab w:val="left" w:pos="1200"/>
              <w:tab w:val="right" w:leader="dot" w:pos="9062"/>
            </w:tabs>
            <w:rPr>
              <w:rFonts w:cstheme="minorBidi"/>
              <w:noProof/>
              <w:kern w:val="2"/>
              <w:sz w:val="24"/>
              <w:szCs w:val="24"/>
              <w14:ligatures w14:val="standardContextual"/>
            </w:rPr>
          </w:pPr>
          <w:hyperlink w:anchor="_Toc210991426" w:history="1">
            <w:r w:rsidRPr="00030552">
              <w:rPr>
                <w:rStyle w:val="Hyperlink"/>
                <w:rFonts w:ascii="Times New Roman" w:hAnsi="Times New Roman"/>
                <w:noProof/>
              </w:rPr>
              <w:t>4.5.</w:t>
            </w:r>
            <w:r>
              <w:rPr>
                <w:rFonts w:cstheme="minorBidi"/>
                <w:noProof/>
                <w:kern w:val="2"/>
                <w:sz w:val="24"/>
                <w:szCs w:val="24"/>
                <w14:ligatures w14:val="standardContextual"/>
              </w:rPr>
              <w:tab/>
            </w:r>
            <w:r w:rsidRPr="00030552">
              <w:rPr>
                <w:rStyle w:val="Hyperlink"/>
                <w:rFonts w:ascii="Times New Roman" w:hAnsi="Times New Roman"/>
                <w:noProof/>
              </w:rPr>
              <w:t>Organizacije civilnog društva</w:t>
            </w:r>
            <w:r>
              <w:rPr>
                <w:noProof/>
                <w:webHidden/>
              </w:rPr>
              <w:tab/>
            </w:r>
            <w:r>
              <w:rPr>
                <w:noProof/>
                <w:webHidden/>
              </w:rPr>
              <w:fldChar w:fldCharType="begin"/>
            </w:r>
            <w:r>
              <w:rPr>
                <w:noProof/>
                <w:webHidden/>
              </w:rPr>
              <w:instrText xml:space="preserve"> PAGEREF _Toc210991426 \h </w:instrText>
            </w:r>
            <w:r>
              <w:rPr>
                <w:noProof/>
                <w:webHidden/>
              </w:rPr>
            </w:r>
            <w:r>
              <w:rPr>
                <w:noProof/>
                <w:webHidden/>
              </w:rPr>
              <w:fldChar w:fldCharType="separate"/>
            </w:r>
            <w:r>
              <w:rPr>
                <w:noProof/>
                <w:webHidden/>
              </w:rPr>
              <w:t>28</w:t>
            </w:r>
            <w:r>
              <w:rPr>
                <w:noProof/>
                <w:webHidden/>
              </w:rPr>
              <w:fldChar w:fldCharType="end"/>
            </w:r>
          </w:hyperlink>
        </w:p>
        <w:p w14:paraId="63C360DE" w14:textId="4CE92D72" w:rsidR="004F4C58" w:rsidRDefault="004F4C58">
          <w:pPr>
            <w:pStyle w:val="TOC1"/>
            <w:tabs>
              <w:tab w:val="left" w:pos="440"/>
              <w:tab w:val="right" w:leader="dot" w:pos="9062"/>
            </w:tabs>
            <w:rPr>
              <w:rFonts w:cstheme="minorBidi"/>
              <w:noProof/>
              <w:kern w:val="2"/>
              <w:sz w:val="24"/>
              <w:szCs w:val="24"/>
              <w14:ligatures w14:val="standardContextual"/>
            </w:rPr>
          </w:pPr>
          <w:hyperlink w:anchor="_Toc210991427" w:history="1">
            <w:r w:rsidRPr="00030552">
              <w:rPr>
                <w:rStyle w:val="Hyperlink"/>
                <w:rFonts w:ascii="Times New Roman" w:hAnsi="Times New Roman"/>
                <w:b/>
                <w:bCs/>
                <w:noProof/>
              </w:rPr>
              <w:t>3.</w:t>
            </w:r>
            <w:r>
              <w:rPr>
                <w:rFonts w:cstheme="minorBidi"/>
                <w:noProof/>
                <w:kern w:val="2"/>
                <w:sz w:val="24"/>
                <w:szCs w:val="24"/>
                <w14:ligatures w14:val="standardContextual"/>
              </w:rPr>
              <w:tab/>
            </w:r>
            <w:r w:rsidRPr="00030552">
              <w:rPr>
                <w:rStyle w:val="Hyperlink"/>
                <w:rFonts w:ascii="Times New Roman" w:hAnsi="Times New Roman"/>
                <w:b/>
                <w:bCs/>
                <w:noProof/>
              </w:rPr>
              <w:t>DOPRINOS PROVEDBI CILJEVA I PRIORITETA POVEZANIH AKATA STRATEŠKOG PLANIRANJA</w:t>
            </w:r>
            <w:r>
              <w:rPr>
                <w:noProof/>
                <w:webHidden/>
              </w:rPr>
              <w:tab/>
            </w:r>
            <w:r>
              <w:rPr>
                <w:noProof/>
                <w:webHidden/>
              </w:rPr>
              <w:fldChar w:fldCharType="begin"/>
            </w:r>
            <w:r>
              <w:rPr>
                <w:noProof/>
                <w:webHidden/>
              </w:rPr>
              <w:instrText xml:space="preserve"> PAGEREF _Toc210991427 \h </w:instrText>
            </w:r>
            <w:r>
              <w:rPr>
                <w:noProof/>
                <w:webHidden/>
              </w:rPr>
            </w:r>
            <w:r>
              <w:rPr>
                <w:noProof/>
                <w:webHidden/>
              </w:rPr>
              <w:fldChar w:fldCharType="separate"/>
            </w:r>
            <w:r>
              <w:rPr>
                <w:noProof/>
                <w:webHidden/>
              </w:rPr>
              <w:t>29</w:t>
            </w:r>
            <w:r>
              <w:rPr>
                <w:noProof/>
                <w:webHidden/>
              </w:rPr>
              <w:fldChar w:fldCharType="end"/>
            </w:r>
          </w:hyperlink>
        </w:p>
        <w:p w14:paraId="5968126B" w14:textId="03BAABE9" w:rsidR="004F4C58" w:rsidRDefault="004F4C58">
          <w:pPr>
            <w:pStyle w:val="TOC1"/>
            <w:tabs>
              <w:tab w:val="left" w:pos="440"/>
              <w:tab w:val="right" w:leader="dot" w:pos="9062"/>
            </w:tabs>
            <w:rPr>
              <w:rFonts w:cstheme="minorBidi"/>
              <w:noProof/>
              <w:kern w:val="2"/>
              <w:sz w:val="24"/>
              <w:szCs w:val="24"/>
              <w14:ligatures w14:val="standardContextual"/>
            </w:rPr>
          </w:pPr>
          <w:hyperlink w:anchor="_Toc210991428" w:history="1">
            <w:r w:rsidRPr="00030552">
              <w:rPr>
                <w:rStyle w:val="Hyperlink"/>
                <w:rFonts w:ascii="Times New Roman" w:hAnsi="Times New Roman"/>
                <w:b/>
                <w:bCs/>
                <w:noProof/>
              </w:rPr>
              <w:t>4.</w:t>
            </w:r>
            <w:r>
              <w:rPr>
                <w:rFonts w:cstheme="minorBidi"/>
                <w:noProof/>
                <w:kern w:val="2"/>
                <w:sz w:val="24"/>
                <w:szCs w:val="24"/>
                <w14:ligatures w14:val="standardContextual"/>
              </w:rPr>
              <w:tab/>
            </w:r>
            <w:r w:rsidRPr="00030552">
              <w:rPr>
                <w:rStyle w:val="Hyperlink"/>
                <w:rFonts w:ascii="Times New Roman" w:hAnsi="Times New Roman"/>
                <w:b/>
                <w:bCs/>
                <w:noProof/>
              </w:rPr>
              <w:t>POPIS MJERA ZA PROVEDBU ODABRANIH POSEBNIH CILJEVA S KLJUČNIM AKTIVNOSTIMA I PRIPADAJUĆIM POKAZATELJIMA REZULTATA</w:t>
            </w:r>
            <w:r>
              <w:rPr>
                <w:noProof/>
                <w:webHidden/>
              </w:rPr>
              <w:tab/>
            </w:r>
            <w:r>
              <w:rPr>
                <w:noProof/>
                <w:webHidden/>
              </w:rPr>
              <w:fldChar w:fldCharType="begin"/>
            </w:r>
            <w:r>
              <w:rPr>
                <w:noProof/>
                <w:webHidden/>
              </w:rPr>
              <w:instrText xml:space="preserve"> PAGEREF _Toc210991428 \h </w:instrText>
            </w:r>
            <w:r>
              <w:rPr>
                <w:noProof/>
                <w:webHidden/>
              </w:rPr>
            </w:r>
            <w:r>
              <w:rPr>
                <w:noProof/>
                <w:webHidden/>
              </w:rPr>
              <w:fldChar w:fldCharType="separate"/>
            </w:r>
            <w:r>
              <w:rPr>
                <w:noProof/>
                <w:webHidden/>
              </w:rPr>
              <w:t>36</w:t>
            </w:r>
            <w:r>
              <w:rPr>
                <w:noProof/>
                <w:webHidden/>
              </w:rPr>
              <w:fldChar w:fldCharType="end"/>
            </w:r>
          </w:hyperlink>
        </w:p>
        <w:p w14:paraId="089770AF" w14:textId="5CF4FEB6" w:rsidR="004F4C58" w:rsidRDefault="004F4C58">
          <w:pPr>
            <w:pStyle w:val="TOC1"/>
            <w:tabs>
              <w:tab w:val="left" w:pos="440"/>
              <w:tab w:val="right" w:leader="dot" w:pos="9062"/>
            </w:tabs>
            <w:rPr>
              <w:rFonts w:cstheme="minorBidi"/>
              <w:noProof/>
              <w:kern w:val="2"/>
              <w:sz w:val="24"/>
              <w:szCs w:val="24"/>
              <w14:ligatures w14:val="standardContextual"/>
            </w:rPr>
          </w:pPr>
          <w:hyperlink w:anchor="_Toc210991429" w:history="1">
            <w:r w:rsidRPr="00030552">
              <w:rPr>
                <w:rStyle w:val="Hyperlink"/>
                <w:rFonts w:ascii="Times New Roman" w:hAnsi="Times New Roman"/>
                <w:b/>
                <w:bCs/>
                <w:noProof/>
              </w:rPr>
              <w:t>5.</w:t>
            </w:r>
            <w:r>
              <w:rPr>
                <w:rFonts w:cstheme="minorBidi"/>
                <w:noProof/>
                <w:kern w:val="2"/>
                <w:sz w:val="24"/>
                <w:szCs w:val="24"/>
                <w14:ligatures w14:val="standardContextual"/>
              </w:rPr>
              <w:tab/>
            </w:r>
            <w:r w:rsidRPr="00030552">
              <w:rPr>
                <w:rStyle w:val="Hyperlink"/>
                <w:rFonts w:ascii="Times New Roman" w:hAnsi="Times New Roman"/>
                <w:b/>
                <w:bCs/>
                <w:noProof/>
              </w:rPr>
              <w:t>OKVIR ZA PRAĆENJE PROVEDBE</w:t>
            </w:r>
            <w:r>
              <w:rPr>
                <w:noProof/>
                <w:webHidden/>
              </w:rPr>
              <w:tab/>
            </w:r>
            <w:r>
              <w:rPr>
                <w:noProof/>
                <w:webHidden/>
              </w:rPr>
              <w:fldChar w:fldCharType="begin"/>
            </w:r>
            <w:r>
              <w:rPr>
                <w:noProof/>
                <w:webHidden/>
              </w:rPr>
              <w:instrText xml:space="preserve"> PAGEREF _Toc210991429 \h </w:instrText>
            </w:r>
            <w:r>
              <w:rPr>
                <w:noProof/>
                <w:webHidden/>
              </w:rPr>
            </w:r>
            <w:r>
              <w:rPr>
                <w:noProof/>
                <w:webHidden/>
              </w:rPr>
              <w:fldChar w:fldCharType="separate"/>
            </w:r>
            <w:r>
              <w:rPr>
                <w:noProof/>
                <w:webHidden/>
              </w:rPr>
              <w:t>64</w:t>
            </w:r>
            <w:r>
              <w:rPr>
                <w:noProof/>
                <w:webHidden/>
              </w:rPr>
              <w:fldChar w:fldCharType="end"/>
            </w:r>
          </w:hyperlink>
        </w:p>
        <w:p w14:paraId="34CAACF0" w14:textId="4E7094F2" w:rsidR="004F4C58" w:rsidRDefault="004F4C58">
          <w:pPr>
            <w:pStyle w:val="TOC1"/>
            <w:tabs>
              <w:tab w:val="right" w:leader="dot" w:pos="9062"/>
            </w:tabs>
            <w:rPr>
              <w:rFonts w:cstheme="minorBidi"/>
              <w:noProof/>
              <w:kern w:val="2"/>
              <w:sz w:val="24"/>
              <w:szCs w:val="24"/>
              <w14:ligatures w14:val="standardContextual"/>
            </w:rPr>
          </w:pPr>
          <w:hyperlink w:anchor="_Toc210991430" w:history="1">
            <w:r w:rsidRPr="00030552">
              <w:rPr>
                <w:rStyle w:val="Hyperlink"/>
                <w:rFonts w:ascii="Times New Roman" w:hAnsi="Times New Roman"/>
                <w:b/>
                <w:bCs/>
                <w:noProof/>
              </w:rPr>
              <w:t>PRILOZI</w:t>
            </w:r>
            <w:r>
              <w:rPr>
                <w:noProof/>
                <w:webHidden/>
              </w:rPr>
              <w:tab/>
            </w:r>
            <w:r>
              <w:rPr>
                <w:noProof/>
                <w:webHidden/>
              </w:rPr>
              <w:fldChar w:fldCharType="begin"/>
            </w:r>
            <w:r>
              <w:rPr>
                <w:noProof/>
                <w:webHidden/>
              </w:rPr>
              <w:instrText xml:space="preserve"> PAGEREF _Toc210991430 \h </w:instrText>
            </w:r>
            <w:r>
              <w:rPr>
                <w:noProof/>
                <w:webHidden/>
              </w:rPr>
            </w:r>
            <w:r>
              <w:rPr>
                <w:noProof/>
                <w:webHidden/>
              </w:rPr>
              <w:fldChar w:fldCharType="separate"/>
            </w:r>
            <w:r>
              <w:rPr>
                <w:noProof/>
                <w:webHidden/>
              </w:rPr>
              <w:t>65</w:t>
            </w:r>
            <w:r>
              <w:rPr>
                <w:noProof/>
                <w:webHidden/>
              </w:rPr>
              <w:fldChar w:fldCharType="end"/>
            </w:r>
          </w:hyperlink>
        </w:p>
        <w:p w14:paraId="5E5931FA" w14:textId="68BA9AF8" w:rsidR="004F4C58" w:rsidRDefault="004F4C58">
          <w:pPr>
            <w:pStyle w:val="TOC2"/>
            <w:tabs>
              <w:tab w:val="right" w:leader="dot" w:pos="9062"/>
            </w:tabs>
            <w:rPr>
              <w:rFonts w:cstheme="minorBidi"/>
              <w:noProof/>
              <w:kern w:val="2"/>
              <w:sz w:val="24"/>
              <w:szCs w:val="24"/>
              <w14:ligatures w14:val="standardContextual"/>
            </w:rPr>
          </w:pPr>
          <w:hyperlink w:anchor="_Toc210991431" w:history="1">
            <w:r w:rsidRPr="00030552">
              <w:rPr>
                <w:rStyle w:val="Hyperlink"/>
                <w:rFonts w:ascii="Times New Roman" w:hAnsi="Times New Roman"/>
                <w:noProof/>
              </w:rPr>
              <w:t>Popis kratica</w:t>
            </w:r>
            <w:r>
              <w:rPr>
                <w:noProof/>
                <w:webHidden/>
              </w:rPr>
              <w:tab/>
            </w:r>
            <w:r>
              <w:rPr>
                <w:noProof/>
                <w:webHidden/>
              </w:rPr>
              <w:fldChar w:fldCharType="begin"/>
            </w:r>
            <w:r>
              <w:rPr>
                <w:noProof/>
                <w:webHidden/>
              </w:rPr>
              <w:instrText xml:space="preserve"> PAGEREF _Toc210991431 \h </w:instrText>
            </w:r>
            <w:r>
              <w:rPr>
                <w:noProof/>
                <w:webHidden/>
              </w:rPr>
            </w:r>
            <w:r>
              <w:rPr>
                <w:noProof/>
                <w:webHidden/>
              </w:rPr>
              <w:fldChar w:fldCharType="separate"/>
            </w:r>
            <w:r>
              <w:rPr>
                <w:noProof/>
                <w:webHidden/>
              </w:rPr>
              <w:t>65</w:t>
            </w:r>
            <w:r>
              <w:rPr>
                <w:noProof/>
                <w:webHidden/>
              </w:rPr>
              <w:fldChar w:fldCharType="end"/>
            </w:r>
          </w:hyperlink>
        </w:p>
        <w:p w14:paraId="1EDF25E7" w14:textId="503E7E40" w:rsidR="004F4C58" w:rsidRDefault="004F4C58">
          <w:pPr>
            <w:pStyle w:val="TOC2"/>
            <w:tabs>
              <w:tab w:val="right" w:leader="dot" w:pos="9062"/>
            </w:tabs>
            <w:rPr>
              <w:rFonts w:cstheme="minorBidi"/>
              <w:noProof/>
              <w:kern w:val="2"/>
              <w:sz w:val="24"/>
              <w:szCs w:val="24"/>
              <w14:ligatures w14:val="standardContextual"/>
            </w:rPr>
          </w:pPr>
          <w:hyperlink w:anchor="_Toc210991432" w:history="1">
            <w:r w:rsidRPr="00030552">
              <w:rPr>
                <w:rStyle w:val="Hyperlink"/>
                <w:rFonts w:ascii="Times New Roman" w:hAnsi="Times New Roman"/>
                <w:noProof/>
              </w:rPr>
              <w:t>Tablice</w:t>
            </w:r>
            <w:r>
              <w:rPr>
                <w:noProof/>
                <w:webHidden/>
              </w:rPr>
              <w:tab/>
            </w:r>
            <w:r>
              <w:rPr>
                <w:noProof/>
                <w:webHidden/>
              </w:rPr>
              <w:fldChar w:fldCharType="begin"/>
            </w:r>
            <w:r>
              <w:rPr>
                <w:noProof/>
                <w:webHidden/>
              </w:rPr>
              <w:instrText xml:space="preserve"> PAGEREF _Toc210991432 \h </w:instrText>
            </w:r>
            <w:r>
              <w:rPr>
                <w:noProof/>
                <w:webHidden/>
              </w:rPr>
            </w:r>
            <w:r>
              <w:rPr>
                <w:noProof/>
                <w:webHidden/>
              </w:rPr>
              <w:fldChar w:fldCharType="separate"/>
            </w:r>
            <w:r>
              <w:rPr>
                <w:noProof/>
                <w:webHidden/>
              </w:rPr>
              <w:t>66</w:t>
            </w:r>
            <w:r>
              <w:rPr>
                <w:noProof/>
                <w:webHidden/>
              </w:rPr>
              <w:fldChar w:fldCharType="end"/>
            </w:r>
          </w:hyperlink>
        </w:p>
        <w:p w14:paraId="71BDDFD6" w14:textId="6D5EFBAA" w:rsidR="004F4C58" w:rsidRDefault="004F4C58">
          <w:pPr>
            <w:pStyle w:val="TOC2"/>
            <w:tabs>
              <w:tab w:val="right" w:leader="dot" w:pos="9062"/>
            </w:tabs>
            <w:rPr>
              <w:rFonts w:cstheme="minorBidi"/>
              <w:noProof/>
              <w:kern w:val="2"/>
              <w:sz w:val="24"/>
              <w:szCs w:val="24"/>
              <w14:ligatures w14:val="standardContextual"/>
            </w:rPr>
          </w:pPr>
          <w:hyperlink w:anchor="_Toc210991433" w:history="1">
            <w:r w:rsidRPr="00030552">
              <w:rPr>
                <w:rStyle w:val="Hyperlink"/>
                <w:rFonts w:ascii="Times New Roman" w:hAnsi="Times New Roman"/>
                <w:noProof/>
              </w:rPr>
              <w:t>Slike</w:t>
            </w:r>
            <w:r>
              <w:rPr>
                <w:noProof/>
                <w:webHidden/>
              </w:rPr>
              <w:tab/>
            </w:r>
            <w:r>
              <w:rPr>
                <w:noProof/>
                <w:webHidden/>
              </w:rPr>
              <w:fldChar w:fldCharType="begin"/>
            </w:r>
            <w:r>
              <w:rPr>
                <w:noProof/>
                <w:webHidden/>
              </w:rPr>
              <w:instrText xml:space="preserve"> PAGEREF _Toc210991433 \h </w:instrText>
            </w:r>
            <w:r>
              <w:rPr>
                <w:noProof/>
                <w:webHidden/>
              </w:rPr>
            </w:r>
            <w:r>
              <w:rPr>
                <w:noProof/>
                <w:webHidden/>
              </w:rPr>
              <w:fldChar w:fldCharType="separate"/>
            </w:r>
            <w:r>
              <w:rPr>
                <w:noProof/>
                <w:webHidden/>
              </w:rPr>
              <w:t>67</w:t>
            </w:r>
            <w:r>
              <w:rPr>
                <w:noProof/>
                <w:webHidden/>
              </w:rPr>
              <w:fldChar w:fldCharType="end"/>
            </w:r>
          </w:hyperlink>
        </w:p>
        <w:p w14:paraId="1C411B8A" w14:textId="6D636C65" w:rsidR="004F4C58" w:rsidRDefault="004F4C58">
          <w:pPr>
            <w:pStyle w:val="TOC2"/>
            <w:tabs>
              <w:tab w:val="right" w:leader="dot" w:pos="9062"/>
            </w:tabs>
            <w:rPr>
              <w:rFonts w:cstheme="minorBidi"/>
              <w:noProof/>
              <w:kern w:val="2"/>
              <w:sz w:val="24"/>
              <w:szCs w:val="24"/>
              <w14:ligatures w14:val="standardContextual"/>
            </w:rPr>
          </w:pPr>
          <w:hyperlink w:anchor="_Toc210991434" w:history="1">
            <w:r w:rsidRPr="00030552">
              <w:rPr>
                <w:rStyle w:val="Hyperlink"/>
                <w:rFonts w:ascii="Times New Roman" w:hAnsi="Times New Roman"/>
                <w:noProof/>
              </w:rPr>
              <w:t>Prilog dokumentu</w:t>
            </w:r>
            <w:r>
              <w:rPr>
                <w:noProof/>
                <w:webHidden/>
              </w:rPr>
              <w:tab/>
            </w:r>
            <w:r>
              <w:rPr>
                <w:noProof/>
                <w:webHidden/>
              </w:rPr>
              <w:fldChar w:fldCharType="begin"/>
            </w:r>
            <w:r>
              <w:rPr>
                <w:noProof/>
                <w:webHidden/>
              </w:rPr>
              <w:instrText xml:space="preserve"> PAGEREF _Toc210991434 \h </w:instrText>
            </w:r>
            <w:r>
              <w:rPr>
                <w:noProof/>
                <w:webHidden/>
              </w:rPr>
            </w:r>
            <w:r>
              <w:rPr>
                <w:noProof/>
                <w:webHidden/>
              </w:rPr>
              <w:fldChar w:fldCharType="separate"/>
            </w:r>
            <w:r>
              <w:rPr>
                <w:noProof/>
                <w:webHidden/>
              </w:rPr>
              <w:t>67</w:t>
            </w:r>
            <w:r>
              <w:rPr>
                <w:noProof/>
                <w:webHidden/>
              </w:rPr>
              <w:fldChar w:fldCharType="end"/>
            </w:r>
          </w:hyperlink>
        </w:p>
        <w:p w14:paraId="0EB24D3B" w14:textId="08CA4E49" w:rsidR="000E3795" w:rsidRPr="00186A05" w:rsidRDefault="00B71C1B" w:rsidP="00BB083C">
          <w:pPr>
            <w:jc w:val="both"/>
            <w:sectPr w:rsidR="000E3795" w:rsidRPr="00186A05">
              <w:headerReference w:type="default" r:id="rId11"/>
              <w:pgSz w:w="11906" w:h="16838"/>
              <w:pgMar w:top="1417" w:right="1417" w:bottom="1417" w:left="1417" w:header="708" w:footer="708" w:gutter="0"/>
              <w:cols w:space="708"/>
              <w:docGrid w:linePitch="360"/>
            </w:sectPr>
          </w:pPr>
          <w:r w:rsidRPr="0058660E">
            <w:rPr>
              <w:rFonts w:ascii="Times New Roman" w:hAnsi="Times New Roman" w:cs="Times New Roman"/>
              <w:b/>
              <w:bCs/>
              <w:sz w:val="24"/>
              <w:szCs w:val="24"/>
            </w:rPr>
            <w:fldChar w:fldCharType="end"/>
          </w:r>
        </w:p>
      </w:sdtContent>
    </w:sdt>
    <w:p w14:paraId="1FEDF18D" w14:textId="77777777" w:rsidR="00F75A86" w:rsidRDefault="00F75A86" w:rsidP="00BB083C">
      <w:pPr>
        <w:jc w:val="both"/>
        <w:rPr>
          <w:rFonts w:ascii="Times New Roman" w:hAnsi="Times New Roman" w:cs="Times New Roman"/>
          <w:sz w:val="28"/>
          <w:szCs w:val="28"/>
        </w:rPr>
      </w:pPr>
    </w:p>
    <w:p w14:paraId="32B204ED" w14:textId="6919E8B9" w:rsidR="00F75A86" w:rsidRPr="0058660E" w:rsidRDefault="00F75A86" w:rsidP="00BB083C">
      <w:pPr>
        <w:pStyle w:val="Heading1"/>
        <w:jc w:val="both"/>
        <w:rPr>
          <w:rFonts w:ascii="Times New Roman" w:hAnsi="Times New Roman" w:cs="Times New Roman"/>
          <w:b/>
          <w:bCs/>
          <w:sz w:val="28"/>
          <w:szCs w:val="28"/>
        </w:rPr>
      </w:pPr>
      <w:bookmarkStart w:id="0" w:name="_Toc210991402"/>
      <w:r w:rsidRPr="0058660E">
        <w:rPr>
          <w:rFonts w:ascii="Times New Roman" w:hAnsi="Times New Roman" w:cs="Times New Roman"/>
          <w:b/>
          <w:bCs/>
          <w:sz w:val="28"/>
          <w:szCs w:val="28"/>
        </w:rPr>
        <w:t>PREDGOVOR</w:t>
      </w:r>
      <w:bookmarkEnd w:id="0"/>
    </w:p>
    <w:p w14:paraId="3DF783BE" w14:textId="77777777" w:rsidR="00F75A86" w:rsidRDefault="00F75A86" w:rsidP="00BB083C">
      <w:pPr>
        <w:jc w:val="both"/>
        <w:rPr>
          <w:rFonts w:ascii="Times New Roman" w:hAnsi="Times New Roman" w:cs="Times New Roman"/>
          <w:sz w:val="24"/>
          <w:szCs w:val="24"/>
        </w:rPr>
      </w:pPr>
    </w:p>
    <w:p w14:paraId="0D4327ED" w14:textId="69513B10" w:rsidR="004A1F4E" w:rsidRDefault="00F75A86" w:rsidP="00BB083C">
      <w:pPr>
        <w:jc w:val="both"/>
        <w:rPr>
          <w:rFonts w:ascii="Times New Roman" w:hAnsi="Times New Roman" w:cs="Times New Roman"/>
          <w:sz w:val="24"/>
          <w:szCs w:val="24"/>
        </w:rPr>
      </w:pPr>
      <w:r>
        <w:rPr>
          <w:rFonts w:ascii="Times New Roman" w:hAnsi="Times New Roman" w:cs="Times New Roman"/>
          <w:sz w:val="24"/>
          <w:szCs w:val="24"/>
        </w:rPr>
        <w:t xml:space="preserve">Provedbeni program Općine Starigrad predstavlja kratkoročni akt strateškog planiranja kojim se </w:t>
      </w:r>
      <w:r w:rsidR="004C478D" w:rsidRPr="00F732BE">
        <w:rPr>
          <w:rFonts w:ascii="Times New Roman" w:hAnsi="Times New Roman" w:cs="Times New Roman"/>
          <w:sz w:val="24"/>
          <w:szCs w:val="24"/>
        </w:rPr>
        <w:t>kojim operacionaliziraju prioriteti i ciljevi utvrđeni u Planu razvoja Zadarske županije 2021. – 2027., a ujedno osigurava i njihova usklađenost s Nacionalnom razvojnom strategijom Republike Hrvatske do 2030. godine</w:t>
      </w:r>
      <w:r w:rsidR="004C478D">
        <w:rPr>
          <w:rFonts w:ascii="Times New Roman" w:hAnsi="Times New Roman" w:cs="Times New Roman"/>
          <w:sz w:val="24"/>
          <w:szCs w:val="24"/>
        </w:rPr>
        <w:t>,</w:t>
      </w:r>
      <w:r w:rsidR="004C478D" w:rsidRPr="00F732BE">
        <w:rPr>
          <w:rFonts w:ascii="Times New Roman" w:hAnsi="Times New Roman" w:cs="Times New Roman"/>
          <w:sz w:val="24"/>
          <w:szCs w:val="24"/>
        </w:rPr>
        <w:t xml:space="preserve"> </w:t>
      </w:r>
      <w:r w:rsidR="004C478D" w:rsidRPr="00A43CD6">
        <w:rPr>
          <w:rFonts w:ascii="Times New Roman" w:hAnsi="Times New Roman" w:cs="Times New Roman"/>
          <w:sz w:val="24"/>
          <w:szCs w:val="24"/>
        </w:rPr>
        <w:t xml:space="preserve"> hijerarhijski najvišim aktom strateškog planiranja u Republici Hrvatskoj koji služi za oblikovanje i provedbu razvojnih politika Republike Hrvatske.</w:t>
      </w:r>
      <w:r w:rsidR="00745180">
        <w:rPr>
          <w:rFonts w:ascii="Times New Roman" w:hAnsi="Times New Roman" w:cs="Times New Roman"/>
          <w:sz w:val="24"/>
          <w:szCs w:val="24"/>
        </w:rPr>
        <w:t xml:space="preserve"> </w:t>
      </w:r>
      <w:r w:rsidR="004A1F4E" w:rsidRPr="004A1F4E">
        <w:rPr>
          <w:rFonts w:ascii="Times New Roman" w:hAnsi="Times New Roman" w:cs="Times New Roman"/>
          <w:sz w:val="24"/>
          <w:szCs w:val="24"/>
        </w:rPr>
        <w:t>Provedbeni program Općine Starigrad donosi Općinski načelnik kao izvršno tijelo Općine Starigrad za mandatno razdoblje od četiri godine.</w:t>
      </w:r>
    </w:p>
    <w:p w14:paraId="46217745" w14:textId="2E1C4300" w:rsidR="001B7379" w:rsidRDefault="00C3511A" w:rsidP="00BB083C">
      <w:pPr>
        <w:jc w:val="both"/>
        <w:rPr>
          <w:rFonts w:ascii="Times New Roman" w:hAnsi="Times New Roman" w:cs="Times New Roman"/>
          <w:sz w:val="24"/>
          <w:szCs w:val="24"/>
        </w:rPr>
      </w:pPr>
      <w:r w:rsidRPr="0062764A">
        <w:rPr>
          <w:rFonts w:ascii="Times New Roman" w:hAnsi="Times New Roman" w:cs="Times New Roman"/>
          <w:sz w:val="24"/>
          <w:szCs w:val="24"/>
        </w:rPr>
        <w:t xml:space="preserve">Na međunarodnoj razini Provedbeni program Općine Starigrad </w:t>
      </w:r>
      <w:r w:rsidR="006C40D3">
        <w:rPr>
          <w:rFonts w:ascii="Times New Roman" w:hAnsi="Times New Roman" w:cs="Times New Roman"/>
          <w:sz w:val="24"/>
          <w:szCs w:val="24"/>
        </w:rPr>
        <w:t>doprinosi</w:t>
      </w:r>
      <w:r w:rsidRPr="0062764A">
        <w:rPr>
          <w:rFonts w:ascii="Times New Roman" w:hAnsi="Times New Roman" w:cs="Times New Roman"/>
          <w:sz w:val="24"/>
          <w:szCs w:val="24"/>
        </w:rPr>
        <w:t xml:space="preserve"> ciljevima Programa Ujedinjenih naroda za održivi razvoj do 2030. godine, poznatog kao Agenda 2030, odnosno dokumenta </w:t>
      </w:r>
      <w:r>
        <w:rPr>
          <w:rFonts w:ascii="Times New Roman" w:hAnsi="Times New Roman" w:cs="Times New Roman"/>
          <w:sz w:val="24"/>
          <w:szCs w:val="24"/>
        </w:rPr>
        <w:t>„</w:t>
      </w:r>
      <w:r w:rsidRPr="0062764A">
        <w:rPr>
          <w:rFonts w:ascii="Times New Roman" w:hAnsi="Times New Roman" w:cs="Times New Roman"/>
          <w:sz w:val="24"/>
          <w:szCs w:val="24"/>
        </w:rPr>
        <w:t xml:space="preserve">Promijenimo </w:t>
      </w:r>
      <w:r>
        <w:rPr>
          <w:rFonts w:ascii="Times New Roman" w:hAnsi="Times New Roman" w:cs="Times New Roman"/>
          <w:sz w:val="24"/>
          <w:szCs w:val="24"/>
        </w:rPr>
        <w:t>naš</w:t>
      </w:r>
      <w:r w:rsidRPr="0062764A">
        <w:rPr>
          <w:rFonts w:ascii="Times New Roman" w:hAnsi="Times New Roman" w:cs="Times New Roman"/>
          <w:sz w:val="24"/>
          <w:szCs w:val="24"/>
        </w:rPr>
        <w:t xml:space="preserve"> svijet: Agenda 2030. za održivi razvoj</w:t>
      </w:r>
      <w:r>
        <w:rPr>
          <w:rFonts w:ascii="Times New Roman" w:hAnsi="Times New Roman" w:cs="Times New Roman"/>
          <w:sz w:val="24"/>
          <w:szCs w:val="24"/>
        </w:rPr>
        <w:t>“, g</w:t>
      </w:r>
      <w:r w:rsidRPr="0062764A">
        <w:rPr>
          <w:rFonts w:ascii="Times New Roman" w:hAnsi="Times New Roman" w:cs="Times New Roman"/>
          <w:sz w:val="24"/>
          <w:szCs w:val="24"/>
        </w:rPr>
        <w:t xml:space="preserve">lavnu okosnicu </w:t>
      </w:r>
      <w:r>
        <w:rPr>
          <w:rFonts w:ascii="Times New Roman" w:hAnsi="Times New Roman" w:cs="Times New Roman"/>
          <w:sz w:val="24"/>
          <w:szCs w:val="24"/>
        </w:rPr>
        <w:t>koje</w:t>
      </w:r>
      <w:r w:rsidRPr="0062764A">
        <w:rPr>
          <w:rFonts w:ascii="Times New Roman" w:hAnsi="Times New Roman" w:cs="Times New Roman"/>
          <w:sz w:val="24"/>
          <w:szCs w:val="24"/>
        </w:rPr>
        <w:t xml:space="preserve"> predstavlja</w:t>
      </w:r>
      <w:r>
        <w:rPr>
          <w:rFonts w:ascii="Times New Roman" w:hAnsi="Times New Roman" w:cs="Times New Roman"/>
          <w:sz w:val="24"/>
          <w:szCs w:val="24"/>
        </w:rPr>
        <w:t xml:space="preserve"> 17 ciljeva održivog razvoja</w:t>
      </w:r>
      <w:r>
        <w:rPr>
          <w:rStyle w:val="FootnoteReference"/>
          <w:rFonts w:ascii="Times New Roman" w:hAnsi="Times New Roman" w:cs="Times New Roman"/>
          <w:sz w:val="24"/>
          <w:szCs w:val="24"/>
        </w:rPr>
        <w:footnoteReference w:id="1"/>
      </w:r>
      <w:r w:rsidRPr="0062764A">
        <w:rPr>
          <w:rFonts w:ascii="Times New Roman" w:hAnsi="Times New Roman" w:cs="Times New Roman"/>
          <w:sz w:val="24"/>
          <w:szCs w:val="24"/>
        </w:rPr>
        <w:t>. Provedbeni program Općine Starigrad ujedno doprinosi ostvarenju Europskog zelenog plana do 2050. godine, strateškog dokumenta usvojenog 2019. godine koji ima za cilj osigurati gospodarsku održivost Europske unije pretvaranjem klimatskih i ekoloških izazova suvremenog doba u razvojne prilike.</w:t>
      </w:r>
      <w:r>
        <w:rPr>
          <w:rStyle w:val="FootnoteReference"/>
          <w:rFonts w:ascii="Times New Roman" w:hAnsi="Times New Roman" w:cs="Times New Roman"/>
          <w:sz w:val="24"/>
          <w:szCs w:val="24"/>
        </w:rPr>
        <w:footnoteReference w:id="2"/>
      </w:r>
      <w:r w:rsidRPr="0062764A">
        <w:rPr>
          <w:rFonts w:ascii="Times New Roman" w:hAnsi="Times New Roman" w:cs="Times New Roman"/>
          <w:sz w:val="24"/>
          <w:szCs w:val="24"/>
        </w:rPr>
        <w:t xml:space="preserve"> </w:t>
      </w:r>
    </w:p>
    <w:p w14:paraId="19497AD4" w14:textId="6627E1B3" w:rsidR="001B7379" w:rsidRDefault="00445A04" w:rsidP="00745180">
      <w:pPr>
        <w:jc w:val="both"/>
        <w:rPr>
          <w:rFonts w:ascii="Times New Roman" w:hAnsi="Times New Roman" w:cs="Times New Roman"/>
          <w:sz w:val="24"/>
          <w:szCs w:val="24"/>
        </w:rPr>
      </w:pPr>
      <w:r>
        <w:rPr>
          <w:rFonts w:ascii="Times New Roman" w:hAnsi="Times New Roman" w:cs="Times New Roman"/>
          <w:sz w:val="24"/>
          <w:szCs w:val="24"/>
        </w:rPr>
        <w:t xml:space="preserve">Struktura sadržaja Provedbenog programa propisana je Uredbom o smjernicama za izradu akata strateškog planiranja od nacionalnog značaja i od značaja za jedinice lokalne i područne (regionalne) samouprave (NN 37/23). </w:t>
      </w:r>
      <w:r w:rsidR="001B7379">
        <w:rPr>
          <w:rFonts w:ascii="Times New Roman" w:hAnsi="Times New Roman" w:cs="Times New Roman"/>
          <w:sz w:val="24"/>
          <w:szCs w:val="24"/>
        </w:rPr>
        <w:t xml:space="preserve">Provedbenim programom Općine Starigrad pobliže se opisuju prioritetne mjere i aktivnosti za osiguravanje provedbe ciljeva iz povezanih, hijerarhijskih viših akata strateškog planiranja, te ujedno osigurava poveznica s proračunom Općine. </w:t>
      </w:r>
    </w:p>
    <w:p w14:paraId="5092BD60" w14:textId="6C53C5A7" w:rsidR="004F00FF" w:rsidRDefault="00745180" w:rsidP="00BB083C">
      <w:pPr>
        <w:jc w:val="both"/>
        <w:rPr>
          <w:rFonts w:ascii="Times New Roman" w:hAnsi="Times New Roman" w:cs="Times New Roman"/>
          <w:sz w:val="24"/>
          <w:szCs w:val="24"/>
        </w:rPr>
      </w:pPr>
      <w:r>
        <w:rPr>
          <w:rFonts w:ascii="Times New Roman" w:hAnsi="Times New Roman" w:cs="Times New Roman"/>
          <w:sz w:val="24"/>
          <w:szCs w:val="24"/>
        </w:rPr>
        <w:t>U Provedbenom programu Općine Starigrad za razdoblje od 2025. do 2029. godine u uvodnom dijelu opisan je djelokrug, vizija i misija Općine Starigrad. U sljedeć</w:t>
      </w:r>
      <w:r w:rsidR="00C3511A">
        <w:rPr>
          <w:rFonts w:ascii="Times New Roman" w:hAnsi="Times New Roman" w:cs="Times New Roman"/>
          <w:sz w:val="24"/>
          <w:szCs w:val="24"/>
        </w:rPr>
        <w:t>im</w:t>
      </w:r>
      <w:r>
        <w:rPr>
          <w:rFonts w:ascii="Times New Roman" w:hAnsi="Times New Roman" w:cs="Times New Roman"/>
          <w:sz w:val="24"/>
          <w:szCs w:val="24"/>
        </w:rPr>
        <w:t xml:space="preserve"> poglavlj</w:t>
      </w:r>
      <w:r w:rsidR="00C3511A">
        <w:rPr>
          <w:rFonts w:ascii="Times New Roman" w:hAnsi="Times New Roman" w:cs="Times New Roman"/>
          <w:sz w:val="24"/>
          <w:szCs w:val="24"/>
        </w:rPr>
        <w:t>ima</w:t>
      </w:r>
      <w:r>
        <w:rPr>
          <w:rFonts w:ascii="Times New Roman" w:hAnsi="Times New Roman" w:cs="Times New Roman"/>
          <w:sz w:val="24"/>
          <w:szCs w:val="24"/>
        </w:rPr>
        <w:t xml:space="preserve"> opisani su kratkoročni razvojni izazovi i potencijali u samoupravnom području Općine</w:t>
      </w:r>
      <w:r w:rsidR="00C3511A">
        <w:rPr>
          <w:rFonts w:ascii="Times New Roman" w:hAnsi="Times New Roman" w:cs="Times New Roman"/>
          <w:sz w:val="24"/>
          <w:szCs w:val="24"/>
        </w:rPr>
        <w:t xml:space="preserve"> i</w:t>
      </w:r>
      <w:r>
        <w:rPr>
          <w:rFonts w:ascii="Times New Roman" w:hAnsi="Times New Roman" w:cs="Times New Roman"/>
          <w:sz w:val="24"/>
          <w:szCs w:val="24"/>
        </w:rPr>
        <w:t xml:space="preserve"> doprinos provedbi ciljeva i prioriteta iz povezanih akata strateškog planiranja</w:t>
      </w:r>
      <w:r w:rsidR="00C3511A">
        <w:rPr>
          <w:rFonts w:ascii="Times New Roman" w:hAnsi="Times New Roman" w:cs="Times New Roman"/>
          <w:sz w:val="24"/>
          <w:szCs w:val="24"/>
        </w:rPr>
        <w:t>. U poglavlju</w:t>
      </w:r>
      <w:r>
        <w:rPr>
          <w:rFonts w:ascii="Times New Roman" w:hAnsi="Times New Roman" w:cs="Times New Roman"/>
          <w:sz w:val="24"/>
          <w:szCs w:val="24"/>
        </w:rPr>
        <w:t xml:space="preserve"> popisa mjera s opisom, ključnim aktivnostima i pokazateljima rezultata</w:t>
      </w:r>
      <w:r w:rsidR="00C3511A">
        <w:rPr>
          <w:rFonts w:ascii="Times New Roman" w:hAnsi="Times New Roman" w:cs="Times New Roman"/>
          <w:sz w:val="24"/>
          <w:szCs w:val="24"/>
        </w:rPr>
        <w:t xml:space="preserve"> provedbeni program detaljnije opisuje mjere koje</w:t>
      </w:r>
      <w:r w:rsidR="00C3511A" w:rsidRPr="002F1D85">
        <w:rPr>
          <w:rFonts w:ascii="Times New Roman" w:hAnsi="Times New Roman" w:cs="Times New Roman"/>
          <w:sz w:val="24"/>
          <w:szCs w:val="24"/>
        </w:rPr>
        <w:t xml:space="preserve"> će se provoditi u narednom razdoblju, </w:t>
      </w:r>
      <w:r w:rsidR="00C3511A">
        <w:rPr>
          <w:rFonts w:ascii="Times New Roman" w:hAnsi="Times New Roman" w:cs="Times New Roman"/>
          <w:sz w:val="24"/>
          <w:szCs w:val="24"/>
        </w:rPr>
        <w:t xml:space="preserve">s </w:t>
      </w:r>
      <w:r w:rsidR="00C3511A" w:rsidRPr="002F1D85">
        <w:rPr>
          <w:rFonts w:ascii="Times New Roman" w:hAnsi="Times New Roman" w:cs="Times New Roman"/>
          <w:sz w:val="24"/>
          <w:szCs w:val="24"/>
        </w:rPr>
        <w:t>ciljem osiguranja održivog i ravnomjernog društvenog, gospodarskog i cjelokupnog razvoja.</w:t>
      </w:r>
      <w:r w:rsidR="00C3511A">
        <w:rPr>
          <w:rFonts w:ascii="Times New Roman" w:hAnsi="Times New Roman" w:cs="Times New Roman"/>
          <w:sz w:val="24"/>
          <w:szCs w:val="24"/>
        </w:rPr>
        <w:t xml:space="preserve"> </w:t>
      </w:r>
      <w:r>
        <w:rPr>
          <w:rFonts w:ascii="Times New Roman" w:hAnsi="Times New Roman" w:cs="Times New Roman"/>
          <w:sz w:val="24"/>
          <w:szCs w:val="24"/>
        </w:rPr>
        <w:t xml:space="preserve">U posljednjem poglavlju provedbenog programa definiran je institucionalni okvir za praćenje i izvješćivanje o provedbi mjera Provedbenog programa. </w:t>
      </w:r>
      <w:bookmarkStart w:id="1" w:name="_Hlk210984295"/>
    </w:p>
    <w:bookmarkEnd w:id="1"/>
    <w:p w14:paraId="3ACFC3C8" w14:textId="77777777" w:rsidR="007537C4" w:rsidRDefault="00445A04" w:rsidP="00BB083C">
      <w:pPr>
        <w:jc w:val="both"/>
        <w:rPr>
          <w:rFonts w:ascii="Times New Roman" w:hAnsi="Times New Roman" w:cs="Times New Roman"/>
          <w:sz w:val="24"/>
          <w:szCs w:val="24"/>
        </w:rPr>
      </w:pPr>
      <w:r w:rsidRPr="00445A04">
        <w:rPr>
          <w:rFonts w:ascii="Times New Roman" w:hAnsi="Times New Roman" w:cs="Times New Roman"/>
          <w:sz w:val="24"/>
          <w:szCs w:val="24"/>
        </w:rPr>
        <w:t xml:space="preserve">Provedbeni program od iznimnog je značaja za Općinu Starigrad kojim se preuzima odgovornost za gospodarski i društveni razvoj područja Općine, s ciljem određivanja smjernica budućeg razvoja. Provedba mjera provedbenog programa od ključne je važnosti za održivi razvoj Općine Starigrad, uzimajući u obzir prednosti i ograničenja Općine. </w:t>
      </w:r>
    </w:p>
    <w:p w14:paraId="749469D7" w14:textId="4D1BB3DB" w:rsidR="00445A04" w:rsidRDefault="00445A04" w:rsidP="00BB083C">
      <w:pPr>
        <w:jc w:val="both"/>
        <w:rPr>
          <w:rFonts w:ascii="Times New Roman" w:hAnsi="Times New Roman" w:cs="Times New Roman"/>
          <w:sz w:val="24"/>
          <w:szCs w:val="24"/>
        </w:rPr>
      </w:pPr>
      <w:r w:rsidRPr="00445A04">
        <w:rPr>
          <w:rFonts w:ascii="Times New Roman" w:hAnsi="Times New Roman" w:cs="Times New Roman"/>
          <w:sz w:val="24"/>
          <w:szCs w:val="24"/>
        </w:rPr>
        <w:lastRenderedPageBreak/>
        <w:t>U skladu sa samoupravnim djelokrugom, primjena Provedbenog programa Općine, utječe na povećanje prilagodljivosti i otpornosti na nepredviđene vanjske utjecaje, te smanjenje ekonomskih i socijalnih nejednakosti na području Općine Starigrad.</w:t>
      </w:r>
      <w:r>
        <w:rPr>
          <w:rFonts w:ascii="Times New Roman" w:hAnsi="Times New Roman" w:cs="Times New Roman"/>
          <w:sz w:val="24"/>
          <w:szCs w:val="24"/>
        </w:rPr>
        <w:t xml:space="preserve"> </w:t>
      </w:r>
    </w:p>
    <w:p w14:paraId="527FDC20" w14:textId="049E6FE5" w:rsidR="000464D7" w:rsidRPr="0058660E" w:rsidRDefault="00445A04" w:rsidP="00BB083C">
      <w:pPr>
        <w:pStyle w:val="Heading1"/>
        <w:numPr>
          <w:ilvl w:val="0"/>
          <w:numId w:val="42"/>
        </w:numPr>
        <w:jc w:val="both"/>
        <w:rPr>
          <w:rFonts w:ascii="Times New Roman" w:hAnsi="Times New Roman" w:cs="Times New Roman"/>
          <w:b/>
          <w:bCs/>
          <w:sz w:val="28"/>
          <w:szCs w:val="28"/>
        </w:rPr>
      </w:pPr>
      <w:bookmarkStart w:id="2" w:name="_Toc210991403"/>
      <w:r w:rsidRPr="0058660E">
        <w:rPr>
          <w:rFonts w:ascii="Times New Roman" w:hAnsi="Times New Roman" w:cs="Times New Roman"/>
          <w:b/>
          <w:bCs/>
          <w:sz w:val="28"/>
          <w:szCs w:val="28"/>
        </w:rPr>
        <w:t>UVOD</w:t>
      </w:r>
      <w:bookmarkEnd w:id="2"/>
      <w:r w:rsidR="000464D7" w:rsidRPr="0058660E">
        <w:rPr>
          <w:rFonts w:ascii="Times New Roman" w:hAnsi="Times New Roman" w:cs="Times New Roman"/>
          <w:b/>
          <w:bCs/>
          <w:sz w:val="28"/>
          <w:szCs w:val="28"/>
        </w:rPr>
        <w:t xml:space="preserve">   </w:t>
      </w:r>
    </w:p>
    <w:p w14:paraId="600BC5EF" w14:textId="77777777" w:rsidR="000464D7" w:rsidRDefault="000464D7" w:rsidP="00BB083C">
      <w:pPr>
        <w:jc w:val="both"/>
        <w:rPr>
          <w:rFonts w:ascii="Times New Roman" w:hAnsi="Times New Roman" w:cs="Times New Roman"/>
          <w:sz w:val="24"/>
          <w:szCs w:val="24"/>
        </w:rPr>
      </w:pPr>
    </w:p>
    <w:p w14:paraId="6833D11E" w14:textId="77777777" w:rsidR="000464D7" w:rsidRPr="00623028" w:rsidRDefault="000464D7" w:rsidP="00BB083C">
      <w:pPr>
        <w:pStyle w:val="Heading2"/>
        <w:jc w:val="both"/>
        <w:rPr>
          <w:rFonts w:ascii="Times New Roman" w:hAnsi="Times New Roman" w:cs="Times New Roman"/>
          <w:sz w:val="24"/>
          <w:szCs w:val="24"/>
        </w:rPr>
      </w:pPr>
      <w:bookmarkStart w:id="3" w:name="_Toc210991404"/>
      <w:r w:rsidRPr="00623028">
        <w:rPr>
          <w:rFonts w:ascii="Times New Roman" w:hAnsi="Times New Roman" w:cs="Times New Roman"/>
          <w:sz w:val="24"/>
          <w:szCs w:val="24"/>
        </w:rPr>
        <w:t>Djelokrug rada</w:t>
      </w:r>
      <w:bookmarkEnd w:id="3"/>
      <w:r w:rsidRPr="00623028">
        <w:rPr>
          <w:rFonts w:ascii="Times New Roman" w:hAnsi="Times New Roman" w:cs="Times New Roman"/>
          <w:sz w:val="24"/>
          <w:szCs w:val="24"/>
        </w:rPr>
        <w:t xml:space="preserve">       </w:t>
      </w:r>
    </w:p>
    <w:p w14:paraId="3AC1F7BF" w14:textId="0C47EF5A" w:rsidR="00505FB4" w:rsidRDefault="000464D7" w:rsidP="00BB083C">
      <w:pPr>
        <w:jc w:val="both"/>
        <w:rPr>
          <w:rFonts w:ascii="Times New Roman" w:hAnsi="Times New Roman" w:cs="Times New Roman"/>
          <w:sz w:val="24"/>
          <w:szCs w:val="24"/>
        </w:rPr>
      </w:pPr>
      <w:r>
        <w:rPr>
          <w:rFonts w:ascii="Times New Roman" w:hAnsi="Times New Roman" w:cs="Times New Roman"/>
          <w:sz w:val="24"/>
          <w:szCs w:val="24"/>
        </w:rPr>
        <w:t xml:space="preserve">Općina Starigrad je jedinica lokalne samouprave, a područje kojem se prostire utvrđeno je </w:t>
      </w:r>
      <w:r w:rsidR="00505FB4">
        <w:rPr>
          <w:rFonts w:ascii="Times New Roman" w:hAnsi="Times New Roman" w:cs="Times New Roman"/>
          <w:sz w:val="24"/>
          <w:szCs w:val="24"/>
        </w:rPr>
        <w:t>Zakonom o područjima županija, gradova i općina u Republici Hrvatskoj.</w:t>
      </w:r>
      <w:r w:rsidR="00FE44D2">
        <w:rPr>
          <w:rStyle w:val="FootnoteReference"/>
          <w:rFonts w:ascii="Times New Roman" w:hAnsi="Times New Roman" w:cs="Times New Roman"/>
          <w:sz w:val="24"/>
          <w:szCs w:val="24"/>
        </w:rPr>
        <w:footnoteReference w:id="3"/>
      </w:r>
      <w:r w:rsidR="00505FB4">
        <w:rPr>
          <w:rFonts w:ascii="Times New Roman" w:hAnsi="Times New Roman" w:cs="Times New Roman"/>
          <w:sz w:val="24"/>
          <w:szCs w:val="24"/>
        </w:rPr>
        <w:t xml:space="preserve"> U sastavu Općine su sljedeća naselja: </w:t>
      </w:r>
    </w:p>
    <w:p w14:paraId="066D7A8C" w14:textId="58D4FFDF" w:rsidR="000464D7" w:rsidRDefault="00505FB4" w:rsidP="00BB083C">
      <w:pPr>
        <w:pStyle w:val="ListParagraph"/>
        <w:numPr>
          <w:ilvl w:val="0"/>
          <w:numId w:val="47"/>
        </w:numPr>
        <w:jc w:val="both"/>
        <w:rPr>
          <w:rFonts w:ascii="Times New Roman" w:hAnsi="Times New Roman" w:cs="Times New Roman"/>
          <w:sz w:val="24"/>
          <w:szCs w:val="24"/>
        </w:rPr>
      </w:pPr>
      <w:r>
        <w:rPr>
          <w:rFonts w:ascii="Times New Roman" w:hAnsi="Times New Roman" w:cs="Times New Roman"/>
          <w:sz w:val="24"/>
          <w:szCs w:val="24"/>
        </w:rPr>
        <w:t xml:space="preserve">Starigrad Paklenica, </w:t>
      </w:r>
    </w:p>
    <w:p w14:paraId="191AAD4D" w14:textId="0ADCCC8E" w:rsidR="00505FB4" w:rsidRDefault="00505FB4" w:rsidP="00BB083C">
      <w:pPr>
        <w:pStyle w:val="ListParagraph"/>
        <w:numPr>
          <w:ilvl w:val="0"/>
          <w:numId w:val="47"/>
        </w:numPr>
        <w:jc w:val="both"/>
        <w:rPr>
          <w:rFonts w:ascii="Times New Roman" w:hAnsi="Times New Roman" w:cs="Times New Roman"/>
          <w:sz w:val="24"/>
          <w:szCs w:val="24"/>
        </w:rPr>
      </w:pPr>
      <w:r>
        <w:rPr>
          <w:rFonts w:ascii="Times New Roman" w:hAnsi="Times New Roman" w:cs="Times New Roman"/>
          <w:sz w:val="24"/>
          <w:szCs w:val="24"/>
        </w:rPr>
        <w:t xml:space="preserve">Seline, </w:t>
      </w:r>
    </w:p>
    <w:p w14:paraId="3E0964D9" w14:textId="4A9BDFEF" w:rsidR="00505FB4" w:rsidRDefault="00505FB4" w:rsidP="00BB083C">
      <w:pPr>
        <w:pStyle w:val="ListParagraph"/>
        <w:numPr>
          <w:ilvl w:val="0"/>
          <w:numId w:val="47"/>
        </w:numPr>
        <w:jc w:val="both"/>
        <w:rPr>
          <w:rFonts w:ascii="Times New Roman" w:hAnsi="Times New Roman" w:cs="Times New Roman"/>
          <w:sz w:val="24"/>
          <w:szCs w:val="24"/>
        </w:rPr>
      </w:pPr>
      <w:r>
        <w:rPr>
          <w:rFonts w:ascii="Times New Roman" w:hAnsi="Times New Roman" w:cs="Times New Roman"/>
          <w:sz w:val="24"/>
          <w:szCs w:val="24"/>
        </w:rPr>
        <w:t xml:space="preserve">Tribanj. </w:t>
      </w:r>
    </w:p>
    <w:p w14:paraId="3FEB1F53" w14:textId="50EAF735" w:rsidR="00505FB4" w:rsidRDefault="00505FB4" w:rsidP="00BB083C">
      <w:pPr>
        <w:jc w:val="both"/>
        <w:rPr>
          <w:rFonts w:ascii="Times New Roman" w:hAnsi="Times New Roman" w:cs="Times New Roman"/>
          <w:sz w:val="24"/>
          <w:szCs w:val="24"/>
        </w:rPr>
      </w:pPr>
      <w:r>
        <w:rPr>
          <w:rFonts w:ascii="Times New Roman" w:hAnsi="Times New Roman" w:cs="Times New Roman"/>
          <w:sz w:val="24"/>
          <w:szCs w:val="24"/>
        </w:rPr>
        <w:t xml:space="preserve">Sjedište Općine smješteno je u naselju Starigrad Paklenica, na adresi Trg Tome Marasovića 1. </w:t>
      </w:r>
    </w:p>
    <w:p w14:paraId="43E4BE4D" w14:textId="29693190" w:rsidR="00F50F19" w:rsidRPr="00F50F19" w:rsidRDefault="00F50F19" w:rsidP="00BB083C">
      <w:pPr>
        <w:jc w:val="both"/>
        <w:rPr>
          <w:rFonts w:ascii="Times New Roman" w:hAnsi="Times New Roman" w:cs="Times New Roman"/>
          <w:sz w:val="24"/>
          <w:szCs w:val="24"/>
        </w:rPr>
      </w:pPr>
      <w:r w:rsidRPr="00F50F19">
        <w:rPr>
          <w:rFonts w:ascii="Times New Roman" w:hAnsi="Times New Roman" w:cs="Times New Roman"/>
          <w:sz w:val="24"/>
          <w:szCs w:val="24"/>
        </w:rPr>
        <w:t xml:space="preserve">Općina je samostalna u odlučivanju u poslovima iz samoupravnog djelokruga u skladu s Ustavom RH (NN 56/90, 135/97, 08/98, 113/00, 124/00, 28/01, 41/01, 55/01, 76/10, 85/10, 05/14)i zakonima te podliježe samonadzoru zakonitosti rada i akata tijela Općine. Općina u samoupravnom djelokrugu obavlja poslove lokalnog značaja kojima se neposredno ostvaruju prava građana, a koji nisu Ustavom ili zakonom dodijeljeni državnim tijelima, i to osobito poslove koji se odnose na:  </w:t>
      </w:r>
    </w:p>
    <w:p w14:paraId="39656A43" w14:textId="77777777" w:rsidR="00F50F19" w:rsidRPr="00F50F19" w:rsidRDefault="00F50F19" w:rsidP="00BB083C">
      <w:pPr>
        <w:pStyle w:val="ListParagraph"/>
        <w:numPr>
          <w:ilvl w:val="0"/>
          <w:numId w:val="46"/>
        </w:numPr>
        <w:jc w:val="both"/>
        <w:rPr>
          <w:rFonts w:ascii="Times New Roman" w:hAnsi="Times New Roman" w:cs="Times New Roman"/>
          <w:sz w:val="24"/>
          <w:szCs w:val="24"/>
        </w:rPr>
      </w:pPr>
      <w:r w:rsidRPr="00F50F19">
        <w:rPr>
          <w:rFonts w:ascii="Times New Roman" w:hAnsi="Times New Roman" w:cs="Times New Roman"/>
          <w:sz w:val="24"/>
          <w:szCs w:val="24"/>
        </w:rPr>
        <w:t xml:space="preserve">uređenje naselja i stanovanje, </w:t>
      </w:r>
    </w:p>
    <w:p w14:paraId="02AA6176" w14:textId="77777777" w:rsidR="00F50F19" w:rsidRPr="00F50F19" w:rsidRDefault="00F50F19" w:rsidP="00BB083C">
      <w:pPr>
        <w:pStyle w:val="ListParagraph"/>
        <w:numPr>
          <w:ilvl w:val="0"/>
          <w:numId w:val="46"/>
        </w:numPr>
        <w:jc w:val="both"/>
        <w:rPr>
          <w:rFonts w:ascii="Times New Roman" w:hAnsi="Times New Roman" w:cs="Times New Roman"/>
          <w:sz w:val="24"/>
          <w:szCs w:val="24"/>
        </w:rPr>
      </w:pPr>
      <w:r w:rsidRPr="00F50F19">
        <w:rPr>
          <w:rFonts w:ascii="Times New Roman" w:hAnsi="Times New Roman" w:cs="Times New Roman"/>
          <w:sz w:val="24"/>
          <w:szCs w:val="24"/>
        </w:rPr>
        <w:t xml:space="preserve">prostorno i urbanističko planiranje, </w:t>
      </w:r>
    </w:p>
    <w:p w14:paraId="5D69AC87" w14:textId="77777777" w:rsidR="00F50F19" w:rsidRPr="00F50F19" w:rsidRDefault="00F50F19" w:rsidP="00BB083C">
      <w:pPr>
        <w:pStyle w:val="ListParagraph"/>
        <w:numPr>
          <w:ilvl w:val="0"/>
          <w:numId w:val="46"/>
        </w:numPr>
        <w:jc w:val="both"/>
        <w:rPr>
          <w:rFonts w:ascii="Times New Roman" w:hAnsi="Times New Roman" w:cs="Times New Roman"/>
          <w:sz w:val="24"/>
          <w:szCs w:val="24"/>
        </w:rPr>
      </w:pPr>
      <w:r w:rsidRPr="00F50F19">
        <w:rPr>
          <w:rFonts w:ascii="Times New Roman" w:hAnsi="Times New Roman" w:cs="Times New Roman"/>
          <w:sz w:val="24"/>
          <w:szCs w:val="24"/>
        </w:rPr>
        <w:t xml:space="preserve">komunalno gospodarstvo, </w:t>
      </w:r>
    </w:p>
    <w:p w14:paraId="3A0CADE2" w14:textId="77777777" w:rsidR="00F50F19" w:rsidRPr="00F50F19" w:rsidRDefault="00F50F19" w:rsidP="00BB083C">
      <w:pPr>
        <w:pStyle w:val="ListParagraph"/>
        <w:numPr>
          <w:ilvl w:val="0"/>
          <w:numId w:val="46"/>
        </w:numPr>
        <w:jc w:val="both"/>
        <w:rPr>
          <w:rFonts w:ascii="Times New Roman" w:hAnsi="Times New Roman" w:cs="Times New Roman"/>
          <w:sz w:val="24"/>
          <w:szCs w:val="24"/>
        </w:rPr>
      </w:pPr>
      <w:r w:rsidRPr="00F50F19">
        <w:rPr>
          <w:rFonts w:ascii="Times New Roman" w:hAnsi="Times New Roman" w:cs="Times New Roman"/>
          <w:sz w:val="24"/>
          <w:szCs w:val="24"/>
        </w:rPr>
        <w:t xml:space="preserve">brigu o djeci, </w:t>
      </w:r>
    </w:p>
    <w:p w14:paraId="137784BB" w14:textId="77777777" w:rsidR="00F50F19" w:rsidRPr="006D5CD9" w:rsidRDefault="00F50F19" w:rsidP="00BB083C">
      <w:pPr>
        <w:pStyle w:val="ListParagraph"/>
        <w:numPr>
          <w:ilvl w:val="0"/>
          <w:numId w:val="46"/>
        </w:numPr>
        <w:jc w:val="both"/>
        <w:rPr>
          <w:rFonts w:ascii="Times New Roman" w:hAnsi="Times New Roman" w:cs="Times New Roman"/>
          <w:sz w:val="24"/>
          <w:szCs w:val="24"/>
        </w:rPr>
      </w:pPr>
      <w:r w:rsidRPr="006D5CD9">
        <w:rPr>
          <w:rFonts w:ascii="Times New Roman" w:hAnsi="Times New Roman" w:cs="Times New Roman"/>
          <w:sz w:val="24"/>
          <w:szCs w:val="24"/>
        </w:rPr>
        <w:t xml:space="preserve">socijalnu skrb, </w:t>
      </w:r>
    </w:p>
    <w:p w14:paraId="6B2BB44D" w14:textId="77777777" w:rsidR="00F50F19" w:rsidRPr="006D5CD9" w:rsidRDefault="00F50F19" w:rsidP="00BB083C">
      <w:pPr>
        <w:pStyle w:val="ListParagraph"/>
        <w:numPr>
          <w:ilvl w:val="0"/>
          <w:numId w:val="46"/>
        </w:numPr>
        <w:jc w:val="both"/>
        <w:rPr>
          <w:rFonts w:ascii="Times New Roman" w:hAnsi="Times New Roman" w:cs="Times New Roman"/>
          <w:sz w:val="24"/>
          <w:szCs w:val="24"/>
        </w:rPr>
      </w:pPr>
      <w:r w:rsidRPr="006D5CD9">
        <w:rPr>
          <w:rFonts w:ascii="Times New Roman" w:hAnsi="Times New Roman" w:cs="Times New Roman"/>
          <w:sz w:val="24"/>
          <w:szCs w:val="24"/>
        </w:rPr>
        <w:t xml:space="preserve">primarnu zdravstvenu zaštitu, </w:t>
      </w:r>
    </w:p>
    <w:p w14:paraId="06B0DAEC" w14:textId="77777777" w:rsidR="00F50F19" w:rsidRPr="006D5CD9" w:rsidRDefault="00F50F19" w:rsidP="00BB083C">
      <w:pPr>
        <w:pStyle w:val="ListParagraph"/>
        <w:numPr>
          <w:ilvl w:val="0"/>
          <w:numId w:val="46"/>
        </w:numPr>
        <w:jc w:val="both"/>
        <w:rPr>
          <w:rFonts w:ascii="Times New Roman" w:hAnsi="Times New Roman" w:cs="Times New Roman"/>
          <w:sz w:val="24"/>
          <w:szCs w:val="24"/>
        </w:rPr>
      </w:pPr>
      <w:r w:rsidRPr="006D5CD9">
        <w:rPr>
          <w:rFonts w:ascii="Times New Roman" w:hAnsi="Times New Roman" w:cs="Times New Roman"/>
          <w:sz w:val="24"/>
          <w:szCs w:val="24"/>
        </w:rPr>
        <w:t xml:space="preserve">odgoj i osnovno obrazovanje, </w:t>
      </w:r>
    </w:p>
    <w:p w14:paraId="49CB4768" w14:textId="77777777" w:rsidR="00F50F19" w:rsidRPr="006D5CD9" w:rsidRDefault="00F50F19" w:rsidP="00BB083C">
      <w:pPr>
        <w:pStyle w:val="ListParagraph"/>
        <w:numPr>
          <w:ilvl w:val="0"/>
          <w:numId w:val="46"/>
        </w:numPr>
        <w:jc w:val="both"/>
        <w:rPr>
          <w:rFonts w:ascii="Times New Roman" w:hAnsi="Times New Roman" w:cs="Times New Roman"/>
          <w:sz w:val="24"/>
          <w:szCs w:val="24"/>
        </w:rPr>
      </w:pPr>
      <w:r w:rsidRPr="006D5CD9">
        <w:rPr>
          <w:rFonts w:ascii="Times New Roman" w:hAnsi="Times New Roman" w:cs="Times New Roman"/>
          <w:sz w:val="24"/>
          <w:szCs w:val="24"/>
        </w:rPr>
        <w:t xml:space="preserve">kulturu, tjelesnu kulturu i sport, </w:t>
      </w:r>
    </w:p>
    <w:p w14:paraId="167F390D" w14:textId="77777777" w:rsidR="00F50F19" w:rsidRPr="006D5CD9" w:rsidRDefault="00F50F19" w:rsidP="00BB083C">
      <w:pPr>
        <w:pStyle w:val="ListParagraph"/>
        <w:numPr>
          <w:ilvl w:val="0"/>
          <w:numId w:val="46"/>
        </w:numPr>
        <w:jc w:val="both"/>
        <w:rPr>
          <w:rFonts w:ascii="Times New Roman" w:hAnsi="Times New Roman" w:cs="Times New Roman"/>
          <w:sz w:val="24"/>
          <w:szCs w:val="24"/>
        </w:rPr>
      </w:pPr>
      <w:r w:rsidRPr="006D5CD9">
        <w:rPr>
          <w:rFonts w:ascii="Times New Roman" w:hAnsi="Times New Roman" w:cs="Times New Roman"/>
          <w:sz w:val="24"/>
          <w:szCs w:val="24"/>
        </w:rPr>
        <w:t xml:space="preserve">zaštitu potrošača, </w:t>
      </w:r>
    </w:p>
    <w:p w14:paraId="29BC5A27" w14:textId="77777777" w:rsidR="00F50F19" w:rsidRPr="006D5CD9" w:rsidRDefault="00F50F19" w:rsidP="00BB083C">
      <w:pPr>
        <w:pStyle w:val="ListParagraph"/>
        <w:numPr>
          <w:ilvl w:val="0"/>
          <w:numId w:val="46"/>
        </w:numPr>
        <w:jc w:val="both"/>
        <w:rPr>
          <w:rFonts w:ascii="Times New Roman" w:hAnsi="Times New Roman" w:cs="Times New Roman"/>
          <w:sz w:val="24"/>
          <w:szCs w:val="24"/>
        </w:rPr>
      </w:pPr>
      <w:r w:rsidRPr="006D5CD9">
        <w:rPr>
          <w:rFonts w:ascii="Times New Roman" w:hAnsi="Times New Roman" w:cs="Times New Roman"/>
          <w:sz w:val="24"/>
          <w:szCs w:val="24"/>
        </w:rPr>
        <w:t xml:space="preserve">zaštitu i unapređenje prirodnog okoliša, </w:t>
      </w:r>
    </w:p>
    <w:p w14:paraId="39DB4703" w14:textId="77777777" w:rsidR="00F50F19" w:rsidRPr="006D5CD9" w:rsidRDefault="00F50F19" w:rsidP="00BB083C">
      <w:pPr>
        <w:pStyle w:val="ListParagraph"/>
        <w:numPr>
          <w:ilvl w:val="0"/>
          <w:numId w:val="46"/>
        </w:numPr>
        <w:jc w:val="both"/>
        <w:rPr>
          <w:rFonts w:ascii="Times New Roman" w:hAnsi="Times New Roman" w:cs="Times New Roman"/>
          <w:sz w:val="24"/>
          <w:szCs w:val="24"/>
        </w:rPr>
      </w:pPr>
      <w:r w:rsidRPr="006D5CD9">
        <w:rPr>
          <w:rFonts w:ascii="Times New Roman" w:hAnsi="Times New Roman" w:cs="Times New Roman"/>
          <w:sz w:val="24"/>
          <w:szCs w:val="24"/>
        </w:rPr>
        <w:t xml:space="preserve">protupožarnu zaštitu i civilnu zaštitu, </w:t>
      </w:r>
    </w:p>
    <w:p w14:paraId="2C400473" w14:textId="77777777" w:rsidR="00F50F19" w:rsidRPr="006D5CD9" w:rsidRDefault="00F50F19" w:rsidP="00BB083C">
      <w:pPr>
        <w:pStyle w:val="ListParagraph"/>
        <w:numPr>
          <w:ilvl w:val="0"/>
          <w:numId w:val="46"/>
        </w:numPr>
        <w:jc w:val="both"/>
        <w:rPr>
          <w:rFonts w:ascii="Times New Roman" w:hAnsi="Times New Roman" w:cs="Times New Roman"/>
          <w:sz w:val="24"/>
          <w:szCs w:val="24"/>
        </w:rPr>
      </w:pPr>
      <w:r w:rsidRPr="006D5CD9">
        <w:rPr>
          <w:rFonts w:ascii="Times New Roman" w:hAnsi="Times New Roman" w:cs="Times New Roman"/>
          <w:sz w:val="24"/>
          <w:szCs w:val="24"/>
        </w:rPr>
        <w:t xml:space="preserve">promet na svom području, </w:t>
      </w:r>
    </w:p>
    <w:p w14:paraId="502FC88E" w14:textId="34D8F1C7" w:rsidR="00505FB4" w:rsidRDefault="00F50F19" w:rsidP="00BB083C">
      <w:pPr>
        <w:pStyle w:val="ListParagraph"/>
        <w:numPr>
          <w:ilvl w:val="0"/>
          <w:numId w:val="46"/>
        </w:numPr>
        <w:jc w:val="both"/>
        <w:rPr>
          <w:rFonts w:ascii="Times New Roman" w:hAnsi="Times New Roman" w:cs="Times New Roman"/>
          <w:sz w:val="24"/>
          <w:szCs w:val="24"/>
        </w:rPr>
      </w:pPr>
      <w:r w:rsidRPr="006D5CD9">
        <w:rPr>
          <w:rFonts w:ascii="Times New Roman" w:hAnsi="Times New Roman" w:cs="Times New Roman"/>
          <w:sz w:val="24"/>
          <w:szCs w:val="24"/>
        </w:rPr>
        <w:t>ostale poslove sukladno posebnim zakoni</w:t>
      </w:r>
      <w:r w:rsidR="006D5CD9">
        <w:rPr>
          <w:rFonts w:ascii="Times New Roman" w:hAnsi="Times New Roman" w:cs="Times New Roman"/>
          <w:sz w:val="24"/>
          <w:szCs w:val="24"/>
        </w:rPr>
        <w:t xml:space="preserve">   </w:t>
      </w:r>
    </w:p>
    <w:p w14:paraId="3D8AF5D7" w14:textId="101A7772" w:rsidR="00305C1D" w:rsidRDefault="006D5CD9" w:rsidP="00BB083C">
      <w:pPr>
        <w:jc w:val="both"/>
        <w:rPr>
          <w:rFonts w:ascii="Times New Roman" w:hAnsi="Times New Roman" w:cs="Times New Roman"/>
          <w:sz w:val="24"/>
          <w:szCs w:val="24"/>
        </w:rPr>
      </w:pPr>
      <w:r w:rsidRPr="006D5CD9">
        <w:rPr>
          <w:rFonts w:ascii="Times New Roman" w:hAnsi="Times New Roman" w:cs="Times New Roman"/>
          <w:sz w:val="24"/>
          <w:szCs w:val="24"/>
        </w:rPr>
        <w:t>Sadržaj i način obavljanja poslova iz samoupravnog djelokruga detaljnije se uređuju odlukama Općinskog vijeća i Općinskog načelnika u skladu sa zakonom i Statutom Općine Starigrad.</w:t>
      </w:r>
      <w:r>
        <w:rPr>
          <w:rFonts w:ascii="Times New Roman" w:hAnsi="Times New Roman" w:cs="Times New Roman"/>
          <w:sz w:val="24"/>
          <w:szCs w:val="24"/>
        </w:rPr>
        <w:t xml:space="preserve"> </w:t>
      </w:r>
      <w:r w:rsidR="00423DCE" w:rsidRPr="00423DCE">
        <w:rPr>
          <w:rFonts w:ascii="Times New Roman" w:hAnsi="Times New Roman" w:cs="Times New Roman"/>
          <w:sz w:val="24"/>
          <w:szCs w:val="24"/>
        </w:rPr>
        <w:t xml:space="preserve">Općinsko vijeće može pojedine poslove iz samoupravnog djelokruga Općine, čije je obavljanje od šireg interesa za građane, posebnom odlukom prenijeti na Zadarsku županiju, u skladu sa Statutom Općine i Statutom Zadarske županije. Općinsko vijeće može pojedine poslove iz </w:t>
      </w:r>
      <w:r w:rsidR="00423DCE" w:rsidRPr="00423DCE">
        <w:rPr>
          <w:rFonts w:ascii="Times New Roman" w:hAnsi="Times New Roman" w:cs="Times New Roman"/>
          <w:sz w:val="24"/>
          <w:szCs w:val="24"/>
        </w:rPr>
        <w:lastRenderedPageBreak/>
        <w:t>samoupravnog djelokruga Općine posebnom odlukom prenijeti na mjesne odbore, u tom slučaju Općina Starigrad osigurava sredstva za obavljanje prenesenih poslova.</w:t>
      </w:r>
      <w:r w:rsidR="00FE44D2">
        <w:rPr>
          <w:rStyle w:val="FootnoteReference"/>
          <w:rFonts w:ascii="Times New Roman" w:hAnsi="Times New Roman" w:cs="Times New Roman"/>
          <w:sz w:val="24"/>
          <w:szCs w:val="24"/>
        </w:rPr>
        <w:footnoteReference w:id="4"/>
      </w:r>
      <w:r w:rsidR="00423DCE" w:rsidRPr="00423DCE">
        <w:rPr>
          <w:rFonts w:ascii="Times New Roman" w:hAnsi="Times New Roman" w:cs="Times New Roman"/>
          <w:sz w:val="24"/>
          <w:szCs w:val="24"/>
        </w:rPr>
        <w:t xml:space="preserve"> </w:t>
      </w:r>
    </w:p>
    <w:p w14:paraId="2C39A47B" w14:textId="77777777" w:rsidR="00F37BA6" w:rsidRDefault="00F37BA6" w:rsidP="00BB083C">
      <w:pPr>
        <w:jc w:val="both"/>
        <w:rPr>
          <w:rFonts w:ascii="Times New Roman" w:hAnsi="Times New Roman" w:cs="Times New Roman"/>
          <w:sz w:val="24"/>
          <w:szCs w:val="24"/>
        </w:rPr>
      </w:pPr>
    </w:p>
    <w:p w14:paraId="7717AA23" w14:textId="6EDCEB3E" w:rsidR="00A11E80" w:rsidRDefault="00423DCE" w:rsidP="00BB083C">
      <w:pPr>
        <w:jc w:val="both"/>
        <w:rPr>
          <w:rFonts w:ascii="Times New Roman" w:hAnsi="Times New Roman" w:cs="Times New Roman"/>
          <w:sz w:val="24"/>
          <w:szCs w:val="24"/>
        </w:rPr>
      </w:pPr>
      <w:r w:rsidRPr="00423DCE">
        <w:rPr>
          <w:rFonts w:ascii="Times New Roman" w:hAnsi="Times New Roman" w:cs="Times New Roman"/>
          <w:sz w:val="24"/>
          <w:szCs w:val="24"/>
        </w:rPr>
        <w:t>U okviru samoupravnog djelokruga Općina Starigrad osigurava obavljanje poslova s područja komunalnih, društvenih i drugih djelatnosti kojima</w:t>
      </w:r>
      <w:r>
        <w:rPr>
          <w:rFonts w:ascii="Times New Roman" w:hAnsi="Times New Roman" w:cs="Times New Roman"/>
          <w:sz w:val="24"/>
          <w:szCs w:val="24"/>
        </w:rPr>
        <w:t xml:space="preserve"> </w:t>
      </w:r>
      <w:r w:rsidRPr="00423DCE">
        <w:rPr>
          <w:rFonts w:ascii="Times New Roman" w:hAnsi="Times New Roman" w:cs="Times New Roman"/>
          <w:sz w:val="24"/>
          <w:szCs w:val="24"/>
        </w:rPr>
        <w:t>se zadovoljavaju svakodnevne potrebe građana Općine. Obavljanje navedenih poslova Općina Starigrad osigurava osnivanjem trgovačkih društava, vlastitog pogona, javnih ustanova odnosno drugih pravnih osoba.</w:t>
      </w:r>
      <w:r w:rsidR="000500CC">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w:t>
      </w:r>
    </w:p>
    <w:p w14:paraId="3E8F4545" w14:textId="77777777" w:rsidR="0058660E" w:rsidRDefault="0058660E" w:rsidP="00BB083C">
      <w:pPr>
        <w:jc w:val="both"/>
        <w:rPr>
          <w:rFonts w:ascii="Times New Roman" w:hAnsi="Times New Roman" w:cs="Times New Roman"/>
          <w:sz w:val="24"/>
          <w:szCs w:val="24"/>
        </w:rPr>
      </w:pPr>
    </w:p>
    <w:p w14:paraId="08157561" w14:textId="3BC2E31B" w:rsidR="00423DCE" w:rsidRPr="00623028" w:rsidRDefault="00423DCE" w:rsidP="00BB083C">
      <w:pPr>
        <w:pStyle w:val="Heading2"/>
        <w:jc w:val="both"/>
        <w:rPr>
          <w:rFonts w:ascii="Times New Roman" w:hAnsi="Times New Roman" w:cs="Times New Roman"/>
          <w:sz w:val="24"/>
          <w:szCs w:val="24"/>
        </w:rPr>
      </w:pPr>
      <w:bookmarkStart w:id="4" w:name="_Toc210991405"/>
      <w:r w:rsidRPr="00623028">
        <w:rPr>
          <w:rFonts w:ascii="Times New Roman" w:hAnsi="Times New Roman" w:cs="Times New Roman"/>
          <w:sz w:val="24"/>
          <w:szCs w:val="24"/>
        </w:rPr>
        <w:t>Organizacijska struktura</w:t>
      </w:r>
      <w:bookmarkEnd w:id="4"/>
      <w:r w:rsidRPr="00623028">
        <w:rPr>
          <w:rFonts w:ascii="Times New Roman" w:hAnsi="Times New Roman" w:cs="Times New Roman"/>
          <w:sz w:val="24"/>
          <w:szCs w:val="24"/>
        </w:rPr>
        <w:t xml:space="preserve"> </w:t>
      </w:r>
    </w:p>
    <w:p w14:paraId="632C6F0B" w14:textId="77777777" w:rsidR="00C26060" w:rsidRDefault="00423DCE" w:rsidP="00BB083C">
      <w:pPr>
        <w:jc w:val="both"/>
        <w:rPr>
          <w:rFonts w:ascii="Times New Roman" w:hAnsi="Times New Roman" w:cs="Times New Roman"/>
          <w:sz w:val="24"/>
          <w:szCs w:val="24"/>
        </w:rPr>
      </w:pPr>
      <w:r w:rsidRPr="00423DCE">
        <w:rPr>
          <w:rFonts w:ascii="Times New Roman" w:hAnsi="Times New Roman" w:cs="Times New Roman"/>
          <w:sz w:val="24"/>
          <w:szCs w:val="24"/>
        </w:rPr>
        <w:t>Ovlasti i obveze koje proizlaze iz samoupravnog djelokruga Općine podijeljene su između Općinskog vijeća, općinskog načelnika i upravnih tijela Općine. Tijela Općine su Općinsko vijeće i općinski načelnik.</w:t>
      </w:r>
      <w:r>
        <w:rPr>
          <w:rFonts w:ascii="Times New Roman" w:hAnsi="Times New Roman" w:cs="Times New Roman"/>
          <w:sz w:val="24"/>
          <w:szCs w:val="24"/>
        </w:rPr>
        <w:t xml:space="preserve"> </w:t>
      </w:r>
    </w:p>
    <w:p w14:paraId="1792C47F" w14:textId="1B889E45" w:rsidR="00704D09" w:rsidRDefault="00423DCE" w:rsidP="00BB083C">
      <w:pPr>
        <w:jc w:val="both"/>
        <w:rPr>
          <w:rFonts w:ascii="Times New Roman" w:hAnsi="Times New Roman" w:cs="Times New Roman"/>
          <w:sz w:val="24"/>
          <w:szCs w:val="24"/>
        </w:rPr>
      </w:pPr>
      <w:r w:rsidRPr="00C26060">
        <w:rPr>
          <w:rFonts w:ascii="Times New Roman" w:hAnsi="Times New Roman" w:cs="Times New Roman"/>
          <w:b/>
          <w:bCs/>
          <w:sz w:val="24"/>
          <w:szCs w:val="24"/>
        </w:rPr>
        <w:t>Općinsko vijeće</w:t>
      </w:r>
      <w:r w:rsidRPr="00423DCE">
        <w:rPr>
          <w:rFonts w:ascii="Times New Roman" w:hAnsi="Times New Roman" w:cs="Times New Roman"/>
          <w:sz w:val="24"/>
          <w:szCs w:val="24"/>
        </w:rPr>
        <w:t xml:space="preserve"> predstavničko je tijelo građana Općine Starigrad koje donosi odluke i akte u okviru prava i dužnosti Općine te obavlja i druge poslove u skladu sa Ustavom i zakonima RH. Općinsko vijeće čini ukupno 9 vijećnika. </w:t>
      </w:r>
      <w:r w:rsidR="00704D09" w:rsidRPr="00704D09">
        <w:rPr>
          <w:rFonts w:ascii="Times New Roman" w:hAnsi="Times New Roman" w:cs="Times New Roman"/>
          <w:sz w:val="24"/>
          <w:szCs w:val="24"/>
        </w:rPr>
        <w:t>Općinsko vijeće ima predsjednika i prvog i drugog potpredsjednika.</w:t>
      </w:r>
      <w:r w:rsidR="00704D09">
        <w:rPr>
          <w:rFonts w:ascii="Times New Roman" w:hAnsi="Times New Roman" w:cs="Times New Roman"/>
          <w:sz w:val="24"/>
          <w:szCs w:val="24"/>
        </w:rPr>
        <w:t xml:space="preserve"> </w:t>
      </w:r>
    </w:p>
    <w:p w14:paraId="6F80A039" w14:textId="2B7E4336" w:rsidR="00704D09" w:rsidRPr="00704D09" w:rsidRDefault="00704D09" w:rsidP="00BB083C">
      <w:pPr>
        <w:spacing w:after="0"/>
        <w:jc w:val="both"/>
        <w:rPr>
          <w:rFonts w:ascii="Times New Roman" w:hAnsi="Times New Roman" w:cs="Times New Roman"/>
          <w:sz w:val="24"/>
          <w:szCs w:val="24"/>
        </w:rPr>
      </w:pPr>
      <w:r>
        <w:rPr>
          <w:rFonts w:ascii="Times New Roman" w:hAnsi="Times New Roman" w:cs="Times New Roman"/>
          <w:sz w:val="24"/>
          <w:szCs w:val="24"/>
        </w:rPr>
        <w:t xml:space="preserve">U skladu čl. 31. Statuta Općine Starigrad, Općinsko vijeće </w:t>
      </w:r>
      <w:r w:rsidRPr="00704D09">
        <w:rPr>
          <w:rFonts w:ascii="Times New Roman" w:hAnsi="Times New Roman" w:cs="Times New Roman"/>
          <w:sz w:val="24"/>
          <w:szCs w:val="24"/>
        </w:rPr>
        <w:t>Općinsko vijeće:</w:t>
      </w:r>
    </w:p>
    <w:p w14:paraId="348FA391"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donosi Statut Općine,</w:t>
      </w:r>
    </w:p>
    <w:p w14:paraId="0582CB12"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donosi Poslovnik o radu,</w:t>
      </w:r>
    </w:p>
    <w:p w14:paraId="05B51968"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donosi odluku o uvjetima, načinu i postupku gospodarenja nekretninama u vlasništvu Općine,</w:t>
      </w:r>
    </w:p>
    <w:p w14:paraId="0F9C502C"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donosi proračun i odluku o izvršenju proračuna,</w:t>
      </w:r>
    </w:p>
    <w:p w14:paraId="7ABC73F5"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usvaja godišnje izvješće o izvršenju proračuna,</w:t>
      </w:r>
    </w:p>
    <w:p w14:paraId="2AB98540"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donosi odluku o privremenom financiranju,</w:t>
      </w:r>
    </w:p>
    <w:p w14:paraId="2A39BCD8"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odlučuje o stjecanju i otuđenju pokretnina i nekretnina te raspolaganju ostalom imovinom Općine čija pojedinačna vrijednost prelazi 0,5% iznosa prihoda bez primitaka ostvarenih u godini koja prethodi godini u kojoj se odlučuje o stjecanju i otuđenju pokretnina i nekretnina, odnosno raspolaganju ostalom imovinom, a uvijek odlučuje ako vrijednost prelazi 1.000.000,00 kuna,</w:t>
      </w:r>
    </w:p>
    <w:p w14:paraId="040E8716"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donosi odluku o promjeni granice Općine,</w:t>
      </w:r>
    </w:p>
    <w:p w14:paraId="3C60F796"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uređuje ustrojstvo i djelokrug upravnih odjela i službi,</w:t>
      </w:r>
    </w:p>
    <w:p w14:paraId="6F070FDA"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donosi odluku o  kriterijima za ocjenjivanje službenika i načinu provođenja ocjenjivanja,</w:t>
      </w:r>
    </w:p>
    <w:p w14:paraId="7CF820A4"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osniva javne ustanove, ustanove, trgovačka društva i druge pravne osobe, za obavljanje gospodarskih, društvenih, komunalnih i drugih djelatnosti od interesa za  Općinu,</w:t>
      </w:r>
    </w:p>
    <w:p w14:paraId="56093CEC"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predlaže glavnoj skupštini odnosno skupštini trgovačkih društava u kojem Općina ima dionice ili udjele u vlasništvu članova upravnog tijela i nadzornog odbora trgovačkog društva</w:t>
      </w:r>
    </w:p>
    <w:p w14:paraId="3B7301A0"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odlučuje o davanju suglasnosti za zaduživanje pravnim osobama koje je osnovala Općina ili koje su u većinskom vlasništvu Općine;</w:t>
      </w:r>
    </w:p>
    <w:p w14:paraId="46123370"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daje prethodne suglasnosti na statute  ustanova, ukoliko zakonom ili odlukom o osnivanju nije drugačije propisano,</w:t>
      </w:r>
    </w:p>
    <w:p w14:paraId="434C2122"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lastRenderedPageBreak/>
        <w:t>-     donosi odluke o potpisivanju sporazuma o suradnji s drugim jedinicama lokalne  samouprave, u skladu sa općim aktom i zakonom,</w:t>
      </w:r>
    </w:p>
    <w:p w14:paraId="5AA00033"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raspisuje lokalni referendum,</w:t>
      </w:r>
    </w:p>
    <w:p w14:paraId="47347F1E"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xml:space="preserve">-     bira i razrješava predsjednika i potpredsjednike Općinskog vijeća, </w:t>
      </w:r>
    </w:p>
    <w:p w14:paraId="43FD6C87"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bira i razrješava predsjednike i članove radnih tijela Općinskog vijeća,</w:t>
      </w:r>
    </w:p>
    <w:p w14:paraId="6C394D95"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odlučuje o pokroviteljstvu Općine,</w:t>
      </w:r>
    </w:p>
    <w:p w14:paraId="6D624576"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donosi odluku o kriterijima, načinu i postupku za dodjelu javnih priznanja i dodjeljuje javna priznanja,</w:t>
      </w:r>
    </w:p>
    <w:p w14:paraId="6E0FB547" w14:textId="77777777" w:rsidR="00704D09" w:rsidRP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imenuje i razrješava i druge osobe određene zakonom, ovim Statutom i posebnim odlukama Općinskog vijeća,</w:t>
      </w:r>
    </w:p>
    <w:p w14:paraId="04BC3898" w14:textId="77777777" w:rsidR="00704D09" w:rsidRDefault="00704D09" w:rsidP="00BB083C">
      <w:pPr>
        <w:spacing w:after="0"/>
        <w:jc w:val="both"/>
        <w:rPr>
          <w:rFonts w:ascii="Times New Roman" w:hAnsi="Times New Roman" w:cs="Times New Roman"/>
          <w:sz w:val="24"/>
          <w:szCs w:val="24"/>
        </w:rPr>
      </w:pPr>
      <w:r w:rsidRPr="00704D09">
        <w:rPr>
          <w:rFonts w:ascii="Times New Roman" w:hAnsi="Times New Roman" w:cs="Times New Roman"/>
          <w:sz w:val="24"/>
          <w:szCs w:val="24"/>
        </w:rPr>
        <w:t>-     donosi odluke i druge opće akte koji su mu stavljeni u djelokrug zakonom i podzakonskim aktima.</w:t>
      </w:r>
    </w:p>
    <w:p w14:paraId="663F3783" w14:textId="77777777" w:rsidR="00704D09" w:rsidRDefault="00704D09" w:rsidP="00BB083C">
      <w:pPr>
        <w:spacing w:after="0"/>
        <w:jc w:val="both"/>
        <w:rPr>
          <w:rFonts w:ascii="Times New Roman" w:hAnsi="Times New Roman" w:cs="Times New Roman"/>
          <w:sz w:val="24"/>
          <w:szCs w:val="24"/>
        </w:rPr>
      </w:pPr>
    </w:p>
    <w:p w14:paraId="3317B3AD" w14:textId="00D4F4B3" w:rsidR="00423DCE" w:rsidRPr="00423DCE" w:rsidRDefault="00423DCE" w:rsidP="00BB083C">
      <w:pPr>
        <w:jc w:val="both"/>
        <w:rPr>
          <w:rFonts w:ascii="Times New Roman" w:hAnsi="Times New Roman" w:cs="Times New Roman"/>
          <w:sz w:val="24"/>
          <w:szCs w:val="24"/>
        </w:rPr>
      </w:pPr>
      <w:r w:rsidRPr="00423DCE">
        <w:rPr>
          <w:rFonts w:ascii="Times New Roman" w:hAnsi="Times New Roman" w:cs="Times New Roman"/>
          <w:sz w:val="24"/>
          <w:szCs w:val="24"/>
        </w:rPr>
        <w:t xml:space="preserve">Radna tijela Općinskog vijeća su: </w:t>
      </w:r>
    </w:p>
    <w:p w14:paraId="27F3C5BD" w14:textId="4C7DDD8D" w:rsidR="00423DCE" w:rsidRPr="003D2030" w:rsidRDefault="00423DCE" w:rsidP="00BB083C">
      <w:pPr>
        <w:pStyle w:val="ListParagraph"/>
        <w:numPr>
          <w:ilvl w:val="0"/>
          <w:numId w:val="48"/>
        </w:numPr>
        <w:jc w:val="both"/>
        <w:rPr>
          <w:rFonts w:ascii="Times New Roman" w:hAnsi="Times New Roman" w:cs="Times New Roman"/>
          <w:sz w:val="24"/>
          <w:szCs w:val="24"/>
        </w:rPr>
      </w:pPr>
      <w:r w:rsidRPr="003D2030">
        <w:rPr>
          <w:rFonts w:ascii="Times New Roman" w:hAnsi="Times New Roman" w:cs="Times New Roman"/>
          <w:sz w:val="24"/>
          <w:szCs w:val="24"/>
        </w:rPr>
        <w:t>Komisija za izbor i imenovanja</w:t>
      </w:r>
    </w:p>
    <w:p w14:paraId="1DC24B82" w14:textId="2D13662E" w:rsidR="00423DCE" w:rsidRPr="003D2030" w:rsidRDefault="00423DCE" w:rsidP="00BB083C">
      <w:pPr>
        <w:pStyle w:val="ListParagraph"/>
        <w:numPr>
          <w:ilvl w:val="0"/>
          <w:numId w:val="48"/>
        </w:numPr>
        <w:jc w:val="both"/>
        <w:rPr>
          <w:rFonts w:ascii="Times New Roman" w:hAnsi="Times New Roman" w:cs="Times New Roman"/>
          <w:sz w:val="24"/>
          <w:szCs w:val="24"/>
        </w:rPr>
      </w:pPr>
      <w:r w:rsidRPr="003D2030">
        <w:rPr>
          <w:rFonts w:ascii="Times New Roman" w:hAnsi="Times New Roman" w:cs="Times New Roman"/>
          <w:sz w:val="24"/>
          <w:szCs w:val="24"/>
        </w:rPr>
        <w:t xml:space="preserve">Komisija za Statut, Poslovnik i normativnu djelatnost </w:t>
      </w:r>
    </w:p>
    <w:p w14:paraId="517EF8A3" w14:textId="021416E0" w:rsidR="0058660E" w:rsidRDefault="00423DCE" w:rsidP="00BB083C">
      <w:pPr>
        <w:pStyle w:val="ListParagraph"/>
        <w:numPr>
          <w:ilvl w:val="0"/>
          <w:numId w:val="48"/>
        </w:numPr>
        <w:jc w:val="both"/>
        <w:rPr>
          <w:rFonts w:ascii="Times New Roman" w:hAnsi="Times New Roman" w:cs="Times New Roman"/>
          <w:sz w:val="24"/>
          <w:szCs w:val="24"/>
        </w:rPr>
      </w:pPr>
      <w:r w:rsidRPr="003D2030">
        <w:rPr>
          <w:rFonts w:ascii="Times New Roman" w:hAnsi="Times New Roman" w:cs="Times New Roman"/>
          <w:sz w:val="24"/>
          <w:szCs w:val="24"/>
        </w:rPr>
        <w:t xml:space="preserve">Mandatna komisija </w:t>
      </w:r>
    </w:p>
    <w:p w14:paraId="22D43B71" w14:textId="77777777" w:rsidR="00456662" w:rsidRDefault="00456662" w:rsidP="00BB083C">
      <w:pPr>
        <w:jc w:val="both"/>
        <w:rPr>
          <w:rFonts w:ascii="Times New Roman" w:hAnsi="Times New Roman" w:cs="Times New Roman"/>
          <w:sz w:val="24"/>
          <w:szCs w:val="24"/>
        </w:rPr>
      </w:pPr>
    </w:p>
    <w:p w14:paraId="6C4F1217" w14:textId="1D9506E6" w:rsidR="00F80A9D" w:rsidRDefault="00456662" w:rsidP="00BB08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6EC581" wp14:editId="774FA2C2">
            <wp:extent cx="6017926" cy="4137285"/>
            <wp:effectExtent l="0" t="0" r="0" b="15875"/>
            <wp:docPr id="1865199529" name="Dij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8DCD1E8" w14:textId="77777777" w:rsidR="00F80A9D" w:rsidRDefault="00F80A9D" w:rsidP="00BB083C">
      <w:pPr>
        <w:jc w:val="both"/>
        <w:rPr>
          <w:rFonts w:ascii="Times New Roman" w:hAnsi="Times New Roman" w:cs="Times New Roman"/>
          <w:sz w:val="24"/>
          <w:szCs w:val="24"/>
        </w:rPr>
      </w:pPr>
    </w:p>
    <w:p w14:paraId="16949499" w14:textId="0AE4EDE9" w:rsidR="001A5B95" w:rsidRDefault="001A5B95" w:rsidP="00BB083C">
      <w:pPr>
        <w:jc w:val="center"/>
        <w:rPr>
          <w:rFonts w:ascii="Times New Roman" w:hAnsi="Times New Roman" w:cs="Times New Roman"/>
          <w:sz w:val="24"/>
          <w:szCs w:val="24"/>
        </w:rPr>
      </w:pPr>
      <w:r>
        <w:rPr>
          <w:rFonts w:ascii="Times New Roman" w:hAnsi="Times New Roman" w:cs="Times New Roman"/>
          <w:sz w:val="24"/>
          <w:szCs w:val="24"/>
        </w:rPr>
        <w:t>Slika 1. Organizacijska struktura Općine Starigrad</w:t>
      </w:r>
    </w:p>
    <w:p w14:paraId="638E50A8" w14:textId="77777777" w:rsidR="0058660E" w:rsidRDefault="001A5B95" w:rsidP="00BB083C">
      <w:pPr>
        <w:jc w:val="center"/>
        <w:rPr>
          <w:rFonts w:ascii="Times New Roman" w:hAnsi="Times New Roman" w:cs="Times New Roman"/>
          <w:i/>
          <w:iCs/>
          <w:sz w:val="20"/>
          <w:szCs w:val="20"/>
        </w:rPr>
      </w:pPr>
      <w:r w:rsidRPr="001A5B95">
        <w:rPr>
          <w:rFonts w:ascii="Times New Roman" w:hAnsi="Times New Roman" w:cs="Times New Roman"/>
          <w:i/>
          <w:iCs/>
          <w:sz w:val="20"/>
          <w:szCs w:val="20"/>
        </w:rPr>
        <w:t>Izvor: Statut Općine Starigrad/ mrežne stranice Općine Starigrad (22. srpanj 2025.)</w:t>
      </w:r>
    </w:p>
    <w:p w14:paraId="5FD14269" w14:textId="3B987A08" w:rsidR="00CD0B64" w:rsidRPr="0058660E" w:rsidRDefault="00B61C1C" w:rsidP="00BB083C">
      <w:pPr>
        <w:jc w:val="both"/>
        <w:rPr>
          <w:rFonts w:ascii="Times New Roman" w:hAnsi="Times New Roman" w:cs="Times New Roman"/>
          <w:i/>
          <w:iCs/>
          <w:sz w:val="20"/>
          <w:szCs w:val="20"/>
        </w:rPr>
      </w:pPr>
      <w:r w:rsidRPr="00B61C1C">
        <w:rPr>
          <w:rFonts w:ascii="Times New Roman" w:hAnsi="Times New Roman" w:cs="Times New Roman"/>
          <w:sz w:val="24"/>
          <w:szCs w:val="24"/>
        </w:rPr>
        <w:lastRenderedPageBreak/>
        <w:t>Općinsko vijeće može osnivati druga stalna i povremena radna tijela radi proučavanja i razmatranja drugih pitanja iz djelokruga općinskog vijeća, pripreme prijedloga odluka i drugih akata, davanja mišljenja i prijedloga u svezi pitanja koja su na dnevnom redu općinskog vijeća. Općinski načelnik</w:t>
      </w:r>
      <w:r>
        <w:rPr>
          <w:rFonts w:ascii="Times New Roman" w:hAnsi="Times New Roman" w:cs="Times New Roman"/>
          <w:sz w:val="24"/>
          <w:szCs w:val="24"/>
        </w:rPr>
        <w:t xml:space="preserve"> </w:t>
      </w:r>
      <w:r w:rsidRPr="00B61C1C">
        <w:rPr>
          <w:rFonts w:ascii="Times New Roman" w:hAnsi="Times New Roman" w:cs="Times New Roman"/>
          <w:sz w:val="24"/>
          <w:szCs w:val="24"/>
        </w:rPr>
        <w:t xml:space="preserve">je nositelj izvršne vlasti u Općini, a izabire se na neposrednim izborima na mandat od četiri godine. </w:t>
      </w:r>
    </w:p>
    <w:p w14:paraId="668F38A2" w14:textId="14D9C539" w:rsidR="007D1C8F" w:rsidRDefault="00B61C1C" w:rsidP="00BB083C">
      <w:pPr>
        <w:jc w:val="both"/>
        <w:rPr>
          <w:rFonts w:ascii="Times New Roman" w:hAnsi="Times New Roman" w:cs="Times New Roman"/>
          <w:sz w:val="24"/>
          <w:szCs w:val="24"/>
        </w:rPr>
      </w:pPr>
      <w:r w:rsidRPr="00C26060">
        <w:rPr>
          <w:rFonts w:ascii="Times New Roman" w:hAnsi="Times New Roman" w:cs="Times New Roman"/>
          <w:b/>
          <w:bCs/>
          <w:sz w:val="24"/>
          <w:szCs w:val="24"/>
        </w:rPr>
        <w:t>Općinski načelnik</w:t>
      </w:r>
      <w:r w:rsidRPr="00B61C1C">
        <w:rPr>
          <w:rFonts w:ascii="Times New Roman" w:hAnsi="Times New Roman" w:cs="Times New Roman"/>
          <w:sz w:val="24"/>
          <w:szCs w:val="24"/>
        </w:rPr>
        <w:t xml:space="preserve"> je </w:t>
      </w:r>
      <w:r w:rsidR="00C26060" w:rsidRPr="00C26060">
        <w:rPr>
          <w:rFonts w:ascii="Times New Roman" w:hAnsi="Times New Roman" w:cs="Times New Roman"/>
          <w:sz w:val="24"/>
          <w:szCs w:val="24"/>
        </w:rPr>
        <w:t>nositelj izvršne vlasti u Općini.</w:t>
      </w:r>
      <w:r w:rsidR="00C26060">
        <w:rPr>
          <w:rFonts w:ascii="Times New Roman" w:hAnsi="Times New Roman" w:cs="Times New Roman"/>
          <w:sz w:val="24"/>
          <w:szCs w:val="24"/>
        </w:rPr>
        <w:t xml:space="preserve"> Općinske načelnik je </w:t>
      </w:r>
      <w:r w:rsidRPr="00B61C1C">
        <w:rPr>
          <w:rFonts w:ascii="Times New Roman" w:hAnsi="Times New Roman" w:cs="Times New Roman"/>
          <w:sz w:val="24"/>
          <w:szCs w:val="24"/>
        </w:rPr>
        <w:t>odgovoran za ustavnost i zakonitost obavljanja poslova koji su u njegovom djelokrugu i za ustavnost i zakonitost akata upravnih tijela Općine. Općinski načelnik dva</w:t>
      </w:r>
      <w:r>
        <w:rPr>
          <w:rFonts w:ascii="Times New Roman" w:hAnsi="Times New Roman" w:cs="Times New Roman"/>
          <w:sz w:val="24"/>
          <w:szCs w:val="24"/>
        </w:rPr>
        <w:t xml:space="preserve"> </w:t>
      </w:r>
      <w:r w:rsidRPr="00B61C1C">
        <w:rPr>
          <w:rFonts w:ascii="Times New Roman" w:hAnsi="Times New Roman" w:cs="Times New Roman"/>
          <w:sz w:val="24"/>
          <w:szCs w:val="24"/>
        </w:rPr>
        <w:t>puta godišnje podnosi općinskom vijeću polugodišnje izvješće o svom radu.</w:t>
      </w:r>
      <w:r w:rsidR="00450985">
        <w:rPr>
          <w:rStyle w:val="FootnoteReference"/>
          <w:rFonts w:ascii="Times New Roman" w:hAnsi="Times New Roman" w:cs="Times New Roman"/>
          <w:sz w:val="24"/>
          <w:szCs w:val="24"/>
        </w:rPr>
        <w:footnoteReference w:id="6"/>
      </w:r>
      <w:r w:rsidRPr="00B61C1C">
        <w:rPr>
          <w:rFonts w:ascii="Times New Roman" w:hAnsi="Times New Roman" w:cs="Times New Roman"/>
          <w:sz w:val="24"/>
          <w:szCs w:val="24"/>
        </w:rPr>
        <w:t xml:space="preserve"> </w:t>
      </w:r>
    </w:p>
    <w:p w14:paraId="0BF28795" w14:textId="5A362FD4"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Općinski načelnik:</w:t>
      </w:r>
    </w:p>
    <w:p w14:paraId="72480C15"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priprema prijedloge općih akata;</w:t>
      </w:r>
    </w:p>
    <w:p w14:paraId="5104813B"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izvršava i osigurava izvršavanje općih akata Općinskog vijeća;</w:t>
      </w:r>
    </w:p>
    <w:p w14:paraId="34DE9B29"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utvrđuje prijedlog proračuna Općine i izvršenje proračuna;</w:t>
      </w:r>
    </w:p>
    <w:p w14:paraId="5AF34EDB"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upravlja imovinom Općine u skladu sa zakonom, ovim Statutom i općim aktima Općinskog vijeća;</w:t>
      </w:r>
    </w:p>
    <w:p w14:paraId="43251507"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odlučuje o stjecanju i otuđenju pokretnina i nekretnina Općine čija pojedinačna vrijednost ne prelazi 0,5% iznosa prihoda bez primitaka ostvarenih u godini koja prethodi godini u kojoj se odlučuje o stjecanju i otuđivanju pokretnina i nekretnina, a najviše do 1.000.000 kuna, ako je stjecanje i otuđivanje planirano u proračunu i provedeno u skladu sa zakonskim propisima;</w:t>
      </w:r>
    </w:p>
    <w:p w14:paraId="00A495D9"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upravlja prihodima i rashodima Općine;</w:t>
      </w:r>
    </w:p>
    <w:p w14:paraId="45155350"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upravlja raspoloživim novčanim sredstvima na računu proračuna Općine;</w:t>
      </w:r>
    </w:p>
    <w:p w14:paraId="5E2A07B7"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donosi pravilnik o unutarnjem redu za upravna tijela Općine;</w:t>
      </w:r>
    </w:p>
    <w:p w14:paraId="0D76F31E"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imenuje i razrješava pročelnike upravnih tijela;</w:t>
      </w:r>
    </w:p>
    <w:p w14:paraId="27596E23"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imenuje i razrješava unutarnjeg revizora;</w:t>
      </w:r>
    </w:p>
    <w:p w14:paraId="2CE2FCF2"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utvrđuje plan prijema u službu u upravna tijela Općine;</w:t>
      </w:r>
    </w:p>
    <w:p w14:paraId="1B0EADA7"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predlaže izradu prostornog plana kao i njegove izmjene i dopune;</w:t>
      </w:r>
    </w:p>
    <w:p w14:paraId="1D289C10"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razmatra i utvrđuje konačni prijedlog prostornog plana;</w:t>
      </w:r>
    </w:p>
    <w:p w14:paraId="39F7D4B9"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imenuje i razrješava upravitelja vlastitog pogona;</w:t>
      </w:r>
    </w:p>
    <w:p w14:paraId="73A89EE9"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donosi odluku o objavi prikupljanja ponuda ili raspisivanju natječaja za obavljanje komunalnih djelatnosti;</w:t>
      </w:r>
    </w:p>
    <w:p w14:paraId="26E54B74"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sklapa ugovor o koncesiji za obavljanje komunalnih djelatnosti;</w:t>
      </w:r>
    </w:p>
    <w:p w14:paraId="458C6FE4"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donosi odluku o objavi prikupljanja ponuda ili raspisivanju natječaja za obavljanje komunalnih djelatnosti na temelju ugovora i sklapa ugovor o povjeravanju poslova;</w:t>
      </w:r>
    </w:p>
    <w:p w14:paraId="37AD53FF"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daje prethodnu suglasnost na izmjenu cijena komunalnih usluga;</w:t>
      </w:r>
    </w:p>
    <w:p w14:paraId="0F7C3322"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imenuje i razrješuje predstavnike Općine u tijelima javnih ustanova,  i drugih pravnih osoba (osim trgovačkim društvima)  kojima je Općina osnivač;</w:t>
      </w:r>
    </w:p>
    <w:p w14:paraId="2AC25C7F"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do kraja ožujka tekuće godine podnosi Općinskom vijeću izvješće o izvršenju Programa održavanja komunalne infrastrukture i Programu gradnje objekata i uređaja komunalne infrastrukture za prethodnu godinu;</w:t>
      </w:r>
    </w:p>
    <w:p w14:paraId="7D633000"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provodi postupak natječaja i donosi odluku o najpovoljnijoj ponudi za davanje u zakup poslovnog prostora u vlasništvu Općine u skladu s posebnom odluku Općinskog vijeća o poslovnim prostorima;</w:t>
      </w:r>
    </w:p>
    <w:p w14:paraId="61357539"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donosi odluku o uređenju prometa i parkiranja na području Općine;</w:t>
      </w:r>
    </w:p>
    <w:p w14:paraId="5ADEE40C"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lastRenderedPageBreak/>
        <w:t>-     organizira zaštitu od požara na području Općine i vodi brigu o uspješnom provođenju i poduzimanju mjera za unapređenje zaštite od požara;</w:t>
      </w:r>
    </w:p>
    <w:p w14:paraId="33DF801E"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usmjerava djelovanje upravnih odjela i službi Općine u obavljanju poslova iz samoupravnog djelokruga Općine, odnosno poslova državne uprave, ako su preneseni Općinu;</w:t>
      </w:r>
    </w:p>
    <w:p w14:paraId="2042DDFC"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nadzire rad upravnih odjela i službi u samoupravnom djelokrugu i poslovima državne uprave;</w:t>
      </w:r>
    </w:p>
    <w:p w14:paraId="404AD348"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daje mišljenje o prijedlozima koje podnose drugi ovlašteni predlagatelji;</w:t>
      </w:r>
    </w:p>
    <w:p w14:paraId="1198369E" w14:textId="77777777"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obavlja nadzor nad zakonitošću rada tijela  mjesnih odbora te</w:t>
      </w:r>
    </w:p>
    <w:p w14:paraId="0AC38FB4" w14:textId="0EC5F299" w:rsidR="007D1C8F" w:rsidRPr="002F1D85" w:rsidRDefault="007D1C8F"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     obavlja i druge poslove predviđene Statutom Općine i drugim propisima.</w:t>
      </w:r>
    </w:p>
    <w:p w14:paraId="2FA28DF6" w14:textId="23A58B64" w:rsidR="007D1C8F" w:rsidRDefault="00B61C1C" w:rsidP="00BB083C">
      <w:pPr>
        <w:jc w:val="both"/>
        <w:rPr>
          <w:rFonts w:ascii="Times New Roman" w:hAnsi="Times New Roman" w:cs="Times New Roman"/>
          <w:sz w:val="24"/>
          <w:szCs w:val="24"/>
        </w:rPr>
      </w:pPr>
      <w:r w:rsidRPr="002F1D85">
        <w:rPr>
          <w:rFonts w:ascii="Times New Roman" w:hAnsi="Times New Roman" w:cs="Times New Roman"/>
          <w:sz w:val="24"/>
          <w:szCs w:val="24"/>
        </w:rPr>
        <w:t>Općinski načelnik ima jednog zamjenika, koji ga zamjenjuje u slučaju duže odsutnosti ili drugih razloga spriječenosti sukladno Statutu Općine Starigrad.</w:t>
      </w:r>
      <w:r w:rsidR="00543FF9" w:rsidRPr="002F1D85">
        <w:rPr>
          <w:rStyle w:val="FootnoteReference"/>
          <w:rFonts w:ascii="Times New Roman" w:hAnsi="Times New Roman" w:cs="Times New Roman"/>
          <w:sz w:val="24"/>
          <w:szCs w:val="24"/>
        </w:rPr>
        <w:footnoteReference w:id="7"/>
      </w:r>
      <w:r w:rsidRPr="00B61C1C">
        <w:rPr>
          <w:rFonts w:ascii="Times New Roman" w:hAnsi="Times New Roman" w:cs="Times New Roman"/>
          <w:sz w:val="24"/>
          <w:szCs w:val="24"/>
        </w:rPr>
        <w:t xml:space="preserve"> </w:t>
      </w:r>
    </w:p>
    <w:p w14:paraId="0167D533" w14:textId="58AAE867" w:rsidR="00B61C1C" w:rsidRPr="007D1C8F" w:rsidRDefault="00B61C1C" w:rsidP="00BB083C">
      <w:pPr>
        <w:jc w:val="both"/>
        <w:rPr>
          <w:rFonts w:ascii="Times New Roman" w:hAnsi="Times New Roman" w:cs="Times New Roman"/>
          <w:sz w:val="24"/>
          <w:szCs w:val="24"/>
        </w:rPr>
      </w:pPr>
      <w:r w:rsidRPr="00B61C1C">
        <w:rPr>
          <w:rFonts w:ascii="Times New Roman" w:hAnsi="Times New Roman" w:cs="Times New Roman"/>
          <w:sz w:val="24"/>
          <w:szCs w:val="24"/>
        </w:rPr>
        <w:t>Za obavljanje poslova iz samoupravnog djelokruga Općine te obavljanje poslova državne uprave koji su zakonom preneseni na Općinu, ustrojava se Jedinstveni upravni odjel.</w:t>
      </w:r>
      <w:r>
        <w:rPr>
          <w:rFonts w:ascii="Times New Roman" w:hAnsi="Times New Roman" w:cs="Times New Roman"/>
          <w:sz w:val="24"/>
          <w:szCs w:val="24"/>
        </w:rPr>
        <w:t xml:space="preserve"> </w:t>
      </w:r>
      <w:r w:rsidRPr="00B61C1C">
        <w:rPr>
          <w:rFonts w:ascii="Times New Roman" w:hAnsi="Times New Roman" w:cs="Times New Roman"/>
          <w:sz w:val="24"/>
          <w:szCs w:val="24"/>
        </w:rPr>
        <w:t>Ustrojstvo i djelokrug Jedinstvenog upravnog odjela uređuje se posebnom odlukom Općinskog vijeća.</w:t>
      </w:r>
      <w:r>
        <w:rPr>
          <w:rFonts w:ascii="Times New Roman" w:hAnsi="Times New Roman" w:cs="Times New Roman"/>
          <w:sz w:val="24"/>
          <w:szCs w:val="24"/>
        </w:rPr>
        <w:t xml:space="preserve"> </w:t>
      </w:r>
      <w:r w:rsidRPr="00B61C1C">
        <w:rPr>
          <w:rFonts w:ascii="Times New Roman" w:hAnsi="Times New Roman" w:cs="Times New Roman"/>
          <w:sz w:val="24"/>
          <w:szCs w:val="24"/>
        </w:rPr>
        <w:t>Jedinstvenim upravnim odjelom upravlja pročelnik kojeg na temelju javnog natječaja imenuje općinski načelnik.</w:t>
      </w:r>
      <w:r>
        <w:rPr>
          <w:rFonts w:ascii="Times New Roman" w:hAnsi="Times New Roman" w:cs="Times New Roman"/>
          <w:sz w:val="24"/>
          <w:szCs w:val="24"/>
        </w:rPr>
        <w:t xml:space="preserve"> </w:t>
      </w:r>
      <w:r w:rsidRPr="00B61C1C">
        <w:rPr>
          <w:rFonts w:ascii="Times New Roman" w:hAnsi="Times New Roman" w:cs="Times New Roman"/>
          <w:sz w:val="24"/>
          <w:szCs w:val="24"/>
        </w:rPr>
        <w:t>Pročelnik je za svoj rad odgovoran Općinskom načelniku.</w:t>
      </w:r>
    </w:p>
    <w:p w14:paraId="076AB88F" w14:textId="77777777" w:rsidR="00B61C1C" w:rsidRPr="00B61C1C" w:rsidRDefault="00B61C1C" w:rsidP="00BB083C">
      <w:pPr>
        <w:jc w:val="both"/>
        <w:rPr>
          <w:rFonts w:ascii="Times New Roman" w:hAnsi="Times New Roman" w:cs="Times New Roman"/>
          <w:sz w:val="24"/>
          <w:szCs w:val="24"/>
        </w:rPr>
      </w:pPr>
      <w:r w:rsidRPr="007D1C8F">
        <w:rPr>
          <w:rFonts w:ascii="Times New Roman" w:hAnsi="Times New Roman" w:cs="Times New Roman"/>
          <w:sz w:val="24"/>
          <w:szCs w:val="24"/>
        </w:rPr>
        <w:t>Jedinstveni upravni odjel</w:t>
      </w:r>
      <w:r w:rsidRPr="00B61C1C">
        <w:rPr>
          <w:rFonts w:ascii="Times New Roman" w:hAnsi="Times New Roman" w:cs="Times New Roman"/>
          <w:sz w:val="24"/>
          <w:szCs w:val="24"/>
        </w:rPr>
        <w:t xml:space="preserve"> u okviru svoga djelokruga neposredno izvršava  i nadzire provođenje zakona i općih i pojedinačnih akata tijela Općine te poduzima propisane mjere:</w:t>
      </w:r>
    </w:p>
    <w:p w14:paraId="2436EDD0" w14:textId="1C31B350" w:rsidR="00B61C1C" w:rsidRPr="003D2030" w:rsidRDefault="00B61C1C" w:rsidP="00BB083C">
      <w:pPr>
        <w:pStyle w:val="ListParagraph"/>
        <w:numPr>
          <w:ilvl w:val="0"/>
          <w:numId w:val="50"/>
        </w:numPr>
        <w:jc w:val="both"/>
        <w:rPr>
          <w:rFonts w:ascii="Times New Roman" w:hAnsi="Times New Roman" w:cs="Times New Roman"/>
          <w:sz w:val="24"/>
          <w:szCs w:val="24"/>
        </w:rPr>
      </w:pPr>
      <w:r w:rsidRPr="003D2030">
        <w:rPr>
          <w:rFonts w:ascii="Times New Roman" w:hAnsi="Times New Roman" w:cs="Times New Roman"/>
          <w:sz w:val="24"/>
          <w:szCs w:val="24"/>
        </w:rPr>
        <w:t>neposredno izvršava i osigurava provedbu zakona, odluka, općih i pojedinačnih akata Općinskog vijeća i Općinskog načelnika</w:t>
      </w:r>
    </w:p>
    <w:p w14:paraId="6A4E1BD0" w14:textId="3C978763" w:rsidR="00B61C1C" w:rsidRPr="003D2030" w:rsidRDefault="00B61C1C" w:rsidP="00BB083C">
      <w:pPr>
        <w:pStyle w:val="ListParagraph"/>
        <w:numPr>
          <w:ilvl w:val="0"/>
          <w:numId w:val="50"/>
        </w:numPr>
        <w:jc w:val="both"/>
        <w:rPr>
          <w:rFonts w:ascii="Times New Roman" w:hAnsi="Times New Roman" w:cs="Times New Roman"/>
          <w:sz w:val="24"/>
          <w:szCs w:val="24"/>
        </w:rPr>
      </w:pPr>
      <w:r w:rsidRPr="003D2030">
        <w:rPr>
          <w:rFonts w:ascii="Times New Roman" w:hAnsi="Times New Roman" w:cs="Times New Roman"/>
          <w:sz w:val="24"/>
          <w:szCs w:val="24"/>
        </w:rPr>
        <w:t>neposredno izvršava poslove državne uprave prenijete u djelokrug Općine</w:t>
      </w:r>
    </w:p>
    <w:p w14:paraId="518DFB8D" w14:textId="77777777" w:rsidR="00B61C1C" w:rsidRPr="003D2030" w:rsidRDefault="00B61C1C" w:rsidP="00BB083C">
      <w:pPr>
        <w:pStyle w:val="ListParagraph"/>
        <w:numPr>
          <w:ilvl w:val="0"/>
          <w:numId w:val="50"/>
        </w:numPr>
        <w:jc w:val="both"/>
        <w:rPr>
          <w:rFonts w:ascii="Times New Roman" w:hAnsi="Times New Roman" w:cs="Times New Roman"/>
          <w:sz w:val="24"/>
          <w:szCs w:val="24"/>
        </w:rPr>
      </w:pPr>
      <w:r w:rsidRPr="003D2030">
        <w:rPr>
          <w:rFonts w:ascii="Times New Roman" w:hAnsi="Times New Roman" w:cs="Times New Roman"/>
          <w:sz w:val="24"/>
          <w:szCs w:val="24"/>
        </w:rPr>
        <w:t>prati stanje u područjima iz svog djelokruga i o tome izvještava Općinskog načelnika</w:t>
      </w:r>
    </w:p>
    <w:p w14:paraId="4EF8317B" w14:textId="77777777" w:rsidR="00B61C1C" w:rsidRPr="003D2030" w:rsidRDefault="00B61C1C" w:rsidP="00BB083C">
      <w:pPr>
        <w:pStyle w:val="ListParagraph"/>
        <w:numPr>
          <w:ilvl w:val="0"/>
          <w:numId w:val="50"/>
        </w:numPr>
        <w:jc w:val="both"/>
        <w:rPr>
          <w:rFonts w:ascii="Times New Roman" w:hAnsi="Times New Roman" w:cs="Times New Roman"/>
          <w:sz w:val="24"/>
          <w:szCs w:val="24"/>
        </w:rPr>
      </w:pPr>
      <w:r w:rsidRPr="003D2030">
        <w:rPr>
          <w:rFonts w:ascii="Times New Roman" w:hAnsi="Times New Roman" w:cs="Times New Roman"/>
          <w:sz w:val="24"/>
          <w:szCs w:val="24"/>
        </w:rPr>
        <w:t>priprema nacrte odluka i drugih općih akata koje donosi Općinsko viječe, nacrte akata koje donosi Općinski načelnik, te izvješća, analize i druge materijale iz svog djelokruga za potrebe Općinskog vijeća i Općinskog načelnika</w:t>
      </w:r>
    </w:p>
    <w:p w14:paraId="228F0CAF" w14:textId="77777777" w:rsidR="00B61C1C" w:rsidRPr="003D2030" w:rsidRDefault="00B61C1C" w:rsidP="00BB083C">
      <w:pPr>
        <w:pStyle w:val="ListParagraph"/>
        <w:numPr>
          <w:ilvl w:val="0"/>
          <w:numId w:val="50"/>
        </w:numPr>
        <w:jc w:val="both"/>
        <w:rPr>
          <w:rFonts w:ascii="Times New Roman" w:hAnsi="Times New Roman" w:cs="Times New Roman"/>
          <w:sz w:val="24"/>
          <w:szCs w:val="24"/>
        </w:rPr>
      </w:pPr>
      <w:r w:rsidRPr="003D2030">
        <w:rPr>
          <w:rFonts w:ascii="Times New Roman" w:hAnsi="Times New Roman" w:cs="Times New Roman"/>
          <w:sz w:val="24"/>
          <w:szCs w:val="24"/>
        </w:rPr>
        <w:t>pruža stručnu pomoć građanima u okviru prava i ovlasti Općine</w:t>
      </w:r>
    </w:p>
    <w:p w14:paraId="64E6569C" w14:textId="77777777" w:rsidR="00B61C1C" w:rsidRPr="003D2030" w:rsidRDefault="00B61C1C" w:rsidP="00BB083C">
      <w:pPr>
        <w:pStyle w:val="ListParagraph"/>
        <w:numPr>
          <w:ilvl w:val="0"/>
          <w:numId w:val="50"/>
        </w:numPr>
        <w:jc w:val="both"/>
        <w:rPr>
          <w:rFonts w:ascii="Times New Roman" w:hAnsi="Times New Roman" w:cs="Times New Roman"/>
          <w:sz w:val="24"/>
          <w:szCs w:val="24"/>
        </w:rPr>
      </w:pPr>
      <w:r w:rsidRPr="003D2030">
        <w:rPr>
          <w:rFonts w:ascii="Times New Roman" w:hAnsi="Times New Roman" w:cs="Times New Roman"/>
          <w:sz w:val="24"/>
          <w:szCs w:val="24"/>
        </w:rPr>
        <w:t>podnosi izvješća Općinskom načelniku o svom radu</w:t>
      </w:r>
    </w:p>
    <w:p w14:paraId="378F5DB5" w14:textId="735D26C7" w:rsidR="00113A72" w:rsidRPr="00113A72" w:rsidRDefault="00B61C1C" w:rsidP="00BB083C">
      <w:pPr>
        <w:pStyle w:val="ListParagraph"/>
        <w:numPr>
          <w:ilvl w:val="0"/>
          <w:numId w:val="50"/>
        </w:numPr>
        <w:jc w:val="both"/>
        <w:rPr>
          <w:rFonts w:ascii="Times New Roman" w:hAnsi="Times New Roman" w:cs="Times New Roman"/>
          <w:sz w:val="24"/>
          <w:szCs w:val="24"/>
        </w:rPr>
      </w:pPr>
      <w:r w:rsidRPr="003D2030">
        <w:rPr>
          <w:rFonts w:ascii="Times New Roman" w:hAnsi="Times New Roman" w:cs="Times New Roman"/>
          <w:sz w:val="24"/>
          <w:szCs w:val="24"/>
        </w:rPr>
        <w:t xml:space="preserve">obavlja i druge poslove u skladu sa zakonom i Statutom  </w:t>
      </w:r>
    </w:p>
    <w:p w14:paraId="235C6897" w14:textId="77777777" w:rsidR="00B61C1C" w:rsidRPr="00B61C1C" w:rsidRDefault="00B61C1C" w:rsidP="00BB083C">
      <w:pPr>
        <w:jc w:val="both"/>
        <w:rPr>
          <w:rFonts w:ascii="Times New Roman" w:hAnsi="Times New Roman" w:cs="Times New Roman"/>
          <w:sz w:val="24"/>
          <w:szCs w:val="24"/>
        </w:rPr>
      </w:pPr>
      <w:r w:rsidRPr="00B61C1C">
        <w:rPr>
          <w:rFonts w:ascii="Times New Roman" w:hAnsi="Times New Roman" w:cs="Times New Roman"/>
          <w:sz w:val="24"/>
          <w:szCs w:val="24"/>
        </w:rPr>
        <w:t>Pravilnikom o unutarnjem redu Jedinstvenog upravnog odjela uređeno je unutarnje ustrojstvo Jedinstvenog upravnog odjela i nazivi unutarnjih ustrojstvenih jedinica.</w:t>
      </w:r>
    </w:p>
    <w:p w14:paraId="2B252D1E" w14:textId="119153FD" w:rsidR="00B61C1C" w:rsidRPr="00B61C1C" w:rsidRDefault="00B61C1C" w:rsidP="00BB083C">
      <w:pPr>
        <w:jc w:val="both"/>
        <w:rPr>
          <w:rFonts w:ascii="Times New Roman" w:hAnsi="Times New Roman" w:cs="Times New Roman"/>
          <w:sz w:val="24"/>
          <w:szCs w:val="24"/>
        </w:rPr>
      </w:pPr>
      <w:r w:rsidRPr="00B61C1C">
        <w:rPr>
          <w:rFonts w:ascii="Times New Roman" w:hAnsi="Times New Roman" w:cs="Times New Roman"/>
          <w:sz w:val="24"/>
          <w:szCs w:val="24"/>
        </w:rPr>
        <w:t xml:space="preserve">U Jedinstvenom upravnom odjelu </w:t>
      </w:r>
      <w:r w:rsidR="007D1C8F">
        <w:rPr>
          <w:rFonts w:ascii="Times New Roman" w:hAnsi="Times New Roman" w:cs="Times New Roman"/>
          <w:sz w:val="24"/>
          <w:szCs w:val="24"/>
        </w:rPr>
        <w:t xml:space="preserve">Općine Starigrad </w:t>
      </w:r>
      <w:r w:rsidRPr="00B61C1C">
        <w:rPr>
          <w:rFonts w:ascii="Times New Roman" w:hAnsi="Times New Roman" w:cs="Times New Roman"/>
          <w:sz w:val="24"/>
          <w:szCs w:val="24"/>
        </w:rPr>
        <w:t>ustrojeni su slijedeći odsjeci:</w:t>
      </w:r>
    </w:p>
    <w:p w14:paraId="4C409D95" w14:textId="77777777" w:rsidR="00B61C1C" w:rsidRPr="00B61C1C" w:rsidRDefault="00B61C1C" w:rsidP="00BB083C">
      <w:pPr>
        <w:numPr>
          <w:ilvl w:val="0"/>
          <w:numId w:val="3"/>
        </w:numPr>
        <w:spacing w:after="0"/>
        <w:jc w:val="both"/>
        <w:rPr>
          <w:rFonts w:ascii="Times New Roman" w:hAnsi="Times New Roman" w:cs="Times New Roman"/>
          <w:sz w:val="24"/>
          <w:szCs w:val="24"/>
        </w:rPr>
      </w:pPr>
      <w:r w:rsidRPr="00B61C1C">
        <w:rPr>
          <w:rFonts w:ascii="Times New Roman" w:hAnsi="Times New Roman" w:cs="Times New Roman"/>
          <w:sz w:val="24"/>
          <w:szCs w:val="24"/>
        </w:rPr>
        <w:t>Odsjek za opće i administrativne poslove i društvene djelatnosti</w:t>
      </w:r>
    </w:p>
    <w:p w14:paraId="65EA341E" w14:textId="77777777" w:rsidR="00B61C1C" w:rsidRPr="00B61C1C" w:rsidRDefault="00B61C1C" w:rsidP="00BB083C">
      <w:pPr>
        <w:numPr>
          <w:ilvl w:val="0"/>
          <w:numId w:val="3"/>
        </w:numPr>
        <w:spacing w:after="0"/>
        <w:jc w:val="both"/>
        <w:rPr>
          <w:rFonts w:ascii="Times New Roman" w:hAnsi="Times New Roman" w:cs="Times New Roman"/>
          <w:sz w:val="24"/>
          <w:szCs w:val="24"/>
        </w:rPr>
      </w:pPr>
      <w:r w:rsidRPr="00B61C1C">
        <w:rPr>
          <w:rFonts w:ascii="Times New Roman" w:hAnsi="Times New Roman" w:cs="Times New Roman"/>
          <w:sz w:val="24"/>
          <w:szCs w:val="24"/>
        </w:rPr>
        <w:t>Odsjek za financije, gospodarstvo, plan i proračun</w:t>
      </w:r>
    </w:p>
    <w:p w14:paraId="3EC1DEB1" w14:textId="77777777" w:rsidR="00113A72" w:rsidRDefault="00B61C1C" w:rsidP="00BB083C">
      <w:pPr>
        <w:numPr>
          <w:ilvl w:val="0"/>
          <w:numId w:val="3"/>
        </w:numPr>
        <w:spacing w:after="0"/>
        <w:jc w:val="both"/>
        <w:rPr>
          <w:rFonts w:ascii="Times New Roman" w:hAnsi="Times New Roman" w:cs="Times New Roman"/>
          <w:sz w:val="24"/>
          <w:szCs w:val="24"/>
        </w:rPr>
      </w:pPr>
      <w:r w:rsidRPr="00B61C1C">
        <w:rPr>
          <w:rFonts w:ascii="Times New Roman" w:hAnsi="Times New Roman" w:cs="Times New Roman"/>
          <w:sz w:val="24"/>
          <w:szCs w:val="24"/>
        </w:rPr>
        <w:t>Odsjek za komunalne poslove i prostorno planiranje</w:t>
      </w:r>
    </w:p>
    <w:p w14:paraId="4BA611C4" w14:textId="03AADD84" w:rsidR="00450985" w:rsidRDefault="00FE44D2" w:rsidP="00BB083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00C51A" wp14:editId="7AC9468C">
            <wp:extent cx="5957965" cy="3252865"/>
            <wp:effectExtent l="0" t="0" r="0" b="62230"/>
            <wp:docPr id="862935367" name="Dij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F84B476" w14:textId="56006798" w:rsidR="007129B5" w:rsidRDefault="007129B5" w:rsidP="00BB083C">
      <w:pPr>
        <w:jc w:val="both"/>
        <w:rPr>
          <w:rFonts w:ascii="Times New Roman" w:hAnsi="Times New Roman" w:cs="Times New Roman"/>
          <w:sz w:val="24"/>
          <w:szCs w:val="24"/>
        </w:rPr>
      </w:pPr>
    </w:p>
    <w:p w14:paraId="111DEBB7" w14:textId="795C17C3" w:rsidR="007129B5" w:rsidRDefault="00B144A4" w:rsidP="00BB083C">
      <w:pPr>
        <w:jc w:val="center"/>
        <w:rPr>
          <w:rFonts w:ascii="Times New Roman" w:hAnsi="Times New Roman" w:cs="Times New Roman"/>
          <w:sz w:val="24"/>
          <w:szCs w:val="24"/>
        </w:rPr>
      </w:pPr>
      <w:r>
        <w:rPr>
          <w:rFonts w:ascii="Times New Roman" w:hAnsi="Times New Roman" w:cs="Times New Roman"/>
          <w:sz w:val="24"/>
          <w:szCs w:val="24"/>
        </w:rPr>
        <w:t xml:space="preserve">Slika </w:t>
      </w:r>
      <w:r w:rsidR="00E97075">
        <w:rPr>
          <w:rFonts w:ascii="Times New Roman" w:hAnsi="Times New Roman" w:cs="Times New Roman"/>
          <w:sz w:val="24"/>
          <w:szCs w:val="24"/>
        </w:rPr>
        <w:t>2</w:t>
      </w:r>
      <w:r>
        <w:rPr>
          <w:rFonts w:ascii="Times New Roman" w:hAnsi="Times New Roman" w:cs="Times New Roman"/>
          <w:sz w:val="24"/>
          <w:szCs w:val="24"/>
        </w:rPr>
        <w:t>. Unutarnje ustrojstvo Općine Starigrad</w:t>
      </w:r>
    </w:p>
    <w:p w14:paraId="74E1D274" w14:textId="37AAB008" w:rsidR="003D2030" w:rsidRPr="00543FF9" w:rsidRDefault="00B144A4" w:rsidP="00BB083C">
      <w:pPr>
        <w:jc w:val="center"/>
        <w:rPr>
          <w:rFonts w:ascii="Times New Roman" w:hAnsi="Times New Roman" w:cs="Times New Roman"/>
          <w:i/>
          <w:iCs/>
          <w:sz w:val="20"/>
          <w:szCs w:val="20"/>
        </w:rPr>
      </w:pPr>
      <w:r w:rsidRPr="00B144A4">
        <w:rPr>
          <w:rFonts w:ascii="Times New Roman" w:hAnsi="Times New Roman" w:cs="Times New Roman"/>
          <w:i/>
          <w:iCs/>
          <w:sz w:val="20"/>
          <w:szCs w:val="20"/>
        </w:rPr>
        <w:t>Izvor: Statut Općine Starigrad/ mrežne stranice Općine Starigrad (22. srpanj 2025.)</w:t>
      </w:r>
    </w:p>
    <w:p w14:paraId="2FD5AE67" w14:textId="77777777" w:rsidR="00543FF9" w:rsidRDefault="00543FF9" w:rsidP="00BB083C">
      <w:pPr>
        <w:jc w:val="both"/>
        <w:rPr>
          <w:rFonts w:ascii="Times New Roman" w:hAnsi="Times New Roman" w:cs="Times New Roman"/>
          <w:sz w:val="24"/>
          <w:szCs w:val="24"/>
        </w:rPr>
      </w:pPr>
    </w:p>
    <w:p w14:paraId="486C244A" w14:textId="6F8C9A9D" w:rsidR="00543FF9" w:rsidRPr="002F1D85" w:rsidRDefault="00543FF9" w:rsidP="00BB083C">
      <w:pPr>
        <w:jc w:val="both"/>
        <w:rPr>
          <w:rFonts w:ascii="Times New Roman" w:hAnsi="Times New Roman" w:cs="Times New Roman"/>
          <w:sz w:val="24"/>
          <w:szCs w:val="24"/>
        </w:rPr>
      </w:pPr>
      <w:r w:rsidRPr="002F1D85">
        <w:rPr>
          <w:rFonts w:ascii="Times New Roman" w:hAnsi="Times New Roman" w:cs="Times New Roman"/>
          <w:sz w:val="24"/>
          <w:szCs w:val="24"/>
        </w:rPr>
        <w:t>Na području Općine osnivaju se mjesni odbori, kao oblici mjesne samouprave, a radi ostvarivanja neposrednog sudjelovanja građana u odlučivanju o lokalnim poslovima.</w:t>
      </w:r>
      <w:r w:rsidRPr="002F1D85">
        <w:rPr>
          <w:rFonts w:ascii="Verdana" w:hAnsi="Verdana"/>
          <w:color w:val="808080"/>
          <w:sz w:val="18"/>
          <w:szCs w:val="18"/>
        </w:rPr>
        <w:t xml:space="preserve"> </w:t>
      </w:r>
      <w:r w:rsidRPr="002F1D85">
        <w:rPr>
          <w:rFonts w:ascii="Times New Roman" w:hAnsi="Times New Roman" w:cs="Times New Roman"/>
          <w:sz w:val="24"/>
          <w:szCs w:val="24"/>
        </w:rPr>
        <w:t>Mjesni odbori se osnivaju za pojedina naselja ili više međusobno povezanih manjih naselja ili za dijelove naselja koji čine zasebnu razgraničenu cjelinu, na način i po postupku propisanom zakonom, Statutom Općine  Starigrad i posebnom odlukom Općinskog vijeća.</w:t>
      </w:r>
      <w:r w:rsidRPr="002F1D85">
        <w:rPr>
          <w:rStyle w:val="FootnoteReference"/>
          <w:rFonts w:ascii="Times New Roman" w:hAnsi="Times New Roman" w:cs="Times New Roman"/>
          <w:sz w:val="24"/>
          <w:szCs w:val="24"/>
        </w:rPr>
        <w:footnoteReference w:id="8"/>
      </w:r>
    </w:p>
    <w:p w14:paraId="3F37290C" w14:textId="3F904F5F" w:rsidR="00543FF9" w:rsidRPr="002F1D85" w:rsidRDefault="00543FF9" w:rsidP="00BB083C">
      <w:pPr>
        <w:spacing w:after="0"/>
        <w:jc w:val="both"/>
        <w:rPr>
          <w:rFonts w:ascii="Times New Roman" w:hAnsi="Times New Roman" w:cs="Times New Roman"/>
          <w:sz w:val="24"/>
          <w:szCs w:val="24"/>
        </w:rPr>
      </w:pPr>
      <w:r w:rsidRPr="002F1D85">
        <w:rPr>
          <w:rFonts w:ascii="Times New Roman" w:hAnsi="Times New Roman" w:cs="Times New Roman"/>
          <w:sz w:val="24"/>
          <w:szCs w:val="24"/>
        </w:rPr>
        <w:t>Mjesni odbori na području Općine Starigrad su:</w:t>
      </w:r>
    </w:p>
    <w:p w14:paraId="2F224940" w14:textId="77777777" w:rsidR="00543FF9" w:rsidRPr="002F1D85" w:rsidRDefault="00543FF9" w:rsidP="00BB083C">
      <w:pPr>
        <w:numPr>
          <w:ilvl w:val="0"/>
          <w:numId w:val="56"/>
        </w:numPr>
        <w:spacing w:after="0"/>
        <w:jc w:val="both"/>
        <w:rPr>
          <w:rFonts w:ascii="Times New Roman" w:hAnsi="Times New Roman" w:cs="Times New Roman"/>
          <w:b/>
          <w:bCs/>
          <w:sz w:val="24"/>
          <w:szCs w:val="24"/>
        </w:rPr>
      </w:pPr>
      <w:r w:rsidRPr="002F1D85">
        <w:rPr>
          <w:rFonts w:ascii="Times New Roman" w:hAnsi="Times New Roman" w:cs="Times New Roman"/>
          <w:b/>
          <w:bCs/>
          <w:sz w:val="24"/>
          <w:szCs w:val="24"/>
        </w:rPr>
        <w:t>Mjesni odbor Starigrad Paklenica</w:t>
      </w:r>
    </w:p>
    <w:p w14:paraId="5160EB86" w14:textId="77777777" w:rsidR="00543FF9" w:rsidRPr="002F1D85" w:rsidRDefault="00543FF9" w:rsidP="00BB083C">
      <w:pPr>
        <w:numPr>
          <w:ilvl w:val="0"/>
          <w:numId w:val="56"/>
        </w:numPr>
        <w:spacing w:after="0"/>
        <w:jc w:val="both"/>
        <w:rPr>
          <w:rFonts w:ascii="Times New Roman" w:hAnsi="Times New Roman" w:cs="Times New Roman"/>
          <w:b/>
          <w:bCs/>
          <w:sz w:val="24"/>
          <w:szCs w:val="24"/>
        </w:rPr>
      </w:pPr>
      <w:r w:rsidRPr="002F1D85">
        <w:rPr>
          <w:rFonts w:ascii="Times New Roman" w:hAnsi="Times New Roman" w:cs="Times New Roman"/>
          <w:b/>
          <w:bCs/>
          <w:sz w:val="24"/>
          <w:szCs w:val="24"/>
        </w:rPr>
        <w:t>Mjesni odbor Seline</w:t>
      </w:r>
    </w:p>
    <w:p w14:paraId="3E0649C1" w14:textId="174441B9" w:rsidR="00543FF9" w:rsidRPr="002F1D85" w:rsidRDefault="00543FF9" w:rsidP="00BB083C">
      <w:pPr>
        <w:numPr>
          <w:ilvl w:val="0"/>
          <w:numId w:val="56"/>
        </w:numPr>
        <w:spacing w:after="0"/>
        <w:jc w:val="both"/>
        <w:rPr>
          <w:rFonts w:ascii="Times New Roman" w:hAnsi="Times New Roman" w:cs="Times New Roman"/>
          <w:b/>
          <w:bCs/>
          <w:sz w:val="24"/>
          <w:szCs w:val="24"/>
        </w:rPr>
      </w:pPr>
      <w:r w:rsidRPr="002F1D85">
        <w:rPr>
          <w:rFonts w:ascii="Times New Roman" w:hAnsi="Times New Roman" w:cs="Times New Roman"/>
          <w:b/>
          <w:bCs/>
          <w:sz w:val="24"/>
          <w:szCs w:val="24"/>
        </w:rPr>
        <w:t>Mjesni odbor Tribanj</w:t>
      </w:r>
    </w:p>
    <w:p w14:paraId="0DFD15A5" w14:textId="77777777" w:rsidR="00543FF9" w:rsidRDefault="00543FF9" w:rsidP="00BB083C">
      <w:pPr>
        <w:jc w:val="both"/>
        <w:rPr>
          <w:rFonts w:ascii="Times New Roman" w:hAnsi="Times New Roman" w:cs="Times New Roman"/>
          <w:sz w:val="24"/>
          <w:szCs w:val="24"/>
        </w:rPr>
      </w:pPr>
    </w:p>
    <w:p w14:paraId="4BED910F" w14:textId="77B8F788" w:rsidR="007129B5" w:rsidRDefault="00384B20" w:rsidP="00BB083C">
      <w:pPr>
        <w:jc w:val="both"/>
        <w:rPr>
          <w:rFonts w:ascii="Times New Roman" w:hAnsi="Times New Roman" w:cs="Times New Roman"/>
          <w:sz w:val="24"/>
          <w:szCs w:val="24"/>
        </w:rPr>
      </w:pPr>
      <w:r w:rsidRPr="00384B20">
        <w:rPr>
          <w:rFonts w:ascii="Times New Roman" w:hAnsi="Times New Roman" w:cs="Times New Roman"/>
          <w:sz w:val="24"/>
          <w:szCs w:val="24"/>
        </w:rPr>
        <w:t>Općina Starigrad je osnivač ustanova i drugih pravnih osoba za obavljanje gospodarskih, društvenih, komunalnih i drugih djelatnosti od interesa za jedinicu lokalne samouprave.</w:t>
      </w:r>
      <w:r>
        <w:rPr>
          <w:rFonts w:ascii="Times New Roman" w:hAnsi="Times New Roman" w:cs="Times New Roman"/>
          <w:sz w:val="24"/>
          <w:szCs w:val="24"/>
        </w:rPr>
        <w:t xml:space="preserve"> </w:t>
      </w:r>
    </w:p>
    <w:p w14:paraId="76F0D74E" w14:textId="317B5232" w:rsidR="00384B20" w:rsidRDefault="00384B20" w:rsidP="00BB083C">
      <w:pPr>
        <w:jc w:val="both"/>
        <w:rPr>
          <w:rFonts w:ascii="Times New Roman" w:hAnsi="Times New Roman" w:cs="Times New Roman"/>
          <w:sz w:val="24"/>
          <w:szCs w:val="24"/>
        </w:rPr>
      </w:pPr>
      <w:r>
        <w:rPr>
          <w:rFonts w:ascii="Times New Roman" w:hAnsi="Times New Roman" w:cs="Times New Roman"/>
          <w:sz w:val="24"/>
          <w:szCs w:val="24"/>
        </w:rPr>
        <w:t>U 100% vlasništvu Općine Starigrad nalaze se dvije ustanove, a to su Dječji vrtić „Osmjeh“ i komunalno poduzeće „Argyruntum</w:t>
      </w:r>
      <w:r w:rsidR="00A35011">
        <w:rPr>
          <w:rFonts w:ascii="Times New Roman" w:hAnsi="Times New Roman" w:cs="Times New Roman"/>
          <w:sz w:val="24"/>
          <w:szCs w:val="24"/>
        </w:rPr>
        <w:t>“</w:t>
      </w:r>
      <w:r>
        <w:rPr>
          <w:rFonts w:ascii="Times New Roman" w:hAnsi="Times New Roman" w:cs="Times New Roman"/>
          <w:sz w:val="24"/>
          <w:szCs w:val="24"/>
        </w:rPr>
        <w:t xml:space="preserve"> d.o.o. </w:t>
      </w:r>
      <w:r w:rsidR="00A35011">
        <w:rPr>
          <w:rFonts w:ascii="Times New Roman" w:hAnsi="Times New Roman" w:cs="Times New Roman"/>
          <w:sz w:val="24"/>
          <w:szCs w:val="24"/>
        </w:rPr>
        <w:t xml:space="preserve"> </w:t>
      </w:r>
    </w:p>
    <w:p w14:paraId="3DF10D70" w14:textId="77777777" w:rsidR="00F37BA6" w:rsidRDefault="00A35011" w:rsidP="00BB083C">
      <w:pPr>
        <w:jc w:val="both"/>
        <w:rPr>
          <w:rFonts w:ascii="Times New Roman" w:hAnsi="Times New Roman" w:cs="Times New Roman"/>
          <w:sz w:val="24"/>
          <w:szCs w:val="24"/>
        </w:rPr>
      </w:pPr>
      <w:r w:rsidRPr="006461D0">
        <w:rPr>
          <w:rFonts w:ascii="Times New Roman" w:hAnsi="Times New Roman" w:cs="Times New Roman"/>
          <w:b/>
          <w:bCs/>
          <w:sz w:val="24"/>
          <w:szCs w:val="24"/>
        </w:rPr>
        <w:t>Dječji vrtić „Osmjeh“</w:t>
      </w:r>
      <w:r>
        <w:rPr>
          <w:rFonts w:ascii="Times New Roman" w:hAnsi="Times New Roman" w:cs="Times New Roman"/>
          <w:sz w:val="24"/>
          <w:szCs w:val="24"/>
        </w:rPr>
        <w:t xml:space="preserve"> se nalazi u Općini Starigrad, pored osnovne škole, u neposrednoj blizini NP Paklenica. Dječji vrtić je s radom započeo 06. prosinca 2010. godine. </w:t>
      </w:r>
    </w:p>
    <w:p w14:paraId="264321ED" w14:textId="77777777" w:rsidR="00F37BA6" w:rsidRDefault="00F37BA6" w:rsidP="00BB083C">
      <w:pPr>
        <w:jc w:val="both"/>
        <w:rPr>
          <w:rFonts w:ascii="Times New Roman" w:hAnsi="Times New Roman" w:cs="Times New Roman"/>
          <w:sz w:val="24"/>
          <w:szCs w:val="24"/>
        </w:rPr>
      </w:pPr>
    </w:p>
    <w:p w14:paraId="5F2CB728" w14:textId="639D57EE" w:rsidR="00A35011" w:rsidRDefault="006F3ED9" w:rsidP="00BB083C">
      <w:pPr>
        <w:jc w:val="both"/>
        <w:rPr>
          <w:rFonts w:ascii="Times New Roman" w:hAnsi="Times New Roman" w:cs="Times New Roman"/>
          <w:sz w:val="24"/>
          <w:szCs w:val="24"/>
        </w:rPr>
      </w:pPr>
      <w:r>
        <w:rPr>
          <w:rFonts w:ascii="Times New Roman" w:hAnsi="Times New Roman" w:cs="Times New Roman"/>
          <w:sz w:val="24"/>
          <w:szCs w:val="24"/>
        </w:rPr>
        <w:lastRenderedPageBreak/>
        <w:t>U DV Osmjeh d</w:t>
      </w:r>
      <w:r w:rsidRPr="006F3ED9">
        <w:rPr>
          <w:rFonts w:ascii="Times New Roman" w:hAnsi="Times New Roman" w:cs="Times New Roman"/>
          <w:sz w:val="24"/>
          <w:szCs w:val="24"/>
        </w:rPr>
        <w:t>jelatnost odgoja i naobrazbe provodi</w:t>
      </w:r>
      <w:r>
        <w:rPr>
          <w:rFonts w:ascii="Times New Roman" w:hAnsi="Times New Roman" w:cs="Times New Roman"/>
          <w:sz w:val="24"/>
          <w:szCs w:val="24"/>
        </w:rPr>
        <w:t xml:space="preserve"> se kroz rad </w:t>
      </w:r>
      <w:r w:rsidRPr="006F3ED9">
        <w:rPr>
          <w:rFonts w:ascii="Times New Roman" w:hAnsi="Times New Roman" w:cs="Times New Roman"/>
          <w:sz w:val="24"/>
          <w:szCs w:val="24"/>
        </w:rPr>
        <w:t>redovn</w:t>
      </w:r>
      <w:r>
        <w:rPr>
          <w:rFonts w:ascii="Times New Roman" w:hAnsi="Times New Roman" w:cs="Times New Roman"/>
          <w:sz w:val="24"/>
          <w:szCs w:val="24"/>
        </w:rPr>
        <w:t>og</w:t>
      </w:r>
      <w:r w:rsidRPr="006F3ED9">
        <w:rPr>
          <w:rFonts w:ascii="Times New Roman" w:hAnsi="Times New Roman" w:cs="Times New Roman"/>
          <w:sz w:val="24"/>
          <w:szCs w:val="24"/>
        </w:rPr>
        <w:t xml:space="preserve"> desetosatn</w:t>
      </w:r>
      <w:r>
        <w:rPr>
          <w:rFonts w:ascii="Times New Roman" w:hAnsi="Times New Roman" w:cs="Times New Roman"/>
          <w:sz w:val="24"/>
          <w:szCs w:val="24"/>
        </w:rPr>
        <w:t>og</w:t>
      </w:r>
      <w:r w:rsidRPr="006F3ED9">
        <w:rPr>
          <w:rFonts w:ascii="Times New Roman" w:hAnsi="Times New Roman" w:cs="Times New Roman"/>
          <w:sz w:val="24"/>
          <w:szCs w:val="24"/>
        </w:rPr>
        <w:t xml:space="preserve"> vrtićk</w:t>
      </w:r>
      <w:r>
        <w:rPr>
          <w:rFonts w:ascii="Times New Roman" w:hAnsi="Times New Roman" w:cs="Times New Roman"/>
          <w:sz w:val="24"/>
          <w:szCs w:val="24"/>
        </w:rPr>
        <w:t>og</w:t>
      </w:r>
      <w:r w:rsidRPr="006F3ED9">
        <w:rPr>
          <w:rFonts w:ascii="Times New Roman" w:hAnsi="Times New Roman" w:cs="Times New Roman"/>
          <w:sz w:val="24"/>
          <w:szCs w:val="24"/>
        </w:rPr>
        <w:t xml:space="preserve"> program</w:t>
      </w:r>
      <w:r>
        <w:rPr>
          <w:rFonts w:ascii="Times New Roman" w:hAnsi="Times New Roman" w:cs="Times New Roman"/>
          <w:sz w:val="24"/>
          <w:szCs w:val="24"/>
        </w:rPr>
        <w:t xml:space="preserve">a, </w:t>
      </w:r>
      <w:r w:rsidRPr="006F3ED9">
        <w:rPr>
          <w:rFonts w:ascii="Times New Roman" w:hAnsi="Times New Roman" w:cs="Times New Roman"/>
          <w:sz w:val="24"/>
          <w:szCs w:val="24"/>
        </w:rPr>
        <w:t>redovn</w:t>
      </w:r>
      <w:r>
        <w:rPr>
          <w:rFonts w:ascii="Times New Roman" w:hAnsi="Times New Roman" w:cs="Times New Roman"/>
          <w:sz w:val="24"/>
          <w:szCs w:val="24"/>
        </w:rPr>
        <w:t>og</w:t>
      </w:r>
      <w:r w:rsidRPr="006F3ED9">
        <w:rPr>
          <w:rFonts w:ascii="Times New Roman" w:hAnsi="Times New Roman" w:cs="Times New Roman"/>
          <w:sz w:val="24"/>
          <w:szCs w:val="24"/>
        </w:rPr>
        <w:t xml:space="preserve"> petosatn</w:t>
      </w:r>
      <w:r>
        <w:rPr>
          <w:rFonts w:ascii="Times New Roman" w:hAnsi="Times New Roman" w:cs="Times New Roman"/>
          <w:sz w:val="24"/>
          <w:szCs w:val="24"/>
        </w:rPr>
        <w:t>og</w:t>
      </w:r>
      <w:r w:rsidRPr="006F3ED9">
        <w:rPr>
          <w:rFonts w:ascii="Times New Roman" w:hAnsi="Times New Roman" w:cs="Times New Roman"/>
          <w:sz w:val="24"/>
          <w:szCs w:val="24"/>
        </w:rPr>
        <w:t xml:space="preserve"> vrtićk</w:t>
      </w:r>
      <w:r>
        <w:rPr>
          <w:rFonts w:ascii="Times New Roman" w:hAnsi="Times New Roman" w:cs="Times New Roman"/>
          <w:sz w:val="24"/>
          <w:szCs w:val="24"/>
        </w:rPr>
        <w:t>og</w:t>
      </w:r>
      <w:r w:rsidRPr="006F3ED9">
        <w:rPr>
          <w:rFonts w:ascii="Times New Roman" w:hAnsi="Times New Roman" w:cs="Times New Roman"/>
          <w:sz w:val="24"/>
          <w:szCs w:val="24"/>
        </w:rPr>
        <w:t xml:space="preserve"> program</w:t>
      </w:r>
      <w:r>
        <w:rPr>
          <w:rFonts w:ascii="Times New Roman" w:hAnsi="Times New Roman" w:cs="Times New Roman"/>
          <w:sz w:val="24"/>
          <w:szCs w:val="24"/>
        </w:rPr>
        <w:t xml:space="preserve">a, </w:t>
      </w:r>
      <w:r w:rsidRPr="006F3ED9">
        <w:rPr>
          <w:rFonts w:ascii="Times New Roman" w:hAnsi="Times New Roman" w:cs="Times New Roman"/>
          <w:sz w:val="24"/>
          <w:szCs w:val="24"/>
        </w:rPr>
        <w:t>jasličk</w:t>
      </w:r>
      <w:r>
        <w:rPr>
          <w:rFonts w:ascii="Times New Roman" w:hAnsi="Times New Roman" w:cs="Times New Roman"/>
          <w:sz w:val="24"/>
          <w:szCs w:val="24"/>
        </w:rPr>
        <w:t>og</w:t>
      </w:r>
      <w:r w:rsidRPr="006F3ED9">
        <w:rPr>
          <w:rFonts w:ascii="Times New Roman" w:hAnsi="Times New Roman" w:cs="Times New Roman"/>
          <w:sz w:val="24"/>
          <w:szCs w:val="24"/>
        </w:rPr>
        <w:t xml:space="preserve"> program</w:t>
      </w:r>
      <w:r>
        <w:rPr>
          <w:rFonts w:ascii="Times New Roman" w:hAnsi="Times New Roman" w:cs="Times New Roman"/>
          <w:sz w:val="24"/>
          <w:szCs w:val="24"/>
        </w:rPr>
        <w:t>a i primarnog</w:t>
      </w:r>
      <w:r w:rsidRPr="006F3ED9">
        <w:rPr>
          <w:rFonts w:ascii="Times New Roman" w:hAnsi="Times New Roman" w:cs="Times New Roman"/>
          <w:sz w:val="24"/>
          <w:szCs w:val="24"/>
        </w:rPr>
        <w:t xml:space="preserve"> 250/150 satn</w:t>
      </w:r>
      <w:r>
        <w:rPr>
          <w:rFonts w:ascii="Times New Roman" w:hAnsi="Times New Roman" w:cs="Times New Roman"/>
          <w:sz w:val="24"/>
          <w:szCs w:val="24"/>
        </w:rPr>
        <w:t>og</w:t>
      </w:r>
      <w:r w:rsidRPr="006F3ED9">
        <w:rPr>
          <w:rFonts w:ascii="Times New Roman" w:hAnsi="Times New Roman" w:cs="Times New Roman"/>
          <w:sz w:val="24"/>
          <w:szCs w:val="24"/>
        </w:rPr>
        <w:t xml:space="preserve"> program</w:t>
      </w:r>
      <w:r>
        <w:rPr>
          <w:rFonts w:ascii="Times New Roman" w:hAnsi="Times New Roman" w:cs="Times New Roman"/>
          <w:sz w:val="24"/>
          <w:szCs w:val="24"/>
        </w:rPr>
        <w:t>a</w:t>
      </w:r>
      <w:r w:rsidRPr="006F3ED9">
        <w:rPr>
          <w:rFonts w:ascii="Times New Roman" w:hAnsi="Times New Roman" w:cs="Times New Roman"/>
          <w:sz w:val="24"/>
          <w:szCs w:val="24"/>
        </w:rPr>
        <w:t xml:space="preserve"> za djecu u godini dana prije polaska u školu, a koja ne pohađaju jedan od redovnih programa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p>
    <w:p w14:paraId="313B067C" w14:textId="2EAACCA8" w:rsidR="00A35011" w:rsidRDefault="00A35011" w:rsidP="00BB083C">
      <w:pPr>
        <w:jc w:val="both"/>
        <w:rPr>
          <w:rFonts w:ascii="Times New Roman" w:hAnsi="Times New Roman" w:cs="Times New Roman"/>
          <w:sz w:val="24"/>
          <w:szCs w:val="24"/>
        </w:rPr>
      </w:pPr>
      <w:r>
        <w:rPr>
          <w:rFonts w:ascii="Times New Roman" w:hAnsi="Times New Roman" w:cs="Times New Roman"/>
          <w:sz w:val="24"/>
          <w:szCs w:val="24"/>
        </w:rPr>
        <w:t>Misija dječjeg vrtića je u</w:t>
      </w:r>
      <w:r w:rsidRPr="00A35011">
        <w:rPr>
          <w:rFonts w:ascii="Times New Roman" w:hAnsi="Times New Roman" w:cs="Times New Roman"/>
          <w:sz w:val="24"/>
          <w:szCs w:val="24"/>
        </w:rPr>
        <w:t>važavanje individualnih potreba i poticanje cjelovitog razvoja svakog djeteta kroz stvaranje poticajima bogatog okruženja gdje djeca mogu istraživati, razvijati kreativnost, stjecati socijalne kompetencije i učiti kroz igru.</w:t>
      </w:r>
      <w:r>
        <w:rPr>
          <w:rFonts w:ascii="Times New Roman" w:hAnsi="Times New Roman" w:cs="Times New Roman"/>
          <w:sz w:val="24"/>
          <w:szCs w:val="24"/>
        </w:rPr>
        <w:t xml:space="preserve"> </w:t>
      </w:r>
    </w:p>
    <w:p w14:paraId="389A1985" w14:textId="32F8BCC3" w:rsidR="00A35011" w:rsidRPr="00A35011" w:rsidRDefault="00A35011" w:rsidP="00BB083C">
      <w:pPr>
        <w:jc w:val="both"/>
        <w:rPr>
          <w:rFonts w:ascii="Times New Roman" w:hAnsi="Times New Roman" w:cs="Times New Roman"/>
          <w:sz w:val="24"/>
          <w:szCs w:val="24"/>
        </w:rPr>
      </w:pPr>
      <w:r>
        <w:rPr>
          <w:rFonts w:ascii="Times New Roman" w:hAnsi="Times New Roman" w:cs="Times New Roman"/>
          <w:sz w:val="24"/>
          <w:szCs w:val="24"/>
        </w:rPr>
        <w:t>Vizija je s</w:t>
      </w:r>
      <w:r w:rsidRPr="00A35011">
        <w:rPr>
          <w:rFonts w:ascii="Times New Roman" w:hAnsi="Times New Roman" w:cs="Times New Roman"/>
          <w:sz w:val="24"/>
          <w:szCs w:val="24"/>
        </w:rPr>
        <w:t>tvoriti Vrtić po mjeri svakog djeteta, dječji vrtić kao „dječja kuća“ u kojoj se poštuje i uvažava svako dijete i odrasli, potiče razvoj tolerancije i empatije, potiče rast i razvoj svih sudionika odgojno obrazovnog procesa.</w:t>
      </w:r>
    </w:p>
    <w:p w14:paraId="0AD1D54B" w14:textId="180598C2" w:rsidR="00A35011" w:rsidRPr="00A35011" w:rsidRDefault="00A35011" w:rsidP="00BB083C">
      <w:pPr>
        <w:jc w:val="both"/>
        <w:rPr>
          <w:rFonts w:ascii="Times New Roman" w:hAnsi="Times New Roman" w:cs="Times New Roman"/>
          <w:sz w:val="24"/>
          <w:szCs w:val="24"/>
        </w:rPr>
      </w:pPr>
      <w:r w:rsidRPr="00A35011">
        <w:rPr>
          <w:rFonts w:ascii="Times New Roman" w:hAnsi="Times New Roman" w:cs="Times New Roman"/>
          <w:sz w:val="24"/>
          <w:szCs w:val="24"/>
        </w:rPr>
        <w:t>Premise koj</w:t>
      </w:r>
      <w:r>
        <w:rPr>
          <w:rFonts w:ascii="Times New Roman" w:hAnsi="Times New Roman" w:cs="Times New Roman"/>
          <w:sz w:val="24"/>
          <w:szCs w:val="24"/>
        </w:rPr>
        <w:t xml:space="preserve">ima se </w:t>
      </w:r>
      <w:r w:rsidRPr="00A35011">
        <w:rPr>
          <w:rFonts w:ascii="Times New Roman" w:hAnsi="Times New Roman" w:cs="Times New Roman"/>
          <w:sz w:val="24"/>
          <w:szCs w:val="24"/>
        </w:rPr>
        <w:t>vode u radu:</w:t>
      </w:r>
    </w:p>
    <w:p w14:paraId="52D84AC2" w14:textId="0FE494D4" w:rsidR="00A35011" w:rsidRPr="003D2030" w:rsidRDefault="00A35011" w:rsidP="00BB083C">
      <w:pPr>
        <w:pStyle w:val="ListParagraph"/>
        <w:numPr>
          <w:ilvl w:val="0"/>
          <w:numId w:val="4"/>
        </w:numPr>
        <w:jc w:val="both"/>
        <w:rPr>
          <w:rFonts w:ascii="Times New Roman" w:hAnsi="Times New Roman" w:cs="Times New Roman"/>
          <w:sz w:val="24"/>
          <w:szCs w:val="24"/>
        </w:rPr>
      </w:pPr>
      <w:r w:rsidRPr="003D2030">
        <w:rPr>
          <w:rFonts w:ascii="Times New Roman" w:hAnsi="Times New Roman" w:cs="Times New Roman"/>
          <w:sz w:val="24"/>
          <w:szCs w:val="24"/>
        </w:rPr>
        <w:t>Djeca uče kroz neposredno iskustvo u zajednici s drugima</w:t>
      </w:r>
    </w:p>
    <w:p w14:paraId="2EA56A6A" w14:textId="2AF4B915" w:rsidR="00DF332F" w:rsidRPr="006F3ED9" w:rsidRDefault="00A35011" w:rsidP="00BB083C">
      <w:pPr>
        <w:pStyle w:val="ListParagraph"/>
        <w:numPr>
          <w:ilvl w:val="0"/>
          <w:numId w:val="4"/>
        </w:numPr>
        <w:jc w:val="both"/>
        <w:rPr>
          <w:rFonts w:ascii="Times New Roman" w:hAnsi="Times New Roman" w:cs="Times New Roman"/>
          <w:sz w:val="24"/>
          <w:szCs w:val="24"/>
        </w:rPr>
      </w:pPr>
      <w:r w:rsidRPr="003D2030">
        <w:rPr>
          <w:rFonts w:ascii="Times New Roman" w:hAnsi="Times New Roman" w:cs="Times New Roman"/>
          <w:sz w:val="24"/>
          <w:szCs w:val="24"/>
        </w:rPr>
        <w:t xml:space="preserve">Djeca znanje stječu aktivno, oslanjajući se na vlastiti istraživački potencijal. </w:t>
      </w:r>
    </w:p>
    <w:p w14:paraId="7377FBF9" w14:textId="096D178D" w:rsidR="00450985" w:rsidRDefault="00A35011" w:rsidP="00BB083C">
      <w:pPr>
        <w:jc w:val="both"/>
        <w:rPr>
          <w:rFonts w:ascii="Times New Roman" w:hAnsi="Times New Roman" w:cs="Times New Roman"/>
          <w:sz w:val="24"/>
          <w:szCs w:val="24"/>
        </w:rPr>
      </w:pPr>
      <w:r w:rsidRPr="006461D0">
        <w:rPr>
          <w:rFonts w:ascii="Times New Roman" w:hAnsi="Times New Roman" w:cs="Times New Roman"/>
          <w:b/>
          <w:bCs/>
          <w:sz w:val="24"/>
          <w:szCs w:val="24"/>
        </w:rPr>
        <w:t>Komunalno poduzeće “Argyruntum” d.o.o.</w:t>
      </w:r>
      <w:r w:rsidRPr="00A35011">
        <w:rPr>
          <w:rFonts w:ascii="Times New Roman" w:hAnsi="Times New Roman" w:cs="Times New Roman"/>
          <w:sz w:val="24"/>
          <w:szCs w:val="24"/>
        </w:rPr>
        <w:t xml:space="preserve"> je trgovačko društvo za komunalnu djelatnost na prostoru Općine Starigrad. Društvo je započelo sa radom 01. travnja 2006. godine i u 100% – tnom je vlasništvu Općine Starigra</w:t>
      </w:r>
      <w:r>
        <w:rPr>
          <w:rFonts w:ascii="Times New Roman" w:hAnsi="Times New Roman" w:cs="Times New Roman"/>
          <w:sz w:val="24"/>
          <w:szCs w:val="24"/>
        </w:rPr>
        <w:t xml:space="preserve">d. </w:t>
      </w:r>
    </w:p>
    <w:p w14:paraId="2F3CC6BF" w14:textId="1C5B3E76" w:rsidR="00A35011" w:rsidRDefault="00A35011" w:rsidP="00BB083C">
      <w:pPr>
        <w:jc w:val="both"/>
        <w:rPr>
          <w:rFonts w:ascii="Times New Roman" w:hAnsi="Times New Roman" w:cs="Times New Roman"/>
          <w:sz w:val="24"/>
          <w:szCs w:val="24"/>
        </w:rPr>
      </w:pPr>
      <w:r w:rsidRPr="00A35011">
        <w:rPr>
          <w:rFonts w:ascii="Times New Roman" w:hAnsi="Times New Roman" w:cs="Times New Roman"/>
          <w:sz w:val="24"/>
          <w:szCs w:val="24"/>
        </w:rPr>
        <w:t>"Argyruntum" d.o.o. obavlja sljedeće komunalne djelatnosti: održavanje javnih površina, održavanje nerazvrstanih cesta, održavanje groblja i ukop pokojnika, upravljanje i održavanje tržnica na malo, održavanje javne rasvjete, upravljanje i održavanje parkirališta, božićno i novogodišnje ukrašavanje, ugradnja i održavanje komunalne opreme, te obavljanje usluga izvođenja manjih građevinskih radova i uklanjanje protupravno postavljenih predmeta i roba za potrebe Općine Starigrad.</w:t>
      </w:r>
      <w:r>
        <w:rPr>
          <w:rFonts w:ascii="Times New Roman" w:hAnsi="Times New Roman" w:cs="Times New Roman"/>
          <w:sz w:val="24"/>
          <w:szCs w:val="24"/>
        </w:rPr>
        <w:t xml:space="preserve"> </w:t>
      </w:r>
    </w:p>
    <w:p w14:paraId="3051BB0C" w14:textId="6242369B" w:rsidR="00384B20" w:rsidRDefault="00A35011" w:rsidP="00BB083C">
      <w:pPr>
        <w:jc w:val="both"/>
        <w:rPr>
          <w:rFonts w:ascii="Times New Roman" w:hAnsi="Times New Roman" w:cs="Times New Roman"/>
          <w:sz w:val="24"/>
          <w:szCs w:val="24"/>
        </w:rPr>
      </w:pPr>
      <w:r>
        <w:rPr>
          <w:rFonts w:ascii="Times New Roman" w:hAnsi="Times New Roman" w:cs="Times New Roman"/>
          <w:sz w:val="24"/>
          <w:szCs w:val="24"/>
        </w:rPr>
        <w:t xml:space="preserve">Tvrtka </w:t>
      </w:r>
      <w:r w:rsidRPr="00A35011">
        <w:rPr>
          <w:rFonts w:ascii="Times New Roman" w:hAnsi="Times New Roman" w:cs="Times New Roman"/>
          <w:sz w:val="24"/>
          <w:szCs w:val="24"/>
        </w:rPr>
        <w:t>potiče održivo gospodarenje otpadom kroz edukaciju građana, poboljšanje sustava prikupljanja i odvajanja otpada te suradnju s lokalnom zajednicom na projektima recikliranja i smanjenja količine otpada na odlagalištima.</w:t>
      </w:r>
      <w:r>
        <w:rPr>
          <w:rFonts w:ascii="Times New Roman" w:hAnsi="Times New Roman" w:cs="Times New Roman"/>
          <w:sz w:val="24"/>
          <w:szCs w:val="24"/>
        </w:rPr>
        <w:t xml:space="preserve"> K</w:t>
      </w:r>
      <w:r w:rsidRPr="00A35011">
        <w:rPr>
          <w:rFonts w:ascii="Times New Roman" w:hAnsi="Times New Roman" w:cs="Times New Roman"/>
          <w:sz w:val="24"/>
          <w:szCs w:val="24"/>
        </w:rPr>
        <w:t>ontinuirano radi na poboljšanju energetske učinkovitosti u svojim djelatnostima, poput modernizacije javne rasvjete i korištenja energetski učinkovitih vozila i strojeva.</w:t>
      </w:r>
      <w:r>
        <w:rPr>
          <w:rFonts w:ascii="Times New Roman" w:hAnsi="Times New Roman" w:cs="Times New Roman"/>
          <w:sz w:val="24"/>
          <w:szCs w:val="24"/>
        </w:rPr>
        <w:t xml:space="preserve"> Nadalje, </w:t>
      </w:r>
      <w:r w:rsidR="00305C1D">
        <w:rPr>
          <w:rFonts w:ascii="Times New Roman" w:hAnsi="Times New Roman" w:cs="Times New Roman"/>
          <w:sz w:val="24"/>
          <w:szCs w:val="24"/>
        </w:rPr>
        <w:t>k</w:t>
      </w:r>
      <w:r w:rsidRPr="00A35011">
        <w:rPr>
          <w:rFonts w:ascii="Times New Roman" w:hAnsi="Times New Roman" w:cs="Times New Roman"/>
          <w:sz w:val="24"/>
          <w:szCs w:val="24"/>
        </w:rPr>
        <w:t>roz održavanje javnih zelenih površina, parkova i drugih prirodnih područja, Argyruntum d.o.o. aktivno doprinosi očuvanju bioraznolikosti na području Općine Starigrad</w:t>
      </w:r>
      <w:r>
        <w:rPr>
          <w:rFonts w:ascii="Times New Roman" w:hAnsi="Times New Roman" w:cs="Times New Roman"/>
          <w:sz w:val="24"/>
          <w:szCs w:val="24"/>
        </w:rPr>
        <w:t xml:space="preserve">. </w:t>
      </w:r>
    </w:p>
    <w:p w14:paraId="1E0C2D22" w14:textId="77777777" w:rsidR="002F1D85" w:rsidRDefault="002F1D85" w:rsidP="00BB083C">
      <w:pPr>
        <w:jc w:val="both"/>
        <w:rPr>
          <w:rFonts w:ascii="Times New Roman" w:hAnsi="Times New Roman" w:cs="Times New Roman"/>
          <w:sz w:val="24"/>
          <w:szCs w:val="24"/>
        </w:rPr>
      </w:pPr>
    </w:p>
    <w:p w14:paraId="3C9EE9E9" w14:textId="77777777" w:rsidR="002F1D85" w:rsidRDefault="002F1D85" w:rsidP="00BB083C">
      <w:pPr>
        <w:jc w:val="both"/>
        <w:rPr>
          <w:rFonts w:ascii="Times New Roman" w:hAnsi="Times New Roman" w:cs="Times New Roman"/>
          <w:sz w:val="24"/>
          <w:szCs w:val="24"/>
        </w:rPr>
      </w:pPr>
    </w:p>
    <w:p w14:paraId="565574F5" w14:textId="77777777" w:rsidR="002F1D85" w:rsidRDefault="002F1D85" w:rsidP="00BB083C">
      <w:pPr>
        <w:jc w:val="both"/>
        <w:rPr>
          <w:rFonts w:ascii="Times New Roman" w:hAnsi="Times New Roman" w:cs="Times New Roman"/>
          <w:sz w:val="24"/>
          <w:szCs w:val="24"/>
        </w:rPr>
      </w:pPr>
    </w:p>
    <w:p w14:paraId="43C34EB6" w14:textId="77777777" w:rsidR="002F1D85" w:rsidRDefault="002F1D85" w:rsidP="00BB083C">
      <w:pPr>
        <w:jc w:val="both"/>
        <w:rPr>
          <w:rFonts w:ascii="Times New Roman" w:hAnsi="Times New Roman" w:cs="Times New Roman"/>
          <w:sz w:val="24"/>
          <w:szCs w:val="24"/>
        </w:rPr>
      </w:pPr>
    </w:p>
    <w:p w14:paraId="014AAC57" w14:textId="77777777" w:rsidR="002F1D85" w:rsidRDefault="002F1D85" w:rsidP="00BB083C">
      <w:pPr>
        <w:jc w:val="both"/>
        <w:rPr>
          <w:rFonts w:ascii="Times New Roman" w:hAnsi="Times New Roman" w:cs="Times New Roman"/>
          <w:sz w:val="24"/>
          <w:szCs w:val="24"/>
        </w:rPr>
      </w:pPr>
    </w:p>
    <w:p w14:paraId="3CCCFB0C" w14:textId="77777777" w:rsidR="002F1D85" w:rsidRDefault="002F1D85" w:rsidP="00BB083C">
      <w:pPr>
        <w:jc w:val="both"/>
        <w:rPr>
          <w:rFonts w:ascii="Times New Roman" w:hAnsi="Times New Roman" w:cs="Times New Roman"/>
          <w:sz w:val="24"/>
          <w:szCs w:val="24"/>
        </w:rPr>
      </w:pPr>
    </w:p>
    <w:p w14:paraId="709D4614" w14:textId="77777777" w:rsidR="002F1D85" w:rsidRDefault="002F1D85" w:rsidP="00BB083C">
      <w:pPr>
        <w:jc w:val="both"/>
        <w:rPr>
          <w:rFonts w:ascii="Times New Roman" w:hAnsi="Times New Roman" w:cs="Times New Roman"/>
          <w:sz w:val="24"/>
          <w:szCs w:val="24"/>
        </w:rPr>
      </w:pPr>
    </w:p>
    <w:p w14:paraId="3BDFD0C7" w14:textId="77777777" w:rsidR="00E272A5" w:rsidRDefault="00E272A5" w:rsidP="00BB083C">
      <w:pPr>
        <w:jc w:val="both"/>
        <w:rPr>
          <w:rFonts w:ascii="Times New Roman" w:hAnsi="Times New Roman" w:cs="Times New Roman"/>
          <w:sz w:val="24"/>
          <w:szCs w:val="24"/>
        </w:rPr>
      </w:pPr>
    </w:p>
    <w:p w14:paraId="7F03DDC2" w14:textId="0C703C4C" w:rsidR="00423DCE" w:rsidRDefault="00423DCE" w:rsidP="00BB083C">
      <w:pPr>
        <w:pStyle w:val="Heading2"/>
        <w:jc w:val="both"/>
        <w:rPr>
          <w:rFonts w:ascii="Times New Roman" w:hAnsi="Times New Roman" w:cs="Times New Roman"/>
          <w:sz w:val="24"/>
          <w:szCs w:val="24"/>
        </w:rPr>
      </w:pPr>
      <w:bookmarkStart w:id="5" w:name="_Toc210991406"/>
      <w:r w:rsidRPr="00623028">
        <w:rPr>
          <w:rFonts w:ascii="Times New Roman" w:hAnsi="Times New Roman" w:cs="Times New Roman"/>
          <w:sz w:val="24"/>
          <w:szCs w:val="24"/>
        </w:rPr>
        <w:t>Vizija i misija</w:t>
      </w:r>
      <w:bookmarkEnd w:id="5"/>
      <w:r w:rsidRPr="00623028">
        <w:rPr>
          <w:rFonts w:ascii="Times New Roman" w:hAnsi="Times New Roman" w:cs="Times New Roman"/>
          <w:sz w:val="24"/>
          <w:szCs w:val="24"/>
        </w:rPr>
        <w:t xml:space="preserve"> </w:t>
      </w:r>
    </w:p>
    <w:p w14:paraId="46CB25CB" w14:textId="77777777" w:rsidR="00E272A5" w:rsidRPr="00E272A5" w:rsidRDefault="00E272A5" w:rsidP="00BB083C">
      <w:pPr>
        <w:jc w:val="both"/>
      </w:pPr>
    </w:p>
    <w:p w14:paraId="1AF24C5C" w14:textId="206DFF72" w:rsidR="001527CB" w:rsidRPr="007E6C78" w:rsidRDefault="001527CB" w:rsidP="00BB083C">
      <w:pPr>
        <w:jc w:val="both"/>
        <w:rPr>
          <w:rFonts w:ascii="Times New Roman" w:hAnsi="Times New Roman" w:cs="Times New Roman"/>
          <w:sz w:val="24"/>
          <w:szCs w:val="24"/>
        </w:rPr>
      </w:pPr>
      <w:r w:rsidRPr="007E6C78">
        <w:rPr>
          <w:rFonts w:ascii="Times New Roman" w:hAnsi="Times New Roman" w:cs="Times New Roman"/>
          <w:b/>
          <w:bCs/>
          <w:sz w:val="24"/>
          <w:szCs w:val="24"/>
        </w:rPr>
        <w:t>Vizija</w:t>
      </w:r>
      <w:r w:rsidRPr="007E6C78">
        <w:rPr>
          <w:rFonts w:ascii="Times New Roman" w:hAnsi="Times New Roman" w:cs="Times New Roman"/>
          <w:sz w:val="24"/>
          <w:szCs w:val="24"/>
        </w:rPr>
        <w:t xml:space="preserve"> Općine </w:t>
      </w:r>
      <w:r w:rsidR="007E6C78" w:rsidRPr="007E6C78">
        <w:rPr>
          <w:rFonts w:ascii="Times New Roman" w:hAnsi="Times New Roman" w:cs="Times New Roman"/>
          <w:sz w:val="24"/>
          <w:szCs w:val="24"/>
        </w:rPr>
        <w:t xml:space="preserve">Starigrad </w:t>
      </w:r>
      <w:r w:rsidRPr="007E6C78">
        <w:rPr>
          <w:rFonts w:ascii="Times New Roman" w:hAnsi="Times New Roman" w:cs="Times New Roman"/>
          <w:sz w:val="24"/>
          <w:szCs w:val="24"/>
        </w:rPr>
        <w:t xml:space="preserve">je biti mjesto koje spaja prirodu, tradiciju i suvremeni način života – zajednica koja privlači posjetitelje, zadržava mlade i raste u skladu s principima zelenog i digitalnog razvoja. </w:t>
      </w:r>
    </w:p>
    <w:p w14:paraId="66A6017E" w14:textId="77777777" w:rsidR="0013667C" w:rsidRPr="007E6C78" w:rsidRDefault="0013667C" w:rsidP="00BB083C">
      <w:pPr>
        <w:jc w:val="both"/>
        <w:rPr>
          <w:rFonts w:ascii="Times New Roman" w:hAnsi="Times New Roman" w:cs="Times New Roman"/>
          <w:sz w:val="24"/>
          <w:szCs w:val="24"/>
        </w:rPr>
      </w:pPr>
    </w:p>
    <w:p w14:paraId="0C1F5C89" w14:textId="22B8AEB2" w:rsidR="001527CB" w:rsidRDefault="001527CB" w:rsidP="00BB083C">
      <w:pPr>
        <w:jc w:val="both"/>
        <w:rPr>
          <w:rFonts w:ascii="Times New Roman" w:hAnsi="Times New Roman" w:cs="Times New Roman"/>
          <w:sz w:val="24"/>
          <w:szCs w:val="24"/>
        </w:rPr>
      </w:pPr>
      <w:r w:rsidRPr="007E6C78">
        <w:rPr>
          <w:rFonts w:ascii="Times New Roman" w:hAnsi="Times New Roman" w:cs="Times New Roman"/>
          <w:b/>
          <w:bCs/>
          <w:sz w:val="24"/>
          <w:szCs w:val="24"/>
        </w:rPr>
        <w:t>Misija</w:t>
      </w:r>
      <w:r w:rsidRPr="007E6C78">
        <w:rPr>
          <w:rFonts w:ascii="Times New Roman" w:hAnsi="Times New Roman" w:cs="Times New Roman"/>
          <w:sz w:val="24"/>
          <w:szCs w:val="24"/>
        </w:rPr>
        <w:t xml:space="preserve"> Općine Starigrad je stvaranje uvjeta za održiv društveni i gospodarski napredak kroz učinkovito, odgovorno i transparentno upravljanje, uz stalno unaprjeđenje kvalitete života i razvoj lokalne zajednice.</w:t>
      </w:r>
      <w:r>
        <w:rPr>
          <w:rFonts w:ascii="Times New Roman" w:hAnsi="Times New Roman" w:cs="Times New Roman"/>
          <w:sz w:val="24"/>
          <w:szCs w:val="24"/>
        </w:rPr>
        <w:t xml:space="preserve"> </w:t>
      </w:r>
    </w:p>
    <w:p w14:paraId="1258A703" w14:textId="77777777" w:rsidR="0013667C" w:rsidRDefault="0013667C" w:rsidP="00BB083C">
      <w:pPr>
        <w:jc w:val="both"/>
        <w:rPr>
          <w:rFonts w:ascii="Times New Roman" w:hAnsi="Times New Roman" w:cs="Times New Roman"/>
          <w:sz w:val="24"/>
          <w:szCs w:val="24"/>
        </w:rPr>
      </w:pPr>
    </w:p>
    <w:p w14:paraId="560EDDDF" w14:textId="77777777" w:rsidR="0013667C" w:rsidRDefault="0013667C" w:rsidP="00BB083C">
      <w:pPr>
        <w:jc w:val="both"/>
        <w:rPr>
          <w:rFonts w:ascii="Times New Roman" w:hAnsi="Times New Roman" w:cs="Times New Roman"/>
          <w:sz w:val="24"/>
          <w:szCs w:val="24"/>
        </w:rPr>
      </w:pPr>
    </w:p>
    <w:p w14:paraId="4B388435" w14:textId="77777777" w:rsidR="0013667C" w:rsidRDefault="0013667C" w:rsidP="00BB083C">
      <w:pPr>
        <w:jc w:val="both"/>
        <w:rPr>
          <w:rFonts w:ascii="Times New Roman" w:hAnsi="Times New Roman" w:cs="Times New Roman"/>
          <w:sz w:val="24"/>
          <w:szCs w:val="24"/>
        </w:rPr>
      </w:pPr>
    </w:p>
    <w:p w14:paraId="4B129EB8" w14:textId="77777777" w:rsidR="0013667C" w:rsidRDefault="0013667C" w:rsidP="00BB083C">
      <w:pPr>
        <w:jc w:val="both"/>
        <w:rPr>
          <w:rFonts w:ascii="Times New Roman" w:hAnsi="Times New Roman" w:cs="Times New Roman"/>
          <w:sz w:val="24"/>
          <w:szCs w:val="24"/>
        </w:rPr>
      </w:pPr>
    </w:p>
    <w:p w14:paraId="0D55BBE7" w14:textId="77777777" w:rsidR="0013667C" w:rsidRDefault="0013667C" w:rsidP="00BB083C">
      <w:pPr>
        <w:jc w:val="both"/>
        <w:rPr>
          <w:rFonts w:ascii="Times New Roman" w:hAnsi="Times New Roman" w:cs="Times New Roman"/>
          <w:sz w:val="24"/>
          <w:szCs w:val="24"/>
        </w:rPr>
      </w:pPr>
    </w:p>
    <w:p w14:paraId="494F78C3" w14:textId="77777777" w:rsidR="0013667C" w:rsidRDefault="0013667C" w:rsidP="00BB083C">
      <w:pPr>
        <w:jc w:val="both"/>
        <w:rPr>
          <w:rFonts w:ascii="Times New Roman" w:hAnsi="Times New Roman" w:cs="Times New Roman"/>
          <w:sz w:val="24"/>
          <w:szCs w:val="24"/>
        </w:rPr>
      </w:pPr>
    </w:p>
    <w:p w14:paraId="52E74D7D" w14:textId="77777777" w:rsidR="003F3BB3" w:rsidRDefault="003F3BB3" w:rsidP="00BB083C">
      <w:pPr>
        <w:jc w:val="both"/>
        <w:rPr>
          <w:rFonts w:ascii="Times New Roman" w:hAnsi="Times New Roman" w:cs="Times New Roman"/>
          <w:sz w:val="24"/>
          <w:szCs w:val="24"/>
        </w:rPr>
      </w:pPr>
    </w:p>
    <w:p w14:paraId="75E54A9D" w14:textId="77777777" w:rsidR="003F3BB3" w:rsidRDefault="003F3BB3" w:rsidP="00BB083C">
      <w:pPr>
        <w:jc w:val="both"/>
        <w:rPr>
          <w:rFonts w:ascii="Times New Roman" w:hAnsi="Times New Roman" w:cs="Times New Roman"/>
          <w:sz w:val="24"/>
          <w:szCs w:val="24"/>
        </w:rPr>
      </w:pPr>
    </w:p>
    <w:p w14:paraId="72C332D5" w14:textId="77777777" w:rsidR="003F3BB3" w:rsidRDefault="003F3BB3" w:rsidP="00BB083C">
      <w:pPr>
        <w:jc w:val="both"/>
        <w:rPr>
          <w:rFonts w:ascii="Times New Roman" w:hAnsi="Times New Roman" w:cs="Times New Roman"/>
          <w:sz w:val="24"/>
          <w:szCs w:val="24"/>
        </w:rPr>
      </w:pPr>
    </w:p>
    <w:p w14:paraId="2821624B" w14:textId="77777777" w:rsidR="003F3BB3" w:rsidRDefault="003F3BB3" w:rsidP="00BB083C">
      <w:pPr>
        <w:jc w:val="both"/>
        <w:rPr>
          <w:rFonts w:ascii="Times New Roman" w:hAnsi="Times New Roman" w:cs="Times New Roman"/>
          <w:sz w:val="24"/>
          <w:szCs w:val="24"/>
        </w:rPr>
      </w:pPr>
    </w:p>
    <w:p w14:paraId="4B770E6A" w14:textId="77777777" w:rsidR="003F3BB3" w:rsidRDefault="003F3BB3" w:rsidP="00BB083C">
      <w:pPr>
        <w:jc w:val="both"/>
        <w:rPr>
          <w:rFonts w:ascii="Times New Roman" w:hAnsi="Times New Roman" w:cs="Times New Roman"/>
          <w:sz w:val="24"/>
          <w:szCs w:val="24"/>
        </w:rPr>
      </w:pPr>
    </w:p>
    <w:p w14:paraId="50DACB26" w14:textId="77777777" w:rsidR="003F3BB3" w:rsidRDefault="003F3BB3" w:rsidP="00BB083C">
      <w:pPr>
        <w:jc w:val="both"/>
        <w:rPr>
          <w:rFonts w:ascii="Times New Roman" w:hAnsi="Times New Roman" w:cs="Times New Roman"/>
          <w:sz w:val="24"/>
          <w:szCs w:val="24"/>
        </w:rPr>
      </w:pPr>
    </w:p>
    <w:p w14:paraId="2BDE7A16" w14:textId="77777777" w:rsidR="003F3BB3" w:rsidRDefault="003F3BB3" w:rsidP="00BB083C">
      <w:pPr>
        <w:jc w:val="both"/>
        <w:rPr>
          <w:rFonts w:ascii="Times New Roman" w:hAnsi="Times New Roman" w:cs="Times New Roman"/>
          <w:sz w:val="24"/>
          <w:szCs w:val="24"/>
        </w:rPr>
      </w:pPr>
    </w:p>
    <w:p w14:paraId="0BF4C751" w14:textId="77777777" w:rsidR="003F3BB3" w:rsidRDefault="003F3BB3" w:rsidP="00BB083C">
      <w:pPr>
        <w:jc w:val="both"/>
        <w:rPr>
          <w:rFonts w:ascii="Times New Roman" w:hAnsi="Times New Roman" w:cs="Times New Roman"/>
          <w:sz w:val="24"/>
          <w:szCs w:val="24"/>
        </w:rPr>
      </w:pPr>
    </w:p>
    <w:p w14:paraId="342602D6" w14:textId="77777777" w:rsidR="003F3BB3" w:rsidRDefault="003F3BB3" w:rsidP="00BB083C">
      <w:pPr>
        <w:jc w:val="both"/>
        <w:rPr>
          <w:rFonts w:ascii="Times New Roman" w:hAnsi="Times New Roman" w:cs="Times New Roman"/>
          <w:sz w:val="24"/>
          <w:szCs w:val="24"/>
        </w:rPr>
      </w:pPr>
    </w:p>
    <w:p w14:paraId="21947A3D" w14:textId="77777777" w:rsidR="003F3BB3" w:rsidRDefault="003F3BB3" w:rsidP="00BB083C">
      <w:pPr>
        <w:jc w:val="both"/>
        <w:rPr>
          <w:rFonts w:ascii="Times New Roman" w:hAnsi="Times New Roman" w:cs="Times New Roman"/>
          <w:sz w:val="24"/>
          <w:szCs w:val="24"/>
        </w:rPr>
      </w:pPr>
    </w:p>
    <w:p w14:paraId="341107F4" w14:textId="77777777" w:rsidR="003F3BB3" w:rsidRDefault="003F3BB3" w:rsidP="00BB083C">
      <w:pPr>
        <w:jc w:val="both"/>
        <w:rPr>
          <w:rFonts w:ascii="Times New Roman" w:hAnsi="Times New Roman" w:cs="Times New Roman"/>
          <w:sz w:val="24"/>
          <w:szCs w:val="24"/>
        </w:rPr>
      </w:pPr>
    </w:p>
    <w:p w14:paraId="7D1C0F94" w14:textId="77777777" w:rsidR="003F3BB3" w:rsidRDefault="003F3BB3" w:rsidP="00BB083C">
      <w:pPr>
        <w:jc w:val="both"/>
        <w:rPr>
          <w:rFonts w:ascii="Times New Roman" w:hAnsi="Times New Roman" w:cs="Times New Roman"/>
          <w:sz w:val="24"/>
          <w:szCs w:val="24"/>
        </w:rPr>
      </w:pPr>
    </w:p>
    <w:p w14:paraId="51A2A8C6" w14:textId="77777777" w:rsidR="003F3BB3" w:rsidRDefault="003F3BB3" w:rsidP="00BB083C">
      <w:pPr>
        <w:jc w:val="both"/>
        <w:rPr>
          <w:rFonts w:ascii="Times New Roman" w:hAnsi="Times New Roman" w:cs="Times New Roman"/>
          <w:sz w:val="24"/>
          <w:szCs w:val="24"/>
        </w:rPr>
      </w:pPr>
    </w:p>
    <w:p w14:paraId="17754FD0" w14:textId="77777777" w:rsidR="00113A72" w:rsidRDefault="00113A72" w:rsidP="00BB083C">
      <w:pPr>
        <w:jc w:val="both"/>
        <w:rPr>
          <w:rFonts w:ascii="Times New Roman" w:hAnsi="Times New Roman" w:cs="Times New Roman"/>
          <w:sz w:val="24"/>
          <w:szCs w:val="24"/>
        </w:rPr>
      </w:pPr>
    </w:p>
    <w:p w14:paraId="2E304C33" w14:textId="3C747031" w:rsidR="0013667C" w:rsidRPr="0058660E" w:rsidRDefault="0013667C" w:rsidP="00BB083C">
      <w:pPr>
        <w:pStyle w:val="Heading1"/>
        <w:numPr>
          <w:ilvl w:val="0"/>
          <w:numId w:val="42"/>
        </w:numPr>
        <w:jc w:val="both"/>
        <w:rPr>
          <w:rFonts w:ascii="Times New Roman" w:hAnsi="Times New Roman" w:cs="Times New Roman"/>
          <w:b/>
          <w:bCs/>
          <w:sz w:val="28"/>
          <w:szCs w:val="28"/>
        </w:rPr>
      </w:pPr>
      <w:bookmarkStart w:id="6" w:name="_Toc210991407"/>
      <w:r w:rsidRPr="0058660E">
        <w:rPr>
          <w:rFonts w:ascii="Times New Roman" w:hAnsi="Times New Roman" w:cs="Times New Roman"/>
          <w:b/>
          <w:bCs/>
          <w:sz w:val="28"/>
          <w:szCs w:val="28"/>
        </w:rPr>
        <w:lastRenderedPageBreak/>
        <w:t>OPIS KRATKOROČNIH RAZVOJNIH IZAZOVA I POTENCIJALA OPĆINE STARIGRAD</w:t>
      </w:r>
      <w:bookmarkEnd w:id="6"/>
      <w:r w:rsidRPr="0058660E">
        <w:rPr>
          <w:rFonts w:ascii="Times New Roman" w:hAnsi="Times New Roman" w:cs="Times New Roman"/>
          <w:b/>
          <w:bCs/>
          <w:sz w:val="28"/>
          <w:szCs w:val="28"/>
        </w:rPr>
        <w:t xml:space="preserve"> </w:t>
      </w:r>
      <w:r w:rsidR="00574D97" w:rsidRPr="0058660E">
        <w:rPr>
          <w:rFonts w:ascii="Times New Roman" w:hAnsi="Times New Roman" w:cs="Times New Roman"/>
          <w:b/>
          <w:bCs/>
          <w:sz w:val="28"/>
          <w:szCs w:val="28"/>
        </w:rPr>
        <w:t xml:space="preserve">  </w:t>
      </w:r>
      <w:r w:rsidR="00EC431D" w:rsidRPr="0058660E">
        <w:rPr>
          <w:rFonts w:ascii="Times New Roman" w:hAnsi="Times New Roman" w:cs="Times New Roman"/>
          <w:b/>
          <w:bCs/>
          <w:sz w:val="28"/>
          <w:szCs w:val="28"/>
        </w:rPr>
        <w:t xml:space="preserve"> </w:t>
      </w:r>
    </w:p>
    <w:p w14:paraId="370A4A2D" w14:textId="77777777" w:rsidR="00EC431D" w:rsidRDefault="00EC431D" w:rsidP="00BB083C">
      <w:pPr>
        <w:jc w:val="both"/>
        <w:rPr>
          <w:rFonts w:ascii="Times New Roman" w:hAnsi="Times New Roman" w:cs="Times New Roman"/>
          <w:sz w:val="28"/>
          <w:szCs w:val="28"/>
        </w:rPr>
      </w:pPr>
    </w:p>
    <w:p w14:paraId="5B886AA2" w14:textId="0F1A9275" w:rsidR="00574D97" w:rsidRPr="0058660E" w:rsidRDefault="00574D97" w:rsidP="00BB083C">
      <w:pPr>
        <w:pStyle w:val="Heading2"/>
        <w:numPr>
          <w:ilvl w:val="0"/>
          <w:numId w:val="41"/>
        </w:numPr>
        <w:jc w:val="both"/>
        <w:rPr>
          <w:rFonts w:ascii="Times New Roman" w:hAnsi="Times New Roman" w:cs="Times New Roman"/>
          <w:sz w:val="24"/>
          <w:szCs w:val="24"/>
        </w:rPr>
      </w:pPr>
      <w:bookmarkStart w:id="7" w:name="_Toc210991408"/>
      <w:r w:rsidRPr="0058660E">
        <w:rPr>
          <w:rFonts w:ascii="Times New Roman" w:hAnsi="Times New Roman" w:cs="Times New Roman"/>
          <w:sz w:val="24"/>
          <w:szCs w:val="24"/>
        </w:rPr>
        <w:t>Osnovna obilježja</w:t>
      </w:r>
      <w:bookmarkEnd w:id="7"/>
      <w:r w:rsidRPr="0058660E">
        <w:rPr>
          <w:rFonts w:ascii="Times New Roman" w:hAnsi="Times New Roman" w:cs="Times New Roman"/>
          <w:sz w:val="24"/>
          <w:szCs w:val="24"/>
        </w:rPr>
        <w:t xml:space="preserve"> </w:t>
      </w:r>
    </w:p>
    <w:p w14:paraId="4667F7D2" w14:textId="2C1391AE" w:rsidR="00574D97" w:rsidRDefault="00574D97" w:rsidP="00BB083C">
      <w:pPr>
        <w:jc w:val="both"/>
        <w:rPr>
          <w:rFonts w:ascii="Times New Roman" w:hAnsi="Times New Roman" w:cs="Times New Roman"/>
          <w:sz w:val="24"/>
          <w:szCs w:val="24"/>
        </w:rPr>
      </w:pPr>
      <w:r w:rsidRPr="00574D97">
        <w:rPr>
          <w:rFonts w:ascii="Times New Roman" w:hAnsi="Times New Roman" w:cs="Times New Roman"/>
          <w:sz w:val="24"/>
          <w:szCs w:val="24"/>
        </w:rPr>
        <w:t>Općina Starigrad smještena je na krajnjem sjeverozapadnom dijelu Zadarske županije. Nalazi se na sjeveru Dalmacije i cijelom svojom površinom leži u zaštićenom dijelu Parka prirode Velebit te Nacionalnog parka Paklenica.</w:t>
      </w:r>
      <w:r>
        <w:rPr>
          <w:rFonts w:ascii="Times New Roman" w:hAnsi="Times New Roman" w:cs="Times New Roman"/>
          <w:sz w:val="24"/>
          <w:szCs w:val="24"/>
        </w:rPr>
        <w:t xml:space="preserve">  </w:t>
      </w:r>
    </w:p>
    <w:p w14:paraId="7BB9772B" w14:textId="7247F515" w:rsidR="00574D97" w:rsidRDefault="00574D97" w:rsidP="00BB083C">
      <w:pPr>
        <w:jc w:val="both"/>
        <w:rPr>
          <w:rFonts w:ascii="Times New Roman" w:hAnsi="Times New Roman" w:cs="Times New Roman"/>
          <w:sz w:val="24"/>
          <w:szCs w:val="24"/>
        </w:rPr>
      </w:pPr>
      <w:r w:rsidRPr="00574D97">
        <w:rPr>
          <w:rFonts w:ascii="Times New Roman" w:hAnsi="Times New Roman" w:cs="Times New Roman"/>
          <w:sz w:val="24"/>
          <w:szCs w:val="24"/>
        </w:rPr>
        <w:t>U administrativnom smislu, Općina Starigrad južnim morskim dijelom graniči s Općinama Ražanac i Posedarje, a istočnom kopneno-morskom granicom, graniči s Općinom Jasenice. Sjeverna granica Općine ujedno je i sjeverna granica prema Ličko-senjskoj županiji. Ukupna površina Općine iznosi 170.09 km</w:t>
      </w:r>
      <w:r w:rsidRPr="00C50F40">
        <w:rPr>
          <w:rFonts w:ascii="Times New Roman" w:hAnsi="Times New Roman" w:cs="Times New Roman"/>
          <w:sz w:val="24"/>
          <w:szCs w:val="24"/>
          <w:vertAlign w:val="superscript"/>
        </w:rPr>
        <w:t>2</w:t>
      </w:r>
      <w:r w:rsidRPr="00574D97">
        <w:rPr>
          <w:rFonts w:ascii="Times New Roman" w:hAnsi="Times New Roman" w:cs="Times New Roman"/>
          <w:sz w:val="24"/>
          <w:szCs w:val="24"/>
        </w:rPr>
        <w:t>, što čini 4.6% ukupne površine Zadarske županije. Općina Starigrad nalazi se na drugom mjestu od ukupno četiri općine s najvećom površinom u Zadarskoj županiji. U sastavu Općine nalaze se tri naselja: Starigrad Paklenica, Seline i Tribanj (Šibuljina, Kruščica i Mandalina.) Prema</w:t>
      </w:r>
      <w:r w:rsidR="00EC431D">
        <w:rPr>
          <w:rFonts w:ascii="Times New Roman" w:hAnsi="Times New Roman" w:cs="Times New Roman"/>
          <w:sz w:val="24"/>
          <w:szCs w:val="24"/>
        </w:rPr>
        <w:t xml:space="preserve"> službenim podacima iz Popisa stanovništva 2021. godine Općina Starigrad broji 1.697 stanovnika, što čini 1,06% stanovnika cijele Zadarske županije. </w:t>
      </w:r>
    </w:p>
    <w:p w14:paraId="0404A4F2" w14:textId="77777777" w:rsidR="00EC431D" w:rsidRDefault="00EC431D" w:rsidP="00BB083C">
      <w:pPr>
        <w:jc w:val="both"/>
        <w:rPr>
          <w:rFonts w:ascii="Times New Roman" w:hAnsi="Times New Roman" w:cs="Times New Roman"/>
          <w:sz w:val="24"/>
          <w:szCs w:val="24"/>
        </w:rPr>
      </w:pPr>
    </w:p>
    <w:p w14:paraId="7B6145B1" w14:textId="4A640965" w:rsidR="00EC431D" w:rsidRDefault="00A60695" w:rsidP="00BB083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AF19C0" wp14:editId="3998938C">
            <wp:extent cx="4572635" cy="3030220"/>
            <wp:effectExtent l="0" t="0" r="0" b="0"/>
            <wp:docPr id="320819138"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635" cy="3030220"/>
                    </a:xfrm>
                    <a:prstGeom prst="rect">
                      <a:avLst/>
                    </a:prstGeom>
                    <a:noFill/>
                  </pic:spPr>
                </pic:pic>
              </a:graphicData>
            </a:graphic>
          </wp:inline>
        </w:drawing>
      </w:r>
    </w:p>
    <w:p w14:paraId="3D3621DA" w14:textId="2A2FF913" w:rsidR="00EC431D" w:rsidRDefault="00EC431D" w:rsidP="00BB083C">
      <w:pPr>
        <w:jc w:val="center"/>
        <w:rPr>
          <w:rFonts w:ascii="Times New Roman" w:hAnsi="Times New Roman" w:cs="Times New Roman"/>
          <w:sz w:val="24"/>
          <w:szCs w:val="24"/>
        </w:rPr>
      </w:pPr>
      <w:r>
        <w:rPr>
          <w:rFonts w:ascii="Times New Roman" w:hAnsi="Times New Roman" w:cs="Times New Roman"/>
          <w:sz w:val="24"/>
          <w:szCs w:val="24"/>
        </w:rPr>
        <w:t>Slika 3. Geografski položaj Općine Starigrad u Zadarskoj županiji</w:t>
      </w:r>
    </w:p>
    <w:p w14:paraId="1D2ED557" w14:textId="0D732366" w:rsidR="002D2710" w:rsidRDefault="00EC431D" w:rsidP="00BB083C">
      <w:pPr>
        <w:jc w:val="center"/>
        <w:rPr>
          <w:rFonts w:ascii="Times New Roman" w:hAnsi="Times New Roman" w:cs="Times New Roman"/>
          <w:i/>
          <w:iCs/>
          <w:sz w:val="20"/>
          <w:szCs w:val="20"/>
        </w:rPr>
      </w:pPr>
      <w:r w:rsidRPr="00EC431D">
        <w:rPr>
          <w:rFonts w:ascii="Times New Roman" w:hAnsi="Times New Roman" w:cs="Times New Roman"/>
          <w:i/>
          <w:iCs/>
          <w:sz w:val="20"/>
          <w:szCs w:val="20"/>
        </w:rPr>
        <w:t>Izvor: Provedbeni program Općine Starigrad za razdoblje 2021. – 2025.</w:t>
      </w:r>
    </w:p>
    <w:p w14:paraId="3ED10A7E" w14:textId="77777777" w:rsidR="00A60695" w:rsidRDefault="00A60695" w:rsidP="00BB083C">
      <w:pPr>
        <w:jc w:val="both"/>
        <w:rPr>
          <w:rFonts w:ascii="Times New Roman" w:hAnsi="Times New Roman" w:cs="Times New Roman"/>
          <w:i/>
          <w:iCs/>
          <w:sz w:val="20"/>
          <w:szCs w:val="20"/>
        </w:rPr>
      </w:pPr>
    </w:p>
    <w:p w14:paraId="48351E9A" w14:textId="77777777" w:rsidR="00A60695" w:rsidRDefault="00A60695" w:rsidP="00BB083C">
      <w:pPr>
        <w:jc w:val="both"/>
        <w:rPr>
          <w:rFonts w:ascii="Times New Roman" w:hAnsi="Times New Roman" w:cs="Times New Roman"/>
          <w:i/>
          <w:iCs/>
          <w:sz w:val="20"/>
          <w:szCs w:val="20"/>
        </w:rPr>
      </w:pPr>
    </w:p>
    <w:p w14:paraId="19A1FC47" w14:textId="77777777" w:rsidR="00A60695" w:rsidRDefault="00A60695" w:rsidP="00BB083C">
      <w:pPr>
        <w:jc w:val="both"/>
        <w:rPr>
          <w:rFonts w:ascii="Times New Roman" w:hAnsi="Times New Roman" w:cs="Times New Roman"/>
          <w:i/>
          <w:iCs/>
          <w:sz w:val="20"/>
          <w:szCs w:val="20"/>
        </w:rPr>
      </w:pPr>
    </w:p>
    <w:p w14:paraId="25F2D184" w14:textId="77777777" w:rsidR="00A60695" w:rsidRDefault="00A60695" w:rsidP="00BB083C">
      <w:pPr>
        <w:jc w:val="both"/>
        <w:rPr>
          <w:rFonts w:ascii="Times New Roman" w:hAnsi="Times New Roman" w:cs="Times New Roman"/>
          <w:i/>
          <w:iCs/>
          <w:sz w:val="20"/>
          <w:szCs w:val="20"/>
        </w:rPr>
      </w:pPr>
    </w:p>
    <w:p w14:paraId="2ED10E0B" w14:textId="77777777" w:rsidR="002D2710" w:rsidRDefault="002D2710" w:rsidP="00BB083C">
      <w:pPr>
        <w:jc w:val="both"/>
        <w:rPr>
          <w:rFonts w:ascii="Times New Roman" w:hAnsi="Times New Roman" w:cs="Times New Roman"/>
          <w:i/>
          <w:iCs/>
          <w:sz w:val="20"/>
          <w:szCs w:val="20"/>
        </w:rPr>
      </w:pPr>
    </w:p>
    <w:p w14:paraId="2814D7E9" w14:textId="4568F425" w:rsidR="002D2710" w:rsidRPr="0058660E" w:rsidRDefault="002D2710" w:rsidP="00BB083C">
      <w:pPr>
        <w:pStyle w:val="Heading3"/>
        <w:numPr>
          <w:ilvl w:val="1"/>
          <w:numId w:val="41"/>
        </w:numPr>
        <w:jc w:val="both"/>
        <w:rPr>
          <w:rFonts w:ascii="Times New Roman" w:hAnsi="Times New Roman" w:cs="Times New Roman"/>
          <w:sz w:val="24"/>
          <w:szCs w:val="24"/>
        </w:rPr>
      </w:pPr>
      <w:bookmarkStart w:id="8" w:name="_Toc210991409"/>
      <w:r w:rsidRPr="0058660E">
        <w:rPr>
          <w:rFonts w:ascii="Times New Roman" w:hAnsi="Times New Roman" w:cs="Times New Roman"/>
          <w:sz w:val="24"/>
          <w:szCs w:val="24"/>
        </w:rPr>
        <w:lastRenderedPageBreak/>
        <w:t>Reljefne, geomorfološke i klimatske karakteristike</w:t>
      </w:r>
      <w:bookmarkEnd w:id="8"/>
      <w:r w:rsidRPr="0058660E">
        <w:rPr>
          <w:rFonts w:ascii="Times New Roman" w:hAnsi="Times New Roman" w:cs="Times New Roman"/>
          <w:sz w:val="24"/>
          <w:szCs w:val="24"/>
        </w:rPr>
        <w:t xml:space="preserve">    </w:t>
      </w:r>
    </w:p>
    <w:p w14:paraId="331BF875" w14:textId="77777777" w:rsidR="002D2710" w:rsidRDefault="002D2710" w:rsidP="00BB083C">
      <w:pPr>
        <w:jc w:val="both"/>
        <w:rPr>
          <w:rFonts w:ascii="Times New Roman" w:hAnsi="Times New Roman" w:cs="Times New Roman"/>
          <w:sz w:val="24"/>
          <w:szCs w:val="24"/>
        </w:rPr>
      </w:pPr>
    </w:p>
    <w:p w14:paraId="26B8F20D" w14:textId="2B33D69C" w:rsidR="002D2710" w:rsidRDefault="002D2710" w:rsidP="00BB083C">
      <w:pPr>
        <w:spacing w:line="240" w:lineRule="auto"/>
        <w:jc w:val="both"/>
        <w:rPr>
          <w:rFonts w:ascii="Times New Roman" w:hAnsi="Times New Roman" w:cs="Times New Roman"/>
          <w:sz w:val="24"/>
          <w:szCs w:val="24"/>
        </w:rPr>
      </w:pPr>
      <w:r w:rsidRPr="002D2710">
        <w:rPr>
          <w:rFonts w:ascii="Times New Roman" w:hAnsi="Times New Roman" w:cs="Times New Roman"/>
          <w:sz w:val="24"/>
          <w:szCs w:val="24"/>
        </w:rPr>
        <w:t>Općina Starigrad prostire se na obali Jadranskog mora, a nadvisuje je planina Velebit, na čijim se južnim padinama nalazi Nacionalni park Paklenica. Cijelo područje Općine Starigrad smješteno je u zaštićenom prirodnom okruženju jer Velebit zajedno sa pripadajućom obalom ima status parka prirode te predstavlja najveće zaštićeno područje u Republici Hrvatskoj. Od</w:t>
      </w:r>
      <w:r>
        <w:rPr>
          <w:rFonts w:ascii="Times New Roman" w:hAnsi="Times New Roman" w:cs="Times New Roman"/>
          <w:sz w:val="24"/>
          <w:szCs w:val="24"/>
        </w:rPr>
        <w:t xml:space="preserve"> </w:t>
      </w:r>
      <w:r w:rsidRPr="002D2710">
        <w:rPr>
          <w:rFonts w:ascii="Times New Roman" w:hAnsi="Times New Roman" w:cs="Times New Roman"/>
          <w:sz w:val="24"/>
          <w:szCs w:val="24"/>
        </w:rPr>
        <w:t>1978. godine Velebit je uvršten u mrežu međunarodnih rezervata biosfere UNESCO-a. Na području Velebita raste oko 2000 biljnih vrsta i podvrsta, od kojih su neke poznate s područja Velebita, poput velebitske degenije, prozorskog zvončićića i hrvatskog zvonca. Prevladavaju šumska staništa, a najraširenija šumska zajednica brdskog vegetacijskog pojasa je šuma bukve s velikom mrtvom koprivom. Na višim nadmorskim visinama prostiru se dinarske bukovo-jelove šume,</w:t>
      </w:r>
      <w:r>
        <w:rPr>
          <w:rFonts w:ascii="Times New Roman" w:hAnsi="Times New Roman" w:cs="Times New Roman"/>
          <w:sz w:val="24"/>
          <w:szCs w:val="24"/>
        </w:rPr>
        <w:t xml:space="preserve"> </w:t>
      </w:r>
      <w:r w:rsidRPr="002D2710">
        <w:rPr>
          <w:rFonts w:ascii="Times New Roman" w:hAnsi="Times New Roman" w:cs="Times New Roman"/>
          <w:sz w:val="24"/>
          <w:szCs w:val="24"/>
        </w:rPr>
        <w:t>primorska bukova šuma s jasenskom šašikom.</w:t>
      </w:r>
      <w:r>
        <w:rPr>
          <w:rFonts w:ascii="Times New Roman" w:hAnsi="Times New Roman" w:cs="Times New Roman"/>
          <w:sz w:val="24"/>
          <w:szCs w:val="24"/>
        </w:rPr>
        <w:t xml:space="preserve"> </w:t>
      </w:r>
      <w:r w:rsidRPr="002D2710">
        <w:rPr>
          <w:rFonts w:ascii="Times New Roman" w:hAnsi="Times New Roman" w:cs="Times New Roman"/>
          <w:sz w:val="24"/>
          <w:szCs w:val="24"/>
        </w:rPr>
        <w:t>Raznolikost i bogatstvo Općine</w:t>
      </w:r>
      <w:r>
        <w:rPr>
          <w:rFonts w:ascii="Times New Roman" w:hAnsi="Times New Roman" w:cs="Times New Roman"/>
          <w:sz w:val="24"/>
          <w:szCs w:val="24"/>
        </w:rPr>
        <w:t xml:space="preserve"> </w:t>
      </w:r>
      <w:r w:rsidRPr="002D2710">
        <w:rPr>
          <w:rFonts w:ascii="Times New Roman" w:hAnsi="Times New Roman" w:cs="Times New Roman"/>
          <w:sz w:val="24"/>
          <w:szCs w:val="24"/>
        </w:rPr>
        <w:t xml:space="preserve">očituje se u planinskom dijelu, uglavnom vapnenačka zona sa istaknutim kanjonima Velike i Male Paklenice te prostoru Velebitskog kanala koji se odlikuje duboko usječenim dolinama, spiljama i jamama koje doprinose atraktivnosti i razvitku turizma. Nastanak dolina, spilja, jama i pećina posljedica je dinamike terena te korozivnih i denudacijskih procesa koji se manifestiraju složenom površinskom i podzemnom hidrogeomorfologijom terena. Ovo područje karakteriziraju brojne podzemne vrulje koje se ulijevaju u more. </w:t>
      </w:r>
    </w:p>
    <w:p w14:paraId="1F898BD7" w14:textId="202F92AD" w:rsidR="00563915" w:rsidRDefault="002D2710" w:rsidP="00BB083C">
      <w:pPr>
        <w:spacing w:line="240" w:lineRule="auto"/>
        <w:jc w:val="both"/>
        <w:rPr>
          <w:rFonts w:ascii="Times New Roman" w:hAnsi="Times New Roman" w:cs="Times New Roman"/>
          <w:sz w:val="24"/>
          <w:szCs w:val="24"/>
        </w:rPr>
      </w:pPr>
      <w:r w:rsidRPr="002D2710">
        <w:rPr>
          <w:rFonts w:ascii="Times New Roman" w:hAnsi="Times New Roman" w:cs="Times New Roman"/>
          <w:sz w:val="24"/>
          <w:szCs w:val="24"/>
        </w:rPr>
        <w:t>Na prostoru Općine zastupljena je submediteranska klima, dok padine Velebita imaju obilježja planinske klime što utječe na raznolikost vegetacije i njezine promjene s nadmorskom visinom. Područje Velebita karakterizira visoka prosječna godišnja količina oborina, koja na nekim dijelovima veće nadmorske visine iznosi do 4.000 mm. Snježni pokrivač se u nekim područjima može zadržati i dulje od sedam mjeseci, a u jamama snježnicama može se zadržati cijelu godinu.</w:t>
      </w:r>
      <w:r>
        <w:rPr>
          <w:rFonts w:ascii="Times New Roman" w:hAnsi="Times New Roman" w:cs="Times New Roman"/>
          <w:sz w:val="24"/>
          <w:szCs w:val="24"/>
        </w:rPr>
        <w:t xml:space="preserve"> </w:t>
      </w:r>
      <w:r w:rsidRPr="002D2710">
        <w:rPr>
          <w:rFonts w:ascii="Times New Roman" w:hAnsi="Times New Roman" w:cs="Times New Roman"/>
          <w:sz w:val="24"/>
          <w:szCs w:val="24"/>
        </w:rPr>
        <w:t>Submediteransku klimu karakteriziraju duga i vruća ljeta s blagim zimama te većim dnevnim i godišnjim promjenama temperatura. Prema mjerenjima u meteorološkoj postaji Starigrad Paklenica najtopliji mjesec je kolovoz, a najhladniji veljača. Godišnji prosjek temperatura kreće se između10 – 15 stupnjeva, a ekstremne vrijednosti iznose od -10 do + 35 stupnjeva. Broj vedrih dana kreće se između 115-118, a oblačnih 84-90.</w:t>
      </w:r>
      <w:r>
        <w:rPr>
          <w:rFonts w:ascii="Times New Roman" w:hAnsi="Times New Roman" w:cs="Times New Roman"/>
          <w:sz w:val="24"/>
          <w:szCs w:val="24"/>
        </w:rPr>
        <w:t xml:space="preserve"> </w:t>
      </w:r>
      <w:r w:rsidRPr="002D2710">
        <w:rPr>
          <w:rFonts w:ascii="Times New Roman" w:hAnsi="Times New Roman" w:cs="Times New Roman"/>
          <w:sz w:val="24"/>
          <w:szCs w:val="24"/>
        </w:rPr>
        <w:t>Karakterističan vjetar za ovo područje je bura te istočnjak i maestral. Maestral je karakterističan vjetar za ljetni period, a odlikuju ga ublažavanje ljetne vrućine i sparine.</w:t>
      </w:r>
      <w:r>
        <w:rPr>
          <w:rFonts w:ascii="Times New Roman" w:hAnsi="Times New Roman" w:cs="Times New Roman"/>
          <w:sz w:val="24"/>
          <w:szCs w:val="24"/>
        </w:rPr>
        <w:t xml:space="preserve"> </w:t>
      </w:r>
      <w:r w:rsidRPr="002D2710">
        <w:rPr>
          <w:rFonts w:ascii="Times New Roman" w:hAnsi="Times New Roman" w:cs="Times New Roman"/>
          <w:sz w:val="24"/>
          <w:szCs w:val="24"/>
        </w:rPr>
        <w:t>Najveće količine oborina padaju u jesen, a najmanje u ljetnom periodu.</w:t>
      </w:r>
      <w:r>
        <w:rPr>
          <w:rFonts w:ascii="Times New Roman" w:hAnsi="Times New Roman" w:cs="Times New Roman"/>
          <w:sz w:val="24"/>
          <w:szCs w:val="24"/>
        </w:rPr>
        <w:t xml:space="preserve"> </w:t>
      </w:r>
      <w:r w:rsidRPr="002D2710">
        <w:rPr>
          <w:rFonts w:ascii="Times New Roman" w:hAnsi="Times New Roman" w:cs="Times New Roman"/>
          <w:sz w:val="24"/>
          <w:szCs w:val="24"/>
        </w:rPr>
        <w:t>Na području Općine od kultiviranih vrsta najbolje uspijevaju bajam, smokva, maslina te većina povrtlarskih kultura.</w:t>
      </w:r>
      <w:r w:rsidR="0092457D">
        <w:rPr>
          <w:rStyle w:val="FootnoteReference"/>
          <w:rFonts w:ascii="Times New Roman" w:hAnsi="Times New Roman" w:cs="Times New Roman"/>
          <w:sz w:val="24"/>
          <w:szCs w:val="24"/>
        </w:rPr>
        <w:footnoteReference w:id="10"/>
      </w:r>
    </w:p>
    <w:p w14:paraId="2BAE6E7F" w14:textId="77777777" w:rsidR="002C578E" w:rsidRDefault="002C578E" w:rsidP="00BB083C">
      <w:pPr>
        <w:spacing w:line="240" w:lineRule="auto"/>
        <w:jc w:val="both"/>
        <w:rPr>
          <w:rFonts w:ascii="Times New Roman" w:hAnsi="Times New Roman" w:cs="Times New Roman"/>
          <w:sz w:val="24"/>
          <w:szCs w:val="24"/>
        </w:rPr>
      </w:pPr>
    </w:p>
    <w:p w14:paraId="5374A4BA" w14:textId="174792C3" w:rsidR="002C578E" w:rsidRPr="0058660E" w:rsidRDefault="002C578E" w:rsidP="00BB083C">
      <w:pPr>
        <w:pStyle w:val="Heading3"/>
        <w:numPr>
          <w:ilvl w:val="1"/>
          <w:numId w:val="41"/>
        </w:numPr>
        <w:jc w:val="both"/>
        <w:rPr>
          <w:rFonts w:ascii="Times New Roman" w:hAnsi="Times New Roman" w:cs="Times New Roman"/>
          <w:sz w:val="24"/>
          <w:szCs w:val="24"/>
        </w:rPr>
      </w:pPr>
      <w:bookmarkStart w:id="9" w:name="_Toc210991410"/>
      <w:r w:rsidRPr="0058660E">
        <w:rPr>
          <w:rFonts w:ascii="Times New Roman" w:hAnsi="Times New Roman" w:cs="Times New Roman"/>
          <w:sz w:val="24"/>
          <w:szCs w:val="24"/>
        </w:rPr>
        <w:t>Stanovništvo</w:t>
      </w:r>
      <w:bookmarkEnd w:id="9"/>
      <w:r w:rsidRPr="0058660E">
        <w:rPr>
          <w:rFonts w:ascii="Times New Roman" w:hAnsi="Times New Roman" w:cs="Times New Roman"/>
          <w:sz w:val="24"/>
          <w:szCs w:val="24"/>
        </w:rPr>
        <w:t xml:space="preserve"> </w:t>
      </w:r>
    </w:p>
    <w:p w14:paraId="08D1B518" w14:textId="682E341B" w:rsidR="00450985" w:rsidRDefault="00563915" w:rsidP="00BB083C">
      <w:pPr>
        <w:jc w:val="both"/>
        <w:rPr>
          <w:rFonts w:ascii="Times New Roman" w:hAnsi="Times New Roman" w:cs="Times New Roman"/>
          <w:sz w:val="24"/>
          <w:szCs w:val="24"/>
        </w:rPr>
      </w:pPr>
      <w:r>
        <w:rPr>
          <w:rFonts w:ascii="Times New Roman" w:hAnsi="Times New Roman" w:cs="Times New Roman"/>
          <w:sz w:val="24"/>
          <w:szCs w:val="24"/>
        </w:rPr>
        <w:t>Prema Popisu stanovništva iz 2021. godine kojeg je proveo Državni zavod za statistiku</w:t>
      </w:r>
      <w:r w:rsidR="00FE4E28">
        <w:rPr>
          <w:rFonts w:ascii="Times New Roman" w:hAnsi="Times New Roman" w:cs="Times New Roman"/>
          <w:sz w:val="24"/>
          <w:szCs w:val="24"/>
        </w:rPr>
        <w:t xml:space="preserve"> (DZS)</w:t>
      </w:r>
      <w:r>
        <w:rPr>
          <w:rFonts w:ascii="Times New Roman" w:hAnsi="Times New Roman" w:cs="Times New Roman"/>
          <w:sz w:val="24"/>
          <w:szCs w:val="24"/>
        </w:rPr>
        <w:t>, Zadarska županija broji ukupno 159.766 stanovnika, dok je prema Popisu stanovništva iz 2011. godine brojala 170.017 stanovnika, što je pad od 6,03% u razdoblju od</w:t>
      </w:r>
      <w:r w:rsidR="006F0A18">
        <w:rPr>
          <w:rFonts w:ascii="Times New Roman" w:hAnsi="Times New Roman" w:cs="Times New Roman"/>
          <w:sz w:val="24"/>
          <w:szCs w:val="24"/>
        </w:rPr>
        <w:t xml:space="preserve"> deset</w:t>
      </w:r>
      <w:r>
        <w:rPr>
          <w:rFonts w:ascii="Times New Roman" w:hAnsi="Times New Roman" w:cs="Times New Roman"/>
          <w:sz w:val="24"/>
          <w:szCs w:val="24"/>
        </w:rPr>
        <w:t xml:space="preserve"> godina.</w:t>
      </w:r>
      <w:r w:rsidR="006F0A18">
        <w:rPr>
          <w:rFonts w:ascii="Times New Roman" w:hAnsi="Times New Roman" w:cs="Times New Roman"/>
          <w:sz w:val="24"/>
          <w:szCs w:val="24"/>
        </w:rPr>
        <w:t xml:space="preserve"> </w:t>
      </w:r>
    </w:p>
    <w:p w14:paraId="6E97A05A" w14:textId="0095608B" w:rsidR="00EC431D" w:rsidRDefault="00305C1D" w:rsidP="00BB083C">
      <w:pPr>
        <w:jc w:val="both"/>
        <w:rPr>
          <w:rFonts w:ascii="Times New Roman" w:hAnsi="Times New Roman" w:cs="Times New Roman"/>
          <w:sz w:val="24"/>
          <w:szCs w:val="24"/>
        </w:rPr>
      </w:pPr>
      <w:r>
        <w:rPr>
          <w:rFonts w:ascii="Times New Roman" w:hAnsi="Times New Roman" w:cs="Times New Roman"/>
          <w:sz w:val="24"/>
          <w:szCs w:val="24"/>
        </w:rPr>
        <w:t xml:space="preserve">U </w:t>
      </w:r>
      <w:r w:rsidR="006F0A18">
        <w:rPr>
          <w:rFonts w:ascii="Times New Roman" w:hAnsi="Times New Roman" w:cs="Times New Roman"/>
          <w:sz w:val="24"/>
          <w:szCs w:val="24"/>
        </w:rPr>
        <w:t>Općin</w:t>
      </w:r>
      <w:r>
        <w:rPr>
          <w:rFonts w:ascii="Times New Roman" w:hAnsi="Times New Roman" w:cs="Times New Roman"/>
          <w:sz w:val="24"/>
          <w:szCs w:val="24"/>
        </w:rPr>
        <w:t>i</w:t>
      </w:r>
      <w:r w:rsidR="006F0A18">
        <w:rPr>
          <w:rFonts w:ascii="Times New Roman" w:hAnsi="Times New Roman" w:cs="Times New Roman"/>
          <w:sz w:val="24"/>
          <w:szCs w:val="24"/>
        </w:rPr>
        <w:t xml:space="preserve"> Starigrad</w:t>
      </w:r>
      <w:r>
        <w:rPr>
          <w:rFonts w:ascii="Times New Roman" w:hAnsi="Times New Roman" w:cs="Times New Roman"/>
          <w:sz w:val="24"/>
          <w:szCs w:val="24"/>
        </w:rPr>
        <w:t xml:space="preserve"> </w:t>
      </w:r>
      <w:r w:rsidR="006F0A18">
        <w:rPr>
          <w:rFonts w:ascii="Times New Roman" w:hAnsi="Times New Roman" w:cs="Times New Roman"/>
          <w:sz w:val="24"/>
          <w:szCs w:val="24"/>
        </w:rPr>
        <w:t>prema Popisu stanovništva</w:t>
      </w:r>
      <w:r>
        <w:rPr>
          <w:rFonts w:ascii="Times New Roman" w:hAnsi="Times New Roman" w:cs="Times New Roman"/>
          <w:sz w:val="24"/>
          <w:szCs w:val="24"/>
        </w:rPr>
        <w:t xml:space="preserve"> iz 2011. godine</w:t>
      </w:r>
      <w:r w:rsidR="006F0A18">
        <w:rPr>
          <w:rFonts w:ascii="Times New Roman" w:hAnsi="Times New Roman" w:cs="Times New Roman"/>
          <w:sz w:val="24"/>
          <w:szCs w:val="24"/>
        </w:rPr>
        <w:t xml:space="preserve"> bilo je 1.876 stanovnika dok prema posljednjem Popisu stanovništva iz 2021. godine Općina Starigrad broji ukupno 1.697 stanovnika. Prema gore navedenim brojkama dolazimo do zaključka da se u deset godina</w:t>
      </w:r>
      <w:r w:rsidR="0039193A">
        <w:rPr>
          <w:rFonts w:ascii="Times New Roman" w:hAnsi="Times New Roman" w:cs="Times New Roman"/>
          <w:sz w:val="24"/>
          <w:szCs w:val="24"/>
        </w:rPr>
        <w:t xml:space="preserve"> dogodio </w:t>
      </w:r>
      <w:r w:rsidR="006F0A18">
        <w:rPr>
          <w:rFonts w:ascii="Times New Roman" w:hAnsi="Times New Roman" w:cs="Times New Roman"/>
          <w:sz w:val="24"/>
          <w:szCs w:val="24"/>
        </w:rPr>
        <w:t xml:space="preserve">pad broja stanovnika od 9,54%.  </w:t>
      </w:r>
      <w:r w:rsidR="008F32D6">
        <w:rPr>
          <w:rFonts w:ascii="Times New Roman" w:hAnsi="Times New Roman" w:cs="Times New Roman"/>
          <w:sz w:val="24"/>
          <w:szCs w:val="24"/>
        </w:rPr>
        <w:t xml:space="preserve">  </w:t>
      </w:r>
      <w:r w:rsidR="000E544D">
        <w:rPr>
          <w:rFonts w:ascii="Times New Roman" w:hAnsi="Times New Roman" w:cs="Times New Roman"/>
          <w:sz w:val="24"/>
          <w:szCs w:val="24"/>
        </w:rPr>
        <w:t xml:space="preserve"> </w:t>
      </w:r>
    </w:p>
    <w:p w14:paraId="4FAB4E48" w14:textId="4EB37168" w:rsidR="000E544D" w:rsidRDefault="002D688F" w:rsidP="00BB083C">
      <w:pPr>
        <w:jc w:val="center"/>
        <w:rPr>
          <w:rFonts w:ascii="Times New Roman" w:hAnsi="Times New Roman" w:cs="Times New Roman"/>
          <w:sz w:val="24"/>
          <w:szCs w:val="24"/>
        </w:rPr>
      </w:pPr>
      <w:r>
        <w:rPr>
          <w:noProof/>
        </w:rPr>
        <w:lastRenderedPageBreak/>
        <w:drawing>
          <wp:inline distT="0" distB="0" distL="0" distR="0" wp14:anchorId="55129485" wp14:editId="4DA3C5ED">
            <wp:extent cx="4572000" cy="2743200"/>
            <wp:effectExtent l="0" t="0" r="0" b="0"/>
            <wp:docPr id="287758427" name="Grafikon 1">
              <a:extLst xmlns:a="http://schemas.openxmlformats.org/drawingml/2006/main">
                <a:ext uri="{FF2B5EF4-FFF2-40B4-BE49-F238E27FC236}">
                  <a16:creationId xmlns:a16="http://schemas.microsoft.com/office/drawing/2014/main" id="{FDC01448-3A71-5BEF-B0B9-74A313344D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74D5F9" w14:textId="16A4676B" w:rsidR="002D688F" w:rsidRDefault="002D688F" w:rsidP="00BB083C">
      <w:pPr>
        <w:jc w:val="center"/>
        <w:rPr>
          <w:rFonts w:ascii="Times New Roman" w:hAnsi="Times New Roman" w:cs="Times New Roman"/>
          <w:sz w:val="24"/>
          <w:szCs w:val="24"/>
        </w:rPr>
      </w:pPr>
      <w:r>
        <w:rPr>
          <w:rFonts w:ascii="Times New Roman" w:hAnsi="Times New Roman" w:cs="Times New Roman"/>
          <w:sz w:val="24"/>
          <w:szCs w:val="24"/>
        </w:rPr>
        <w:t>Slika 4. Procjena broja stanovnika u Općini Starigrad 2020. - 2023. godine</w:t>
      </w:r>
    </w:p>
    <w:p w14:paraId="4065834F" w14:textId="3C201F68" w:rsidR="002D688F" w:rsidRPr="002D688F" w:rsidRDefault="002D688F" w:rsidP="00BB083C">
      <w:pPr>
        <w:jc w:val="center"/>
        <w:rPr>
          <w:rFonts w:ascii="Times New Roman" w:hAnsi="Times New Roman" w:cs="Times New Roman"/>
          <w:i/>
          <w:iCs/>
          <w:sz w:val="20"/>
          <w:szCs w:val="20"/>
        </w:rPr>
      </w:pPr>
      <w:r w:rsidRPr="002D688F">
        <w:rPr>
          <w:rFonts w:ascii="Times New Roman" w:hAnsi="Times New Roman" w:cs="Times New Roman"/>
          <w:i/>
          <w:iCs/>
          <w:sz w:val="20"/>
          <w:szCs w:val="20"/>
        </w:rPr>
        <w:t>Izvor: Procjena stanovništva prema spolu, po gradovima/općinama, Državni zavod za statistiku, 2025., obrada ZADRA NOVA</w:t>
      </w:r>
    </w:p>
    <w:p w14:paraId="7D57311E" w14:textId="37BC48CA" w:rsidR="000E544D" w:rsidRDefault="002D688F" w:rsidP="00BB083C">
      <w:pPr>
        <w:jc w:val="both"/>
        <w:rPr>
          <w:rFonts w:ascii="Times New Roman" w:hAnsi="Times New Roman" w:cs="Times New Roman"/>
          <w:sz w:val="24"/>
          <w:szCs w:val="24"/>
        </w:rPr>
      </w:pPr>
      <w:r>
        <w:rPr>
          <w:rFonts w:ascii="Times New Roman" w:hAnsi="Times New Roman" w:cs="Times New Roman"/>
          <w:sz w:val="24"/>
          <w:szCs w:val="24"/>
        </w:rPr>
        <w:t xml:space="preserve">U godinama koje slijede nakon provedenog popisa stanovništva 2021. godine </w:t>
      </w:r>
      <w:r w:rsidR="00FE4E28">
        <w:rPr>
          <w:rFonts w:ascii="Times New Roman" w:hAnsi="Times New Roman" w:cs="Times New Roman"/>
          <w:sz w:val="24"/>
          <w:szCs w:val="24"/>
        </w:rPr>
        <w:t xml:space="preserve">DZS </w:t>
      </w:r>
      <w:r>
        <w:rPr>
          <w:rFonts w:ascii="Times New Roman" w:hAnsi="Times New Roman" w:cs="Times New Roman"/>
          <w:sz w:val="24"/>
          <w:szCs w:val="24"/>
        </w:rPr>
        <w:t xml:space="preserve">procjenjuje da će broj stanovnika u 2022.  godini biti 1.674, dok će u 2023. godini doseći najveću razinu u promatranom razdoblju i iznosit će 1.734. </w:t>
      </w:r>
      <w:r w:rsidR="009C3800">
        <w:rPr>
          <w:rFonts w:ascii="Times New Roman" w:hAnsi="Times New Roman" w:cs="Times New Roman"/>
          <w:sz w:val="24"/>
          <w:szCs w:val="24"/>
        </w:rPr>
        <w:t xml:space="preserve">Godini koja je prethodila posljednjeg popisu stanovništva, 2020. godine procjena Državnog zavoda za statistiku govori da je broj stanovnika Općine Starigrad iznosio 1.719. Iz gore navedenih podataka možemo zaključiti da se u četiri promatrane godine, dogodio pad stanovništva za 1,15%. </w:t>
      </w:r>
    </w:p>
    <w:p w14:paraId="5F75A403" w14:textId="0DDD2066" w:rsidR="00450985" w:rsidRDefault="000E544D" w:rsidP="00BB083C">
      <w:pPr>
        <w:jc w:val="both"/>
        <w:rPr>
          <w:rFonts w:ascii="Times New Roman" w:hAnsi="Times New Roman" w:cs="Times New Roman"/>
          <w:sz w:val="24"/>
          <w:szCs w:val="24"/>
        </w:rPr>
      </w:pPr>
      <w:r>
        <w:rPr>
          <w:rFonts w:ascii="Times New Roman" w:hAnsi="Times New Roman" w:cs="Times New Roman"/>
          <w:sz w:val="24"/>
          <w:szCs w:val="24"/>
        </w:rPr>
        <w:t xml:space="preserve">Prema Popisu stanovništva iz 2021. godine </w:t>
      </w:r>
      <w:r w:rsidR="009B72C2">
        <w:rPr>
          <w:rFonts w:ascii="Times New Roman" w:hAnsi="Times New Roman" w:cs="Times New Roman"/>
          <w:sz w:val="24"/>
          <w:szCs w:val="24"/>
        </w:rPr>
        <w:t xml:space="preserve">u Općini Starigrad živi 96,88% Hrvata, njih 1.644. Poslije Hrvata, najveća nacija po zastupljenosti su Srbi koji čine 1,41% ukupnog broja stanovnika. Nijemci čine 0,29% od ukupnog broja stanovnika. Sljedeća nacija po zastupljenosti su Albanci koji čine 0,12% ukupnog stanovništva cijele Općine.  </w:t>
      </w:r>
      <w:r w:rsidR="00200AC6">
        <w:rPr>
          <w:rFonts w:ascii="Times New Roman" w:hAnsi="Times New Roman" w:cs="Times New Roman"/>
          <w:sz w:val="24"/>
          <w:szCs w:val="24"/>
        </w:rPr>
        <w:t xml:space="preserve">  </w:t>
      </w:r>
    </w:p>
    <w:p w14:paraId="1664E698" w14:textId="77777777" w:rsidR="00450985" w:rsidRDefault="00450985" w:rsidP="00BB083C">
      <w:pPr>
        <w:jc w:val="both"/>
        <w:rPr>
          <w:rFonts w:ascii="Times New Roman" w:hAnsi="Times New Roman" w:cs="Times New Roman"/>
          <w:sz w:val="24"/>
          <w:szCs w:val="24"/>
        </w:rPr>
      </w:pPr>
    </w:p>
    <w:p w14:paraId="152CCD85" w14:textId="4E81F620" w:rsidR="00200AC6" w:rsidRDefault="00200AC6" w:rsidP="00BB083C">
      <w:pPr>
        <w:jc w:val="center"/>
        <w:rPr>
          <w:rFonts w:ascii="Times New Roman" w:hAnsi="Times New Roman" w:cs="Times New Roman"/>
          <w:sz w:val="24"/>
          <w:szCs w:val="24"/>
        </w:rPr>
      </w:pPr>
      <w:r>
        <w:rPr>
          <w:rFonts w:ascii="Times New Roman" w:hAnsi="Times New Roman" w:cs="Times New Roman"/>
          <w:sz w:val="24"/>
          <w:szCs w:val="24"/>
        </w:rPr>
        <w:t xml:space="preserve">Tablica </w:t>
      </w:r>
      <w:r w:rsidR="002D688F">
        <w:rPr>
          <w:rFonts w:ascii="Times New Roman" w:hAnsi="Times New Roman" w:cs="Times New Roman"/>
          <w:sz w:val="24"/>
          <w:szCs w:val="24"/>
        </w:rPr>
        <w:t>1</w:t>
      </w:r>
      <w:r>
        <w:rPr>
          <w:rFonts w:ascii="Times New Roman" w:hAnsi="Times New Roman" w:cs="Times New Roman"/>
          <w:sz w:val="24"/>
          <w:szCs w:val="24"/>
        </w:rPr>
        <w:t xml:space="preserve">. </w:t>
      </w:r>
      <w:bookmarkStart w:id="10" w:name="_Hlk207695315"/>
      <w:r>
        <w:rPr>
          <w:rFonts w:ascii="Times New Roman" w:hAnsi="Times New Roman" w:cs="Times New Roman"/>
          <w:sz w:val="24"/>
          <w:szCs w:val="24"/>
        </w:rPr>
        <w:t>Prirodno kretanje stanovništva u Općini Starigrad 2020. – 2024. godine</w:t>
      </w:r>
      <w:bookmarkEnd w:id="10"/>
    </w:p>
    <w:tbl>
      <w:tblPr>
        <w:tblW w:w="8023" w:type="dxa"/>
        <w:jc w:val="center"/>
        <w:tblLook w:val="04A0" w:firstRow="1" w:lastRow="0" w:firstColumn="1" w:lastColumn="0" w:noHBand="0" w:noVBand="1"/>
      </w:tblPr>
      <w:tblGrid>
        <w:gridCol w:w="1332"/>
        <w:gridCol w:w="1332"/>
        <w:gridCol w:w="1332"/>
        <w:gridCol w:w="1332"/>
        <w:gridCol w:w="2695"/>
      </w:tblGrid>
      <w:tr w:rsidR="005F6597" w:rsidRPr="00200AC6" w14:paraId="27AB1DA1" w14:textId="77777777" w:rsidTr="00ED5C69">
        <w:trPr>
          <w:trHeight w:val="1282"/>
          <w:jc w:val="center"/>
        </w:trPr>
        <w:tc>
          <w:tcPr>
            <w:tcW w:w="1332" w:type="dxa"/>
            <w:tcBorders>
              <w:top w:val="nil"/>
              <w:left w:val="nil"/>
              <w:bottom w:val="nil"/>
              <w:right w:val="nil"/>
            </w:tcBorders>
            <w:shd w:val="clear" w:color="000000" w:fill="4D93D9"/>
            <w:noWrap/>
            <w:vAlign w:val="center"/>
            <w:hideMark/>
          </w:tcPr>
          <w:p w14:paraId="32A7BB05" w14:textId="77777777" w:rsidR="005F6597" w:rsidRPr="00200AC6" w:rsidRDefault="005F6597" w:rsidP="00BB083C">
            <w:pPr>
              <w:spacing w:after="0" w:line="240" w:lineRule="auto"/>
              <w:jc w:val="both"/>
              <w:rPr>
                <w:rFonts w:ascii="Aptos Narrow" w:eastAsia="Times New Roman" w:hAnsi="Aptos Narrow" w:cs="Times New Roman"/>
                <w:b/>
                <w:bCs/>
                <w:color w:val="000000"/>
                <w:kern w:val="0"/>
                <w:lang w:eastAsia="hr-HR"/>
                <w14:ligatures w14:val="none"/>
              </w:rPr>
            </w:pPr>
            <w:r w:rsidRPr="00200AC6">
              <w:rPr>
                <w:rFonts w:ascii="Aptos Narrow" w:eastAsia="Times New Roman" w:hAnsi="Aptos Narrow" w:cs="Times New Roman"/>
                <w:b/>
                <w:bCs/>
                <w:color w:val="000000"/>
                <w:kern w:val="0"/>
                <w:lang w:eastAsia="hr-HR"/>
                <w14:ligatures w14:val="none"/>
              </w:rPr>
              <w:t>Godina</w:t>
            </w:r>
          </w:p>
        </w:tc>
        <w:tc>
          <w:tcPr>
            <w:tcW w:w="1332" w:type="dxa"/>
            <w:tcBorders>
              <w:top w:val="nil"/>
              <w:left w:val="nil"/>
              <w:bottom w:val="nil"/>
              <w:right w:val="nil"/>
            </w:tcBorders>
            <w:shd w:val="clear" w:color="000000" w:fill="4D93D9"/>
            <w:noWrap/>
            <w:vAlign w:val="center"/>
            <w:hideMark/>
          </w:tcPr>
          <w:p w14:paraId="67BE78C5" w14:textId="4F1A58F9" w:rsidR="005F6597" w:rsidRPr="00200AC6" w:rsidRDefault="005F6597" w:rsidP="001A3A3F">
            <w:pPr>
              <w:spacing w:after="0" w:line="240" w:lineRule="auto"/>
              <w:jc w:val="center"/>
              <w:rPr>
                <w:rFonts w:ascii="Aptos Narrow" w:eastAsia="Times New Roman" w:hAnsi="Aptos Narrow" w:cs="Times New Roman"/>
                <w:b/>
                <w:bCs/>
                <w:color w:val="000000"/>
                <w:kern w:val="0"/>
                <w:lang w:eastAsia="hr-HR"/>
                <w14:ligatures w14:val="none"/>
              </w:rPr>
            </w:pPr>
            <w:r w:rsidRPr="00200AC6">
              <w:rPr>
                <w:rFonts w:ascii="Aptos Narrow" w:eastAsia="Times New Roman" w:hAnsi="Aptos Narrow" w:cs="Times New Roman"/>
                <w:b/>
                <w:bCs/>
                <w:color w:val="000000"/>
                <w:kern w:val="0"/>
                <w:lang w:eastAsia="hr-HR"/>
                <w14:ligatures w14:val="none"/>
              </w:rPr>
              <w:t>Rođeni</w:t>
            </w:r>
          </w:p>
        </w:tc>
        <w:tc>
          <w:tcPr>
            <w:tcW w:w="1332" w:type="dxa"/>
            <w:tcBorders>
              <w:top w:val="nil"/>
              <w:left w:val="nil"/>
              <w:bottom w:val="nil"/>
              <w:right w:val="nil"/>
            </w:tcBorders>
            <w:shd w:val="clear" w:color="000000" w:fill="4D93D9"/>
            <w:noWrap/>
            <w:vAlign w:val="center"/>
            <w:hideMark/>
          </w:tcPr>
          <w:p w14:paraId="112C0220" w14:textId="40D42598" w:rsidR="005F6597" w:rsidRPr="00200AC6" w:rsidRDefault="005F6597" w:rsidP="001A3A3F">
            <w:pPr>
              <w:spacing w:after="0" w:line="240" w:lineRule="auto"/>
              <w:jc w:val="center"/>
              <w:rPr>
                <w:rFonts w:ascii="Aptos Narrow" w:eastAsia="Times New Roman" w:hAnsi="Aptos Narrow" w:cs="Times New Roman"/>
                <w:b/>
                <w:bCs/>
                <w:color w:val="000000"/>
                <w:kern w:val="0"/>
                <w:lang w:eastAsia="hr-HR"/>
                <w14:ligatures w14:val="none"/>
              </w:rPr>
            </w:pPr>
            <w:r w:rsidRPr="00200AC6">
              <w:rPr>
                <w:rFonts w:ascii="Aptos Narrow" w:eastAsia="Times New Roman" w:hAnsi="Aptos Narrow" w:cs="Times New Roman"/>
                <w:b/>
                <w:bCs/>
                <w:color w:val="000000"/>
                <w:kern w:val="0"/>
                <w:lang w:eastAsia="hr-HR"/>
                <w14:ligatures w14:val="none"/>
              </w:rPr>
              <w:t>Umrli</w:t>
            </w:r>
          </w:p>
        </w:tc>
        <w:tc>
          <w:tcPr>
            <w:tcW w:w="1332" w:type="dxa"/>
            <w:tcBorders>
              <w:top w:val="nil"/>
              <w:left w:val="nil"/>
              <w:bottom w:val="nil"/>
              <w:right w:val="nil"/>
            </w:tcBorders>
            <w:shd w:val="clear" w:color="000000" w:fill="4D93D9"/>
            <w:vAlign w:val="center"/>
            <w:hideMark/>
          </w:tcPr>
          <w:p w14:paraId="605A2FF5" w14:textId="25B30998" w:rsidR="005F6597" w:rsidRPr="00200AC6" w:rsidRDefault="005F6597" w:rsidP="001A3A3F">
            <w:pPr>
              <w:spacing w:after="0" w:line="240" w:lineRule="auto"/>
              <w:jc w:val="center"/>
              <w:rPr>
                <w:rFonts w:ascii="Aptos Narrow" w:eastAsia="Times New Roman" w:hAnsi="Aptos Narrow" w:cs="Times New Roman"/>
                <w:b/>
                <w:bCs/>
                <w:color w:val="000000"/>
                <w:kern w:val="0"/>
                <w:lang w:eastAsia="hr-HR"/>
                <w14:ligatures w14:val="none"/>
              </w:rPr>
            </w:pPr>
            <w:r w:rsidRPr="00200AC6">
              <w:rPr>
                <w:rFonts w:ascii="Aptos Narrow" w:eastAsia="Times New Roman" w:hAnsi="Aptos Narrow" w:cs="Times New Roman"/>
                <w:b/>
                <w:bCs/>
                <w:color w:val="000000"/>
                <w:kern w:val="0"/>
                <w:lang w:eastAsia="hr-HR"/>
                <w14:ligatures w14:val="none"/>
              </w:rPr>
              <w:t>Prirodni prirast</w:t>
            </w:r>
          </w:p>
        </w:tc>
        <w:tc>
          <w:tcPr>
            <w:tcW w:w="2695" w:type="dxa"/>
            <w:tcBorders>
              <w:top w:val="nil"/>
              <w:left w:val="nil"/>
              <w:bottom w:val="nil"/>
              <w:right w:val="nil"/>
            </w:tcBorders>
            <w:shd w:val="clear" w:color="000000" w:fill="4D93D9"/>
            <w:vAlign w:val="center"/>
            <w:hideMark/>
          </w:tcPr>
          <w:p w14:paraId="7EEEBBE4" w14:textId="6083C9BC" w:rsidR="005F6597" w:rsidRPr="00200AC6" w:rsidRDefault="005F6597" w:rsidP="001A3A3F">
            <w:pPr>
              <w:spacing w:after="0" w:line="240" w:lineRule="auto"/>
              <w:jc w:val="center"/>
              <w:rPr>
                <w:rFonts w:ascii="Aptos Narrow" w:eastAsia="Times New Roman" w:hAnsi="Aptos Narrow" w:cs="Times New Roman"/>
                <w:b/>
                <w:bCs/>
                <w:color w:val="000000"/>
                <w:kern w:val="0"/>
                <w:lang w:eastAsia="hr-HR"/>
                <w14:ligatures w14:val="none"/>
              </w:rPr>
            </w:pPr>
            <w:r w:rsidRPr="00200AC6">
              <w:rPr>
                <w:rFonts w:ascii="Aptos Narrow" w:eastAsia="Times New Roman" w:hAnsi="Aptos Narrow" w:cs="Times New Roman"/>
                <w:b/>
                <w:bCs/>
                <w:color w:val="000000"/>
                <w:kern w:val="0"/>
                <w:lang w:eastAsia="hr-HR"/>
                <w14:ligatures w14:val="none"/>
              </w:rPr>
              <w:t>Vitalni indeks (živorođeni na 100 umrlih)</w:t>
            </w:r>
          </w:p>
        </w:tc>
      </w:tr>
      <w:tr w:rsidR="005F6597" w:rsidRPr="00200AC6" w14:paraId="53215D59" w14:textId="77777777" w:rsidTr="00ED5C69">
        <w:trPr>
          <w:trHeight w:val="425"/>
          <w:jc w:val="center"/>
        </w:trPr>
        <w:tc>
          <w:tcPr>
            <w:tcW w:w="1332" w:type="dxa"/>
            <w:tcBorders>
              <w:top w:val="nil"/>
              <w:left w:val="nil"/>
              <w:bottom w:val="nil"/>
              <w:right w:val="nil"/>
            </w:tcBorders>
            <w:shd w:val="clear" w:color="000000" w:fill="4D93D9"/>
            <w:noWrap/>
            <w:vAlign w:val="center"/>
            <w:hideMark/>
          </w:tcPr>
          <w:p w14:paraId="6A9C7071" w14:textId="77777777" w:rsidR="005F6597" w:rsidRPr="00200AC6" w:rsidRDefault="005F6597" w:rsidP="00BB083C">
            <w:pPr>
              <w:spacing w:after="0" w:line="240" w:lineRule="auto"/>
              <w:jc w:val="both"/>
              <w:rPr>
                <w:rFonts w:ascii="Aptos Narrow" w:eastAsia="Times New Roman" w:hAnsi="Aptos Narrow" w:cs="Times New Roman"/>
                <w:b/>
                <w:bCs/>
                <w:color w:val="000000"/>
                <w:kern w:val="0"/>
                <w:lang w:eastAsia="hr-HR"/>
                <w14:ligatures w14:val="none"/>
              </w:rPr>
            </w:pPr>
            <w:r w:rsidRPr="00200AC6">
              <w:rPr>
                <w:rFonts w:ascii="Aptos Narrow" w:eastAsia="Times New Roman" w:hAnsi="Aptos Narrow" w:cs="Times New Roman"/>
                <w:b/>
                <w:bCs/>
                <w:color w:val="000000"/>
                <w:kern w:val="0"/>
                <w:lang w:eastAsia="hr-HR"/>
                <w14:ligatures w14:val="none"/>
              </w:rPr>
              <w:t>2020.</w:t>
            </w:r>
          </w:p>
        </w:tc>
        <w:tc>
          <w:tcPr>
            <w:tcW w:w="1332" w:type="dxa"/>
            <w:tcBorders>
              <w:top w:val="nil"/>
              <w:left w:val="nil"/>
              <w:bottom w:val="nil"/>
              <w:right w:val="nil"/>
            </w:tcBorders>
            <w:shd w:val="clear" w:color="000000" w:fill="DAE9F8"/>
            <w:noWrap/>
            <w:vAlign w:val="center"/>
            <w:hideMark/>
          </w:tcPr>
          <w:p w14:paraId="0E929FC8"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14</w:t>
            </w:r>
          </w:p>
        </w:tc>
        <w:tc>
          <w:tcPr>
            <w:tcW w:w="1332" w:type="dxa"/>
            <w:tcBorders>
              <w:top w:val="nil"/>
              <w:left w:val="nil"/>
              <w:bottom w:val="nil"/>
              <w:right w:val="nil"/>
            </w:tcBorders>
            <w:shd w:val="clear" w:color="000000" w:fill="DAE9F8"/>
            <w:noWrap/>
            <w:vAlign w:val="center"/>
            <w:hideMark/>
          </w:tcPr>
          <w:p w14:paraId="2A087162"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30</w:t>
            </w:r>
          </w:p>
        </w:tc>
        <w:tc>
          <w:tcPr>
            <w:tcW w:w="1332" w:type="dxa"/>
            <w:tcBorders>
              <w:top w:val="nil"/>
              <w:left w:val="nil"/>
              <w:bottom w:val="nil"/>
              <w:right w:val="nil"/>
            </w:tcBorders>
            <w:shd w:val="clear" w:color="000000" w:fill="DAE9F8"/>
            <w:noWrap/>
            <w:vAlign w:val="center"/>
            <w:hideMark/>
          </w:tcPr>
          <w:p w14:paraId="20F27925"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-16</w:t>
            </w:r>
          </w:p>
        </w:tc>
        <w:tc>
          <w:tcPr>
            <w:tcW w:w="2695" w:type="dxa"/>
            <w:tcBorders>
              <w:top w:val="nil"/>
              <w:left w:val="nil"/>
              <w:bottom w:val="nil"/>
              <w:right w:val="nil"/>
            </w:tcBorders>
            <w:shd w:val="clear" w:color="000000" w:fill="DAE9F8"/>
            <w:noWrap/>
            <w:vAlign w:val="center"/>
            <w:hideMark/>
          </w:tcPr>
          <w:p w14:paraId="111E514B"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46,7</w:t>
            </w:r>
          </w:p>
        </w:tc>
      </w:tr>
      <w:tr w:rsidR="005F6597" w:rsidRPr="00200AC6" w14:paraId="1BF0BE8B" w14:textId="77777777" w:rsidTr="00ED5C69">
        <w:trPr>
          <w:trHeight w:val="425"/>
          <w:jc w:val="center"/>
        </w:trPr>
        <w:tc>
          <w:tcPr>
            <w:tcW w:w="1332" w:type="dxa"/>
            <w:tcBorders>
              <w:top w:val="nil"/>
              <w:left w:val="nil"/>
              <w:bottom w:val="nil"/>
              <w:right w:val="nil"/>
            </w:tcBorders>
            <w:shd w:val="clear" w:color="000000" w:fill="4D93D9"/>
            <w:noWrap/>
            <w:vAlign w:val="center"/>
            <w:hideMark/>
          </w:tcPr>
          <w:p w14:paraId="4206F487" w14:textId="77777777" w:rsidR="005F6597" w:rsidRPr="00200AC6" w:rsidRDefault="005F6597" w:rsidP="00BB083C">
            <w:pPr>
              <w:spacing w:after="0" w:line="240" w:lineRule="auto"/>
              <w:jc w:val="both"/>
              <w:rPr>
                <w:rFonts w:ascii="Aptos Narrow" w:eastAsia="Times New Roman" w:hAnsi="Aptos Narrow" w:cs="Times New Roman"/>
                <w:b/>
                <w:bCs/>
                <w:color w:val="000000"/>
                <w:kern w:val="0"/>
                <w:lang w:eastAsia="hr-HR"/>
                <w14:ligatures w14:val="none"/>
              </w:rPr>
            </w:pPr>
            <w:r w:rsidRPr="00200AC6">
              <w:rPr>
                <w:rFonts w:ascii="Aptos Narrow" w:eastAsia="Times New Roman" w:hAnsi="Aptos Narrow" w:cs="Times New Roman"/>
                <w:b/>
                <w:bCs/>
                <w:color w:val="000000"/>
                <w:kern w:val="0"/>
                <w:lang w:eastAsia="hr-HR"/>
                <w14:ligatures w14:val="none"/>
              </w:rPr>
              <w:t>2021.</w:t>
            </w:r>
          </w:p>
        </w:tc>
        <w:tc>
          <w:tcPr>
            <w:tcW w:w="1332" w:type="dxa"/>
            <w:tcBorders>
              <w:top w:val="nil"/>
              <w:left w:val="nil"/>
              <w:bottom w:val="nil"/>
              <w:right w:val="nil"/>
            </w:tcBorders>
            <w:shd w:val="clear" w:color="000000" w:fill="DAE9F8"/>
            <w:noWrap/>
            <w:vAlign w:val="center"/>
            <w:hideMark/>
          </w:tcPr>
          <w:p w14:paraId="1FDFA6AD"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19</w:t>
            </w:r>
          </w:p>
        </w:tc>
        <w:tc>
          <w:tcPr>
            <w:tcW w:w="1332" w:type="dxa"/>
            <w:tcBorders>
              <w:top w:val="nil"/>
              <w:left w:val="nil"/>
              <w:bottom w:val="nil"/>
              <w:right w:val="nil"/>
            </w:tcBorders>
            <w:shd w:val="clear" w:color="000000" w:fill="DAE9F8"/>
            <w:noWrap/>
            <w:vAlign w:val="center"/>
            <w:hideMark/>
          </w:tcPr>
          <w:p w14:paraId="620A0733"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30</w:t>
            </w:r>
          </w:p>
        </w:tc>
        <w:tc>
          <w:tcPr>
            <w:tcW w:w="1332" w:type="dxa"/>
            <w:tcBorders>
              <w:top w:val="nil"/>
              <w:left w:val="nil"/>
              <w:bottom w:val="nil"/>
              <w:right w:val="nil"/>
            </w:tcBorders>
            <w:shd w:val="clear" w:color="000000" w:fill="DAE9F8"/>
            <w:noWrap/>
            <w:vAlign w:val="center"/>
            <w:hideMark/>
          </w:tcPr>
          <w:p w14:paraId="35C30CE4"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-11</w:t>
            </w:r>
          </w:p>
        </w:tc>
        <w:tc>
          <w:tcPr>
            <w:tcW w:w="2695" w:type="dxa"/>
            <w:tcBorders>
              <w:top w:val="nil"/>
              <w:left w:val="nil"/>
              <w:bottom w:val="nil"/>
              <w:right w:val="nil"/>
            </w:tcBorders>
            <w:shd w:val="clear" w:color="000000" w:fill="DAE9F8"/>
            <w:noWrap/>
            <w:vAlign w:val="center"/>
            <w:hideMark/>
          </w:tcPr>
          <w:p w14:paraId="16D246BF"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63,3</w:t>
            </w:r>
          </w:p>
        </w:tc>
      </w:tr>
      <w:tr w:rsidR="005F6597" w:rsidRPr="00200AC6" w14:paraId="70EFC971" w14:textId="77777777" w:rsidTr="00ED5C69">
        <w:trPr>
          <w:trHeight w:val="425"/>
          <w:jc w:val="center"/>
        </w:trPr>
        <w:tc>
          <w:tcPr>
            <w:tcW w:w="1332" w:type="dxa"/>
            <w:tcBorders>
              <w:top w:val="nil"/>
              <w:left w:val="nil"/>
              <w:bottom w:val="nil"/>
              <w:right w:val="nil"/>
            </w:tcBorders>
            <w:shd w:val="clear" w:color="000000" w:fill="4D93D9"/>
            <w:noWrap/>
            <w:vAlign w:val="center"/>
            <w:hideMark/>
          </w:tcPr>
          <w:p w14:paraId="7DCA93F6" w14:textId="77777777" w:rsidR="005F6597" w:rsidRPr="00200AC6" w:rsidRDefault="005F6597" w:rsidP="00BB083C">
            <w:pPr>
              <w:spacing w:after="0" w:line="240" w:lineRule="auto"/>
              <w:jc w:val="both"/>
              <w:rPr>
                <w:rFonts w:ascii="Aptos Narrow" w:eastAsia="Times New Roman" w:hAnsi="Aptos Narrow" w:cs="Times New Roman"/>
                <w:b/>
                <w:bCs/>
                <w:color w:val="000000"/>
                <w:kern w:val="0"/>
                <w:lang w:eastAsia="hr-HR"/>
                <w14:ligatures w14:val="none"/>
              </w:rPr>
            </w:pPr>
            <w:r w:rsidRPr="00200AC6">
              <w:rPr>
                <w:rFonts w:ascii="Aptos Narrow" w:eastAsia="Times New Roman" w:hAnsi="Aptos Narrow" w:cs="Times New Roman"/>
                <w:b/>
                <w:bCs/>
                <w:color w:val="000000"/>
                <w:kern w:val="0"/>
                <w:lang w:eastAsia="hr-HR"/>
                <w14:ligatures w14:val="none"/>
              </w:rPr>
              <w:t>2022.</w:t>
            </w:r>
          </w:p>
        </w:tc>
        <w:tc>
          <w:tcPr>
            <w:tcW w:w="1332" w:type="dxa"/>
            <w:tcBorders>
              <w:top w:val="nil"/>
              <w:left w:val="nil"/>
              <w:bottom w:val="nil"/>
              <w:right w:val="nil"/>
            </w:tcBorders>
            <w:shd w:val="clear" w:color="000000" w:fill="DAE9F8"/>
            <w:noWrap/>
            <w:vAlign w:val="center"/>
            <w:hideMark/>
          </w:tcPr>
          <w:p w14:paraId="5F9B50C8"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13</w:t>
            </w:r>
          </w:p>
        </w:tc>
        <w:tc>
          <w:tcPr>
            <w:tcW w:w="1332" w:type="dxa"/>
            <w:tcBorders>
              <w:top w:val="nil"/>
              <w:left w:val="nil"/>
              <w:bottom w:val="nil"/>
              <w:right w:val="nil"/>
            </w:tcBorders>
            <w:shd w:val="clear" w:color="000000" w:fill="DAE9F8"/>
            <w:noWrap/>
            <w:vAlign w:val="center"/>
            <w:hideMark/>
          </w:tcPr>
          <w:p w14:paraId="6476F1C7"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37</w:t>
            </w:r>
          </w:p>
        </w:tc>
        <w:tc>
          <w:tcPr>
            <w:tcW w:w="1332" w:type="dxa"/>
            <w:tcBorders>
              <w:top w:val="nil"/>
              <w:left w:val="nil"/>
              <w:bottom w:val="nil"/>
              <w:right w:val="nil"/>
            </w:tcBorders>
            <w:shd w:val="clear" w:color="000000" w:fill="DAE9F8"/>
            <w:noWrap/>
            <w:vAlign w:val="center"/>
            <w:hideMark/>
          </w:tcPr>
          <w:p w14:paraId="4226596D"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-24</w:t>
            </w:r>
          </w:p>
        </w:tc>
        <w:tc>
          <w:tcPr>
            <w:tcW w:w="2695" w:type="dxa"/>
            <w:tcBorders>
              <w:top w:val="nil"/>
              <w:left w:val="nil"/>
              <w:bottom w:val="nil"/>
              <w:right w:val="nil"/>
            </w:tcBorders>
            <w:shd w:val="clear" w:color="000000" w:fill="DAE9F8"/>
            <w:noWrap/>
            <w:vAlign w:val="center"/>
            <w:hideMark/>
          </w:tcPr>
          <w:p w14:paraId="54418748"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35,1</w:t>
            </w:r>
          </w:p>
        </w:tc>
      </w:tr>
      <w:tr w:rsidR="005F6597" w:rsidRPr="00200AC6" w14:paraId="4E231D0A" w14:textId="77777777" w:rsidTr="00ED5C69">
        <w:trPr>
          <w:trHeight w:val="425"/>
          <w:jc w:val="center"/>
        </w:trPr>
        <w:tc>
          <w:tcPr>
            <w:tcW w:w="1332" w:type="dxa"/>
            <w:tcBorders>
              <w:top w:val="nil"/>
              <w:left w:val="nil"/>
              <w:bottom w:val="nil"/>
              <w:right w:val="nil"/>
            </w:tcBorders>
            <w:shd w:val="clear" w:color="000000" w:fill="4D93D9"/>
            <w:noWrap/>
            <w:vAlign w:val="center"/>
            <w:hideMark/>
          </w:tcPr>
          <w:p w14:paraId="3A0FF0A8" w14:textId="77777777" w:rsidR="005F6597" w:rsidRPr="00200AC6" w:rsidRDefault="005F6597" w:rsidP="00BB083C">
            <w:pPr>
              <w:spacing w:after="0" w:line="240" w:lineRule="auto"/>
              <w:jc w:val="both"/>
              <w:rPr>
                <w:rFonts w:ascii="Aptos Narrow" w:eastAsia="Times New Roman" w:hAnsi="Aptos Narrow" w:cs="Times New Roman"/>
                <w:b/>
                <w:bCs/>
                <w:color w:val="000000"/>
                <w:kern w:val="0"/>
                <w:lang w:eastAsia="hr-HR"/>
                <w14:ligatures w14:val="none"/>
              </w:rPr>
            </w:pPr>
            <w:r w:rsidRPr="00200AC6">
              <w:rPr>
                <w:rFonts w:ascii="Aptos Narrow" w:eastAsia="Times New Roman" w:hAnsi="Aptos Narrow" w:cs="Times New Roman"/>
                <w:b/>
                <w:bCs/>
                <w:color w:val="000000"/>
                <w:kern w:val="0"/>
                <w:lang w:eastAsia="hr-HR"/>
                <w14:ligatures w14:val="none"/>
              </w:rPr>
              <w:t>2023.</w:t>
            </w:r>
          </w:p>
        </w:tc>
        <w:tc>
          <w:tcPr>
            <w:tcW w:w="1332" w:type="dxa"/>
            <w:tcBorders>
              <w:top w:val="nil"/>
              <w:left w:val="nil"/>
              <w:bottom w:val="nil"/>
              <w:right w:val="nil"/>
            </w:tcBorders>
            <w:shd w:val="clear" w:color="000000" w:fill="DAE9F8"/>
            <w:noWrap/>
            <w:vAlign w:val="center"/>
            <w:hideMark/>
          </w:tcPr>
          <w:p w14:paraId="10903992"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13</w:t>
            </w:r>
          </w:p>
        </w:tc>
        <w:tc>
          <w:tcPr>
            <w:tcW w:w="1332" w:type="dxa"/>
            <w:tcBorders>
              <w:top w:val="nil"/>
              <w:left w:val="nil"/>
              <w:bottom w:val="nil"/>
              <w:right w:val="nil"/>
            </w:tcBorders>
            <w:shd w:val="clear" w:color="000000" w:fill="DAE9F8"/>
            <w:noWrap/>
            <w:vAlign w:val="center"/>
            <w:hideMark/>
          </w:tcPr>
          <w:p w14:paraId="07FD5608"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36</w:t>
            </w:r>
          </w:p>
        </w:tc>
        <w:tc>
          <w:tcPr>
            <w:tcW w:w="1332" w:type="dxa"/>
            <w:tcBorders>
              <w:top w:val="nil"/>
              <w:left w:val="nil"/>
              <w:bottom w:val="nil"/>
              <w:right w:val="nil"/>
            </w:tcBorders>
            <w:shd w:val="clear" w:color="000000" w:fill="DAE9F8"/>
            <w:noWrap/>
            <w:vAlign w:val="center"/>
            <w:hideMark/>
          </w:tcPr>
          <w:p w14:paraId="1CDA2908"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-23</w:t>
            </w:r>
          </w:p>
        </w:tc>
        <w:tc>
          <w:tcPr>
            <w:tcW w:w="2695" w:type="dxa"/>
            <w:tcBorders>
              <w:top w:val="nil"/>
              <w:left w:val="nil"/>
              <w:bottom w:val="nil"/>
              <w:right w:val="nil"/>
            </w:tcBorders>
            <w:shd w:val="clear" w:color="000000" w:fill="DAE9F8"/>
            <w:noWrap/>
            <w:vAlign w:val="center"/>
            <w:hideMark/>
          </w:tcPr>
          <w:p w14:paraId="7864CD41"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36,1</w:t>
            </w:r>
          </w:p>
        </w:tc>
      </w:tr>
      <w:tr w:rsidR="005F6597" w:rsidRPr="00200AC6" w14:paraId="432CAA52" w14:textId="77777777" w:rsidTr="00ED5C69">
        <w:trPr>
          <w:trHeight w:val="425"/>
          <w:jc w:val="center"/>
        </w:trPr>
        <w:tc>
          <w:tcPr>
            <w:tcW w:w="1332" w:type="dxa"/>
            <w:tcBorders>
              <w:top w:val="nil"/>
              <w:left w:val="nil"/>
              <w:bottom w:val="nil"/>
              <w:right w:val="nil"/>
            </w:tcBorders>
            <w:shd w:val="clear" w:color="000000" w:fill="4D93D9"/>
            <w:noWrap/>
            <w:vAlign w:val="center"/>
            <w:hideMark/>
          </w:tcPr>
          <w:p w14:paraId="341DEE29" w14:textId="77777777" w:rsidR="005F6597" w:rsidRPr="00200AC6" w:rsidRDefault="005F6597" w:rsidP="00BB083C">
            <w:pPr>
              <w:spacing w:after="0" w:line="240" w:lineRule="auto"/>
              <w:jc w:val="both"/>
              <w:rPr>
                <w:rFonts w:ascii="Aptos Narrow" w:eastAsia="Times New Roman" w:hAnsi="Aptos Narrow" w:cs="Times New Roman"/>
                <w:b/>
                <w:bCs/>
                <w:color w:val="000000"/>
                <w:kern w:val="0"/>
                <w:lang w:eastAsia="hr-HR"/>
                <w14:ligatures w14:val="none"/>
              </w:rPr>
            </w:pPr>
            <w:r w:rsidRPr="00200AC6">
              <w:rPr>
                <w:rFonts w:ascii="Aptos Narrow" w:eastAsia="Times New Roman" w:hAnsi="Aptos Narrow" w:cs="Times New Roman"/>
                <w:b/>
                <w:bCs/>
                <w:color w:val="000000"/>
                <w:kern w:val="0"/>
                <w:lang w:eastAsia="hr-HR"/>
                <w14:ligatures w14:val="none"/>
              </w:rPr>
              <w:t>2024.</w:t>
            </w:r>
          </w:p>
        </w:tc>
        <w:tc>
          <w:tcPr>
            <w:tcW w:w="1332" w:type="dxa"/>
            <w:tcBorders>
              <w:top w:val="nil"/>
              <w:left w:val="nil"/>
              <w:bottom w:val="nil"/>
              <w:right w:val="nil"/>
            </w:tcBorders>
            <w:shd w:val="clear" w:color="000000" w:fill="DAE9F8"/>
            <w:noWrap/>
            <w:vAlign w:val="center"/>
            <w:hideMark/>
          </w:tcPr>
          <w:p w14:paraId="7B467973"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18</w:t>
            </w:r>
          </w:p>
        </w:tc>
        <w:tc>
          <w:tcPr>
            <w:tcW w:w="1332" w:type="dxa"/>
            <w:tcBorders>
              <w:top w:val="nil"/>
              <w:left w:val="nil"/>
              <w:bottom w:val="nil"/>
              <w:right w:val="nil"/>
            </w:tcBorders>
            <w:shd w:val="clear" w:color="000000" w:fill="DAE9F8"/>
            <w:noWrap/>
            <w:vAlign w:val="center"/>
            <w:hideMark/>
          </w:tcPr>
          <w:p w14:paraId="59AE39D2"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35</w:t>
            </w:r>
          </w:p>
        </w:tc>
        <w:tc>
          <w:tcPr>
            <w:tcW w:w="1332" w:type="dxa"/>
            <w:tcBorders>
              <w:top w:val="nil"/>
              <w:left w:val="nil"/>
              <w:bottom w:val="nil"/>
              <w:right w:val="nil"/>
            </w:tcBorders>
            <w:shd w:val="clear" w:color="000000" w:fill="DAE9F8"/>
            <w:noWrap/>
            <w:vAlign w:val="center"/>
            <w:hideMark/>
          </w:tcPr>
          <w:p w14:paraId="0BED0FAC"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-17</w:t>
            </w:r>
          </w:p>
        </w:tc>
        <w:tc>
          <w:tcPr>
            <w:tcW w:w="2695" w:type="dxa"/>
            <w:tcBorders>
              <w:top w:val="nil"/>
              <w:left w:val="nil"/>
              <w:bottom w:val="nil"/>
              <w:right w:val="nil"/>
            </w:tcBorders>
            <w:shd w:val="clear" w:color="000000" w:fill="DAE9F8"/>
            <w:noWrap/>
            <w:vAlign w:val="center"/>
            <w:hideMark/>
          </w:tcPr>
          <w:p w14:paraId="207EFFEB" w14:textId="77777777" w:rsidR="005F6597" w:rsidRPr="00200AC6" w:rsidRDefault="005F6597" w:rsidP="00BB083C">
            <w:pPr>
              <w:spacing w:after="0" w:line="240" w:lineRule="auto"/>
              <w:jc w:val="both"/>
              <w:rPr>
                <w:rFonts w:ascii="Aptos Narrow" w:eastAsia="Times New Roman" w:hAnsi="Aptos Narrow" w:cs="Times New Roman"/>
                <w:color w:val="000000"/>
                <w:kern w:val="0"/>
                <w:lang w:eastAsia="hr-HR"/>
                <w14:ligatures w14:val="none"/>
              </w:rPr>
            </w:pPr>
            <w:r w:rsidRPr="00200AC6">
              <w:rPr>
                <w:rFonts w:ascii="Aptos Narrow" w:eastAsia="Times New Roman" w:hAnsi="Aptos Narrow" w:cs="Times New Roman"/>
                <w:color w:val="000000"/>
                <w:kern w:val="0"/>
                <w:lang w:eastAsia="hr-HR"/>
                <w14:ligatures w14:val="none"/>
              </w:rPr>
              <w:t>51,4</w:t>
            </w:r>
          </w:p>
        </w:tc>
      </w:tr>
    </w:tbl>
    <w:p w14:paraId="02818EC8" w14:textId="02D91516" w:rsidR="008F32D6" w:rsidRDefault="00200AC6" w:rsidP="00BB083C">
      <w:pPr>
        <w:jc w:val="center"/>
        <w:rPr>
          <w:rFonts w:ascii="Times New Roman" w:hAnsi="Times New Roman" w:cs="Times New Roman"/>
          <w:i/>
          <w:iCs/>
          <w:sz w:val="20"/>
          <w:szCs w:val="20"/>
        </w:rPr>
      </w:pPr>
      <w:r w:rsidRPr="00200AC6">
        <w:rPr>
          <w:rFonts w:ascii="Times New Roman" w:hAnsi="Times New Roman" w:cs="Times New Roman"/>
          <w:i/>
          <w:iCs/>
          <w:sz w:val="20"/>
          <w:szCs w:val="20"/>
        </w:rPr>
        <w:t>Izvor: Prirodno kretanje stanovništva 2020. – 2024., Državni zavod za statistiku, 2025.</w:t>
      </w:r>
      <w:r w:rsidR="00185532">
        <w:rPr>
          <w:rFonts w:ascii="Times New Roman" w:hAnsi="Times New Roman" w:cs="Times New Roman"/>
          <w:i/>
          <w:iCs/>
          <w:sz w:val="20"/>
          <w:szCs w:val="20"/>
        </w:rPr>
        <w:t>,</w:t>
      </w:r>
      <w:r w:rsidRPr="00200AC6">
        <w:rPr>
          <w:rFonts w:ascii="Times New Roman" w:hAnsi="Times New Roman" w:cs="Times New Roman"/>
          <w:i/>
          <w:iCs/>
          <w:sz w:val="20"/>
          <w:szCs w:val="20"/>
        </w:rPr>
        <w:t xml:space="preserve"> obrada ZADRA NOVA</w:t>
      </w:r>
    </w:p>
    <w:p w14:paraId="36C49064" w14:textId="599533F9" w:rsidR="0065148A" w:rsidRDefault="0065148A" w:rsidP="00BB083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Prema podacima u tablici vidljivo je da u razdoblju od 2020. do 2024. godine u Općini Starigrad je negativan prirodni prirast, odnosno veći je broj umrlih nego rođenih. On je najviše iznosio 2022. godine, -24, kada je broj umrlih bio 37, a broj rođenih 13. Tome je vjerojatno razlog tadašnja epidemiološka situacija, odnosno korona virus. </w:t>
      </w:r>
      <w:r w:rsidR="00DF4D9E">
        <w:rPr>
          <w:rFonts w:ascii="Times New Roman" w:hAnsi="Times New Roman" w:cs="Times New Roman"/>
          <w:sz w:val="24"/>
          <w:szCs w:val="24"/>
        </w:rPr>
        <w:t xml:space="preserve">Vitalni indeks s kojim se izražava broj živorođenih na 100 umrlih je najviše iznosio 2021. godine kada je iznosio 63,3. Te godine je bio i najmanje negativan prirodni prirast u promatranom razdoblju te je iznosio -11. U 2023. godini vitalni indeks je bio najmanji te je iznosio 36,1. </w:t>
      </w:r>
    </w:p>
    <w:p w14:paraId="4567E8C8" w14:textId="3E5A1D0B" w:rsidR="00185532" w:rsidRDefault="00185532" w:rsidP="00BB083C">
      <w:pPr>
        <w:jc w:val="both"/>
      </w:pPr>
      <w:r>
        <w:fldChar w:fldCharType="begin"/>
      </w:r>
      <w:r>
        <w:instrText xml:space="preserve"> LINK Excel.Sheet.12 "Knjiga3" "List1!R12C3:R15C7" \a \f 4 \h  \* MERGEFORMAT </w:instrText>
      </w:r>
      <w:r>
        <w:fldChar w:fldCharType="separate"/>
      </w:r>
    </w:p>
    <w:p w14:paraId="4B4C8C3E" w14:textId="2ED347BC" w:rsidR="00185532" w:rsidRPr="002D688F" w:rsidRDefault="00185532" w:rsidP="00BB083C">
      <w:pPr>
        <w:jc w:val="center"/>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sz w:val="24"/>
          <w:szCs w:val="24"/>
        </w:rPr>
        <w:t xml:space="preserve">Tablica </w:t>
      </w:r>
      <w:r w:rsidR="002D688F">
        <w:rPr>
          <w:rFonts w:ascii="Times New Roman" w:hAnsi="Times New Roman" w:cs="Times New Roman"/>
          <w:sz w:val="24"/>
          <w:szCs w:val="24"/>
        </w:rPr>
        <w:t>2</w:t>
      </w:r>
      <w:r>
        <w:rPr>
          <w:rFonts w:ascii="Times New Roman" w:hAnsi="Times New Roman" w:cs="Times New Roman"/>
          <w:sz w:val="24"/>
          <w:szCs w:val="24"/>
        </w:rPr>
        <w:t xml:space="preserve">. </w:t>
      </w:r>
      <w:bookmarkStart w:id="11" w:name="_Hlk207695408"/>
      <w:r>
        <w:rPr>
          <w:rFonts w:ascii="Times New Roman" w:hAnsi="Times New Roman" w:cs="Times New Roman"/>
          <w:sz w:val="24"/>
          <w:szCs w:val="24"/>
        </w:rPr>
        <w:t>Procjena stanovništva prema spolu u Općini Starigrad 2020. – 2023. godine</w:t>
      </w:r>
      <w:bookmarkEnd w:id="11"/>
      <w:r>
        <w:fldChar w:fldCharType="begin"/>
      </w:r>
      <w:r>
        <w:instrText xml:space="preserve"> LINK Excel.Sheet.12 "Knjiga3" "List1!R12C3:R15C7" \a \f 4 \h  \* MERGEFORMAT </w:instrText>
      </w:r>
      <w:r>
        <w:fldChar w:fldCharType="separate"/>
      </w:r>
    </w:p>
    <w:tbl>
      <w:tblPr>
        <w:tblW w:w="7055" w:type="dxa"/>
        <w:jc w:val="center"/>
        <w:tblLayout w:type="fixed"/>
        <w:tblLook w:val="04A0" w:firstRow="1" w:lastRow="0" w:firstColumn="1" w:lastColumn="0" w:noHBand="0" w:noVBand="1"/>
      </w:tblPr>
      <w:tblGrid>
        <w:gridCol w:w="1411"/>
        <w:gridCol w:w="1411"/>
        <w:gridCol w:w="1411"/>
        <w:gridCol w:w="1411"/>
        <w:gridCol w:w="1411"/>
      </w:tblGrid>
      <w:tr w:rsidR="00185532" w:rsidRPr="00185532" w14:paraId="1F9F6461" w14:textId="77777777" w:rsidTr="004B68A1">
        <w:trPr>
          <w:trHeight w:val="337"/>
          <w:jc w:val="center"/>
        </w:trPr>
        <w:tc>
          <w:tcPr>
            <w:tcW w:w="1411" w:type="dxa"/>
            <w:tcBorders>
              <w:top w:val="nil"/>
              <w:left w:val="nil"/>
              <w:bottom w:val="nil"/>
              <w:right w:val="nil"/>
            </w:tcBorders>
            <w:shd w:val="clear" w:color="000000" w:fill="4D93D9"/>
            <w:noWrap/>
            <w:vAlign w:val="bottom"/>
            <w:hideMark/>
          </w:tcPr>
          <w:p w14:paraId="32C4ACD8" w14:textId="432DB383"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 </w:t>
            </w:r>
          </w:p>
        </w:tc>
        <w:tc>
          <w:tcPr>
            <w:tcW w:w="1411" w:type="dxa"/>
            <w:tcBorders>
              <w:top w:val="nil"/>
              <w:left w:val="nil"/>
              <w:bottom w:val="nil"/>
              <w:right w:val="nil"/>
            </w:tcBorders>
            <w:shd w:val="clear" w:color="000000" w:fill="4D93D9"/>
            <w:noWrap/>
            <w:vAlign w:val="center"/>
            <w:hideMark/>
          </w:tcPr>
          <w:p w14:paraId="3E27B07D" w14:textId="77777777" w:rsidR="00185532" w:rsidRPr="00185532" w:rsidRDefault="00185532" w:rsidP="00BB083C">
            <w:pPr>
              <w:spacing w:after="0" w:line="240" w:lineRule="auto"/>
              <w:jc w:val="both"/>
              <w:rPr>
                <w:rFonts w:ascii="Aptos Narrow" w:eastAsia="Times New Roman" w:hAnsi="Aptos Narrow" w:cs="Times New Roman"/>
                <w:b/>
                <w:bCs/>
                <w:color w:val="000000"/>
                <w:kern w:val="0"/>
                <w:lang w:eastAsia="hr-HR"/>
                <w14:ligatures w14:val="none"/>
              </w:rPr>
            </w:pPr>
            <w:r w:rsidRPr="00185532">
              <w:rPr>
                <w:rFonts w:ascii="Aptos Narrow" w:eastAsia="Times New Roman" w:hAnsi="Aptos Narrow" w:cs="Times New Roman"/>
                <w:b/>
                <w:bCs/>
                <w:color w:val="000000"/>
                <w:kern w:val="0"/>
                <w:lang w:eastAsia="hr-HR"/>
                <w14:ligatures w14:val="none"/>
              </w:rPr>
              <w:t>2020.</w:t>
            </w:r>
          </w:p>
        </w:tc>
        <w:tc>
          <w:tcPr>
            <w:tcW w:w="1411" w:type="dxa"/>
            <w:tcBorders>
              <w:top w:val="nil"/>
              <w:left w:val="nil"/>
              <w:bottom w:val="nil"/>
              <w:right w:val="nil"/>
            </w:tcBorders>
            <w:shd w:val="clear" w:color="000000" w:fill="4D93D9"/>
            <w:noWrap/>
            <w:vAlign w:val="center"/>
            <w:hideMark/>
          </w:tcPr>
          <w:p w14:paraId="13AA72F8" w14:textId="77777777" w:rsidR="00185532" w:rsidRPr="00185532" w:rsidRDefault="00185532" w:rsidP="00BB083C">
            <w:pPr>
              <w:spacing w:after="0" w:line="240" w:lineRule="auto"/>
              <w:jc w:val="both"/>
              <w:rPr>
                <w:rFonts w:ascii="Aptos Narrow" w:eastAsia="Times New Roman" w:hAnsi="Aptos Narrow" w:cs="Times New Roman"/>
                <w:b/>
                <w:bCs/>
                <w:color w:val="000000"/>
                <w:kern w:val="0"/>
                <w:lang w:eastAsia="hr-HR"/>
                <w14:ligatures w14:val="none"/>
              </w:rPr>
            </w:pPr>
            <w:r w:rsidRPr="00185532">
              <w:rPr>
                <w:rFonts w:ascii="Aptos Narrow" w:eastAsia="Times New Roman" w:hAnsi="Aptos Narrow" w:cs="Times New Roman"/>
                <w:b/>
                <w:bCs/>
                <w:color w:val="000000"/>
                <w:kern w:val="0"/>
                <w:lang w:eastAsia="hr-HR"/>
                <w14:ligatures w14:val="none"/>
              </w:rPr>
              <w:t>2021.</w:t>
            </w:r>
          </w:p>
        </w:tc>
        <w:tc>
          <w:tcPr>
            <w:tcW w:w="1411" w:type="dxa"/>
            <w:tcBorders>
              <w:top w:val="nil"/>
              <w:left w:val="nil"/>
              <w:bottom w:val="nil"/>
              <w:right w:val="nil"/>
            </w:tcBorders>
            <w:shd w:val="clear" w:color="000000" w:fill="4D93D9"/>
            <w:noWrap/>
            <w:vAlign w:val="center"/>
            <w:hideMark/>
          </w:tcPr>
          <w:p w14:paraId="0D09597B" w14:textId="77777777" w:rsidR="00185532" w:rsidRPr="00185532" w:rsidRDefault="00185532" w:rsidP="00BB083C">
            <w:pPr>
              <w:spacing w:after="0" w:line="240" w:lineRule="auto"/>
              <w:jc w:val="both"/>
              <w:rPr>
                <w:rFonts w:ascii="Aptos Narrow" w:eastAsia="Times New Roman" w:hAnsi="Aptos Narrow" w:cs="Times New Roman"/>
                <w:b/>
                <w:bCs/>
                <w:color w:val="000000"/>
                <w:kern w:val="0"/>
                <w:lang w:eastAsia="hr-HR"/>
                <w14:ligatures w14:val="none"/>
              </w:rPr>
            </w:pPr>
            <w:r w:rsidRPr="00185532">
              <w:rPr>
                <w:rFonts w:ascii="Aptos Narrow" w:eastAsia="Times New Roman" w:hAnsi="Aptos Narrow" w:cs="Times New Roman"/>
                <w:b/>
                <w:bCs/>
                <w:color w:val="000000"/>
                <w:kern w:val="0"/>
                <w:lang w:eastAsia="hr-HR"/>
                <w14:ligatures w14:val="none"/>
              </w:rPr>
              <w:t>2022.</w:t>
            </w:r>
          </w:p>
        </w:tc>
        <w:tc>
          <w:tcPr>
            <w:tcW w:w="1411" w:type="dxa"/>
            <w:tcBorders>
              <w:top w:val="nil"/>
              <w:left w:val="nil"/>
              <w:bottom w:val="nil"/>
              <w:right w:val="nil"/>
            </w:tcBorders>
            <w:shd w:val="clear" w:color="000000" w:fill="4D93D9"/>
            <w:noWrap/>
            <w:vAlign w:val="center"/>
            <w:hideMark/>
          </w:tcPr>
          <w:p w14:paraId="3ABA7ECD" w14:textId="4130A47E" w:rsidR="00185532" w:rsidRPr="00185532" w:rsidRDefault="00185532" w:rsidP="00BB083C">
            <w:pPr>
              <w:spacing w:after="0" w:line="240" w:lineRule="auto"/>
              <w:jc w:val="both"/>
              <w:rPr>
                <w:rFonts w:ascii="Aptos Narrow" w:eastAsia="Times New Roman" w:hAnsi="Aptos Narrow" w:cs="Times New Roman"/>
                <w:b/>
                <w:bCs/>
                <w:color w:val="000000"/>
                <w:kern w:val="0"/>
                <w:lang w:eastAsia="hr-HR"/>
                <w14:ligatures w14:val="none"/>
              </w:rPr>
            </w:pPr>
            <w:r w:rsidRPr="00185532">
              <w:rPr>
                <w:rFonts w:ascii="Aptos Narrow" w:eastAsia="Times New Roman" w:hAnsi="Aptos Narrow" w:cs="Times New Roman"/>
                <w:b/>
                <w:bCs/>
                <w:color w:val="000000"/>
                <w:kern w:val="0"/>
                <w:lang w:eastAsia="hr-HR"/>
                <w14:ligatures w14:val="none"/>
              </w:rPr>
              <w:t>2023.</w:t>
            </w:r>
          </w:p>
        </w:tc>
      </w:tr>
      <w:tr w:rsidR="00185532" w:rsidRPr="00185532" w14:paraId="43C08100" w14:textId="77777777" w:rsidTr="004B68A1">
        <w:trPr>
          <w:trHeight w:val="337"/>
          <w:jc w:val="center"/>
        </w:trPr>
        <w:tc>
          <w:tcPr>
            <w:tcW w:w="1411" w:type="dxa"/>
            <w:tcBorders>
              <w:top w:val="nil"/>
              <w:left w:val="nil"/>
              <w:bottom w:val="nil"/>
              <w:right w:val="nil"/>
            </w:tcBorders>
            <w:shd w:val="clear" w:color="000000" w:fill="4D93D9"/>
            <w:noWrap/>
            <w:vAlign w:val="bottom"/>
            <w:hideMark/>
          </w:tcPr>
          <w:p w14:paraId="40DA91EA" w14:textId="77777777" w:rsidR="00185532" w:rsidRPr="00185532" w:rsidRDefault="00185532" w:rsidP="00BB083C">
            <w:pPr>
              <w:spacing w:after="0" w:line="240" w:lineRule="auto"/>
              <w:jc w:val="both"/>
              <w:rPr>
                <w:rFonts w:ascii="Aptos Narrow" w:eastAsia="Times New Roman" w:hAnsi="Aptos Narrow" w:cs="Times New Roman"/>
                <w:b/>
                <w:bCs/>
                <w:color w:val="000000"/>
                <w:kern w:val="0"/>
                <w:lang w:eastAsia="hr-HR"/>
                <w14:ligatures w14:val="none"/>
              </w:rPr>
            </w:pPr>
            <w:r w:rsidRPr="00185532">
              <w:rPr>
                <w:rFonts w:ascii="Aptos Narrow" w:eastAsia="Times New Roman" w:hAnsi="Aptos Narrow" w:cs="Times New Roman"/>
                <w:b/>
                <w:bCs/>
                <w:color w:val="000000"/>
                <w:kern w:val="0"/>
                <w:lang w:eastAsia="hr-HR"/>
                <w14:ligatures w14:val="none"/>
              </w:rPr>
              <w:t xml:space="preserve">Muškarci </w:t>
            </w:r>
          </w:p>
        </w:tc>
        <w:tc>
          <w:tcPr>
            <w:tcW w:w="1411" w:type="dxa"/>
            <w:tcBorders>
              <w:top w:val="nil"/>
              <w:left w:val="nil"/>
              <w:bottom w:val="nil"/>
              <w:right w:val="nil"/>
            </w:tcBorders>
            <w:shd w:val="clear" w:color="000000" w:fill="DAE9F8"/>
            <w:noWrap/>
            <w:vAlign w:val="center"/>
            <w:hideMark/>
          </w:tcPr>
          <w:p w14:paraId="1C1C8C16"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865</w:t>
            </w:r>
          </w:p>
        </w:tc>
        <w:tc>
          <w:tcPr>
            <w:tcW w:w="1411" w:type="dxa"/>
            <w:tcBorders>
              <w:top w:val="nil"/>
              <w:left w:val="nil"/>
              <w:bottom w:val="nil"/>
              <w:right w:val="nil"/>
            </w:tcBorders>
            <w:shd w:val="clear" w:color="000000" w:fill="DAE9F8"/>
            <w:noWrap/>
            <w:vAlign w:val="center"/>
            <w:hideMark/>
          </w:tcPr>
          <w:p w14:paraId="0E36E5D0"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845</w:t>
            </w:r>
          </w:p>
        </w:tc>
        <w:tc>
          <w:tcPr>
            <w:tcW w:w="1411" w:type="dxa"/>
            <w:tcBorders>
              <w:top w:val="nil"/>
              <w:left w:val="nil"/>
              <w:bottom w:val="nil"/>
              <w:right w:val="nil"/>
            </w:tcBorders>
            <w:shd w:val="clear" w:color="000000" w:fill="DAE9F8"/>
            <w:noWrap/>
            <w:vAlign w:val="center"/>
            <w:hideMark/>
          </w:tcPr>
          <w:p w14:paraId="6B1B0A6B"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836</w:t>
            </w:r>
          </w:p>
        </w:tc>
        <w:tc>
          <w:tcPr>
            <w:tcW w:w="1411" w:type="dxa"/>
            <w:tcBorders>
              <w:top w:val="nil"/>
              <w:left w:val="nil"/>
              <w:bottom w:val="nil"/>
              <w:right w:val="nil"/>
            </w:tcBorders>
            <w:shd w:val="clear" w:color="000000" w:fill="DAE9F8"/>
            <w:noWrap/>
            <w:vAlign w:val="center"/>
            <w:hideMark/>
          </w:tcPr>
          <w:p w14:paraId="076B8B02"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874</w:t>
            </w:r>
          </w:p>
        </w:tc>
      </w:tr>
      <w:tr w:rsidR="00185532" w:rsidRPr="00185532" w14:paraId="40EFB808" w14:textId="77777777" w:rsidTr="004B68A1">
        <w:trPr>
          <w:trHeight w:val="337"/>
          <w:jc w:val="center"/>
        </w:trPr>
        <w:tc>
          <w:tcPr>
            <w:tcW w:w="1411" w:type="dxa"/>
            <w:tcBorders>
              <w:top w:val="nil"/>
              <w:left w:val="nil"/>
              <w:bottom w:val="nil"/>
              <w:right w:val="nil"/>
            </w:tcBorders>
            <w:shd w:val="clear" w:color="000000" w:fill="4D93D9"/>
            <w:noWrap/>
            <w:vAlign w:val="bottom"/>
            <w:hideMark/>
          </w:tcPr>
          <w:p w14:paraId="4B21BC75" w14:textId="77777777" w:rsidR="00185532" w:rsidRPr="00185532" w:rsidRDefault="00185532" w:rsidP="00BB083C">
            <w:pPr>
              <w:spacing w:after="0" w:line="240" w:lineRule="auto"/>
              <w:jc w:val="both"/>
              <w:rPr>
                <w:rFonts w:ascii="Aptos Narrow" w:eastAsia="Times New Roman" w:hAnsi="Aptos Narrow" w:cs="Times New Roman"/>
                <w:b/>
                <w:bCs/>
                <w:color w:val="000000"/>
                <w:kern w:val="0"/>
                <w:lang w:eastAsia="hr-HR"/>
                <w14:ligatures w14:val="none"/>
              </w:rPr>
            </w:pPr>
            <w:r w:rsidRPr="00185532">
              <w:rPr>
                <w:rFonts w:ascii="Aptos Narrow" w:eastAsia="Times New Roman" w:hAnsi="Aptos Narrow" w:cs="Times New Roman"/>
                <w:b/>
                <w:bCs/>
                <w:color w:val="000000"/>
                <w:kern w:val="0"/>
                <w:lang w:eastAsia="hr-HR"/>
                <w14:ligatures w14:val="none"/>
              </w:rPr>
              <w:t xml:space="preserve">Žene </w:t>
            </w:r>
          </w:p>
        </w:tc>
        <w:tc>
          <w:tcPr>
            <w:tcW w:w="1411" w:type="dxa"/>
            <w:tcBorders>
              <w:top w:val="nil"/>
              <w:left w:val="nil"/>
              <w:bottom w:val="nil"/>
              <w:right w:val="nil"/>
            </w:tcBorders>
            <w:shd w:val="clear" w:color="000000" w:fill="DAE9F8"/>
            <w:noWrap/>
            <w:vAlign w:val="center"/>
            <w:hideMark/>
          </w:tcPr>
          <w:p w14:paraId="6847BE13"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854</w:t>
            </w:r>
          </w:p>
        </w:tc>
        <w:tc>
          <w:tcPr>
            <w:tcW w:w="1411" w:type="dxa"/>
            <w:tcBorders>
              <w:top w:val="nil"/>
              <w:left w:val="nil"/>
              <w:bottom w:val="nil"/>
              <w:right w:val="nil"/>
            </w:tcBorders>
            <w:shd w:val="clear" w:color="000000" w:fill="DAE9F8"/>
            <w:noWrap/>
            <w:vAlign w:val="center"/>
            <w:hideMark/>
          </w:tcPr>
          <w:p w14:paraId="2353DC7C"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850</w:t>
            </w:r>
          </w:p>
        </w:tc>
        <w:tc>
          <w:tcPr>
            <w:tcW w:w="1411" w:type="dxa"/>
            <w:tcBorders>
              <w:top w:val="nil"/>
              <w:left w:val="nil"/>
              <w:bottom w:val="nil"/>
              <w:right w:val="nil"/>
            </w:tcBorders>
            <w:shd w:val="clear" w:color="000000" w:fill="DAE9F8"/>
            <w:noWrap/>
            <w:vAlign w:val="center"/>
            <w:hideMark/>
          </w:tcPr>
          <w:p w14:paraId="633E4501"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838</w:t>
            </w:r>
          </w:p>
        </w:tc>
        <w:tc>
          <w:tcPr>
            <w:tcW w:w="1411" w:type="dxa"/>
            <w:tcBorders>
              <w:top w:val="nil"/>
              <w:left w:val="nil"/>
              <w:bottom w:val="nil"/>
              <w:right w:val="nil"/>
            </w:tcBorders>
            <w:shd w:val="clear" w:color="000000" w:fill="DAE9F8"/>
            <w:noWrap/>
            <w:vAlign w:val="center"/>
            <w:hideMark/>
          </w:tcPr>
          <w:p w14:paraId="66EA2DE6"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860</w:t>
            </w:r>
          </w:p>
        </w:tc>
      </w:tr>
      <w:tr w:rsidR="00185532" w:rsidRPr="00185532" w14:paraId="40E65838" w14:textId="77777777" w:rsidTr="004B68A1">
        <w:trPr>
          <w:trHeight w:val="337"/>
          <w:jc w:val="center"/>
        </w:trPr>
        <w:tc>
          <w:tcPr>
            <w:tcW w:w="1411" w:type="dxa"/>
            <w:tcBorders>
              <w:top w:val="nil"/>
              <w:left w:val="nil"/>
              <w:bottom w:val="nil"/>
              <w:right w:val="nil"/>
            </w:tcBorders>
            <w:shd w:val="clear" w:color="000000" w:fill="4D93D9"/>
            <w:noWrap/>
            <w:vAlign w:val="bottom"/>
            <w:hideMark/>
          </w:tcPr>
          <w:p w14:paraId="4773DED3" w14:textId="77777777" w:rsidR="00185532" w:rsidRPr="00185532" w:rsidRDefault="00185532" w:rsidP="00BB083C">
            <w:pPr>
              <w:spacing w:after="0" w:line="240" w:lineRule="auto"/>
              <w:jc w:val="both"/>
              <w:rPr>
                <w:rFonts w:ascii="Aptos Narrow" w:eastAsia="Times New Roman" w:hAnsi="Aptos Narrow" w:cs="Times New Roman"/>
                <w:b/>
                <w:bCs/>
                <w:color w:val="000000"/>
                <w:kern w:val="0"/>
                <w:lang w:eastAsia="hr-HR"/>
                <w14:ligatures w14:val="none"/>
              </w:rPr>
            </w:pPr>
            <w:r w:rsidRPr="00185532">
              <w:rPr>
                <w:rFonts w:ascii="Aptos Narrow" w:eastAsia="Times New Roman" w:hAnsi="Aptos Narrow" w:cs="Times New Roman"/>
                <w:b/>
                <w:bCs/>
                <w:color w:val="000000"/>
                <w:kern w:val="0"/>
                <w:lang w:eastAsia="hr-HR"/>
                <w14:ligatures w14:val="none"/>
              </w:rPr>
              <w:t xml:space="preserve">Ukupno </w:t>
            </w:r>
          </w:p>
        </w:tc>
        <w:tc>
          <w:tcPr>
            <w:tcW w:w="1411" w:type="dxa"/>
            <w:tcBorders>
              <w:top w:val="nil"/>
              <w:left w:val="nil"/>
              <w:bottom w:val="nil"/>
              <w:right w:val="nil"/>
            </w:tcBorders>
            <w:shd w:val="clear" w:color="000000" w:fill="DAE9F8"/>
            <w:noWrap/>
            <w:vAlign w:val="center"/>
            <w:hideMark/>
          </w:tcPr>
          <w:p w14:paraId="43382F47"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1719</w:t>
            </w:r>
          </w:p>
        </w:tc>
        <w:tc>
          <w:tcPr>
            <w:tcW w:w="1411" w:type="dxa"/>
            <w:tcBorders>
              <w:top w:val="nil"/>
              <w:left w:val="nil"/>
              <w:bottom w:val="nil"/>
              <w:right w:val="nil"/>
            </w:tcBorders>
            <w:shd w:val="clear" w:color="000000" w:fill="DAE9F8"/>
            <w:noWrap/>
            <w:vAlign w:val="center"/>
            <w:hideMark/>
          </w:tcPr>
          <w:p w14:paraId="5D7A7C7A"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1695</w:t>
            </w:r>
          </w:p>
        </w:tc>
        <w:tc>
          <w:tcPr>
            <w:tcW w:w="1411" w:type="dxa"/>
            <w:tcBorders>
              <w:top w:val="nil"/>
              <w:left w:val="nil"/>
              <w:bottom w:val="nil"/>
              <w:right w:val="nil"/>
            </w:tcBorders>
            <w:shd w:val="clear" w:color="000000" w:fill="DAE9F8"/>
            <w:noWrap/>
            <w:vAlign w:val="center"/>
            <w:hideMark/>
          </w:tcPr>
          <w:p w14:paraId="3F062B50"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1674</w:t>
            </w:r>
          </w:p>
        </w:tc>
        <w:tc>
          <w:tcPr>
            <w:tcW w:w="1411" w:type="dxa"/>
            <w:tcBorders>
              <w:top w:val="nil"/>
              <w:left w:val="nil"/>
              <w:bottom w:val="nil"/>
              <w:right w:val="nil"/>
            </w:tcBorders>
            <w:shd w:val="clear" w:color="000000" w:fill="DAE9F8"/>
            <w:noWrap/>
            <w:vAlign w:val="center"/>
            <w:hideMark/>
          </w:tcPr>
          <w:p w14:paraId="6AB8717A" w14:textId="77777777" w:rsidR="00185532" w:rsidRPr="00185532" w:rsidRDefault="00185532" w:rsidP="00BB083C">
            <w:pPr>
              <w:spacing w:after="0" w:line="240" w:lineRule="auto"/>
              <w:jc w:val="both"/>
              <w:rPr>
                <w:rFonts w:ascii="Aptos Narrow" w:eastAsia="Times New Roman" w:hAnsi="Aptos Narrow" w:cs="Times New Roman"/>
                <w:color w:val="000000"/>
                <w:kern w:val="0"/>
                <w:lang w:eastAsia="hr-HR"/>
                <w14:ligatures w14:val="none"/>
              </w:rPr>
            </w:pPr>
            <w:r w:rsidRPr="00185532">
              <w:rPr>
                <w:rFonts w:ascii="Aptos Narrow" w:eastAsia="Times New Roman" w:hAnsi="Aptos Narrow" w:cs="Times New Roman"/>
                <w:color w:val="000000"/>
                <w:kern w:val="0"/>
                <w:lang w:eastAsia="hr-HR"/>
                <w14:ligatures w14:val="none"/>
              </w:rPr>
              <w:t>1734</w:t>
            </w:r>
          </w:p>
        </w:tc>
      </w:tr>
    </w:tbl>
    <w:p w14:paraId="7950B728" w14:textId="4E49DE11" w:rsidR="00DF4D9E" w:rsidRPr="009C3800" w:rsidRDefault="00185532" w:rsidP="00BB083C">
      <w:pPr>
        <w:jc w:val="center"/>
        <w:rPr>
          <w:rFonts w:ascii="Times New Roman" w:hAnsi="Times New Roman" w:cs="Times New Roman"/>
          <w:sz w:val="20"/>
          <w:szCs w:val="20"/>
        </w:rPr>
      </w:pPr>
      <w:r>
        <w:rPr>
          <w:rFonts w:ascii="Times New Roman" w:hAnsi="Times New Roman" w:cs="Times New Roman"/>
          <w:sz w:val="20"/>
          <w:szCs w:val="20"/>
        </w:rPr>
        <w:fldChar w:fldCharType="end"/>
      </w:r>
      <w:r w:rsidRPr="00185532">
        <w:rPr>
          <w:rFonts w:ascii="Times New Roman" w:hAnsi="Times New Roman" w:cs="Times New Roman"/>
          <w:i/>
          <w:iCs/>
          <w:sz w:val="20"/>
          <w:szCs w:val="20"/>
        </w:rPr>
        <w:t>Izvor. Procjena stanovništva prema spolu, po gradovima/općinama, Državni zavod za statistiku, 2025., obrada ZADRA NOVA</w:t>
      </w:r>
    </w:p>
    <w:p w14:paraId="5323AEEB" w14:textId="77777777" w:rsidR="00185532" w:rsidRDefault="00185532" w:rsidP="00BB083C">
      <w:pPr>
        <w:jc w:val="both"/>
        <w:rPr>
          <w:rFonts w:ascii="Times New Roman" w:hAnsi="Times New Roman" w:cs="Times New Roman"/>
          <w:sz w:val="24"/>
          <w:szCs w:val="24"/>
        </w:rPr>
      </w:pPr>
    </w:p>
    <w:p w14:paraId="13BD3C5E" w14:textId="112689E3" w:rsidR="004B68A1" w:rsidRDefault="004B68A1" w:rsidP="00BB083C">
      <w:pPr>
        <w:jc w:val="both"/>
        <w:rPr>
          <w:rFonts w:ascii="Times New Roman" w:hAnsi="Times New Roman" w:cs="Times New Roman"/>
          <w:sz w:val="24"/>
          <w:szCs w:val="24"/>
        </w:rPr>
      </w:pPr>
      <w:r>
        <w:rPr>
          <w:rFonts w:ascii="Times New Roman" w:hAnsi="Times New Roman" w:cs="Times New Roman"/>
          <w:sz w:val="24"/>
          <w:szCs w:val="24"/>
        </w:rPr>
        <w:t xml:space="preserve">Prema podacima iz Tablice </w:t>
      </w:r>
      <w:r w:rsidR="002D688F">
        <w:rPr>
          <w:rFonts w:ascii="Times New Roman" w:hAnsi="Times New Roman" w:cs="Times New Roman"/>
          <w:sz w:val="24"/>
          <w:szCs w:val="24"/>
        </w:rPr>
        <w:t>2</w:t>
      </w:r>
      <w:r>
        <w:rPr>
          <w:rFonts w:ascii="Times New Roman" w:hAnsi="Times New Roman" w:cs="Times New Roman"/>
          <w:sz w:val="24"/>
          <w:szCs w:val="24"/>
        </w:rPr>
        <w:t xml:space="preserve">. vidljiv je ujednačen broj muškaraca i žena na području Općine Starigrad. U godini posljednjeg Popisa stanovništva 2021. godine vidljivo je da je tada na područje Općine Starigrad živjelo 850 žena i 845 muškaraca. U narednim godinama taj je broj ostao ujednačen, a u posljednjoj godini promatranja 2023. godine broj muškaraca je bio 874, a broj žena 860. </w:t>
      </w:r>
      <w:r w:rsidR="00231ABC">
        <w:rPr>
          <w:rFonts w:ascii="Times New Roman" w:hAnsi="Times New Roman" w:cs="Times New Roman"/>
          <w:sz w:val="24"/>
          <w:szCs w:val="24"/>
        </w:rPr>
        <w:t xml:space="preserve"> </w:t>
      </w:r>
    </w:p>
    <w:p w14:paraId="58FE24B6" w14:textId="77777777" w:rsidR="00E9054F" w:rsidRDefault="00231ABC" w:rsidP="00BB083C">
      <w:pPr>
        <w:jc w:val="both"/>
        <w:rPr>
          <w:rFonts w:ascii="Times New Roman" w:hAnsi="Times New Roman" w:cs="Times New Roman"/>
          <w:sz w:val="24"/>
          <w:szCs w:val="24"/>
        </w:rPr>
      </w:pPr>
      <w:r>
        <w:rPr>
          <w:rFonts w:ascii="Times New Roman" w:hAnsi="Times New Roman" w:cs="Times New Roman"/>
          <w:sz w:val="24"/>
          <w:szCs w:val="24"/>
        </w:rPr>
        <w:t xml:space="preserve">Što se tiče migracijskog salda Općine Starigrad u razdoblju od 2020. godine do 2023. godine, on je uglavnom pozitivan s izuzetkom 2021. godine kada je broj odseljenih bio veći nego broj doseljenih u toj godini. Ako krenemo od početka promatranog razdoblja, 2020. godine ukupan broj doseljenih je iznosio 107, a odseljenih 76. Nadalje, kao što je prije navedeno 2021. godine je bio negativan migracijski saldo jer je odselio 81 stanovnik, a doselio 68. U 2022. godini se migracijski saldo vraća u pozitivu jer je doseljeno 80 stanovnika, a odselilo je ukupno 77. </w:t>
      </w:r>
    </w:p>
    <w:p w14:paraId="0BF378A4" w14:textId="4F610B5F" w:rsidR="00231ABC" w:rsidRDefault="00231ABC" w:rsidP="00BB083C">
      <w:pPr>
        <w:jc w:val="both"/>
        <w:rPr>
          <w:rFonts w:ascii="Times New Roman" w:hAnsi="Times New Roman" w:cs="Times New Roman"/>
          <w:sz w:val="24"/>
          <w:szCs w:val="24"/>
        </w:rPr>
      </w:pPr>
      <w:r>
        <w:rPr>
          <w:rFonts w:ascii="Times New Roman" w:hAnsi="Times New Roman" w:cs="Times New Roman"/>
          <w:sz w:val="24"/>
          <w:szCs w:val="24"/>
        </w:rPr>
        <w:t xml:space="preserve">U zadnjoj godini promatranog razdoblja, 2023. godine doselilo je 146 stanovnika, dok je odselilo njih 63. </w:t>
      </w:r>
      <w:r w:rsidR="00212EC5" w:rsidRPr="00212EC5">
        <w:rPr>
          <w:rFonts w:ascii="Times New Roman" w:hAnsi="Times New Roman" w:cs="Times New Roman"/>
          <w:sz w:val="24"/>
          <w:szCs w:val="24"/>
        </w:rPr>
        <w:t>Najveći priljev stanovništva bilježi se u 2020. godini i uglavnom se odnosi na stanovništvo iz inozemstva.</w:t>
      </w:r>
      <w:r w:rsidR="00212EC5">
        <w:rPr>
          <w:rFonts w:ascii="Times New Roman" w:hAnsi="Times New Roman" w:cs="Times New Roman"/>
          <w:sz w:val="24"/>
          <w:szCs w:val="24"/>
        </w:rPr>
        <w:t xml:space="preserve"> </w:t>
      </w:r>
    </w:p>
    <w:p w14:paraId="785D50F0" w14:textId="28D334DB" w:rsidR="00DA4579" w:rsidRDefault="00212EC5" w:rsidP="00BB083C">
      <w:pPr>
        <w:jc w:val="both"/>
        <w:rPr>
          <w:rFonts w:ascii="Times New Roman" w:hAnsi="Times New Roman" w:cs="Times New Roman"/>
          <w:sz w:val="24"/>
          <w:szCs w:val="24"/>
        </w:rPr>
      </w:pPr>
      <w:r w:rsidRPr="00212EC5">
        <w:rPr>
          <w:rFonts w:ascii="Times New Roman" w:hAnsi="Times New Roman" w:cs="Times New Roman"/>
          <w:sz w:val="24"/>
          <w:szCs w:val="24"/>
        </w:rPr>
        <w:t>Demografsku politiku Općine Starigrad potrebno je ojačati mjerama za podršku obiteljima, djeci i mladima kroz osiguravanje potrebne društvene infrastrukture i usluga. Sukladno prepoznatim potrebama u proračunu Općine Starigrad predviđena su sredstva za naknade za novorođenu djecu u svrhu unaprjeđenje sustava programa i potpora obiteljima.</w:t>
      </w:r>
      <w:r w:rsidR="006B74AE">
        <w:rPr>
          <w:rFonts w:ascii="Times New Roman" w:hAnsi="Times New Roman" w:cs="Times New Roman"/>
          <w:sz w:val="24"/>
          <w:szCs w:val="24"/>
        </w:rPr>
        <w:t xml:space="preserve">    </w:t>
      </w:r>
    </w:p>
    <w:p w14:paraId="576767B1" w14:textId="77777777" w:rsidR="00DA4579" w:rsidRDefault="00DA4579" w:rsidP="00BB083C">
      <w:pPr>
        <w:jc w:val="both"/>
        <w:rPr>
          <w:rFonts w:ascii="Times New Roman" w:hAnsi="Times New Roman" w:cs="Times New Roman"/>
          <w:sz w:val="24"/>
          <w:szCs w:val="24"/>
        </w:rPr>
      </w:pPr>
    </w:p>
    <w:p w14:paraId="375F4E58" w14:textId="77777777" w:rsidR="00BB083C" w:rsidRDefault="00BB083C" w:rsidP="00BB083C">
      <w:pPr>
        <w:jc w:val="both"/>
        <w:rPr>
          <w:rFonts w:ascii="Times New Roman" w:hAnsi="Times New Roman" w:cs="Times New Roman"/>
          <w:sz w:val="24"/>
          <w:szCs w:val="24"/>
        </w:rPr>
      </w:pPr>
    </w:p>
    <w:p w14:paraId="5770103E" w14:textId="77777777" w:rsidR="00BB083C" w:rsidRDefault="00BB083C" w:rsidP="00BB083C">
      <w:pPr>
        <w:jc w:val="both"/>
        <w:rPr>
          <w:rFonts w:ascii="Times New Roman" w:hAnsi="Times New Roman" w:cs="Times New Roman"/>
          <w:sz w:val="24"/>
          <w:szCs w:val="24"/>
        </w:rPr>
      </w:pPr>
    </w:p>
    <w:p w14:paraId="41B2C4C6" w14:textId="77777777" w:rsidR="00BB083C" w:rsidRDefault="00BB083C" w:rsidP="00BB083C">
      <w:pPr>
        <w:jc w:val="both"/>
        <w:rPr>
          <w:rFonts w:ascii="Times New Roman" w:hAnsi="Times New Roman" w:cs="Times New Roman"/>
          <w:sz w:val="24"/>
          <w:szCs w:val="24"/>
        </w:rPr>
      </w:pPr>
    </w:p>
    <w:p w14:paraId="76959747" w14:textId="1B685633" w:rsidR="006B74AE" w:rsidRPr="003428BA" w:rsidRDefault="006B74AE" w:rsidP="00BB083C">
      <w:pPr>
        <w:pStyle w:val="Heading2"/>
        <w:numPr>
          <w:ilvl w:val="0"/>
          <w:numId w:val="41"/>
        </w:numPr>
        <w:jc w:val="both"/>
        <w:rPr>
          <w:rFonts w:ascii="Times New Roman" w:hAnsi="Times New Roman" w:cs="Times New Roman"/>
          <w:sz w:val="28"/>
          <w:szCs w:val="28"/>
        </w:rPr>
      </w:pPr>
      <w:bookmarkStart w:id="12" w:name="_Toc210991411"/>
      <w:r w:rsidRPr="003428BA">
        <w:rPr>
          <w:rFonts w:ascii="Times New Roman" w:hAnsi="Times New Roman" w:cs="Times New Roman"/>
          <w:sz w:val="28"/>
          <w:szCs w:val="28"/>
        </w:rPr>
        <w:lastRenderedPageBreak/>
        <w:t>Infrastruktura</w:t>
      </w:r>
      <w:bookmarkEnd w:id="12"/>
      <w:r w:rsidRPr="003428BA">
        <w:rPr>
          <w:rFonts w:ascii="Times New Roman" w:hAnsi="Times New Roman" w:cs="Times New Roman"/>
          <w:sz w:val="28"/>
          <w:szCs w:val="28"/>
        </w:rPr>
        <w:t xml:space="preserve"> </w:t>
      </w:r>
    </w:p>
    <w:p w14:paraId="1A8963B8" w14:textId="77777777" w:rsidR="006B74AE" w:rsidRDefault="006B74AE" w:rsidP="00BB083C">
      <w:pPr>
        <w:jc w:val="both"/>
        <w:rPr>
          <w:rFonts w:ascii="Times New Roman" w:hAnsi="Times New Roman" w:cs="Times New Roman"/>
          <w:sz w:val="24"/>
          <w:szCs w:val="24"/>
        </w:rPr>
      </w:pPr>
      <w:r w:rsidRPr="006B74AE">
        <w:rPr>
          <w:rFonts w:ascii="Times New Roman" w:hAnsi="Times New Roman" w:cs="Times New Roman"/>
          <w:sz w:val="24"/>
          <w:szCs w:val="24"/>
        </w:rPr>
        <w:t xml:space="preserve">Rastuća urbanizacija uz potrebu za jačanjem gospodarstva primat stavlja na nužnost daljnjeg razvoja prometne i komunalne infrastrukture. </w:t>
      </w:r>
      <w:r>
        <w:rPr>
          <w:rFonts w:ascii="Times New Roman" w:hAnsi="Times New Roman" w:cs="Times New Roman"/>
          <w:sz w:val="24"/>
          <w:szCs w:val="24"/>
        </w:rPr>
        <w:t xml:space="preserve">   </w:t>
      </w:r>
    </w:p>
    <w:p w14:paraId="72908152" w14:textId="77777777" w:rsidR="006B74AE" w:rsidRDefault="006B74AE" w:rsidP="00BB083C">
      <w:pPr>
        <w:jc w:val="both"/>
        <w:rPr>
          <w:rFonts w:ascii="Times New Roman" w:hAnsi="Times New Roman" w:cs="Times New Roman"/>
          <w:sz w:val="24"/>
          <w:szCs w:val="24"/>
        </w:rPr>
      </w:pPr>
    </w:p>
    <w:p w14:paraId="4F3A0070" w14:textId="268BC603" w:rsidR="00657523" w:rsidRPr="0058660E" w:rsidRDefault="006B74AE" w:rsidP="00BB083C">
      <w:pPr>
        <w:pStyle w:val="Heading3"/>
        <w:numPr>
          <w:ilvl w:val="1"/>
          <w:numId w:val="41"/>
        </w:numPr>
        <w:jc w:val="both"/>
        <w:rPr>
          <w:rFonts w:ascii="Times New Roman" w:hAnsi="Times New Roman" w:cs="Times New Roman"/>
          <w:sz w:val="24"/>
          <w:szCs w:val="24"/>
        </w:rPr>
      </w:pPr>
      <w:bookmarkStart w:id="13" w:name="_Toc210991412"/>
      <w:r w:rsidRPr="0058660E">
        <w:rPr>
          <w:rFonts w:ascii="Times New Roman" w:hAnsi="Times New Roman" w:cs="Times New Roman"/>
          <w:sz w:val="24"/>
          <w:szCs w:val="24"/>
        </w:rPr>
        <w:t>Prometna povezanost</w:t>
      </w:r>
      <w:bookmarkEnd w:id="13"/>
      <w:r w:rsidRPr="0058660E">
        <w:rPr>
          <w:rFonts w:ascii="Times New Roman" w:hAnsi="Times New Roman" w:cs="Times New Roman"/>
          <w:sz w:val="24"/>
          <w:szCs w:val="24"/>
        </w:rPr>
        <w:t xml:space="preserve"> </w:t>
      </w:r>
    </w:p>
    <w:p w14:paraId="410F44ED" w14:textId="7CB5EFC3" w:rsidR="00657523" w:rsidRPr="00657523" w:rsidRDefault="00657523" w:rsidP="00BB083C">
      <w:pPr>
        <w:jc w:val="both"/>
        <w:rPr>
          <w:rFonts w:ascii="Times New Roman" w:hAnsi="Times New Roman" w:cs="Times New Roman"/>
          <w:sz w:val="24"/>
          <w:szCs w:val="24"/>
        </w:rPr>
      </w:pPr>
      <w:r w:rsidRPr="00657523">
        <w:rPr>
          <w:rFonts w:ascii="Times New Roman" w:hAnsi="Times New Roman" w:cs="Times New Roman"/>
          <w:sz w:val="24"/>
          <w:szCs w:val="24"/>
        </w:rPr>
        <w:t>Općinu Starigrad odlikuje dobra cestovna umreženost s ostatkom Hrvatske. Dužinom Općine Starigrad prolazi državna cesta D8 Jadranska magistrala, ukupne je dužine 643.8 km i</w:t>
      </w:r>
      <w:r>
        <w:rPr>
          <w:rFonts w:ascii="Times New Roman" w:hAnsi="Times New Roman" w:cs="Times New Roman"/>
          <w:sz w:val="24"/>
          <w:szCs w:val="24"/>
        </w:rPr>
        <w:t xml:space="preserve"> </w:t>
      </w:r>
      <w:r w:rsidRPr="00657523">
        <w:rPr>
          <w:rFonts w:ascii="Times New Roman" w:hAnsi="Times New Roman" w:cs="Times New Roman"/>
          <w:sz w:val="24"/>
          <w:szCs w:val="24"/>
        </w:rPr>
        <w:t>povezuje Općinu Starigrad sa Rijekom na sjeveru i Crnom Gorom na jugu Jadranske obale. U naselju Starigrad Paklenica od magistrale se odvaja županijska cesta Ž6008 u dužini od 3.1 km i vodi u Nacionalni park „Paklenica“. Redovna autobusna linija povezuje Starigrad i Zadar, a javni prijevoz vrši Liburnija d.o.o.</w:t>
      </w:r>
      <w:r>
        <w:rPr>
          <w:rFonts w:ascii="Times New Roman" w:hAnsi="Times New Roman" w:cs="Times New Roman"/>
          <w:sz w:val="24"/>
          <w:szCs w:val="24"/>
        </w:rPr>
        <w:t xml:space="preserve"> </w:t>
      </w:r>
      <w:r w:rsidRPr="00657523">
        <w:rPr>
          <w:rFonts w:ascii="Times New Roman" w:hAnsi="Times New Roman" w:cs="Times New Roman"/>
          <w:sz w:val="24"/>
          <w:szCs w:val="24"/>
        </w:rPr>
        <w:t xml:space="preserve">Najbliži priključak na autocestu  A1 je ulaz Maslenica udaljen 14 km jugoistočno od Starigrada, a najbliži granični prijelaz je GP Lička Kaldrma udaljen 98 km od središta naselja Starigrad Paklenica.  </w:t>
      </w:r>
    </w:p>
    <w:p w14:paraId="503BD18E" w14:textId="235BFEB9" w:rsidR="00657523" w:rsidRDefault="00657523" w:rsidP="00BB083C">
      <w:pPr>
        <w:jc w:val="both"/>
        <w:rPr>
          <w:rFonts w:ascii="Times New Roman" w:hAnsi="Times New Roman" w:cs="Times New Roman"/>
          <w:sz w:val="24"/>
          <w:szCs w:val="24"/>
        </w:rPr>
      </w:pPr>
      <w:r w:rsidRPr="00657523">
        <w:rPr>
          <w:rFonts w:ascii="Times New Roman" w:hAnsi="Times New Roman" w:cs="Times New Roman"/>
          <w:sz w:val="24"/>
          <w:szCs w:val="24"/>
        </w:rPr>
        <w:t xml:space="preserve">Pomorski promet Općine Starigrad uglavnom se odvija putem manjih plovila lokalnog stanovništva. U postojeću luku u Starigradu ne pristaju plovila javnog pomorskog prometa iako luka ima status pristanišne luke koja je otvorena za javni prijevoz. Najbliža pomorska putnička luka udaljena 45 kilometara od središta Starigrada i nalazi se u Zadru (Gaženica).  </w:t>
      </w:r>
    </w:p>
    <w:p w14:paraId="7F70F129" w14:textId="332E84B6" w:rsidR="00657523" w:rsidRDefault="00657523" w:rsidP="00BB083C">
      <w:pPr>
        <w:jc w:val="both"/>
        <w:rPr>
          <w:rFonts w:ascii="Times New Roman" w:hAnsi="Times New Roman" w:cs="Times New Roman"/>
          <w:sz w:val="24"/>
          <w:szCs w:val="24"/>
        </w:rPr>
      </w:pPr>
      <w:r w:rsidRPr="00657523">
        <w:rPr>
          <w:rFonts w:ascii="Times New Roman" w:hAnsi="Times New Roman" w:cs="Times New Roman"/>
          <w:sz w:val="24"/>
          <w:szCs w:val="24"/>
        </w:rPr>
        <w:t>Kako bi se održavala propusna moć svih postojećih prometnica potrebno je ulagati u redovito održavanje, rekonstrukciju kritičnih dijelova, izgradnju nogostupa i opremanje prometnom signalizacijom. Također,</w:t>
      </w:r>
      <w:r>
        <w:rPr>
          <w:rFonts w:ascii="Times New Roman" w:hAnsi="Times New Roman" w:cs="Times New Roman"/>
          <w:sz w:val="24"/>
          <w:szCs w:val="24"/>
        </w:rPr>
        <w:t xml:space="preserve"> </w:t>
      </w:r>
      <w:r w:rsidRPr="00657523">
        <w:rPr>
          <w:rFonts w:ascii="Times New Roman" w:hAnsi="Times New Roman" w:cs="Times New Roman"/>
          <w:sz w:val="24"/>
          <w:szCs w:val="24"/>
        </w:rPr>
        <w:t>za potrebe prometa u mirovanju u svakom naselju treba osigurati dovoljan broj parkirališnih mjesta. U proračunu Općine</w:t>
      </w:r>
      <w:r>
        <w:rPr>
          <w:rFonts w:ascii="Times New Roman" w:hAnsi="Times New Roman" w:cs="Times New Roman"/>
          <w:sz w:val="24"/>
          <w:szCs w:val="24"/>
        </w:rPr>
        <w:t xml:space="preserve"> </w:t>
      </w:r>
      <w:r w:rsidRPr="00657523">
        <w:rPr>
          <w:rFonts w:ascii="Times New Roman" w:hAnsi="Times New Roman" w:cs="Times New Roman"/>
          <w:sz w:val="24"/>
          <w:szCs w:val="24"/>
        </w:rPr>
        <w:t xml:space="preserve">predviđena su sredstva za navedene radove. </w:t>
      </w:r>
      <w:r w:rsidR="0039193A">
        <w:rPr>
          <w:rFonts w:ascii="Times New Roman" w:hAnsi="Times New Roman" w:cs="Times New Roman"/>
          <w:sz w:val="24"/>
          <w:szCs w:val="24"/>
        </w:rPr>
        <w:t xml:space="preserve"> </w:t>
      </w:r>
    </w:p>
    <w:p w14:paraId="1F02A24A" w14:textId="401791BF" w:rsidR="0039193A" w:rsidRPr="0039193A" w:rsidRDefault="0039193A" w:rsidP="00BB083C">
      <w:pPr>
        <w:jc w:val="both"/>
        <w:rPr>
          <w:rFonts w:ascii="Times New Roman" w:hAnsi="Times New Roman" w:cs="Times New Roman"/>
          <w:sz w:val="24"/>
          <w:szCs w:val="24"/>
        </w:rPr>
      </w:pPr>
      <w:r w:rsidRPr="003E7E95">
        <w:rPr>
          <w:rFonts w:ascii="Times New Roman" w:hAnsi="Times New Roman" w:cs="Times New Roman"/>
          <w:sz w:val="24"/>
          <w:szCs w:val="24"/>
        </w:rPr>
        <w:t>Trenutno je u provedbi projekt sanacije i asfaltiranja nerazvrstanih cesta. Ugovorena vrijednost</w:t>
      </w:r>
      <w:r w:rsidRPr="0039193A">
        <w:rPr>
          <w:rFonts w:ascii="Times New Roman" w:hAnsi="Times New Roman" w:cs="Times New Roman"/>
          <w:sz w:val="24"/>
          <w:szCs w:val="24"/>
        </w:rPr>
        <w:t xml:space="preserve"> radova iznosi 135.098,00 </w:t>
      </w:r>
      <w:r w:rsidR="00EA150B">
        <w:rPr>
          <w:rFonts w:ascii="Times New Roman" w:hAnsi="Times New Roman" w:cs="Times New Roman"/>
          <w:sz w:val="24"/>
          <w:szCs w:val="24"/>
        </w:rPr>
        <w:t>EUR</w:t>
      </w:r>
      <w:r w:rsidRPr="0039193A">
        <w:rPr>
          <w:rFonts w:ascii="Times New Roman" w:hAnsi="Times New Roman" w:cs="Times New Roman"/>
          <w:sz w:val="24"/>
          <w:szCs w:val="24"/>
        </w:rPr>
        <w:t xml:space="preserve"> bez PDV-a, projekt se sufinancira sredstvima Programa podrške brdsko-planinskim područjima. </w:t>
      </w:r>
    </w:p>
    <w:p w14:paraId="7DFC8F07" w14:textId="798FE7ED" w:rsidR="00DA4579" w:rsidRDefault="0039193A" w:rsidP="00BB083C">
      <w:pPr>
        <w:jc w:val="both"/>
        <w:rPr>
          <w:rFonts w:ascii="Times New Roman" w:hAnsi="Times New Roman" w:cs="Times New Roman"/>
          <w:sz w:val="24"/>
          <w:szCs w:val="24"/>
        </w:rPr>
      </w:pPr>
      <w:r w:rsidRPr="0039193A">
        <w:rPr>
          <w:rFonts w:ascii="Times New Roman" w:hAnsi="Times New Roman" w:cs="Times New Roman"/>
          <w:sz w:val="24"/>
          <w:szCs w:val="24"/>
        </w:rPr>
        <w:t>Također</w:t>
      </w:r>
      <w:r>
        <w:rPr>
          <w:rFonts w:ascii="Times New Roman" w:hAnsi="Times New Roman" w:cs="Times New Roman"/>
          <w:sz w:val="24"/>
          <w:szCs w:val="24"/>
        </w:rPr>
        <w:t>, projekt se</w:t>
      </w:r>
      <w:r w:rsidRPr="0039193A">
        <w:rPr>
          <w:rFonts w:ascii="Times New Roman" w:hAnsi="Times New Roman" w:cs="Times New Roman"/>
          <w:sz w:val="24"/>
          <w:szCs w:val="24"/>
        </w:rPr>
        <w:t xml:space="preserve"> sufinancira</w:t>
      </w:r>
      <w:r>
        <w:rPr>
          <w:rFonts w:ascii="Times New Roman" w:hAnsi="Times New Roman" w:cs="Times New Roman"/>
          <w:sz w:val="24"/>
          <w:szCs w:val="24"/>
        </w:rPr>
        <w:t xml:space="preserve"> </w:t>
      </w:r>
      <w:r w:rsidRPr="0039193A">
        <w:rPr>
          <w:rFonts w:ascii="Times New Roman" w:hAnsi="Times New Roman" w:cs="Times New Roman"/>
          <w:sz w:val="24"/>
          <w:szCs w:val="24"/>
        </w:rPr>
        <w:t>i u okviru Javnog poziva za sufinanciranje projekata gradova i općina za poticanje razvoja komunalnog gospodarstva i ujednačavanje komunalnog standarda u 2025. godini.</w:t>
      </w:r>
    </w:p>
    <w:p w14:paraId="53569C92" w14:textId="77777777" w:rsidR="0039193A" w:rsidRDefault="0039193A" w:rsidP="00BB083C">
      <w:pPr>
        <w:jc w:val="both"/>
        <w:rPr>
          <w:rFonts w:ascii="Times New Roman" w:hAnsi="Times New Roman" w:cs="Times New Roman"/>
          <w:sz w:val="24"/>
          <w:szCs w:val="24"/>
        </w:rPr>
      </w:pPr>
    </w:p>
    <w:p w14:paraId="1C8F57DC" w14:textId="77777777" w:rsidR="0039193A" w:rsidRDefault="0039193A" w:rsidP="00BB083C">
      <w:pPr>
        <w:jc w:val="both"/>
        <w:rPr>
          <w:rFonts w:ascii="Times New Roman" w:hAnsi="Times New Roman" w:cs="Times New Roman"/>
          <w:sz w:val="24"/>
          <w:szCs w:val="24"/>
        </w:rPr>
      </w:pPr>
    </w:p>
    <w:p w14:paraId="2F8A0AED" w14:textId="20C17645" w:rsidR="00200AC6" w:rsidRDefault="00DA4579" w:rsidP="00BB083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9E8C28" wp14:editId="6FAF1292">
            <wp:extent cx="5267206" cy="2533650"/>
            <wp:effectExtent l="0" t="0" r="0" b="0"/>
            <wp:docPr id="1197432233"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4118" cy="2546595"/>
                    </a:xfrm>
                    <a:prstGeom prst="rect">
                      <a:avLst/>
                    </a:prstGeom>
                    <a:noFill/>
                  </pic:spPr>
                </pic:pic>
              </a:graphicData>
            </a:graphic>
          </wp:inline>
        </w:drawing>
      </w:r>
    </w:p>
    <w:p w14:paraId="2C68773B" w14:textId="594BBEF7" w:rsidR="00DA4579" w:rsidRDefault="00DA4579" w:rsidP="00BB083C">
      <w:pPr>
        <w:jc w:val="center"/>
        <w:rPr>
          <w:rFonts w:ascii="Times New Roman" w:hAnsi="Times New Roman" w:cs="Times New Roman"/>
          <w:sz w:val="24"/>
          <w:szCs w:val="24"/>
        </w:rPr>
      </w:pPr>
      <w:r>
        <w:rPr>
          <w:rFonts w:ascii="Times New Roman" w:hAnsi="Times New Roman" w:cs="Times New Roman"/>
          <w:sz w:val="24"/>
          <w:szCs w:val="24"/>
        </w:rPr>
        <w:t>Slika 5. Karta cesta Zadarske županije</w:t>
      </w:r>
    </w:p>
    <w:p w14:paraId="77C82649" w14:textId="49E9F8D9" w:rsidR="00DA4579" w:rsidRDefault="00DA4579" w:rsidP="00BB083C">
      <w:pPr>
        <w:jc w:val="center"/>
        <w:rPr>
          <w:rFonts w:ascii="Times New Roman" w:hAnsi="Times New Roman" w:cs="Times New Roman"/>
          <w:i/>
          <w:iCs/>
          <w:sz w:val="20"/>
          <w:szCs w:val="20"/>
        </w:rPr>
      </w:pPr>
      <w:r w:rsidRPr="00DA4579">
        <w:rPr>
          <w:rFonts w:ascii="Times New Roman" w:hAnsi="Times New Roman" w:cs="Times New Roman"/>
          <w:i/>
          <w:iCs/>
          <w:sz w:val="20"/>
          <w:szCs w:val="20"/>
        </w:rPr>
        <w:t xml:space="preserve">Izvor: </w:t>
      </w:r>
      <w:hyperlink r:id="rId25" w:history="1">
        <w:r w:rsidRPr="00DA4579">
          <w:rPr>
            <w:rStyle w:val="Hyperlink"/>
            <w:rFonts w:ascii="Times New Roman" w:hAnsi="Times New Roman" w:cs="Times New Roman"/>
            <w:i/>
            <w:iCs/>
            <w:sz w:val="20"/>
            <w:szCs w:val="20"/>
          </w:rPr>
          <w:t>https://www.zuc-zadar.hr/ceste/karta-cesta#</w:t>
        </w:r>
      </w:hyperlink>
      <w:r w:rsidRPr="00DA4579">
        <w:rPr>
          <w:rFonts w:ascii="Times New Roman" w:hAnsi="Times New Roman" w:cs="Times New Roman"/>
          <w:i/>
          <w:iCs/>
          <w:sz w:val="20"/>
          <w:szCs w:val="20"/>
        </w:rPr>
        <w:t xml:space="preserve"> (23. srpnja 2025.)</w:t>
      </w:r>
    </w:p>
    <w:p w14:paraId="30E9558A" w14:textId="77777777" w:rsidR="00DA4579" w:rsidRDefault="00DA4579" w:rsidP="00BB083C">
      <w:pPr>
        <w:jc w:val="both"/>
        <w:rPr>
          <w:rFonts w:ascii="Times New Roman" w:hAnsi="Times New Roman" w:cs="Times New Roman"/>
          <w:i/>
          <w:iCs/>
          <w:sz w:val="20"/>
          <w:szCs w:val="20"/>
        </w:rPr>
      </w:pPr>
    </w:p>
    <w:p w14:paraId="4984F5FE" w14:textId="37BF1C07" w:rsidR="00DA4579" w:rsidRPr="0058660E" w:rsidRDefault="00DA4579" w:rsidP="00BB083C">
      <w:pPr>
        <w:pStyle w:val="Heading3"/>
        <w:numPr>
          <w:ilvl w:val="1"/>
          <w:numId w:val="41"/>
        </w:numPr>
        <w:jc w:val="both"/>
        <w:rPr>
          <w:rFonts w:ascii="Times New Roman" w:hAnsi="Times New Roman" w:cs="Times New Roman"/>
          <w:sz w:val="24"/>
          <w:szCs w:val="24"/>
        </w:rPr>
      </w:pPr>
      <w:bookmarkStart w:id="14" w:name="_Toc210991413"/>
      <w:r w:rsidRPr="0058660E">
        <w:rPr>
          <w:rFonts w:ascii="Times New Roman" w:hAnsi="Times New Roman" w:cs="Times New Roman"/>
          <w:sz w:val="24"/>
          <w:szCs w:val="24"/>
        </w:rPr>
        <w:t>Energetska infrastruktura</w:t>
      </w:r>
      <w:bookmarkEnd w:id="14"/>
      <w:r w:rsidRPr="0058660E">
        <w:rPr>
          <w:rFonts w:ascii="Times New Roman" w:hAnsi="Times New Roman" w:cs="Times New Roman"/>
          <w:sz w:val="24"/>
          <w:szCs w:val="24"/>
        </w:rPr>
        <w:t xml:space="preserve"> </w:t>
      </w:r>
    </w:p>
    <w:p w14:paraId="6A878977" w14:textId="3B767F34" w:rsidR="00DA4579" w:rsidRDefault="00DA4579" w:rsidP="00BB083C">
      <w:pPr>
        <w:jc w:val="both"/>
        <w:rPr>
          <w:rFonts w:ascii="Times New Roman" w:hAnsi="Times New Roman" w:cs="Times New Roman"/>
          <w:sz w:val="24"/>
          <w:szCs w:val="24"/>
        </w:rPr>
      </w:pPr>
      <w:r w:rsidRPr="00DA4579">
        <w:rPr>
          <w:rFonts w:ascii="Times New Roman" w:hAnsi="Times New Roman" w:cs="Times New Roman"/>
          <w:sz w:val="24"/>
          <w:szCs w:val="24"/>
        </w:rPr>
        <w:t>Elektroopskrba Općine Starigrad dio je jedinstvenog elektroenergetskog sustava Zadarske županije. Područje se opskrbljuje električnom energijom zračnim dalekovodom 35kV iz TS 110/35kV Obrovac i zračnim dalekovodom 10kV iz TS 35/10kV Gospić. Postojeća TS 35/10kV Seline planira se demontirati i ukloniti, a predviđa se izgradnja novog dalekovoda 110 kV od TS Seline do TS 110 kV Posedarje. Na području Općine Starigrad sva naselja imaju trafostanice (Viniština, Mandalena, Lisarica, Običaj, Paripovača, Kruščica 1 i 2, Redine, Korita, Ljubotić, Lug, Bristovac, Kopovine, Šibuljina, Klačine, Kozjača 1 i 2, Šiljožetarica, Laden porat, Milovac, Kojići, Starigrad 1-6, Starigrad Hotel, Marasovići, NP Paklenica, Jaz, Seline, RS Seline, Seline istok, Bucići, Goli brig, Reljani, Modrič). Postojeći kapaciteti trafostanica mogu se povećati zamjenom transformatora veće snage ili zamjenom cijele trafostanice novom, većeg kapaciteta. U 2021. godini ukupno 2.905 kućanstava je bilo spojeno na sustav opskrbe električnom energijom. Općina Starigrad će daljnji razvoj elektroopskrbe, telekomunikacijskih</w:t>
      </w:r>
      <w:r>
        <w:rPr>
          <w:rFonts w:ascii="Times New Roman" w:hAnsi="Times New Roman" w:cs="Times New Roman"/>
          <w:sz w:val="24"/>
          <w:szCs w:val="24"/>
        </w:rPr>
        <w:t xml:space="preserve"> </w:t>
      </w:r>
      <w:r w:rsidRPr="00DA4579">
        <w:rPr>
          <w:rFonts w:ascii="Times New Roman" w:hAnsi="Times New Roman" w:cs="Times New Roman"/>
          <w:sz w:val="24"/>
          <w:szCs w:val="24"/>
        </w:rPr>
        <w:t>instalacija i ostalih sustava veza planirati na najvišoj mogućoj razini u svrhu pravovremene zaštite okoliša i razvojnih resursa Općine na kojima se temelji gospodarski razvoj.</w:t>
      </w:r>
      <w:r>
        <w:rPr>
          <w:rStyle w:val="FootnoteReference"/>
          <w:rFonts w:ascii="Times New Roman" w:hAnsi="Times New Roman" w:cs="Times New Roman"/>
          <w:sz w:val="24"/>
          <w:szCs w:val="24"/>
        </w:rPr>
        <w:footnoteReference w:id="11"/>
      </w:r>
      <w:r w:rsidR="006B1359">
        <w:rPr>
          <w:rFonts w:ascii="Times New Roman" w:hAnsi="Times New Roman" w:cs="Times New Roman"/>
          <w:sz w:val="24"/>
          <w:szCs w:val="24"/>
        </w:rPr>
        <w:t xml:space="preserve">   </w:t>
      </w:r>
    </w:p>
    <w:p w14:paraId="08BE038C" w14:textId="77777777" w:rsidR="006F3F53" w:rsidRDefault="006F3F53" w:rsidP="00BB083C">
      <w:pPr>
        <w:jc w:val="both"/>
        <w:rPr>
          <w:rFonts w:ascii="Times New Roman" w:hAnsi="Times New Roman" w:cs="Times New Roman"/>
          <w:sz w:val="24"/>
          <w:szCs w:val="24"/>
        </w:rPr>
      </w:pPr>
    </w:p>
    <w:p w14:paraId="4396CBA3" w14:textId="3D991820" w:rsidR="006B1359" w:rsidRPr="0058660E" w:rsidRDefault="006F3F53" w:rsidP="00BB083C">
      <w:pPr>
        <w:pStyle w:val="Heading3"/>
        <w:numPr>
          <w:ilvl w:val="1"/>
          <w:numId w:val="41"/>
        </w:numPr>
        <w:jc w:val="both"/>
        <w:rPr>
          <w:rFonts w:ascii="Times New Roman" w:hAnsi="Times New Roman" w:cs="Times New Roman"/>
          <w:sz w:val="24"/>
          <w:szCs w:val="24"/>
        </w:rPr>
      </w:pPr>
      <w:bookmarkStart w:id="15" w:name="_Toc210991414"/>
      <w:r w:rsidRPr="0058660E">
        <w:rPr>
          <w:rFonts w:ascii="Times New Roman" w:hAnsi="Times New Roman" w:cs="Times New Roman"/>
          <w:sz w:val="24"/>
          <w:szCs w:val="24"/>
        </w:rPr>
        <w:t>Infrastruktura vodnog gospodarstva</w:t>
      </w:r>
      <w:bookmarkEnd w:id="15"/>
      <w:r w:rsidRPr="0058660E">
        <w:rPr>
          <w:rFonts w:ascii="Times New Roman" w:hAnsi="Times New Roman" w:cs="Times New Roman"/>
          <w:sz w:val="24"/>
          <w:szCs w:val="24"/>
        </w:rPr>
        <w:t xml:space="preserve">  </w:t>
      </w:r>
    </w:p>
    <w:p w14:paraId="2F536526" w14:textId="2861EF0E" w:rsidR="00E9054F" w:rsidRDefault="006F3F53" w:rsidP="00BB083C">
      <w:pPr>
        <w:jc w:val="both"/>
        <w:rPr>
          <w:rFonts w:ascii="Times New Roman" w:hAnsi="Times New Roman" w:cs="Times New Roman"/>
          <w:sz w:val="24"/>
          <w:szCs w:val="24"/>
        </w:rPr>
      </w:pPr>
      <w:r w:rsidRPr="006F3F53">
        <w:rPr>
          <w:rFonts w:ascii="Times New Roman" w:hAnsi="Times New Roman" w:cs="Times New Roman"/>
          <w:sz w:val="24"/>
          <w:szCs w:val="24"/>
        </w:rPr>
        <w:t>Općina Starigrad dio je vodoopskrbnog sustava Zadra s kojim upravlja komunalno poduzeće Vodovod d.o.o. Zadar. Vodoopskrba naselja odvija se sa slijevnog područja rijeke Zrmanje te dijelom iz Velebitskih izvora (Jukića vrilo, Kneževića vrilo i Vratrovac).</w:t>
      </w:r>
      <w:r>
        <w:rPr>
          <w:rFonts w:ascii="Times New Roman" w:hAnsi="Times New Roman" w:cs="Times New Roman"/>
          <w:sz w:val="24"/>
          <w:szCs w:val="24"/>
        </w:rPr>
        <w:t xml:space="preserve"> </w:t>
      </w:r>
      <w:r w:rsidRPr="006F3F53">
        <w:rPr>
          <w:rFonts w:ascii="Times New Roman" w:hAnsi="Times New Roman" w:cs="Times New Roman"/>
          <w:sz w:val="24"/>
          <w:szCs w:val="24"/>
        </w:rPr>
        <w:t xml:space="preserve">U vodoopskrbnom području naselja Starigrad postoje nedostaci uslijed kojih se ne može osigurati kvalitetna vodoopskrba potrošača, posebno u sjeverozapadnom dijelu. </w:t>
      </w:r>
    </w:p>
    <w:p w14:paraId="05867D75" w14:textId="77777777" w:rsidR="00BB083C" w:rsidRDefault="00BB083C" w:rsidP="00BB083C">
      <w:pPr>
        <w:jc w:val="both"/>
        <w:rPr>
          <w:rFonts w:ascii="Times New Roman" w:hAnsi="Times New Roman" w:cs="Times New Roman"/>
          <w:sz w:val="24"/>
          <w:szCs w:val="24"/>
        </w:rPr>
      </w:pPr>
    </w:p>
    <w:p w14:paraId="2531D2B5" w14:textId="2FFC84FC" w:rsidR="006F3F53" w:rsidRDefault="00E9054F" w:rsidP="00BB083C">
      <w:pPr>
        <w:jc w:val="both"/>
        <w:rPr>
          <w:rFonts w:ascii="Times New Roman" w:hAnsi="Times New Roman" w:cs="Times New Roman"/>
          <w:sz w:val="24"/>
          <w:szCs w:val="24"/>
        </w:rPr>
      </w:pPr>
      <w:r>
        <w:rPr>
          <w:rFonts w:ascii="Times New Roman" w:hAnsi="Times New Roman" w:cs="Times New Roman"/>
          <w:sz w:val="24"/>
          <w:szCs w:val="24"/>
        </w:rPr>
        <w:lastRenderedPageBreak/>
        <w:t>V</w:t>
      </w:r>
      <w:r w:rsidR="006F3F53" w:rsidRPr="006F3F53">
        <w:rPr>
          <w:rFonts w:ascii="Times New Roman" w:hAnsi="Times New Roman" w:cs="Times New Roman"/>
          <w:sz w:val="24"/>
          <w:szCs w:val="24"/>
        </w:rPr>
        <w:t>ećina vodovodne mreže još uvijek je spojena na magistralni cjevovod putem provizornog površinskog PE cjevovoda DN 110 mm, a regulacija potrošnje i tlaka je iz udaljenog vodospremnika Seline zapremnine 1000 m3. Uslijed nedovoljnog tlaka, ne može se provoditi daljnje priključivanje građevina.</w:t>
      </w:r>
      <w:r w:rsidR="00A11E80">
        <w:rPr>
          <w:rFonts w:ascii="Times New Roman" w:hAnsi="Times New Roman" w:cs="Times New Roman"/>
          <w:sz w:val="24"/>
          <w:szCs w:val="24"/>
        </w:rPr>
        <w:t xml:space="preserve"> </w:t>
      </w:r>
      <w:r w:rsidR="006F3F53" w:rsidRPr="006F3F53">
        <w:rPr>
          <w:rFonts w:ascii="Times New Roman" w:hAnsi="Times New Roman" w:cs="Times New Roman"/>
          <w:sz w:val="24"/>
          <w:szCs w:val="24"/>
        </w:rPr>
        <w:t>Stanovnici naselja Tribanj problem vodoopskrbe rješavaju sakupljanjem kišnice u cisternama izgrađenim u sklopu stambenih građevina ili korištenjem vode iz bunara.</w:t>
      </w:r>
      <w:r w:rsidR="006F3F53">
        <w:rPr>
          <w:rFonts w:ascii="Times New Roman" w:hAnsi="Times New Roman" w:cs="Times New Roman"/>
          <w:sz w:val="24"/>
          <w:szCs w:val="24"/>
        </w:rPr>
        <w:t xml:space="preserve"> </w:t>
      </w:r>
    </w:p>
    <w:p w14:paraId="2E5D2E73" w14:textId="4FB5620A" w:rsidR="00E54EDB" w:rsidRDefault="00E54EDB" w:rsidP="00BB083C">
      <w:pPr>
        <w:jc w:val="both"/>
        <w:rPr>
          <w:rFonts w:ascii="Times New Roman" w:hAnsi="Times New Roman" w:cs="Times New Roman"/>
          <w:sz w:val="24"/>
          <w:szCs w:val="24"/>
        </w:rPr>
      </w:pPr>
      <w:r>
        <w:rPr>
          <w:rFonts w:ascii="Times New Roman" w:hAnsi="Times New Roman" w:cs="Times New Roman"/>
          <w:sz w:val="24"/>
          <w:szCs w:val="24"/>
        </w:rPr>
        <w:t xml:space="preserve">Prema dostupnim podacima na mrežnim stranicama tvrtke Vodovod d.o.o. u prethodnih par godina na području Općine Starigrad realizirale su se sljedeće investicije: </w:t>
      </w:r>
    </w:p>
    <w:p w14:paraId="43567C81" w14:textId="63C7E538" w:rsidR="00E54EDB" w:rsidRPr="00E54EDB" w:rsidRDefault="00E54EDB" w:rsidP="00BB083C">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I</w:t>
      </w:r>
      <w:r w:rsidRPr="00E54EDB">
        <w:rPr>
          <w:rFonts w:ascii="Times New Roman" w:hAnsi="Times New Roman" w:cs="Times New Roman"/>
          <w:sz w:val="24"/>
          <w:szCs w:val="24"/>
        </w:rPr>
        <w:t>zgradnj</w:t>
      </w:r>
      <w:r>
        <w:rPr>
          <w:rFonts w:ascii="Times New Roman" w:hAnsi="Times New Roman" w:cs="Times New Roman"/>
          <w:sz w:val="24"/>
          <w:szCs w:val="24"/>
        </w:rPr>
        <w:t>a</w:t>
      </w:r>
      <w:r w:rsidRPr="00E54EDB">
        <w:rPr>
          <w:rFonts w:ascii="Times New Roman" w:hAnsi="Times New Roman" w:cs="Times New Roman"/>
          <w:sz w:val="24"/>
          <w:szCs w:val="24"/>
        </w:rPr>
        <w:t xml:space="preserve"> vodoopskrbnog cjevovoda u Starigradu </w:t>
      </w:r>
    </w:p>
    <w:p w14:paraId="67F338FA" w14:textId="77777777" w:rsidR="00E54EDB" w:rsidRPr="00E54EDB" w:rsidRDefault="00E54EDB" w:rsidP="00BB083C">
      <w:pPr>
        <w:pStyle w:val="ListParagraph"/>
        <w:numPr>
          <w:ilvl w:val="0"/>
          <w:numId w:val="8"/>
        </w:numPr>
        <w:jc w:val="both"/>
        <w:rPr>
          <w:rFonts w:ascii="Times New Roman" w:hAnsi="Times New Roman" w:cs="Times New Roman"/>
          <w:sz w:val="24"/>
          <w:szCs w:val="24"/>
        </w:rPr>
      </w:pPr>
      <w:r w:rsidRPr="00E54EDB">
        <w:rPr>
          <w:rFonts w:ascii="Times New Roman" w:hAnsi="Times New Roman" w:cs="Times New Roman"/>
          <w:sz w:val="24"/>
          <w:szCs w:val="24"/>
        </w:rPr>
        <w:t>Izgradnja produžetka magistralnog cjevovoda „Podvelebitski pravac“ do zaseoka Kojići u naselju Starigrad</w:t>
      </w:r>
    </w:p>
    <w:p w14:paraId="78DDC009" w14:textId="77777777" w:rsidR="00E54EDB" w:rsidRPr="00E54EDB" w:rsidRDefault="00E54EDB" w:rsidP="00BB083C">
      <w:pPr>
        <w:pStyle w:val="ListParagraph"/>
        <w:numPr>
          <w:ilvl w:val="0"/>
          <w:numId w:val="8"/>
        </w:numPr>
        <w:jc w:val="both"/>
        <w:rPr>
          <w:rFonts w:ascii="Times New Roman" w:hAnsi="Times New Roman" w:cs="Times New Roman"/>
          <w:sz w:val="24"/>
          <w:szCs w:val="24"/>
        </w:rPr>
      </w:pPr>
      <w:r w:rsidRPr="00E54EDB">
        <w:rPr>
          <w:rFonts w:ascii="Times New Roman" w:hAnsi="Times New Roman" w:cs="Times New Roman"/>
          <w:sz w:val="24"/>
          <w:szCs w:val="24"/>
        </w:rPr>
        <w:t>Projektiranje glavnog cjevovoda od zaseoka Kojići u Starigradu do Mandaline (granica Zadarske županije)</w:t>
      </w:r>
    </w:p>
    <w:p w14:paraId="6E1D04B7" w14:textId="77777777" w:rsidR="00E54EDB" w:rsidRPr="00E54EDB" w:rsidRDefault="00E54EDB" w:rsidP="00BB083C">
      <w:pPr>
        <w:pStyle w:val="ListParagraph"/>
        <w:numPr>
          <w:ilvl w:val="0"/>
          <w:numId w:val="8"/>
        </w:numPr>
        <w:jc w:val="both"/>
        <w:rPr>
          <w:rFonts w:ascii="Times New Roman" w:hAnsi="Times New Roman" w:cs="Times New Roman"/>
          <w:sz w:val="24"/>
          <w:szCs w:val="24"/>
        </w:rPr>
      </w:pPr>
      <w:r w:rsidRPr="00E54EDB">
        <w:rPr>
          <w:rFonts w:ascii="Times New Roman" w:hAnsi="Times New Roman" w:cs="Times New Roman"/>
          <w:sz w:val="24"/>
          <w:szCs w:val="24"/>
        </w:rPr>
        <w:t xml:space="preserve">Izgradnja vodospreme Starigrad s dovodnim i povratnim cjevovodom </w:t>
      </w:r>
    </w:p>
    <w:p w14:paraId="7F382A03" w14:textId="46A5A3BD" w:rsidR="006F3F53" w:rsidRDefault="00E54EDB" w:rsidP="00BB083C">
      <w:pPr>
        <w:pStyle w:val="ListParagraph"/>
        <w:numPr>
          <w:ilvl w:val="0"/>
          <w:numId w:val="8"/>
        </w:numPr>
        <w:jc w:val="both"/>
        <w:rPr>
          <w:rFonts w:ascii="Times New Roman" w:hAnsi="Times New Roman" w:cs="Times New Roman"/>
          <w:sz w:val="24"/>
          <w:szCs w:val="24"/>
        </w:rPr>
      </w:pPr>
      <w:r w:rsidRPr="00E54EDB">
        <w:rPr>
          <w:rFonts w:ascii="Times New Roman" w:hAnsi="Times New Roman" w:cs="Times New Roman"/>
          <w:sz w:val="24"/>
          <w:szCs w:val="24"/>
        </w:rPr>
        <w:t>Projektiranje rekonstrukcije magistralnog cjevovoda od Maslenice do Starigrada</w:t>
      </w:r>
      <w:r w:rsidR="00300A17">
        <w:rPr>
          <w:rFonts w:ascii="Times New Roman" w:hAnsi="Times New Roman" w:cs="Times New Roman"/>
          <w:sz w:val="24"/>
          <w:szCs w:val="24"/>
        </w:rPr>
        <w:t xml:space="preserve"> </w:t>
      </w:r>
    </w:p>
    <w:p w14:paraId="5DB77381" w14:textId="77777777" w:rsidR="00F37BA6" w:rsidRDefault="00F37BA6" w:rsidP="00BB083C">
      <w:pPr>
        <w:jc w:val="both"/>
        <w:rPr>
          <w:rFonts w:ascii="Times New Roman" w:hAnsi="Times New Roman" w:cs="Times New Roman"/>
          <w:sz w:val="24"/>
          <w:szCs w:val="24"/>
        </w:rPr>
      </w:pPr>
    </w:p>
    <w:p w14:paraId="5D347C79" w14:textId="78793A1D" w:rsidR="00300A17" w:rsidRDefault="00300A17" w:rsidP="00BB083C">
      <w:pPr>
        <w:jc w:val="both"/>
        <w:rPr>
          <w:rFonts w:ascii="Times New Roman" w:hAnsi="Times New Roman" w:cs="Times New Roman"/>
          <w:sz w:val="24"/>
          <w:szCs w:val="24"/>
        </w:rPr>
      </w:pPr>
      <w:r w:rsidRPr="00A11E80">
        <w:rPr>
          <w:rFonts w:ascii="Times New Roman" w:hAnsi="Times New Roman" w:cs="Times New Roman"/>
          <w:sz w:val="24"/>
          <w:szCs w:val="24"/>
        </w:rPr>
        <w:t>S obzirom na prepoznate potrebe za izgradnjom cjevovoda u sjeverozapadnom dijelu Općine odnosno do granice županije, Općina Starigrad je pokrenula realizaciju projektno-tehničke dokumentacije za projekt kojim bi se riješio problem opskrbe pitkom vodom. Također, u proračunu Općine Starigrad predviđena su sredstva za vodoopskrbu zapadnog dijela Općine Starigrad, vodovodnu mrežu Općine Starigrad, građevine javne vodoopskrbe u svrhu osiguranja kontinuirane, sigurne kvalitetne i dostatne vodoopskrbe svih stanovnika Općine unaprjeđenjem vodoopskrbnog sustava.</w:t>
      </w:r>
      <w:r>
        <w:rPr>
          <w:rFonts w:ascii="Times New Roman" w:hAnsi="Times New Roman" w:cs="Times New Roman"/>
          <w:sz w:val="24"/>
          <w:szCs w:val="24"/>
        </w:rPr>
        <w:t xml:space="preserve">   </w:t>
      </w:r>
    </w:p>
    <w:p w14:paraId="12B71742" w14:textId="52436B6B" w:rsidR="00300A17" w:rsidRDefault="00300A17" w:rsidP="00BB083C">
      <w:pPr>
        <w:jc w:val="both"/>
        <w:rPr>
          <w:rFonts w:ascii="Times New Roman" w:hAnsi="Times New Roman" w:cs="Times New Roman"/>
          <w:sz w:val="24"/>
          <w:szCs w:val="24"/>
        </w:rPr>
      </w:pPr>
      <w:r w:rsidRPr="00300A17">
        <w:rPr>
          <w:rFonts w:ascii="Times New Roman" w:hAnsi="Times New Roman" w:cs="Times New Roman"/>
          <w:sz w:val="24"/>
          <w:szCs w:val="24"/>
        </w:rPr>
        <w:t>Područjem Općine Starigrad proteže se više vodotokova (Orljača, Kusača, Mala Paklenica, Bezimenjača, Suha draga, Velika Paklenica, Punta, Šilježetarica, Potočnjak, Bukovi potoci, Virine, Kozjača, Škrbića draga, Matac, Lumbardić, Brnica, Kruščica, Paripovača, Običaj, Lisarica, Sv. Magdalena). Najznačajniji vodotoci su Velika Paklenica (ulijeva se u obalno more u naselju Starigrad) i Mala Paklenica (ulijeva se u obalno more u naselju Seline), koji prihvaćaju oborinske vode s okolnog gravitirajućeg slivnog područja.</w:t>
      </w:r>
      <w:r>
        <w:rPr>
          <w:rFonts w:ascii="Times New Roman" w:hAnsi="Times New Roman" w:cs="Times New Roman"/>
          <w:sz w:val="24"/>
          <w:szCs w:val="24"/>
        </w:rPr>
        <w:t xml:space="preserve">   </w:t>
      </w:r>
    </w:p>
    <w:p w14:paraId="7F2E5BFB" w14:textId="2F4ADF93" w:rsidR="00300A17" w:rsidRPr="00300A17" w:rsidRDefault="00300A17" w:rsidP="00BB083C">
      <w:pPr>
        <w:jc w:val="both"/>
        <w:rPr>
          <w:rFonts w:ascii="Times New Roman" w:hAnsi="Times New Roman" w:cs="Times New Roman"/>
          <w:sz w:val="24"/>
          <w:szCs w:val="24"/>
        </w:rPr>
      </w:pPr>
      <w:r w:rsidRPr="00300A17">
        <w:rPr>
          <w:rFonts w:ascii="Times New Roman" w:hAnsi="Times New Roman" w:cs="Times New Roman"/>
          <w:sz w:val="24"/>
          <w:szCs w:val="24"/>
        </w:rPr>
        <w:t>Koristeći postojeće vodne potencijale za razvoj intenzivne poljoprivredne proizvodnje planirana je izgradnja sustava kanala za navodnjavanje na temelju "Plana</w:t>
      </w:r>
      <w:r>
        <w:rPr>
          <w:rFonts w:ascii="Times New Roman" w:hAnsi="Times New Roman" w:cs="Times New Roman"/>
          <w:sz w:val="24"/>
          <w:szCs w:val="24"/>
        </w:rPr>
        <w:t xml:space="preserve"> </w:t>
      </w:r>
      <w:r w:rsidRPr="00300A17">
        <w:rPr>
          <w:rFonts w:ascii="Times New Roman" w:hAnsi="Times New Roman" w:cs="Times New Roman"/>
          <w:sz w:val="24"/>
          <w:szCs w:val="24"/>
        </w:rPr>
        <w:t xml:space="preserve">navodnjavanja za područje Zadarske županije", prema kojoj Općina raspolaže s 925,8 ha površina pogodnih za navodnjavanje. </w:t>
      </w:r>
    </w:p>
    <w:p w14:paraId="72595B2E" w14:textId="466F1087" w:rsidR="00300A17" w:rsidRDefault="00300A17" w:rsidP="00BB083C">
      <w:pPr>
        <w:jc w:val="both"/>
        <w:rPr>
          <w:rFonts w:ascii="Times New Roman" w:hAnsi="Times New Roman" w:cs="Times New Roman"/>
          <w:sz w:val="24"/>
          <w:szCs w:val="24"/>
        </w:rPr>
      </w:pPr>
      <w:r w:rsidRPr="00300A17">
        <w:rPr>
          <w:rFonts w:ascii="Times New Roman" w:hAnsi="Times New Roman" w:cs="Times New Roman"/>
          <w:sz w:val="24"/>
          <w:szCs w:val="24"/>
        </w:rPr>
        <w:t>Sve otpadne vode iz stambenih i ostalih građevina na području Općine Starigrad uglavnom se izravno izlijevaju u tlo ili more bez prethodnih pročišćavanja. Većina građevina na prostoru Općine pojedinačno sakuplja otpadne vode u tzv. „crnim jamama“ koje stvaraju velika onečišćenja okoliša obzirom na to da su vodo propusne. Posljedice propusnosti najizraženije su tijekom ljetnih mjeseci kada se količina otpadnih voda znatno poveća. Postojeći sustav upravljanja otpadnim vodama nije u skladu s ekološkim standardima što za posljedicu ima mnogobrojne eventualne opasnosti kao što su: zagađenje mora, smanjenje kvalitete života, smanjenje prihoda od turizma i ribarstva i brojne druge. Na području Općine Starigrad ne postoji niti jedan priključak na sustav odvodnje otpadnih voda.</w:t>
      </w:r>
      <w:r>
        <w:rPr>
          <w:rFonts w:ascii="Times New Roman" w:hAnsi="Times New Roman" w:cs="Times New Roman"/>
          <w:sz w:val="24"/>
          <w:szCs w:val="24"/>
        </w:rPr>
        <w:t xml:space="preserve"> </w:t>
      </w:r>
    </w:p>
    <w:p w14:paraId="525A6AE5" w14:textId="77777777" w:rsidR="008D64C2" w:rsidRDefault="008D64C2" w:rsidP="00BB083C">
      <w:pPr>
        <w:jc w:val="both"/>
        <w:rPr>
          <w:rFonts w:ascii="Times New Roman" w:hAnsi="Times New Roman" w:cs="Times New Roman"/>
          <w:sz w:val="24"/>
          <w:szCs w:val="24"/>
        </w:rPr>
      </w:pPr>
    </w:p>
    <w:p w14:paraId="4C4DD1A6" w14:textId="4E313F68" w:rsidR="00300A17" w:rsidRPr="00300A17" w:rsidRDefault="00300A17" w:rsidP="00BB083C">
      <w:pPr>
        <w:jc w:val="both"/>
        <w:rPr>
          <w:rFonts w:ascii="Times New Roman" w:hAnsi="Times New Roman" w:cs="Times New Roman"/>
          <w:sz w:val="24"/>
          <w:szCs w:val="24"/>
        </w:rPr>
      </w:pPr>
      <w:r w:rsidRPr="00300A17">
        <w:rPr>
          <w:rFonts w:ascii="Times New Roman" w:hAnsi="Times New Roman" w:cs="Times New Roman"/>
          <w:sz w:val="24"/>
          <w:szCs w:val="24"/>
        </w:rPr>
        <w:t xml:space="preserve">S ciljem rješavanja problematike zbrinjavanja otpadnih voda, Općina Starigrad izradila je sljedeće dokumente:  </w:t>
      </w:r>
    </w:p>
    <w:p w14:paraId="5E4FF686" w14:textId="66E523FA" w:rsidR="00300A17" w:rsidRPr="00300A17" w:rsidRDefault="00300A17" w:rsidP="00BB083C">
      <w:pPr>
        <w:pStyle w:val="ListParagraph"/>
        <w:numPr>
          <w:ilvl w:val="0"/>
          <w:numId w:val="9"/>
        </w:numPr>
        <w:jc w:val="both"/>
        <w:rPr>
          <w:rFonts w:ascii="Times New Roman" w:hAnsi="Times New Roman" w:cs="Times New Roman"/>
          <w:sz w:val="24"/>
          <w:szCs w:val="24"/>
        </w:rPr>
      </w:pPr>
      <w:r w:rsidRPr="00300A17">
        <w:rPr>
          <w:rFonts w:ascii="Times New Roman" w:hAnsi="Times New Roman" w:cs="Times New Roman"/>
          <w:sz w:val="24"/>
          <w:szCs w:val="24"/>
        </w:rPr>
        <w:t xml:space="preserve">"Studija zaštite voda na području Zadarske županije" (izrađena od  strane "Hidroprojekt-ing" d.o.o. iz Zagreba i "Hidroing" d.o.o. iz Osijeka 2005. godine); </w:t>
      </w:r>
    </w:p>
    <w:p w14:paraId="7AFF02E5" w14:textId="35B15109" w:rsidR="00300A17" w:rsidRPr="00300A17" w:rsidRDefault="00300A17" w:rsidP="00BB083C">
      <w:pPr>
        <w:pStyle w:val="ListParagraph"/>
        <w:numPr>
          <w:ilvl w:val="0"/>
          <w:numId w:val="9"/>
        </w:numPr>
        <w:jc w:val="both"/>
        <w:rPr>
          <w:rFonts w:ascii="Times New Roman" w:hAnsi="Times New Roman" w:cs="Times New Roman"/>
          <w:sz w:val="24"/>
          <w:szCs w:val="24"/>
        </w:rPr>
      </w:pPr>
      <w:r w:rsidRPr="00300A17">
        <w:rPr>
          <w:rFonts w:ascii="Times New Roman" w:hAnsi="Times New Roman" w:cs="Times New Roman"/>
          <w:sz w:val="24"/>
          <w:szCs w:val="24"/>
        </w:rPr>
        <w:t xml:space="preserve">Idejno rješenje "Odvodnja i pročišćavanje otpadnih voda Općine Starigrad" (izrađeno od strane "Hidroprojekt-ing" d.o.o. iz Zagreba 2006. godine); </w:t>
      </w:r>
    </w:p>
    <w:p w14:paraId="53E35FBC" w14:textId="0BD90DC6" w:rsidR="00300A17" w:rsidRPr="00300A17" w:rsidRDefault="00300A17" w:rsidP="00BB083C">
      <w:pPr>
        <w:pStyle w:val="ListParagraph"/>
        <w:numPr>
          <w:ilvl w:val="0"/>
          <w:numId w:val="9"/>
        </w:numPr>
        <w:jc w:val="both"/>
        <w:rPr>
          <w:rFonts w:ascii="Times New Roman" w:hAnsi="Times New Roman" w:cs="Times New Roman"/>
          <w:sz w:val="24"/>
          <w:szCs w:val="24"/>
        </w:rPr>
      </w:pPr>
      <w:r w:rsidRPr="00300A17">
        <w:rPr>
          <w:rFonts w:ascii="Times New Roman" w:hAnsi="Times New Roman" w:cs="Times New Roman"/>
          <w:sz w:val="24"/>
          <w:szCs w:val="24"/>
        </w:rPr>
        <w:t xml:space="preserve">„Ocjena o potrebi procjene utjecaja zahvata sustava odvodnje i pročišćavanja otpadnih voda“ (izrađena od strane Olkon d.o.o. Instituta za primijenjenu ekologiju u svibnju 2015. godine); </w:t>
      </w:r>
    </w:p>
    <w:p w14:paraId="1A03913A" w14:textId="6CBE4141" w:rsidR="00300A17" w:rsidRDefault="00300A17" w:rsidP="00BB083C">
      <w:pPr>
        <w:pStyle w:val="ListParagraph"/>
        <w:numPr>
          <w:ilvl w:val="0"/>
          <w:numId w:val="9"/>
        </w:numPr>
        <w:jc w:val="both"/>
        <w:rPr>
          <w:rFonts w:ascii="Times New Roman" w:hAnsi="Times New Roman" w:cs="Times New Roman"/>
          <w:sz w:val="24"/>
          <w:szCs w:val="24"/>
        </w:rPr>
      </w:pPr>
      <w:r w:rsidRPr="00300A17">
        <w:rPr>
          <w:rFonts w:ascii="Times New Roman" w:hAnsi="Times New Roman" w:cs="Times New Roman"/>
          <w:sz w:val="24"/>
          <w:szCs w:val="24"/>
        </w:rPr>
        <w:t>„Glavni projekt sustava odvodnje i pročišćavanja otpadnih voda Starigrada - Faza 3“ (izrađen od strane Hidroprojekt-ing“ d.o.o. Zagreb u svibnju 2017.godine).</w:t>
      </w:r>
      <w:r>
        <w:rPr>
          <w:rFonts w:ascii="Times New Roman" w:hAnsi="Times New Roman" w:cs="Times New Roman"/>
          <w:sz w:val="24"/>
          <w:szCs w:val="24"/>
        </w:rPr>
        <w:t xml:space="preserve"> </w:t>
      </w:r>
    </w:p>
    <w:p w14:paraId="0ED6497B" w14:textId="77777777" w:rsidR="00F37BA6" w:rsidRDefault="00300A17" w:rsidP="00BB083C">
      <w:pPr>
        <w:jc w:val="both"/>
        <w:rPr>
          <w:rFonts w:ascii="Times New Roman" w:hAnsi="Times New Roman" w:cs="Times New Roman"/>
          <w:sz w:val="24"/>
          <w:szCs w:val="24"/>
        </w:rPr>
      </w:pPr>
      <w:r w:rsidRPr="00300A17">
        <w:rPr>
          <w:rFonts w:ascii="Times New Roman" w:hAnsi="Times New Roman" w:cs="Times New Roman"/>
          <w:sz w:val="24"/>
          <w:szCs w:val="24"/>
        </w:rPr>
        <w:t xml:space="preserve">Navedenim dokumentima predloženo je rješenje za zbrinjavanje otpadnih voda preko dva zasebna sustava odvodnje za naselje Starigrad i Tribanj. </w:t>
      </w:r>
    </w:p>
    <w:p w14:paraId="64A6EC2B" w14:textId="77777777" w:rsidR="00F37BA6" w:rsidRDefault="00F37BA6" w:rsidP="00BB083C">
      <w:pPr>
        <w:jc w:val="both"/>
        <w:rPr>
          <w:rFonts w:ascii="Times New Roman" w:hAnsi="Times New Roman" w:cs="Times New Roman"/>
          <w:sz w:val="24"/>
          <w:szCs w:val="24"/>
        </w:rPr>
      </w:pPr>
    </w:p>
    <w:p w14:paraId="3634BB1D" w14:textId="4DCDA104" w:rsidR="008B1A82" w:rsidRDefault="00300A17" w:rsidP="00BB083C">
      <w:pPr>
        <w:jc w:val="both"/>
        <w:rPr>
          <w:rFonts w:ascii="Times New Roman" w:hAnsi="Times New Roman" w:cs="Times New Roman"/>
          <w:sz w:val="24"/>
          <w:szCs w:val="24"/>
        </w:rPr>
      </w:pPr>
      <w:r w:rsidRPr="00300A17">
        <w:rPr>
          <w:rFonts w:ascii="Times New Roman" w:hAnsi="Times New Roman" w:cs="Times New Roman"/>
          <w:sz w:val="24"/>
          <w:szCs w:val="24"/>
        </w:rPr>
        <w:t xml:space="preserve">Planirani zahvat obuhvaća izgradnju građevine koja se sastoji od gravitacijskih kanali s pripadnim revizijskim oknima, crpne stanice, tlačni cjevovodi, podmorski ispust i uređaj za pročišćavanje. Prikupljene otpadne vode usmjerit će se pomoću gravitacijskih kolektora prema najbližoj crpnoj postaje i dalje će se pomoću tlačnog cjevovoda prepumpavati do uređaja za pročišćavanje otpadnih voda. Otpadne vode dalje će se ispuštati podmorskim ispustom u Velebitski kanal. </w:t>
      </w:r>
    </w:p>
    <w:p w14:paraId="2563C6F5" w14:textId="774B39FD" w:rsidR="00300A17" w:rsidRDefault="00300A17" w:rsidP="00BB083C">
      <w:pPr>
        <w:jc w:val="both"/>
        <w:rPr>
          <w:rFonts w:ascii="Times New Roman" w:hAnsi="Times New Roman" w:cs="Times New Roman"/>
          <w:sz w:val="24"/>
          <w:szCs w:val="24"/>
        </w:rPr>
      </w:pPr>
      <w:r w:rsidRPr="00300A17">
        <w:rPr>
          <w:rFonts w:ascii="Times New Roman" w:hAnsi="Times New Roman" w:cs="Times New Roman"/>
          <w:sz w:val="24"/>
          <w:szCs w:val="24"/>
        </w:rPr>
        <w:t>Cjelokupno rješenje vodno-komunalne infrastrukture Općine Starigrad planirano je kroz Aglomeracija Karinskog i Novigradskog mora, Podvelebitskog kanala te zapadnog dijela zadarskog zaleđa. Projekt je u statusu izrade studijske dokumentacije a Sporazum o sufinanciranju projekta Izrada studijske dokumentacije za izgradnju vodno-komunalne infrastrukture aglomeracija Karinskog i Novigradskog mora, Podvelebitskog kanala i zapadnog dijela zadarskog zaleđa potpisali su, uz Općinu Starigrad predstavnici 2 grada i 1</w:t>
      </w:r>
      <w:r w:rsidR="008B1A82">
        <w:rPr>
          <w:rFonts w:ascii="Times New Roman" w:hAnsi="Times New Roman" w:cs="Times New Roman"/>
          <w:sz w:val="24"/>
          <w:szCs w:val="24"/>
        </w:rPr>
        <w:t>1</w:t>
      </w:r>
      <w:r w:rsidRPr="00300A17">
        <w:rPr>
          <w:rFonts w:ascii="Times New Roman" w:hAnsi="Times New Roman" w:cs="Times New Roman"/>
          <w:sz w:val="24"/>
          <w:szCs w:val="24"/>
        </w:rPr>
        <w:t xml:space="preserve"> općina Zadarske županije</w:t>
      </w:r>
      <w:r w:rsidR="008B1A82">
        <w:rPr>
          <w:rFonts w:ascii="Times New Roman" w:hAnsi="Times New Roman" w:cs="Times New Roman"/>
          <w:sz w:val="24"/>
          <w:szCs w:val="24"/>
        </w:rPr>
        <w:t xml:space="preserve"> (gradovi Benkovac i Obrovac, općina Poličnik, Posedarje, Ražanac, Novigrad, Zemunik Donji, Stankovci, Škabrnja, Polača, Jasenice, Galovac i Lišane Ostrovičke)</w:t>
      </w:r>
      <w:r w:rsidRPr="00300A17">
        <w:rPr>
          <w:rFonts w:ascii="Times New Roman" w:hAnsi="Times New Roman" w:cs="Times New Roman"/>
          <w:sz w:val="24"/>
          <w:szCs w:val="24"/>
        </w:rPr>
        <w:t>.</w:t>
      </w:r>
      <w:r w:rsidR="008B1A82">
        <w:rPr>
          <w:rFonts w:ascii="Times New Roman" w:hAnsi="Times New Roman" w:cs="Times New Roman"/>
          <w:sz w:val="24"/>
          <w:szCs w:val="24"/>
        </w:rPr>
        <w:t xml:space="preserve"> </w:t>
      </w:r>
    </w:p>
    <w:p w14:paraId="422C72D7" w14:textId="77777777" w:rsidR="008B1A82" w:rsidRDefault="008B1A82" w:rsidP="00BB083C">
      <w:pPr>
        <w:jc w:val="both"/>
        <w:rPr>
          <w:rFonts w:ascii="Times New Roman" w:hAnsi="Times New Roman" w:cs="Times New Roman"/>
          <w:sz w:val="24"/>
          <w:szCs w:val="24"/>
        </w:rPr>
      </w:pPr>
    </w:p>
    <w:p w14:paraId="620B83A6" w14:textId="3BC6DC87" w:rsidR="008B1A82" w:rsidRPr="0058660E" w:rsidRDefault="008B1A82" w:rsidP="00BB083C">
      <w:pPr>
        <w:pStyle w:val="Heading3"/>
        <w:numPr>
          <w:ilvl w:val="1"/>
          <w:numId w:val="41"/>
        </w:numPr>
        <w:jc w:val="both"/>
        <w:rPr>
          <w:rFonts w:ascii="Times New Roman" w:hAnsi="Times New Roman" w:cs="Times New Roman"/>
          <w:sz w:val="24"/>
          <w:szCs w:val="24"/>
        </w:rPr>
      </w:pPr>
      <w:bookmarkStart w:id="16" w:name="_Toc210991415"/>
      <w:r w:rsidRPr="0058660E">
        <w:rPr>
          <w:rFonts w:ascii="Times New Roman" w:hAnsi="Times New Roman" w:cs="Times New Roman"/>
          <w:sz w:val="24"/>
          <w:szCs w:val="24"/>
        </w:rPr>
        <w:t>Gospodarenje otpadom</w:t>
      </w:r>
      <w:bookmarkEnd w:id="16"/>
      <w:r w:rsidRPr="0058660E">
        <w:rPr>
          <w:rFonts w:ascii="Times New Roman" w:hAnsi="Times New Roman" w:cs="Times New Roman"/>
          <w:sz w:val="24"/>
          <w:szCs w:val="24"/>
        </w:rPr>
        <w:t xml:space="preserve"> </w:t>
      </w:r>
    </w:p>
    <w:p w14:paraId="7F92D428" w14:textId="38C58271" w:rsidR="008B1A82" w:rsidRDefault="008B1A82" w:rsidP="00BB083C">
      <w:pPr>
        <w:jc w:val="both"/>
        <w:rPr>
          <w:rFonts w:ascii="Times New Roman" w:hAnsi="Times New Roman" w:cs="Times New Roman"/>
          <w:sz w:val="24"/>
          <w:szCs w:val="24"/>
        </w:rPr>
      </w:pPr>
      <w:r w:rsidRPr="008B1A82">
        <w:rPr>
          <w:rFonts w:ascii="Times New Roman" w:hAnsi="Times New Roman" w:cs="Times New Roman"/>
          <w:sz w:val="24"/>
          <w:szCs w:val="24"/>
        </w:rPr>
        <w:t>Zbrinjavanje otpada na području Općine Starigrad obavlja tvrtka Čistoća d.o.o. Zadar. Do srpnja 2012. godine otpad s prostora Općine odlagao se na odlagalištu „Samograd</w:t>
      </w:r>
      <w:r w:rsidR="00C20724">
        <w:rPr>
          <w:rFonts w:ascii="Times New Roman" w:hAnsi="Times New Roman" w:cs="Times New Roman"/>
          <w:sz w:val="24"/>
          <w:szCs w:val="24"/>
        </w:rPr>
        <w:t>“.</w:t>
      </w:r>
      <w:r w:rsidRPr="008B1A82">
        <w:rPr>
          <w:rFonts w:ascii="Times New Roman" w:hAnsi="Times New Roman" w:cs="Times New Roman"/>
          <w:sz w:val="24"/>
          <w:szCs w:val="24"/>
        </w:rPr>
        <w:t xml:space="preserve">.Zbog negativnih učinaka odlaganja otpada na podzemne i površinske vode, ljudsko zdravlje i okoliš u cjelini te blizine naselja Starigrad Paklenica, Općina je prepoznala potrebu za sanacijom istog. </w:t>
      </w:r>
      <w:r w:rsidR="00B27ED8" w:rsidRPr="00B27ED8">
        <w:rPr>
          <w:rFonts w:ascii="Times New Roman" w:hAnsi="Times New Roman" w:cs="Times New Roman"/>
          <w:sz w:val="24"/>
          <w:szCs w:val="24"/>
        </w:rPr>
        <w:t>Općina Starigrad izradila je projektnu dokumentaciju za sanaciju deponija Samograd (ishodovana je građevinska dozvola i izrađen glavni projekt), te je nakon uspješne prijave i odobrenih EU sredstava iz kohezijskog fonda, započela krajem 2020. sanacija odlagališta koja je uspješno i završena u srpnju 2022. godine, ishodovanjem uporabne dozvole.</w:t>
      </w:r>
      <w:r w:rsidR="00B27ED8">
        <w:rPr>
          <w:rFonts w:ascii="Times New Roman" w:hAnsi="Times New Roman" w:cs="Times New Roman"/>
          <w:sz w:val="24"/>
          <w:szCs w:val="24"/>
        </w:rPr>
        <w:t xml:space="preserve"> </w:t>
      </w:r>
      <w:r w:rsidRPr="008B1A82">
        <w:rPr>
          <w:rFonts w:ascii="Times New Roman" w:hAnsi="Times New Roman" w:cs="Times New Roman"/>
          <w:sz w:val="24"/>
          <w:szCs w:val="24"/>
        </w:rPr>
        <w:t>Također, u proračunu Općine Starigrad predviđena su sredstva za uslugu provedbe praćenja stanja okoliša te izrade izvješća o stanju saniranog odlagališta „Samograd“</w:t>
      </w:r>
      <w:r w:rsidR="00C20724">
        <w:rPr>
          <w:rFonts w:ascii="Times New Roman" w:hAnsi="Times New Roman" w:cs="Times New Roman"/>
          <w:sz w:val="24"/>
          <w:szCs w:val="24"/>
        </w:rPr>
        <w:t xml:space="preserve">. </w:t>
      </w:r>
    </w:p>
    <w:p w14:paraId="43771374" w14:textId="784EA619" w:rsidR="00C20724" w:rsidRDefault="0039193A" w:rsidP="00BB083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Prema podacima iz Izvješća o provedbi Plana gospodarenja otpadom Republike Hrvatske na području Općine Starigrad za 2024. godinu vidljivo je da prikupljeno </w:t>
      </w:r>
      <w:r w:rsidRPr="0039193A">
        <w:rPr>
          <w:rFonts w:ascii="Times New Roman" w:hAnsi="Times New Roman" w:cs="Times New Roman"/>
          <w:sz w:val="24"/>
          <w:szCs w:val="24"/>
        </w:rPr>
        <w:t>1.062,85</w:t>
      </w:r>
      <w:r>
        <w:rPr>
          <w:rFonts w:ascii="Times New Roman" w:hAnsi="Times New Roman" w:cs="Times New Roman"/>
          <w:sz w:val="24"/>
          <w:szCs w:val="24"/>
        </w:rPr>
        <w:t xml:space="preserve"> tona miješanog komunalnog otpada, </w:t>
      </w:r>
      <w:r w:rsidRPr="0039193A">
        <w:rPr>
          <w:rFonts w:ascii="Times New Roman" w:hAnsi="Times New Roman" w:cs="Times New Roman"/>
          <w:sz w:val="24"/>
          <w:szCs w:val="24"/>
        </w:rPr>
        <w:t>89,5</w:t>
      </w:r>
      <w:r>
        <w:rPr>
          <w:rFonts w:ascii="Times New Roman" w:hAnsi="Times New Roman" w:cs="Times New Roman"/>
          <w:sz w:val="24"/>
          <w:szCs w:val="24"/>
        </w:rPr>
        <w:t xml:space="preserve"> tona miješane ambalaže, 175,40 tona komunalnog otpada koji nije specificiran na drugi način. Putem mobilnog reciklažnog dvorišta prikupljeno je </w:t>
      </w:r>
      <w:r w:rsidRPr="0039193A">
        <w:rPr>
          <w:rFonts w:ascii="Times New Roman" w:hAnsi="Times New Roman" w:cs="Times New Roman"/>
          <w:sz w:val="24"/>
          <w:szCs w:val="24"/>
        </w:rPr>
        <w:t>0,017 t</w:t>
      </w:r>
      <w:r>
        <w:rPr>
          <w:rFonts w:ascii="Times New Roman" w:hAnsi="Times New Roman" w:cs="Times New Roman"/>
          <w:sz w:val="24"/>
          <w:szCs w:val="24"/>
        </w:rPr>
        <w:t xml:space="preserve">ona tekstila te 0,02 tone biorazgradivog otpada. </w:t>
      </w:r>
    </w:p>
    <w:p w14:paraId="047EC556" w14:textId="77777777" w:rsidR="00B27ED8" w:rsidRPr="00B27ED8" w:rsidRDefault="00B27ED8" w:rsidP="00BB083C">
      <w:pPr>
        <w:jc w:val="both"/>
        <w:rPr>
          <w:rFonts w:ascii="Times New Roman" w:hAnsi="Times New Roman" w:cs="Times New Roman"/>
          <w:sz w:val="24"/>
          <w:szCs w:val="24"/>
        </w:rPr>
      </w:pPr>
      <w:r w:rsidRPr="00B27ED8">
        <w:rPr>
          <w:rFonts w:ascii="Times New Roman" w:hAnsi="Times New Roman" w:cs="Times New Roman"/>
          <w:sz w:val="24"/>
          <w:szCs w:val="24"/>
        </w:rPr>
        <w:t xml:space="preserve">Na području Općine Starigrad ustrojeno je odvojeno prikupljanje reciklabilnog otpada putem spremnika od 240 l (narančasti poklopaca) i spremnika od 1100 l. Odvoz navedenog otpada vrši se svaki drugi četvrtak u popodnevnim satima. </w:t>
      </w:r>
    </w:p>
    <w:p w14:paraId="0E652BFE" w14:textId="77777777" w:rsidR="00B27ED8" w:rsidRPr="00B27ED8" w:rsidRDefault="00B27ED8" w:rsidP="00BB083C">
      <w:pPr>
        <w:jc w:val="both"/>
        <w:rPr>
          <w:rFonts w:ascii="Times New Roman" w:hAnsi="Times New Roman" w:cs="Times New Roman"/>
          <w:sz w:val="24"/>
          <w:szCs w:val="24"/>
        </w:rPr>
      </w:pPr>
      <w:r w:rsidRPr="00B27ED8">
        <w:rPr>
          <w:rFonts w:ascii="Times New Roman" w:hAnsi="Times New Roman" w:cs="Times New Roman"/>
          <w:sz w:val="24"/>
          <w:szCs w:val="24"/>
        </w:rPr>
        <w:t>Uveden je dovoz mobilnih reciklažnih dvorišta kao pokretnih jedinica koje služe odvojenom prikupljanju i skladištenju manjih količina iskoristivih i drugih vrsta otpada iz kućanstva po sljedećim naseljima Modrič, Seline, Starigrad, Tribanj Šibuljina, Tribanj Kruščica i Sv. Marija Magdalena u određenim terminima.</w:t>
      </w:r>
    </w:p>
    <w:p w14:paraId="4A1AFA9E" w14:textId="208600E8" w:rsidR="00B27ED8" w:rsidRPr="00B27ED8" w:rsidRDefault="00B27ED8" w:rsidP="00BB083C">
      <w:pPr>
        <w:jc w:val="both"/>
        <w:rPr>
          <w:rFonts w:ascii="Times New Roman" w:hAnsi="Times New Roman" w:cs="Times New Roman"/>
          <w:sz w:val="24"/>
          <w:szCs w:val="24"/>
        </w:rPr>
      </w:pPr>
      <w:r w:rsidRPr="00B27ED8">
        <w:rPr>
          <w:rFonts w:ascii="Times New Roman" w:hAnsi="Times New Roman" w:cs="Times New Roman"/>
          <w:sz w:val="24"/>
          <w:szCs w:val="24"/>
        </w:rPr>
        <w:t>U 2022. godini je Općini Starigrad, temeljem javnog poziva F</w:t>
      </w:r>
      <w:r>
        <w:rPr>
          <w:rFonts w:ascii="Times New Roman" w:hAnsi="Times New Roman" w:cs="Times New Roman"/>
          <w:sz w:val="24"/>
          <w:szCs w:val="24"/>
        </w:rPr>
        <w:t>onda za zaštitu okoliša i energetsku učinkovitost</w:t>
      </w:r>
      <w:r w:rsidRPr="00B27ED8">
        <w:rPr>
          <w:rFonts w:ascii="Times New Roman" w:hAnsi="Times New Roman" w:cs="Times New Roman"/>
          <w:sz w:val="24"/>
          <w:szCs w:val="24"/>
        </w:rPr>
        <w:t xml:space="preserve"> dodijeljeno 200 vrtnih kompostera zapremnine 400</w:t>
      </w:r>
      <w:r>
        <w:rPr>
          <w:rFonts w:ascii="Times New Roman" w:hAnsi="Times New Roman" w:cs="Times New Roman"/>
          <w:sz w:val="24"/>
          <w:szCs w:val="24"/>
        </w:rPr>
        <w:t xml:space="preserve"> litara</w:t>
      </w:r>
      <w:r w:rsidRPr="00B27ED8">
        <w:rPr>
          <w:rFonts w:ascii="Times New Roman" w:hAnsi="Times New Roman" w:cs="Times New Roman"/>
          <w:sz w:val="24"/>
          <w:szCs w:val="24"/>
        </w:rPr>
        <w:t>, te s</w:t>
      </w:r>
      <w:r>
        <w:rPr>
          <w:rFonts w:ascii="Times New Roman" w:hAnsi="Times New Roman" w:cs="Times New Roman"/>
          <w:sz w:val="24"/>
          <w:szCs w:val="24"/>
        </w:rPr>
        <w:t>e</w:t>
      </w:r>
      <w:r w:rsidRPr="00B27ED8">
        <w:rPr>
          <w:rFonts w:ascii="Times New Roman" w:hAnsi="Times New Roman" w:cs="Times New Roman"/>
          <w:sz w:val="24"/>
          <w:szCs w:val="24"/>
        </w:rPr>
        <w:t xml:space="preserve"> isti dodjeljuju korisnicima.</w:t>
      </w:r>
    </w:p>
    <w:p w14:paraId="5A589805" w14:textId="7F33E959" w:rsidR="00C20724" w:rsidRDefault="00C20724" w:rsidP="00BB083C">
      <w:pPr>
        <w:jc w:val="both"/>
        <w:rPr>
          <w:rFonts w:ascii="Times New Roman" w:hAnsi="Times New Roman" w:cs="Times New Roman"/>
          <w:sz w:val="24"/>
          <w:szCs w:val="24"/>
        </w:rPr>
      </w:pPr>
      <w:r w:rsidRPr="00C20724">
        <w:rPr>
          <w:rFonts w:ascii="Times New Roman" w:hAnsi="Times New Roman" w:cs="Times New Roman"/>
          <w:sz w:val="24"/>
          <w:szCs w:val="24"/>
        </w:rPr>
        <w:t>Na pojedinim mjestima u Općini i dalje postoje „divlja“ odlagališta otpada koja je potrebno sanirati i zatvoriti kako bi se spriječila daljnja zagađenja okoliša. Dodatno, potrebno je i kontinuirano jačati svijest lokalnog stanovništva o važnosti zaštite okoliša i pravilnom zbrinjavanju otpada kao preduvjetu za održivi razvoj okoliša.</w:t>
      </w:r>
      <w:r>
        <w:rPr>
          <w:rFonts w:ascii="Times New Roman" w:hAnsi="Times New Roman" w:cs="Times New Roman"/>
          <w:sz w:val="24"/>
          <w:szCs w:val="24"/>
        </w:rPr>
        <w:t xml:space="preserve"> </w:t>
      </w:r>
      <w:r w:rsidRPr="00C20724">
        <w:rPr>
          <w:rFonts w:ascii="Times New Roman" w:hAnsi="Times New Roman" w:cs="Times New Roman"/>
          <w:sz w:val="24"/>
          <w:szCs w:val="24"/>
        </w:rPr>
        <w:t>U proračunu Općine predviđena su sredstva za izradu projektno tehničke dokumentacije reciklažnog dvorišta te sredstva za nabavu komunalne opreme – kante, a sve u svrhu zaštite okoliša i unapređenja gospodarenja otpadom</w:t>
      </w:r>
      <w:r>
        <w:rPr>
          <w:rFonts w:ascii="Times New Roman" w:hAnsi="Times New Roman" w:cs="Times New Roman"/>
          <w:sz w:val="24"/>
          <w:szCs w:val="24"/>
        </w:rPr>
        <w:t xml:space="preserve">.  </w:t>
      </w:r>
    </w:p>
    <w:p w14:paraId="653AD427" w14:textId="77777777" w:rsidR="00C20724" w:rsidRPr="0058660E" w:rsidRDefault="00C20724" w:rsidP="00BB083C">
      <w:pPr>
        <w:jc w:val="both"/>
        <w:rPr>
          <w:rFonts w:ascii="Times New Roman" w:hAnsi="Times New Roman" w:cs="Times New Roman"/>
          <w:sz w:val="24"/>
          <w:szCs w:val="24"/>
        </w:rPr>
      </w:pPr>
    </w:p>
    <w:p w14:paraId="2EEEBA22" w14:textId="3744CD15" w:rsidR="00C20724" w:rsidRPr="0058660E" w:rsidRDefault="00C20724" w:rsidP="00BB083C">
      <w:pPr>
        <w:pStyle w:val="Heading3"/>
        <w:numPr>
          <w:ilvl w:val="1"/>
          <w:numId w:val="41"/>
        </w:numPr>
        <w:jc w:val="both"/>
        <w:rPr>
          <w:rFonts w:ascii="Times New Roman" w:hAnsi="Times New Roman" w:cs="Times New Roman"/>
          <w:sz w:val="24"/>
          <w:szCs w:val="24"/>
        </w:rPr>
      </w:pPr>
      <w:bookmarkStart w:id="17" w:name="_Toc210991416"/>
      <w:r w:rsidRPr="0058660E">
        <w:rPr>
          <w:rFonts w:ascii="Times New Roman" w:hAnsi="Times New Roman" w:cs="Times New Roman"/>
          <w:sz w:val="24"/>
          <w:szCs w:val="24"/>
        </w:rPr>
        <w:t>Ostala komunalna infrastruktura</w:t>
      </w:r>
      <w:bookmarkEnd w:id="17"/>
      <w:r w:rsidRPr="0058660E">
        <w:rPr>
          <w:rFonts w:ascii="Times New Roman" w:hAnsi="Times New Roman" w:cs="Times New Roman"/>
          <w:sz w:val="24"/>
          <w:szCs w:val="24"/>
        </w:rPr>
        <w:t xml:space="preserve"> </w:t>
      </w:r>
    </w:p>
    <w:p w14:paraId="4632B22F" w14:textId="6C4F22B5" w:rsidR="00A11E80" w:rsidRDefault="00C20724" w:rsidP="00BB083C">
      <w:pPr>
        <w:jc w:val="both"/>
        <w:rPr>
          <w:rFonts w:ascii="Times New Roman" w:hAnsi="Times New Roman" w:cs="Times New Roman"/>
          <w:sz w:val="24"/>
          <w:szCs w:val="24"/>
        </w:rPr>
      </w:pPr>
      <w:r w:rsidRPr="00C20724">
        <w:rPr>
          <w:rFonts w:ascii="Times New Roman" w:hAnsi="Times New Roman" w:cs="Times New Roman"/>
          <w:sz w:val="24"/>
          <w:szCs w:val="24"/>
        </w:rPr>
        <w:t xml:space="preserve">Kontinuirano ulaganje u komunalnu infrastrukturu ključno je za podizanje kvalitete života i turističke ponude područja Općine Starigrad. Stoga je neophodno daljnje ulaganje u sustav vodoopskrbe i odvodnje, redovno održavanje javnih površina i građevina te predmeta javne namjene poput groblja, šetališta i trgova. Na prostoru Općine ukupno je 26.386 m2 javne površine za čije je održavanje zaduženo komunalno poduzeće Argyruntum d.o.o. (100% vlasništvo Općine). U proračunu Općine predviđena su potrebna sredstva za navedena održavanja javnih površina.  </w:t>
      </w:r>
    </w:p>
    <w:p w14:paraId="4BE70B81" w14:textId="77777777" w:rsidR="002F3DDC" w:rsidRDefault="002F3DDC" w:rsidP="00BB083C">
      <w:pPr>
        <w:jc w:val="both"/>
        <w:rPr>
          <w:rFonts w:ascii="Times New Roman" w:hAnsi="Times New Roman" w:cs="Times New Roman"/>
          <w:sz w:val="24"/>
          <w:szCs w:val="24"/>
        </w:rPr>
      </w:pPr>
    </w:p>
    <w:p w14:paraId="5885C3B0" w14:textId="77777777" w:rsidR="00BB083C" w:rsidRDefault="00BB083C" w:rsidP="00BB083C">
      <w:pPr>
        <w:jc w:val="both"/>
        <w:rPr>
          <w:rFonts w:ascii="Times New Roman" w:hAnsi="Times New Roman" w:cs="Times New Roman"/>
          <w:sz w:val="24"/>
          <w:szCs w:val="24"/>
        </w:rPr>
      </w:pPr>
    </w:p>
    <w:p w14:paraId="0A700D5F" w14:textId="77777777" w:rsidR="00BB083C" w:rsidRDefault="00BB083C" w:rsidP="00BB083C">
      <w:pPr>
        <w:jc w:val="both"/>
        <w:rPr>
          <w:rFonts w:ascii="Times New Roman" w:hAnsi="Times New Roman" w:cs="Times New Roman"/>
          <w:sz w:val="24"/>
          <w:szCs w:val="24"/>
        </w:rPr>
      </w:pPr>
    </w:p>
    <w:p w14:paraId="0E206A18" w14:textId="77777777" w:rsidR="00BB083C" w:rsidRDefault="00BB083C" w:rsidP="00BB083C">
      <w:pPr>
        <w:jc w:val="both"/>
        <w:rPr>
          <w:rFonts w:ascii="Times New Roman" w:hAnsi="Times New Roman" w:cs="Times New Roman"/>
          <w:sz w:val="24"/>
          <w:szCs w:val="24"/>
        </w:rPr>
      </w:pPr>
    </w:p>
    <w:p w14:paraId="45B45EB5" w14:textId="77777777" w:rsidR="00BB083C" w:rsidRDefault="00BB083C" w:rsidP="00BB083C">
      <w:pPr>
        <w:jc w:val="both"/>
        <w:rPr>
          <w:rFonts w:ascii="Times New Roman" w:hAnsi="Times New Roman" w:cs="Times New Roman"/>
          <w:sz w:val="24"/>
          <w:szCs w:val="24"/>
        </w:rPr>
      </w:pPr>
    </w:p>
    <w:p w14:paraId="0206F61B" w14:textId="77777777" w:rsidR="00BB083C" w:rsidRDefault="00BB083C" w:rsidP="00BB083C">
      <w:pPr>
        <w:jc w:val="both"/>
        <w:rPr>
          <w:rFonts w:ascii="Times New Roman" w:hAnsi="Times New Roman" w:cs="Times New Roman"/>
          <w:sz w:val="24"/>
          <w:szCs w:val="24"/>
        </w:rPr>
      </w:pPr>
    </w:p>
    <w:p w14:paraId="1B811798" w14:textId="0546BDE5" w:rsidR="002F3DDC" w:rsidRPr="0058660E" w:rsidRDefault="002F3DDC" w:rsidP="00BB083C">
      <w:pPr>
        <w:pStyle w:val="Heading2"/>
        <w:numPr>
          <w:ilvl w:val="0"/>
          <w:numId w:val="41"/>
        </w:numPr>
        <w:jc w:val="both"/>
        <w:rPr>
          <w:rFonts w:ascii="Times New Roman" w:hAnsi="Times New Roman" w:cs="Times New Roman"/>
          <w:sz w:val="28"/>
          <w:szCs w:val="28"/>
        </w:rPr>
      </w:pPr>
      <w:bookmarkStart w:id="18" w:name="_Toc210991417"/>
      <w:r w:rsidRPr="0058660E">
        <w:rPr>
          <w:rFonts w:ascii="Times New Roman" w:hAnsi="Times New Roman" w:cs="Times New Roman"/>
          <w:sz w:val="28"/>
          <w:szCs w:val="28"/>
        </w:rPr>
        <w:lastRenderedPageBreak/>
        <w:t>Gospodarstvo</w:t>
      </w:r>
      <w:bookmarkEnd w:id="18"/>
      <w:r w:rsidRPr="0058660E">
        <w:rPr>
          <w:rFonts w:ascii="Times New Roman" w:hAnsi="Times New Roman" w:cs="Times New Roman"/>
          <w:sz w:val="28"/>
          <w:szCs w:val="28"/>
        </w:rPr>
        <w:t xml:space="preserve"> </w:t>
      </w:r>
    </w:p>
    <w:p w14:paraId="3C5DAAA8" w14:textId="3F0721D8" w:rsidR="002F3DDC" w:rsidRDefault="00DA7F21" w:rsidP="00BB083C">
      <w:pPr>
        <w:jc w:val="both"/>
        <w:rPr>
          <w:rFonts w:ascii="Times New Roman" w:hAnsi="Times New Roman" w:cs="Times New Roman"/>
          <w:sz w:val="24"/>
          <w:szCs w:val="24"/>
        </w:rPr>
      </w:pPr>
      <w:r w:rsidRPr="00DA7F21">
        <w:rPr>
          <w:rFonts w:ascii="Times New Roman" w:hAnsi="Times New Roman" w:cs="Times New Roman"/>
          <w:sz w:val="24"/>
          <w:szCs w:val="24"/>
        </w:rPr>
        <w:t>Analizom gospodarske situacije Općine Starigrad izdvajaju se najvažniji potencijali za rast i razvoj lokalnog gospodarstva te prioritetna područja na koja je potrebno usmjeriti mjere i aktivnosti tijekom mandatnog razdoblja. Kao dva ključna pokretača gospodarskog razvoja posebno se ističu aktivni turizam i prirodna bogatstva.</w:t>
      </w:r>
      <w:r>
        <w:rPr>
          <w:rFonts w:ascii="Times New Roman" w:hAnsi="Times New Roman" w:cs="Times New Roman"/>
          <w:sz w:val="24"/>
          <w:szCs w:val="24"/>
        </w:rPr>
        <w:t xml:space="preserve"> </w:t>
      </w:r>
    </w:p>
    <w:p w14:paraId="24CC3D20" w14:textId="77777777" w:rsidR="0089693C" w:rsidRDefault="0089693C" w:rsidP="00BB083C">
      <w:pPr>
        <w:jc w:val="both"/>
        <w:rPr>
          <w:rFonts w:ascii="Times New Roman" w:hAnsi="Times New Roman" w:cs="Times New Roman"/>
          <w:sz w:val="24"/>
          <w:szCs w:val="24"/>
        </w:rPr>
      </w:pPr>
    </w:p>
    <w:p w14:paraId="7DB20DDB" w14:textId="33867D23" w:rsidR="00FE0FD0" w:rsidRPr="007766E3" w:rsidRDefault="00B71C1B" w:rsidP="00BB083C">
      <w:pPr>
        <w:pStyle w:val="Heading3"/>
        <w:numPr>
          <w:ilvl w:val="1"/>
          <w:numId w:val="41"/>
        </w:numPr>
        <w:jc w:val="both"/>
        <w:rPr>
          <w:rFonts w:ascii="Times New Roman" w:hAnsi="Times New Roman" w:cs="Times New Roman"/>
          <w:sz w:val="24"/>
          <w:szCs w:val="24"/>
        </w:rPr>
      </w:pPr>
      <w:r w:rsidRPr="0058660E">
        <w:rPr>
          <w:rFonts w:ascii="Times New Roman" w:hAnsi="Times New Roman" w:cs="Times New Roman"/>
          <w:sz w:val="24"/>
          <w:szCs w:val="24"/>
        </w:rPr>
        <w:t xml:space="preserve"> </w:t>
      </w:r>
      <w:bookmarkStart w:id="19" w:name="_Toc210991418"/>
      <w:r w:rsidR="00DA7F21" w:rsidRPr="0058660E">
        <w:rPr>
          <w:rFonts w:ascii="Times New Roman" w:hAnsi="Times New Roman" w:cs="Times New Roman"/>
          <w:sz w:val="24"/>
          <w:szCs w:val="24"/>
        </w:rPr>
        <w:t>Poduzetništvo</w:t>
      </w:r>
      <w:bookmarkEnd w:id="19"/>
      <w:r w:rsidR="00DA7F21" w:rsidRPr="0058660E">
        <w:rPr>
          <w:rFonts w:ascii="Times New Roman" w:hAnsi="Times New Roman" w:cs="Times New Roman"/>
          <w:sz w:val="24"/>
          <w:szCs w:val="24"/>
        </w:rPr>
        <w:t xml:space="preserve"> </w:t>
      </w:r>
      <w:r w:rsidR="00FE0FD0" w:rsidRPr="0058660E">
        <w:rPr>
          <w:rFonts w:ascii="Times New Roman" w:hAnsi="Times New Roman" w:cs="Times New Roman"/>
          <w:sz w:val="24"/>
          <w:szCs w:val="24"/>
        </w:rPr>
        <w:t xml:space="preserve"> </w:t>
      </w:r>
    </w:p>
    <w:p w14:paraId="2144644B" w14:textId="7726AFA5" w:rsidR="00FA5655" w:rsidRDefault="00FA5655" w:rsidP="00BB083C">
      <w:pPr>
        <w:jc w:val="center"/>
        <w:rPr>
          <w:rFonts w:ascii="Times New Roman" w:hAnsi="Times New Roman" w:cs="Times New Roman"/>
          <w:sz w:val="24"/>
          <w:szCs w:val="24"/>
          <w:highlight w:val="yellow"/>
        </w:rPr>
      </w:pPr>
      <w:r>
        <w:rPr>
          <w:noProof/>
        </w:rPr>
        <w:drawing>
          <wp:inline distT="0" distB="0" distL="0" distR="0" wp14:anchorId="576FC31F" wp14:editId="759D68AE">
            <wp:extent cx="4572000" cy="2743200"/>
            <wp:effectExtent l="0" t="0" r="0" b="0"/>
            <wp:docPr id="561217161" name="Grafikon 1">
              <a:extLst xmlns:a="http://schemas.openxmlformats.org/drawingml/2006/main">
                <a:ext uri="{FF2B5EF4-FFF2-40B4-BE49-F238E27FC236}">
                  <a16:creationId xmlns:a16="http://schemas.microsoft.com/office/drawing/2014/main" id="{9B578E53-10C1-692D-70CC-20AD709C3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699467" w14:textId="222D328C" w:rsidR="00FA5655" w:rsidRDefault="00FA5655" w:rsidP="00BB083C">
      <w:pPr>
        <w:jc w:val="center"/>
        <w:rPr>
          <w:rFonts w:ascii="Times New Roman" w:hAnsi="Times New Roman" w:cs="Times New Roman"/>
          <w:sz w:val="24"/>
          <w:szCs w:val="24"/>
        </w:rPr>
      </w:pPr>
      <w:r w:rsidRPr="00FA5655">
        <w:rPr>
          <w:rFonts w:ascii="Times New Roman" w:hAnsi="Times New Roman" w:cs="Times New Roman"/>
          <w:sz w:val="24"/>
          <w:szCs w:val="24"/>
        </w:rPr>
        <w:t xml:space="preserve">Slika </w:t>
      </w:r>
      <w:r>
        <w:rPr>
          <w:rFonts w:ascii="Times New Roman" w:hAnsi="Times New Roman" w:cs="Times New Roman"/>
          <w:sz w:val="24"/>
          <w:szCs w:val="24"/>
        </w:rPr>
        <w:t>6</w:t>
      </w:r>
      <w:r w:rsidRPr="00FA5655">
        <w:rPr>
          <w:rFonts w:ascii="Times New Roman" w:hAnsi="Times New Roman" w:cs="Times New Roman"/>
          <w:sz w:val="24"/>
          <w:szCs w:val="24"/>
        </w:rPr>
        <w:t>. Broj i vrsta poslovnih subjekata na području Općine Starigrad</w:t>
      </w:r>
    </w:p>
    <w:p w14:paraId="55195CB2" w14:textId="07D2B55F" w:rsidR="00FA5655" w:rsidRPr="00FA5655" w:rsidRDefault="00FA5655" w:rsidP="00BB083C">
      <w:pPr>
        <w:jc w:val="center"/>
        <w:rPr>
          <w:rFonts w:ascii="Times New Roman" w:hAnsi="Times New Roman" w:cs="Times New Roman"/>
          <w:i/>
          <w:iCs/>
          <w:sz w:val="20"/>
          <w:szCs w:val="20"/>
        </w:rPr>
      </w:pPr>
      <w:r w:rsidRPr="00FA5655">
        <w:rPr>
          <w:rFonts w:ascii="Times New Roman" w:hAnsi="Times New Roman" w:cs="Times New Roman"/>
          <w:i/>
          <w:iCs/>
          <w:sz w:val="20"/>
          <w:szCs w:val="20"/>
        </w:rPr>
        <w:t>Izvor: Digitalna komora,</w:t>
      </w:r>
      <w:r>
        <w:rPr>
          <w:rFonts w:ascii="Times New Roman" w:hAnsi="Times New Roman" w:cs="Times New Roman"/>
          <w:i/>
          <w:iCs/>
          <w:sz w:val="20"/>
          <w:szCs w:val="20"/>
        </w:rPr>
        <w:t xml:space="preserve"> HGK,</w:t>
      </w:r>
      <w:r w:rsidRPr="00FA5655">
        <w:rPr>
          <w:rFonts w:ascii="Times New Roman" w:hAnsi="Times New Roman" w:cs="Times New Roman"/>
          <w:i/>
          <w:iCs/>
          <w:sz w:val="20"/>
          <w:szCs w:val="20"/>
        </w:rPr>
        <w:t xml:space="preserve"> Općina Starigrad, 2025., obrada ZADRA NOVA</w:t>
      </w:r>
    </w:p>
    <w:p w14:paraId="2CEFBEF6" w14:textId="2733B5DD" w:rsidR="0033018E" w:rsidRDefault="0033018E" w:rsidP="00BB083C">
      <w:pPr>
        <w:jc w:val="both"/>
        <w:rPr>
          <w:rFonts w:ascii="Times New Roman" w:hAnsi="Times New Roman" w:cs="Times New Roman"/>
          <w:sz w:val="24"/>
          <w:szCs w:val="24"/>
        </w:rPr>
      </w:pPr>
      <w:r w:rsidRPr="00FA5655">
        <w:rPr>
          <w:rFonts w:ascii="Times New Roman" w:hAnsi="Times New Roman" w:cs="Times New Roman"/>
          <w:sz w:val="24"/>
          <w:szCs w:val="24"/>
        </w:rPr>
        <w:t>Prema dostupnim podacima</w:t>
      </w:r>
      <w:r>
        <w:rPr>
          <w:rFonts w:ascii="Times New Roman" w:hAnsi="Times New Roman" w:cs="Times New Roman"/>
          <w:sz w:val="24"/>
          <w:szCs w:val="24"/>
        </w:rPr>
        <w:t xml:space="preserve"> </w:t>
      </w:r>
      <w:r w:rsidR="00FE0FD0">
        <w:rPr>
          <w:rFonts w:ascii="Times New Roman" w:hAnsi="Times New Roman" w:cs="Times New Roman"/>
          <w:sz w:val="24"/>
          <w:szCs w:val="24"/>
        </w:rPr>
        <w:t>Digitalne komore, platforme razvijene od strane Hrvatske gospodarske komore, na području Općine Starigrad primjetan je rast poslovnih subjekata u promatranom razdoblju, od 2020. do 2024. godine. Sva poduzeća spadaju pod mikro i mala. U prošloj 2024. godini registrirano je ukupno 129 poslovnih subjekata dok je u 2020. godini registrirano njih 77. To je po</w:t>
      </w:r>
      <w:r w:rsidR="006B3B25">
        <w:rPr>
          <w:rFonts w:ascii="Times New Roman" w:hAnsi="Times New Roman" w:cs="Times New Roman"/>
          <w:sz w:val="24"/>
          <w:szCs w:val="24"/>
        </w:rPr>
        <w:t>rast</w:t>
      </w:r>
      <w:r w:rsidR="00FE0FD0">
        <w:rPr>
          <w:rFonts w:ascii="Times New Roman" w:hAnsi="Times New Roman" w:cs="Times New Roman"/>
          <w:sz w:val="24"/>
          <w:szCs w:val="24"/>
        </w:rPr>
        <w:t xml:space="preserve"> od </w:t>
      </w:r>
      <w:r w:rsidR="006B3B25">
        <w:rPr>
          <w:rFonts w:ascii="Times New Roman" w:hAnsi="Times New Roman" w:cs="Times New Roman"/>
          <w:sz w:val="24"/>
          <w:szCs w:val="24"/>
        </w:rPr>
        <w:t xml:space="preserve">40,32%. Na broj manje registriranih poslovnih subjekata u 2020. godini utjecao je period korona virusa. Već u narednoj godini, 2021. primjetan je skok malih poduzeća na 25 (5 ih je bilo u 2020. godini). Nakon tih godina, kontinuirano raste broj poslovnih subjekata na području Općine Starigrad i to je svakako pozitivno za gospodarstvo cijele Općine. </w:t>
      </w:r>
    </w:p>
    <w:p w14:paraId="0E4A8580" w14:textId="77777777" w:rsidR="00C77C41" w:rsidRDefault="00C77C41" w:rsidP="00BB083C">
      <w:pPr>
        <w:jc w:val="both"/>
        <w:rPr>
          <w:rFonts w:ascii="Times New Roman" w:hAnsi="Times New Roman" w:cs="Times New Roman"/>
          <w:sz w:val="24"/>
          <w:szCs w:val="24"/>
        </w:rPr>
      </w:pPr>
    </w:p>
    <w:p w14:paraId="40C25165" w14:textId="5A97D99B" w:rsidR="0033018E" w:rsidRPr="0058660E" w:rsidRDefault="0033018E" w:rsidP="00BB083C">
      <w:pPr>
        <w:pStyle w:val="Heading3"/>
        <w:numPr>
          <w:ilvl w:val="1"/>
          <w:numId w:val="41"/>
        </w:numPr>
        <w:jc w:val="both"/>
        <w:rPr>
          <w:rFonts w:ascii="Times New Roman" w:hAnsi="Times New Roman" w:cs="Times New Roman"/>
          <w:sz w:val="24"/>
          <w:szCs w:val="24"/>
        </w:rPr>
      </w:pPr>
      <w:bookmarkStart w:id="20" w:name="_Toc210991419"/>
      <w:r w:rsidRPr="0058660E">
        <w:rPr>
          <w:rFonts w:ascii="Times New Roman" w:hAnsi="Times New Roman" w:cs="Times New Roman"/>
          <w:sz w:val="24"/>
          <w:szCs w:val="24"/>
        </w:rPr>
        <w:t>Poljoprivreda</w:t>
      </w:r>
      <w:bookmarkEnd w:id="20"/>
      <w:r w:rsidRPr="0058660E">
        <w:rPr>
          <w:rFonts w:ascii="Times New Roman" w:hAnsi="Times New Roman" w:cs="Times New Roman"/>
          <w:sz w:val="24"/>
          <w:szCs w:val="24"/>
        </w:rPr>
        <w:t xml:space="preserve"> </w:t>
      </w:r>
    </w:p>
    <w:p w14:paraId="40A9817A" w14:textId="77777777" w:rsidR="006B3B25" w:rsidRDefault="0047446E" w:rsidP="00BB083C">
      <w:pPr>
        <w:jc w:val="both"/>
        <w:rPr>
          <w:rFonts w:ascii="Times New Roman" w:hAnsi="Times New Roman" w:cs="Times New Roman"/>
          <w:sz w:val="24"/>
          <w:szCs w:val="24"/>
        </w:rPr>
      </w:pPr>
      <w:r w:rsidRPr="0047446E">
        <w:rPr>
          <w:rFonts w:ascii="Times New Roman" w:hAnsi="Times New Roman" w:cs="Times New Roman"/>
          <w:sz w:val="24"/>
          <w:szCs w:val="24"/>
        </w:rPr>
        <w:t xml:space="preserve">Poljoprivreda ovog kraja svodi se na vrlo male površine nastale u zonama ušća Velike i Male Paklenice te se pretežno uzgaja maslina, a u kućnim vrtovima voćke poput bajama, trešnje, smokve. </w:t>
      </w:r>
    </w:p>
    <w:p w14:paraId="1F7C2ABB" w14:textId="66901604" w:rsidR="0047446E" w:rsidRDefault="0047446E" w:rsidP="00BB083C">
      <w:pPr>
        <w:jc w:val="both"/>
        <w:rPr>
          <w:rFonts w:ascii="Times New Roman" w:hAnsi="Times New Roman" w:cs="Times New Roman"/>
          <w:sz w:val="24"/>
          <w:szCs w:val="24"/>
        </w:rPr>
      </w:pPr>
      <w:r w:rsidRPr="0047446E">
        <w:rPr>
          <w:rFonts w:ascii="Times New Roman" w:hAnsi="Times New Roman" w:cs="Times New Roman"/>
          <w:sz w:val="24"/>
          <w:szCs w:val="24"/>
        </w:rPr>
        <w:t>Ograničavajući čimbenik u uzgoju voćaka je sjeverni vjetar bura, dok je vinogradarstvo ograničeno na postojeće stanje. Također, plitka tla siromašna humusom te nedostatak adekvatnog sustava navodnjavanja uzrok su slabo zastupljene proizvodnje povrća.</w:t>
      </w:r>
    </w:p>
    <w:p w14:paraId="680BA5CF" w14:textId="6127809F" w:rsidR="00661B86" w:rsidRDefault="00661B86" w:rsidP="00BB083C">
      <w:pPr>
        <w:jc w:val="both"/>
        <w:rPr>
          <w:rFonts w:ascii="Times New Roman" w:hAnsi="Times New Roman" w:cs="Times New Roman"/>
          <w:sz w:val="24"/>
          <w:szCs w:val="24"/>
        </w:rPr>
      </w:pPr>
      <w:r>
        <w:rPr>
          <w:rFonts w:ascii="Times New Roman" w:hAnsi="Times New Roman" w:cs="Times New Roman"/>
          <w:sz w:val="24"/>
          <w:szCs w:val="24"/>
        </w:rPr>
        <w:lastRenderedPageBreak/>
        <w:t>Prema</w:t>
      </w:r>
      <w:r w:rsidR="00990A53">
        <w:rPr>
          <w:rFonts w:ascii="Times New Roman" w:hAnsi="Times New Roman" w:cs="Times New Roman"/>
          <w:sz w:val="24"/>
          <w:szCs w:val="24"/>
        </w:rPr>
        <w:t xml:space="preserve"> vrsti uporabe poljoprivrednog zemljišta i prostornoj komponenti do kategorije naselja u kojem je smještena, na području Općine Starigrad postoji ukupno 218 registriranih parcela ukupne površine 282,52 ha.  </w:t>
      </w:r>
    </w:p>
    <w:p w14:paraId="4AB71246" w14:textId="72BF2607" w:rsidR="00C77C41" w:rsidRDefault="00903B22" w:rsidP="00BB083C">
      <w:pPr>
        <w:jc w:val="both"/>
        <w:rPr>
          <w:rFonts w:ascii="Times New Roman" w:hAnsi="Times New Roman" w:cs="Times New Roman"/>
          <w:sz w:val="24"/>
          <w:szCs w:val="24"/>
        </w:rPr>
      </w:pPr>
      <w:r>
        <w:rPr>
          <w:rFonts w:ascii="Times New Roman" w:hAnsi="Times New Roman" w:cs="Times New Roman"/>
          <w:sz w:val="24"/>
          <w:szCs w:val="24"/>
        </w:rPr>
        <w:t xml:space="preserve">Prema podacima iz Upisnika poljoprivrednika iz 2024. godine na području Općine Starigrad postoji 63 OPG-a sa ukupno 19 članova. Dobna struktura je nepovoljna jer je najveći broj poljoprivrednika stariji od 65 godina. Nakon toga slijedi 10 poljoprivrednika u dobi od 61. do 65. godina te isto toliko poljoprivrednika u dobi od 56 do 60 godina. U najmlađoj dobi do 41. godine ukupno je 10 poljoprivrednika. </w:t>
      </w:r>
    </w:p>
    <w:p w14:paraId="3417FC04" w14:textId="3AF8E406" w:rsidR="00903B22" w:rsidRDefault="00661B86" w:rsidP="00BB083C">
      <w:pPr>
        <w:jc w:val="center"/>
        <w:rPr>
          <w:rFonts w:ascii="Times New Roman" w:hAnsi="Times New Roman" w:cs="Times New Roman"/>
          <w:sz w:val="24"/>
          <w:szCs w:val="24"/>
        </w:rPr>
      </w:pPr>
      <w:r>
        <w:rPr>
          <w:noProof/>
        </w:rPr>
        <w:drawing>
          <wp:inline distT="0" distB="0" distL="0" distR="0" wp14:anchorId="264BBE32" wp14:editId="42CC5995">
            <wp:extent cx="4572000" cy="2743200"/>
            <wp:effectExtent l="0" t="0" r="0" b="0"/>
            <wp:docPr id="228989167" name="Grafikon 1">
              <a:extLst xmlns:a="http://schemas.openxmlformats.org/drawingml/2006/main">
                <a:ext uri="{FF2B5EF4-FFF2-40B4-BE49-F238E27FC236}">
                  <a16:creationId xmlns:a16="http://schemas.microsoft.com/office/drawing/2014/main" id="{97377712-0147-3620-53A5-158CDE662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89497D" w14:textId="795098BC" w:rsidR="00C77C41" w:rsidRDefault="00C77C41" w:rsidP="00BB083C">
      <w:pPr>
        <w:jc w:val="center"/>
        <w:rPr>
          <w:rFonts w:ascii="Times New Roman" w:hAnsi="Times New Roman" w:cs="Times New Roman"/>
          <w:sz w:val="24"/>
          <w:szCs w:val="24"/>
        </w:rPr>
      </w:pPr>
      <w:r>
        <w:rPr>
          <w:rFonts w:ascii="Times New Roman" w:hAnsi="Times New Roman" w:cs="Times New Roman"/>
          <w:sz w:val="24"/>
          <w:szCs w:val="24"/>
        </w:rPr>
        <w:t xml:space="preserve">Slika </w:t>
      </w:r>
      <w:r w:rsidR="00FA5655">
        <w:rPr>
          <w:rFonts w:ascii="Times New Roman" w:hAnsi="Times New Roman" w:cs="Times New Roman"/>
          <w:sz w:val="24"/>
          <w:szCs w:val="24"/>
        </w:rPr>
        <w:t>7</w:t>
      </w:r>
      <w:r>
        <w:rPr>
          <w:rFonts w:ascii="Times New Roman" w:hAnsi="Times New Roman" w:cs="Times New Roman"/>
          <w:sz w:val="24"/>
          <w:szCs w:val="24"/>
        </w:rPr>
        <w:t>. Dob nositelja poljoprivrednog gospodarstva na području Općine Starigrad</w:t>
      </w:r>
    </w:p>
    <w:p w14:paraId="23CDC5A1" w14:textId="24006D58" w:rsidR="00C77C41" w:rsidRDefault="00C77C41" w:rsidP="00BB083C">
      <w:pPr>
        <w:jc w:val="center"/>
        <w:rPr>
          <w:rFonts w:ascii="Times New Roman" w:hAnsi="Times New Roman" w:cs="Times New Roman"/>
          <w:i/>
          <w:iCs/>
          <w:sz w:val="20"/>
          <w:szCs w:val="20"/>
        </w:rPr>
      </w:pPr>
      <w:r w:rsidRPr="00C77C41">
        <w:rPr>
          <w:rFonts w:ascii="Times New Roman" w:hAnsi="Times New Roman" w:cs="Times New Roman"/>
          <w:i/>
          <w:iCs/>
          <w:sz w:val="20"/>
          <w:szCs w:val="20"/>
        </w:rPr>
        <w:t>Izvor: APPRRR, Upisnik poljoprivrednika, 2025. obrada ZADRA NOVA</w:t>
      </w:r>
    </w:p>
    <w:p w14:paraId="76E9499B" w14:textId="77777777" w:rsidR="002F1D85" w:rsidRDefault="00CC6F07" w:rsidP="00BB083C">
      <w:pPr>
        <w:jc w:val="both"/>
        <w:rPr>
          <w:rFonts w:ascii="Times New Roman" w:hAnsi="Times New Roman" w:cs="Times New Roman"/>
          <w:sz w:val="24"/>
          <w:szCs w:val="24"/>
        </w:rPr>
      </w:pPr>
      <w:r w:rsidRPr="00CC6F07">
        <w:rPr>
          <w:rFonts w:ascii="Times New Roman" w:hAnsi="Times New Roman" w:cs="Times New Roman"/>
          <w:sz w:val="24"/>
          <w:szCs w:val="24"/>
        </w:rPr>
        <w:t>Na području Općine zastupljen je priobalni gospodarski ribolov koji se obavlja uglavnom s brodicama. Područje Velebitskog kanala ima idealne predispozicije za uzgoj školjkaša, posebno dagnji i kamenica. U proračunu Općine predviđena su sredstva za financijsku potporu poljoprivrednicima u svrhu poticanja i uvođenja novih tehnologija i proizvodnih praksi za potrebe povećanja otpornosti, produktivnosti i održivosti poljoprivredne proizvodnje i prerade.</w:t>
      </w:r>
      <w:r w:rsidR="006D3E3E">
        <w:rPr>
          <w:rFonts w:ascii="Times New Roman" w:hAnsi="Times New Roman" w:cs="Times New Roman"/>
          <w:sz w:val="24"/>
          <w:szCs w:val="24"/>
        </w:rPr>
        <w:t xml:space="preserve"> </w:t>
      </w:r>
      <w:r w:rsidR="002F1D85">
        <w:rPr>
          <w:rFonts w:ascii="Times New Roman" w:hAnsi="Times New Roman" w:cs="Times New Roman"/>
          <w:sz w:val="24"/>
          <w:szCs w:val="24"/>
        </w:rPr>
        <w:t xml:space="preserve"> </w:t>
      </w:r>
    </w:p>
    <w:p w14:paraId="6CF202A3" w14:textId="44F144CD" w:rsidR="00B97C19" w:rsidRDefault="006D3E3E" w:rsidP="00BB083C">
      <w:pPr>
        <w:jc w:val="both"/>
        <w:rPr>
          <w:rFonts w:ascii="Times New Roman" w:hAnsi="Times New Roman" w:cs="Times New Roman"/>
          <w:sz w:val="24"/>
          <w:szCs w:val="24"/>
        </w:rPr>
      </w:pPr>
      <w:r>
        <w:rPr>
          <w:rFonts w:ascii="Times New Roman" w:hAnsi="Times New Roman" w:cs="Times New Roman"/>
          <w:sz w:val="24"/>
          <w:szCs w:val="24"/>
        </w:rPr>
        <w:t xml:space="preserve"> </w:t>
      </w:r>
    </w:p>
    <w:p w14:paraId="4120422A" w14:textId="15EA4DA5" w:rsidR="006D3E3E" w:rsidRPr="0058660E" w:rsidRDefault="006D3E3E" w:rsidP="00BB083C">
      <w:pPr>
        <w:pStyle w:val="Heading3"/>
        <w:numPr>
          <w:ilvl w:val="1"/>
          <w:numId w:val="41"/>
        </w:numPr>
        <w:jc w:val="both"/>
        <w:rPr>
          <w:rFonts w:ascii="Times New Roman" w:hAnsi="Times New Roman" w:cs="Times New Roman"/>
          <w:sz w:val="24"/>
          <w:szCs w:val="24"/>
        </w:rPr>
      </w:pPr>
      <w:bookmarkStart w:id="21" w:name="_Toc210991420"/>
      <w:r w:rsidRPr="0058660E">
        <w:rPr>
          <w:rFonts w:ascii="Times New Roman" w:hAnsi="Times New Roman" w:cs="Times New Roman"/>
          <w:sz w:val="24"/>
          <w:szCs w:val="24"/>
        </w:rPr>
        <w:t>Turizam</w:t>
      </w:r>
      <w:bookmarkEnd w:id="21"/>
      <w:r w:rsidRPr="0058660E">
        <w:rPr>
          <w:rFonts w:ascii="Times New Roman" w:hAnsi="Times New Roman" w:cs="Times New Roman"/>
          <w:sz w:val="24"/>
          <w:szCs w:val="24"/>
        </w:rPr>
        <w:t xml:space="preserve"> </w:t>
      </w:r>
      <w:r w:rsidR="000D2719" w:rsidRPr="0058660E">
        <w:rPr>
          <w:rFonts w:ascii="Times New Roman" w:hAnsi="Times New Roman" w:cs="Times New Roman"/>
          <w:sz w:val="24"/>
          <w:szCs w:val="24"/>
        </w:rPr>
        <w:t xml:space="preserve"> </w:t>
      </w:r>
    </w:p>
    <w:p w14:paraId="0FF65455" w14:textId="65C6DD3F" w:rsidR="000D2719" w:rsidRDefault="000D2719" w:rsidP="00BB083C">
      <w:pPr>
        <w:jc w:val="both"/>
        <w:rPr>
          <w:rFonts w:ascii="Times New Roman" w:hAnsi="Times New Roman" w:cs="Times New Roman"/>
          <w:sz w:val="24"/>
          <w:szCs w:val="24"/>
        </w:rPr>
      </w:pPr>
      <w:r w:rsidRPr="000D2719">
        <w:rPr>
          <w:rFonts w:ascii="Times New Roman" w:hAnsi="Times New Roman" w:cs="Times New Roman"/>
          <w:sz w:val="24"/>
          <w:szCs w:val="24"/>
        </w:rPr>
        <w:t>Područje Općine Starigrad smješteno je u zaštićenom prirodnom prostoru jer Velebit zajedno s pripadajućom obalom ima status Parka prirode. Od 1949. godine Kanjoni Velike i Male Paklenice proglašeni su nacionalnim parkom. Paklenica je poznato turističko penjačko središte sa stijenama s preko 400 metara visine i više od 400 penjačkih smjerova te 150 km pješačkih i biciklističkih staza.</w:t>
      </w:r>
      <w:r>
        <w:rPr>
          <w:rFonts w:ascii="Times New Roman" w:hAnsi="Times New Roman" w:cs="Times New Roman"/>
          <w:sz w:val="24"/>
          <w:szCs w:val="24"/>
        </w:rPr>
        <w:t xml:space="preserve"> </w:t>
      </w:r>
    </w:p>
    <w:p w14:paraId="612D99D9" w14:textId="5B1D6F75" w:rsidR="000D2719" w:rsidRDefault="000D2719" w:rsidP="00BB083C">
      <w:pPr>
        <w:jc w:val="both"/>
        <w:rPr>
          <w:rFonts w:ascii="Times New Roman" w:hAnsi="Times New Roman" w:cs="Times New Roman"/>
          <w:sz w:val="24"/>
          <w:szCs w:val="24"/>
        </w:rPr>
      </w:pPr>
      <w:r>
        <w:rPr>
          <w:rFonts w:ascii="Times New Roman" w:hAnsi="Times New Roman" w:cs="Times New Roman"/>
          <w:sz w:val="24"/>
          <w:szCs w:val="24"/>
        </w:rPr>
        <w:t>Nacionalni park Paklenica kontinuirano bilježi porast broja posjetitelja. Nakon 2020. godine i osjetnog pada posjetitelja uzrokovane pandemijom koronavirusa, NP Paklenica iz godine u godinu bilježi porast broja posjetitelja. Tijekom 2022. godine ukupan broj posjetitelja je iznosio 130.913, tijekom 2023. godine 129.532, a u 2024. godini brojka ukupnog broja posjetitelja se popela na 142.575.</w:t>
      </w:r>
      <w:r w:rsidR="00EC586D">
        <w:rPr>
          <w:rFonts w:ascii="Times New Roman" w:hAnsi="Times New Roman" w:cs="Times New Roman"/>
          <w:sz w:val="24"/>
          <w:szCs w:val="24"/>
        </w:rPr>
        <w:t xml:space="preserve"> Zbrojeno u posljednje tri promatrane godine NP Paklenicu je posjetilo ukupno 403.020 posjetitelja. </w:t>
      </w:r>
    </w:p>
    <w:p w14:paraId="355E93A2" w14:textId="77777777" w:rsidR="00EC586D" w:rsidRDefault="00EC586D" w:rsidP="00BB083C">
      <w:pPr>
        <w:jc w:val="both"/>
        <w:rPr>
          <w:rFonts w:ascii="Times New Roman" w:hAnsi="Times New Roman" w:cs="Times New Roman"/>
          <w:sz w:val="24"/>
          <w:szCs w:val="24"/>
        </w:rPr>
      </w:pPr>
      <w:r w:rsidRPr="00EC586D">
        <w:rPr>
          <w:rFonts w:ascii="Times New Roman" w:hAnsi="Times New Roman" w:cs="Times New Roman"/>
          <w:sz w:val="24"/>
          <w:szCs w:val="24"/>
        </w:rPr>
        <w:lastRenderedPageBreak/>
        <w:t xml:space="preserve">Među velebitskim stijenama smješten je adrenalinski park „Vaganac“ koji se sastoji od čeličnih sajla, mostova i pravih stijena. S obzirom na reljef i netaknutu prirodu, Općina Starigrad prepoznata je kao destinacija za razvoj avanturističkog turizma. </w:t>
      </w:r>
    </w:p>
    <w:p w14:paraId="1B32BDE5" w14:textId="13F83D91" w:rsidR="00EC586D" w:rsidRPr="00EC586D" w:rsidRDefault="00EC586D" w:rsidP="00BB083C">
      <w:pPr>
        <w:jc w:val="both"/>
        <w:rPr>
          <w:rFonts w:ascii="Times New Roman" w:hAnsi="Times New Roman" w:cs="Times New Roman"/>
          <w:sz w:val="24"/>
          <w:szCs w:val="24"/>
        </w:rPr>
      </w:pPr>
      <w:r w:rsidRPr="00EC586D">
        <w:rPr>
          <w:rFonts w:ascii="Times New Roman" w:hAnsi="Times New Roman" w:cs="Times New Roman"/>
          <w:sz w:val="24"/>
          <w:szCs w:val="24"/>
        </w:rPr>
        <w:t xml:space="preserve">Dodatno, Općina je stekla status domaćina u poznatim sportskim manifestacijama poput Međunarodnog susreta penjača – Paklenica, Paklenica Trail, Velebit Ultra Trail. Uz planinarenje, biciklizam je jedan od najučestalijih oblika rekreacije na području Općine. </w:t>
      </w:r>
    </w:p>
    <w:p w14:paraId="70F82349" w14:textId="2A22D6C7" w:rsidR="002F1D85" w:rsidRPr="000D2719" w:rsidRDefault="00EC586D" w:rsidP="00BB083C">
      <w:pPr>
        <w:jc w:val="both"/>
        <w:rPr>
          <w:rFonts w:ascii="Times New Roman" w:hAnsi="Times New Roman" w:cs="Times New Roman"/>
          <w:sz w:val="24"/>
          <w:szCs w:val="24"/>
        </w:rPr>
      </w:pPr>
      <w:r w:rsidRPr="00EC586D">
        <w:rPr>
          <w:rFonts w:ascii="Times New Roman" w:hAnsi="Times New Roman" w:cs="Times New Roman"/>
          <w:sz w:val="24"/>
          <w:szCs w:val="24"/>
        </w:rPr>
        <w:t>Na prostoru Općine uz postojeće biciklističke staze moguć je daljnji razvoj cikloturizma obzirom na predispozicije prostora na kojem je smještena. Također, u neposrednoj blizini nalaze se još četiri nacionalna parka Kornati, Krka, Plitvička jezera, Sjeverni Velebit te dva parka prirode Telašćica i Vransko jezero</w:t>
      </w:r>
      <w:r>
        <w:rPr>
          <w:rFonts w:ascii="Times New Roman" w:hAnsi="Times New Roman" w:cs="Times New Roman"/>
          <w:sz w:val="24"/>
          <w:szCs w:val="24"/>
        </w:rPr>
        <w:t xml:space="preserve"> </w:t>
      </w:r>
      <w:r w:rsidRPr="00EC586D">
        <w:rPr>
          <w:rFonts w:ascii="Times New Roman" w:hAnsi="Times New Roman" w:cs="Times New Roman"/>
          <w:sz w:val="24"/>
          <w:szCs w:val="24"/>
        </w:rPr>
        <w:t>što Općinu čini privlačnom turističkom destinacijom kao polazišnom točkom za razgledavanje ostatka Zadarske županije ali i susjednih županija.</w:t>
      </w:r>
      <w:r>
        <w:rPr>
          <w:rStyle w:val="FootnoteReference"/>
          <w:rFonts w:ascii="Times New Roman" w:hAnsi="Times New Roman" w:cs="Times New Roman"/>
          <w:sz w:val="24"/>
          <w:szCs w:val="24"/>
        </w:rPr>
        <w:footnoteReference w:id="12"/>
      </w:r>
      <w:r w:rsidR="00B866F6">
        <w:rPr>
          <w:rFonts w:ascii="Times New Roman" w:hAnsi="Times New Roman" w:cs="Times New Roman"/>
          <w:sz w:val="24"/>
          <w:szCs w:val="24"/>
        </w:rPr>
        <w:t xml:space="preserve"> </w:t>
      </w:r>
    </w:p>
    <w:tbl>
      <w:tblPr>
        <w:tblStyle w:val="GridTable4-Accent1"/>
        <w:tblW w:w="0" w:type="auto"/>
        <w:jc w:val="center"/>
        <w:tblLook w:val="04A0" w:firstRow="1" w:lastRow="0" w:firstColumn="1" w:lastColumn="0" w:noHBand="0" w:noVBand="1"/>
      </w:tblPr>
      <w:tblGrid>
        <w:gridCol w:w="1291"/>
        <w:gridCol w:w="1292"/>
        <w:gridCol w:w="1294"/>
        <w:gridCol w:w="1291"/>
        <w:gridCol w:w="1310"/>
        <w:gridCol w:w="1292"/>
        <w:gridCol w:w="1292"/>
      </w:tblGrid>
      <w:tr w:rsidR="00B866F6" w14:paraId="4C19DB50" w14:textId="77777777" w:rsidTr="00BB08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1" w:type="dxa"/>
          </w:tcPr>
          <w:p w14:paraId="528778CD" w14:textId="5202E632" w:rsidR="00B866F6" w:rsidRPr="00B866F6" w:rsidRDefault="00B866F6" w:rsidP="00BB083C">
            <w:pPr>
              <w:jc w:val="both"/>
              <w:rPr>
                <w:rFonts w:ascii="Times New Roman" w:hAnsi="Times New Roman" w:cs="Times New Roman"/>
                <w:b w:val="0"/>
                <w:bCs w:val="0"/>
                <w:sz w:val="24"/>
                <w:szCs w:val="24"/>
              </w:rPr>
            </w:pPr>
            <w:r w:rsidRPr="00B866F6">
              <w:rPr>
                <w:rFonts w:ascii="Times New Roman" w:hAnsi="Times New Roman" w:cs="Times New Roman"/>
                <w:b w:val="0"/>
                <w:bCs w:val="0"/>
                <w:sz w:val="24"/>
                <w:szCs w:val="24"/>
              </w:rPr>
              <w:t>GODINA</w:t>
            </w:r>
          </w:p>
        </w:tc>
        <w:tc>
          <w:tcPr>
            <w:tcW w:w="1292" w:type="dxa"/>
          </w:tcPr>
          <w:p w14:paraId="32324404" w14:textId="77777777" w:rsidR="00B866F6" w:rsidRPr="00B866F6" w:rsidRDefault="00B866F6" w:rsidP="00BB083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
        </w:tc>
        <w:tc>
          <w:tcPr>
            <w:tcW w:w="2585" w:type="dxa"/>
            <w:gridSpan w:val="2"/>
          </w:tcPr>
          <w:p w14:paraId="2DEF2E7B" w14:textId="1EA68D00" w:rsidR="00B866F6" w:rsidRPr="00B866F6" w:rsidRDefault="00B866F6" w:rsidP="00BB083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866F6">
              <w:rPr>
                <w:rFonts w:ascii="Times New Roman" w:hAnsi="Times New Roman" w:cs="Times New Roman"/>
                <w:b w:val="0"/>
                <w:bCs w:val="0"/>
                <w:sz w:val="24"/>
                <w:szCs w:val="24"/>
              </w:rPr>
              <w:t>DOLASCI</w:t>
            </w:r>
          </w:p>
        </w:tc>
        <w:tc>
          <w:tcPr>
            <w:tcW w:w="3894" w:type="dxa"/>
            <w:gridSpan w:val="3"/>
          </w:tcPr>
          <w:p w14:paraId="3325CC42" w14:textId="128FE731" w:rsidR="00B866F6" w:rsidRPr="00B866F6" w:rsidRDefault="00B866F6" w:rsidP="00BB083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B866F6">
              <w:rPr>
                <w:rFonts w:ascii="Times New Roman" w:hAnsi="Times New Roman" w:cs="Times New Roman"/>
                <w:b w:val="0"/>
                <w:bCs w:val="0"/>
                <w:sz w:val="24"/>
                <w:szCs w:val="24"/>
              </w:rPr>
              <w:t>NOĆENJA</w:t>
            </w:r>
          </w:p>
        </w:tc>
      </w:tr>
      <w:tr w:rsidR="00B866F6" w14:paraId="0A000CD3" w14:textId="77777777" w:rsidTr="00BB08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1" w:type="dxa"/>
          </w:tcPr>
          <w:p w14:paraId="16FF7604" w14:textId="77777777" w:rsidR="00B866F6" w:rsidRDefault="00B866F6" w:rsidP="00BB083C">
            <w:pPr>
              <w:jc w:val="both"/>
              <w:rPr>
                <w:rFonts w:ascii="Times New Roman" w:hAnsi="Times New Roman" w:cs="Times New Roman"/>
                <w:sz w:val="24"/>
                <w:szCs w:val="24"/>
              </w:rPr>
            </w:pPr>
          </w:p>
        </w:tc>
        <w:tc>
          <w:tcPr>
            <w:tcW w:w="1292" w:type="dxa"/>
          </w:tcPr>
          <w:p w14:paraId="615F24C8" w14:textId="16441FF0" w:rsidR="00B866F6" w:rsidRP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866F6">
              <w:rPr>
                <w:rFonts w:ascii="Times New Roman" w:hAnsi="Times New Roman" w:cs="Times New Roman"/>
                <w:b/>
                <w:bCs/>
                <w:sz w:val="24"/>
                <w:szCs w:val="24"/>
              </w:rPr>
              <w:t>Domaćih</w:t>
            </w:r>
          </w:p>
        </w:tc>
        <w:tc>
          <w:tcPr>
            <w:tcW w:w="1294" w:type="dxa"/>
          </w:tcPr>
          <w:p w14:paraId="1A1308BD" w14:textId="6939B97E" w:rsidR="00B866F6" w:rsidRP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866F6">
              <w:rPr>
                <w:rFonts w:ascii="Times New Roman" w:hAnsi="Times New Roman" w:cs="Times New Roman"/>
                <w:b/>
                <w:bCs/>
                <w:sz w:val="24"/>
                <w:szCs w:val="24"/>
              </w:rPr>
              <w:t>Stranih</w:t>
            </w:r>
          </w:p>
        </w:tc>
        <w:tc>
          <w:tcPr>
            <w:tcW w:w="1291" w:type="dxa"/>
          </w:tcPr>
          <w:p w14:paraId="67430CB4" w14:textId="31418290" w:rsidR="00B866F6" w:rsidRPr="001E104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1E1046">
              <w:rPr>
                <w:rFonts w:ascii="Times New Roman" w:hAnsi="Times New Roman" w:cs="Times New Roman"/>
                <w:b/>
                <w:bCs/>
                <w:i/>
                <w:iCs/>
                <w:sz w:val="24"/>
                <w:szCs w:val="24"/>
              </w:rPr>
              <w:t>Ukupno</w:t>
            </w:r>
          </w:p>
        </w:tc>
        <w:tc>
          <w:tcPr>
            <w:tcW w:w="1310" w:type="dxa"/>
          </w:tcPr>
          <w:p w14:paraId="124B51A0" w14:textId="5445FCDB" w:rsidR="00B866F6" w:rsidRP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866F6">
              <w:rPr>
                <w:rFonts w:ascii="Times New Roman" w:hAnsi="Times New Roman" w:cs="Times New Roman"/>
                <w:b/>
                <w:bCs/>
                <w:sz w:val="24"/>
                <w:szCs w:val="24"/>
              </w:rPr>
              <w:t>Domaćih</w:t>
            </w:r>
          </w:p>
        </w:tc>
        <w:tc>
          <w:tcPr>
            <w:tcW w:w="1292" w:type="dxa"/>
          </w:tcPr>
          <w:p w14:paraId="6E8720BE" w14:textId="1C023E98" w:rsidR="00B866F6" w:rsidRP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B866F6">
              <w:rPr>
                <w:rFonts w:ascii="Times New Roman" w:hAnsi="Times New Roman" w:cs="Times New Roman"/>
                <w:b/>
                <w:bCs/>
                <w:sz w:val="24"/>
                <w:szCs w:val="24"/>
              </w:rPr>
              <w:t>Stranih</w:t>
            </w:r>
          </w:p>
        </w:tc>
        <w:tc>
          <w:tcPr>
            <w:tcW w:w="1292" w:type="dxa"/>
          </w:tcPr>
          <w:p w14:paraId="51000D03" w14:textId="1D280950" w:rsidR="00B866F6" w:rsidRP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B866F6">
              <w:rPr>
                <w:rFonts w:ascii="Times New Roman" w:hAnsi="Times New Roman" w:cs="Times New Roman"/>
                <w:b/>
                <w:bCs/>
                <w:i/>
                <w:iCs/>
                <w:sz w:val="24"/>
                <w:szCs w:val="24"/>
              </w:rPr>
              <w:t>Ukupno</w:t>
            </w:r>
          </w:p>
        </w:tc>
      </w:tr>
      <w:tr w:rsidR="00B866F6" w14:paraId="602FE481" w14:textId="77777777" w:rsidTr="00BB083C">
        <w:trPr>
          <w:jc w:val="center"/>
        </w:trPr>
        <w:tc>
          <w:tcPr>
            <w:cnfStyle w:val="001000000000" w:firstRow="0" w:lastRow="0" w:firstColumn="1" w:lastColumn="0" w:oddVBand="0" w:evenVBand="0" w:oddHBand="0" w:evenHBand="0" w:firstRowFirstColumn="0" w:firstRowLastColumn="0" w:lastRowFirstColumn="0" w:lastRowLastColumn="0"/>
            <w:tcW w:w="1291" w:type="dxa"/>
          </w:tcPr>
          <w:p w14:paraId="3EF8C13C" w14:textId="1B1A1763" w:rsidR="00B866F6" w:rsidRPr="008C3A54" w:rsidRDefault="00B866F6" w:rsidP="00BB083C">
            <w:pPr>
              <w:jc w:val="both"/>
              <w:rPr>
                <w:rFonts w:ascii="Times New Roman" w:hAnsi="Times New Roman" w:cs="Times New Roman"/>
                <w:sz w:val="24"/>
                <w:szCs w:val="24"/>
              </w:rPr>
            </w:pPr>
            <w:r w:rsidRPr="008C3A54">
              <w:rPr>
                <w:rFonts w:ascii="Times New Roman" w:hAnsi="Times New Roman" w:cs="Times New Roman"/>
                <w:sz w:val="24"/>
                <w:szCs w:val="24"/>
              </w:rPr>
              <w:t>2021.</w:t>
            </w:r>
          </w:p>
        </w:tc>
        <w:tc>
          <w:tcPr>
            <w:tcW w:w="1292" w:type="dxa"/>
          </w:tcPr>
          <w:p w14:paraId="6819F8AE" w14:textId="45086E7E" w:rsidR="00B866F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10.681</w:t>
            </w:r>
          </w:p>
        </w:tc>
        <w:tc>
          <w:tcPr>
            <w:tcW w:w="1294" w:type="dxa"/>
          </w:tcPr>
          <w:p w14:paraId="47661BE7" w14:textId="4576E262" w:rsidR="00B866F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65.749</w:t>
            </w:r>
          </w:p>
        </w:tc>
        <w:tc>
          <w:tcPr>
            <w:tcW w:w="1291" w:type="dxa"/>
          </w:tcPr>
          <w:p w14:paraId="33494DF4" w14:textId="36AB093B" w:rsidR="00B866F6" w:rsidRPr="001E104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1E1046">
              <w:rPr>
                <w:rFonts w:ascii="Times New Roman" w:hAnsi="Times New Roman" w:cs="Times New Roman"/>
                <w:b/>
                <w:bCs/>
                <w:i/>
                <w:iCs/>
                <w:sz w:val="24"/>
                <w:szCs w:val="24"/>
              </w:rPr>
              <w:t>76.430</w:t>
            </w:r>
          </w:p>
        </w:tc>
        <w:tc>
          <w:tcPr>
            <w:tcW w:w="1310" w:type="dxa"/>
          </w:tcPr>
          <w:p w14:paraId="1E4045BC" w14:textId="1D8CFF97" w:rsidR="00B866F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98.811</w:t>
            </w:r>
          </w:p>
        </w:tc>
        <w:tc>
          <w:tcPr>
            <w:tcW w:w="1292" w:type="dxa"/>
          </w:tcPr>
          <w:p w14:paraId="22C00AB3" w14:textId="690D49B0" w:rsidR="00B866F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390.468</w:t>
            </w:r>
          </w:p>
        </w:tc>
        <w:tc>
          <w:tcPr>
            <w:tcW w:w="1292" w:type="dxa"/>
          </w:tcPr>
          <w:p w14:paraId="3C6740DB" w14:textId="68B970E2" w:rsidR="00B866F6" w:rsidRPr="00B866F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B866F6">
              <w:rPr>
                <w:rFonts w:ascii="Times New Roman" w:hAnsi="Times New Roman" w:cs="Times New Roman"/>
                <w:b/>
                <w:bCs/>
                <w:i/>
                <w:iCs/>
                <w:sz w:val="24"/>
                <w:szCs w:val="24"/>
              </w:rPr>
              <w:t>489.279</w:t>
            </w:r>
          </w:p>
        </w:tc>
      </w:tr>
      <w:tr w:rsidR="00B866F6" w14:paraId="49E22A0B" w14:textId="77777777" w:rsidTr="00BB08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1" w:type="dxa"/>
          </w:tcPr>
          <w:p w14:paraId="285E05A0" w14:textId="0861625F" w:rsidR="00B866F6" w:rsidRPr="008C3A54" w:rsidRDefault="00B866F6" w:rsidP="00BB083C">
            <w:pPr>
              <w:jc w:val="both"/>
              <w:rPr>
                <w:rFonts w:ascii="Times New Roman" w:hAnsi="Times New Roman" w:cs="Times New Roman"/>
                <w:sz w:val="24"/>
                <w:szCs w:val="24"/>
              </w:rPr>
            </w:pPr>
            <w:r w:rsidRPr="008C3A54">
              <w:rPr>
                <w:rFonts w:ascii="Times New Roman" w:hAnsi="Times New Roman" w:cs="Times New Roman"/>
                <w:sz w:val="24"/>
                <w:szCs w:val="24"/>
              </w:rPr>
              <w:t>2022.</w:t>
            </w:r>
          </w:p>
        </w:tc>
        <w:tc>
          <w:tcPr>
            <w:tcW w:w="1292" w:type="dxa"/>
          </w:tcPr>
          <w:p w14:paraId="3A0AA005" w14:textId="0E29A507" w:rsid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8.421</w:t>
            </w:r>
          </w:p>
        </w:tc>
        <w:tc>
          <w:tcPr>
            <w:tcW w:w="1294" w:type="dxa"/>
          </w:tcPr>
          <w:p w14:paraId="44A9B1F0" w14:textId="2CEE255C" w:rsid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81.737</w:t>
            </w:r>
          </w:p>
        </w:tc>
        <w:tc>
          <w:tcPr>
            <w:tcW w:w="1291" w:type="dxa"/>
          </w:tcPr>
          <w:p w14:paraId="3D1C2106" w14:textId="618C8E25" w:rsidR="00B866F6" w:rsidRPr="001E104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1E1046">
              <w:rPr>
                <w:rFonts w:ascii="Times New Roman" w:hAnsi="Times New Roman" w:cs="Times New Roman"/>
                <w:b/>
                <w:bCs/>
                <w:i/>
                <w:iCs/>
                <w:sz w:val="24"/>
                <w:szCs w:val="24"/>
              </w:rPr>
              <w:t>90.158</w:t>
            </w:r>
          </w:p>
        </w:tc>
        <w:tc>
          <w:tcPr>
            <w:tcW w:w="1310" w:type="dxa"/>
          </w:tcPr>
          <w:p w14:paraId="7B2BBF0A" w14:textId="32965FDF" w:rsid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86.332</w:t>
            </w:r>
          </w:p>
        </w:tc>
        <w:tc>
          <w:tcPr>
            <w:tcW w:w="1292" w:type="dxa"/>
          </w:tcPr>
          <w:p w14:paraId="584CD6FF" w14:textId="378CADCD" w:rsid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488.575</w:t>
            </w:r>
          </w:p>
        </w:tc>
        <w:tc>
          <w:tcPr>
            <w:tcW w:w="1292" w:type="dxa"/>
          </w:tcPr>
          <w:p w14:paraId="16E0D1ED" w14:textId="3A92F9F6" w:rsidR="00B866F6" w:rsidRP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B866F6">
              <w:rPr>
                <w:rFonts w:ascii="Times New Roman" w:hAnsi="Times New Roman" w:cs="Times New Roman"/>
                <w:b/>
                <w:bCs/>
                <w:i/>
                <w:iCs/>
                <w:sz w:val="24"/>
                <w:szCs w:val="24"/>
              </w:rPr>
              <w:t>574.907</w:t>
            </w:r>
          </w:p>
        </w:tc>
      </w:tr>
      <w:tr w:rsidR="00B866F6" w14:paraId="18FEBE02" w14:textId="77777777" w:rsidTr="008C3A54">
        <w:trPr>
          <w:trHeight w:val="79"/>
          <w:jc w:val="center"/>
        </w:trPr>
        <w:tc>
          <w:tcPr>
            <w:cnfStyle w:val="001000000000" w:firstRow="0" w:lastRow="0" w:firstColumn="1" w:lastColumn="0" w:oddVBand="0" w:evenVBand="0" w:oddHBand="0" w:evenHBand="0" w:firstRowFirstColumn="0" w:firstRowLastColumn="0" w:lastRowFirstColumn="0" w:lastRowLastColumn="0"/>
            <w:tcW w:w="1291" w:type="dxa"/>
          </w:tcPr>
          <w:p w14:paraId="0473C3A3" w14:textId="784C6085" w:rsidR="00B866F6" w:rsidRPr="008C3A54" w:rsidRDefault="00B866F6" w:rsidP="00BB083C">
            <w:pPr>
              <w:jc w:val="both"/>
              <w:rPr>
                <w:rFonts w:ascii="Times New Roman" w:hAnsi="Times New Roman" w:cs="Times New Roman"/>
                <w:sz w:val="24"/>
                <w:szCs w:val="24"/>
              </w:rPr>
            </w:pPr>
            <w:r w:rsidRPr="008C3A54">
              <w:rPr>
                <w:rFonts w:ascii="Times New Roman" w:hAnsi="Times New Roman" w:cs="Times New Roman"/>
                <w:sz w:val="24"/>
                <w:szCs w:val="24"/>
              </w:rPr>
              <w:t>2023.</w:t>
            </w:r>
          </w:p>
        </w:tc>
        <w:tc>
          <w:tcPr>
            <w:tcW w:w="1292" w:type="dxa"/>
          </w:tcPr>
          <w:p w14:paraId="6824FD4F" w14:textId="72F60A4D" w:rsidR="00B866F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8.092</w:t>
            </w:r>
          </w:p>
        </w:tc>
        <w:tc>
          <w:tcPr>
            <w:tcW w:w="1294" w:type="dxa"/>
          </w:tcPr>
          <w:p w14:paraId="6E16A945" w14:textId="79DE9479" w:rsidR="00B866F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79.780</w:t>
            </w:r>
          </w:p>
        </w:tc>
        <w:tc>
          <w:tcPr>
            <w:tcW w:w="1291" w:type="dxa"/>
          </w:tcPr>
          <w:p w14:paraId="7668B9A5" w14:textId="790B3328" w:rsidR="00B866F6" w:rsidRPr="001E104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1E1046">
              <w:rPr>
                <w:rFonts w:ascii="Times New Roman" w:hAnsi="Times New Roman" w:cs="Times New Roman"/>
                <w:b/>
                <w:bCs/>
                <w:i/>
                <w:iCs/>
                <w:sz w:val="24"/>
                <w:szCs w:val="24"/>
              </w:rPr>
              <w:t>87.872</w:t>
            </w:r>
          </w:p>
        </w:tc>
        <w:tc>
          <w:tcPr>
            <w:tcW w:w="1310" w:type="dxa"/>
          </w:tcPr>
          <w:p w14:paraId="2AA6D944" w14:textId="0F12E169" w:rsidR="00B866F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93.938</w:t>
            </w:r>
          </w:p>
        </w:tc>
        <w:tc>
          <w:tcPr>
            <w:tcW w:w="1292" w:type="dxa"/>
          </w:tcPr>
          <w:p w14:paraId="5DE9D5F3" w14:textId="3D9272DB" w:rsidR="00B866F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457.787</w:t>
            </w:r>
          </w:p>
        </w:tc>
        <w:tc>
          <w:tcPr>
            <w:tcW w:w="1292" w:type="dxa"/>
          </w:tcPr>
          <w:p w14:paraId="6EC1B9B8" w14:textId="4F03D61B" w:rsidR="00B866F6" w:rsidRPr="00B866F6" w:rsidRDefault="00B866F6"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B866F6">
              <w:rPr>
                <w:rFonts w:ascii="Times New Roman" w:hAnsi="Times New Roman" w:cs="Times New Roman"/>
                <w:b/>
                <w:bCs/>
                <w:i/>
                <w:iCs/>
                <w:sz w:val="24"/>
                <w:szCs w:val="24"/>
              </w:rPr>
              <w:t>551.725</w:t>
            </w:r>
          </w:p>
        </w:tc>
      </w:tr>
      <w:tr w:rsidR="00B866F6" w14:paraId="29AC1810" w14:textId="77777777" w:rsidTr="00BB08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91" w:type="dxa"/>
          </w:tcPr>
          <w:p w14:paraId="7FCC176F" w14:textId="386E05C4" w:rsidR="00B866F6" w:rsidRPr="008C3A54" w:rsidRDefault="00B866F6" w:rsidP="00BB083C">
            <w:pPr>
              <w:jc w:val="both"/>
              <w:rPr>
                <w:rFonts w:ascii="Times New Roman" w:hAnsi="Times New Roman" w:cs="Times New Roman"/>
                <w:sz w:val="24"/>
                <w:szCs w:val="24"/>
              </w:rPr>
            </w:pPr>
            <w:r w:rsidRPr="008C3A54">
              <w:rPr>
                <w:rFonts w:ascii="Times New Roman" w:hAnsi="Times New Roman" w:cs="Times New Roman"/>
                <w:sz w:val="24"/>
                <w:szCs w:val="24"/>
              </w:rPr>
              <w:t>2024.</w:t>
            </w:r>
          </w:p>
        </w:tc>
        <w:tc>
          <w:tcPr>
            <w:tcW w:w="1292" w:type="dxa"/>
          </w:tcPr>
          <w:p w14:paraId="53ABECD1" w14:textId="326A1AE2" w:rsid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8.843</w:t>
            </w:r>
          </w:p>
        </w:tc>
        <w:tc>
          <w:tcPr>
            <w:tcW w:w="1294" w:type="dxa"/>
          </w:tcPr>
          <w:p w14:paraId="05A8F28F" w14:textId="55D73218" w:rsid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80.277</w:t>
            </w:r>
          </w:p>
        </w:tc>
        <w:tc>
          <w:tcPr>
            <w:tcW w:w="1291" w:type="dxa"/>
          </w:tcPr>
          <w:p w14:paraId="3D6E0941" w14:textId="79B5733D" w:rsidR="00B866F6" w:rsidRPr="001E104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1E1046">
              <w:rPr>
                <w:rFonts w:ascii="Times New Roman" w:hAnsi="Times New Roman" w:cs="Times New Roman"/>
                <w:b/>
                <w:bCs/>
                <w:i/>
                <w:iCs/>
                <w:sz w:val="24"/>
                <w:szCs w:val="24"/>
              </w:rPr>
              <w:t>89.120</w:t>
            </w:r>
          </w:p>
        </w:tc>
        <w:tc>
          <w:tcPr>
            <w:tcW w:w="1310" w:type="dxa"/>
          </w:tcPr>
          <w:p w14:paraId="4165CA05" w14:textId="2E96E037" w:rsid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83.046</w:t>
            </w:r>
          </w:p>
        </w:tc>
        <w:tc>
          <w:tcPr>
            <w:tcW w:w="1292" w:type="dxa"/>
          </w:tcPr>
          <w:p w14:paraId="7903FFA0" w14:textId="3F6EB50B" w:rsid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459.072</w:t>
            </w:r>
          </w:p>
        </w:tc>
        <w:tc>
          <w:tcPr>
            <w:tcW w:w="1292" w:type="dxa"/>
          </w:tcPr>
          <w:p w14:paraId="297286DA" w14:textId="07ED2AEE" w:rsidR="00B866F6" w:rsidRPr="00B866F6" w:rsidRDefault="00B866F6"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B866F6">
              <w:rPr>
                <w:rFonts w:ascii="Times New Roman" w:hAnsi="Times New Roman" w:cs="Times New Roman"/>
                <w:b/>
                <w:bCs/>
                <w:i/>
                <w:iCs/>
                <w:sz w:val="24"/>
                <w:szCs w:val="24"/>
              </w:rPr>
              <w:t>542.118</w:t>
            </w:r>
          </w:p>
        </w:tc>
      </w:tr>
    </w:tbl>
    <w:p w14:paraId="035F8B05" w14:textId="3F6F84FD" w:rsidR="00B866F6" w:rsidRDefault="00B866F6" w:rsidP="00BB083C">
      <w:pPr>
        <w:jc w:val="center"/>
        <w:rPr>
          <w:rFonts w:ascii="Times New Roman" w:hAnsi="Times New Roman" w:cs="Times New Roman"/>
          <w:sz w:val="24"/>
          <w:szCs w:val="24"/>
        </w:rPr>
      </w:pPr>
      <w:r>
        <w:rPr>
          <w:rFonts w:ascii="Times New Roman" w:hAnsi="Times New Roman" w:cs="Times New Roman"/>
          <w:sz w:val="24"/>
          <w:szCs w:val="24"/>
        </w:rPr>
        <w:t>Tablica 3. Prikaz broja dolazaka i noćenja na području Općine Starigrad od 2021. do 2024.</w:t>
      </w:r>
    </w:p>
    <w:p w14:paraId="50EDF25D" w14:textId="344DA458" w:rsidR="00F37BA6" w:rsidRDefault="00B866F6" w:rsidP="00BB083C">
      <w:pPr>
        <w:jc w:val="center"/>
        <w:rPr>
          <w:rFonts w:ascii="Times New Roman" w:hAnsi="Times New Roman" w:cs="Times New Roman"/>
          <w:i/>
          <w:iCs/>
          <w:sz w:val="20"/>
          <w:szCs w:val="20"/>
        </w:rPr>
      </w:pPr>
      <w:r w:rsidRPr="001E1046">
        <w:rPr>
          <w:rFonts w:ascii="Times New Roman" w:hAnsi="Times New Roman" w:cs="Times New Roman"/>
          <w:i/>
          <w:iCs/>
          <w:sz w:val="20"/>
          <w:szCs w:val="20"/>
        </w:rPr>
        <w:t xml:space="preserve">Izvor: Turistička zajednica Zadarske županije, </w:t>
      </w:r>
      <w:r w:rsidR="001E1046" w:rsidRPr="001E1046">
        <w:rPr>
          <w:rFonts w:ascii="Times New Roman" w:hAnsi="Times New Roman" w:cs="Times New Roman"/>
          <w:i/>
          <w:iCs/>
          <w:sz w:val="20"/>
          <w:szCs w:val="20"/>
        </w:rPr>
        <w:t>Statistička analiza turističkog prometa u 2024. godini, 2025., obrada ZADRA NOVA</w:t>
      </w:r>
    </w:p>
    <w:p w14:paraId="3EB2F618" w14:textId="41A42360" w:rsidR="00A11E80" w:rsidRPr="00F37BA6" w:rsidRDefault="001E1046" w:rsidP="00BB083C">
      <w:pPr>
        <w:jc w:val="both"/>
        <w:rPr>
          <w:rFonts w:ascii="Times New Roman" w:hAnsi="Times New Roman" w:cs="Times New Roman"/>
          <w:i/>
          <w:iCs/>
          <w:sz w:val="20"/>
          <w:szCs w:val="20"/>
        </w:rPr>
      </w:pPr>
      <w:r>
        <w:rPr>
          <w:rFonts w:ascii="Times New Roman" w:hAnsi="Times New Roman" w:cs="Times New Roman"/>
          <w:sz w:val="24"/>
          <w:szCs w:val="24"/>
        </w:rPr>
        <w:t xml:space="preserve">Promatrajući razdoblje od 2021. do 2024. godine vidljiv je kontinuirani porast dolazaka i noćenja domaćih i stranih gostiju na području Općine Starigrad. </w:t>
      </w:r>
      <w:r w:rsidR="00701E85">
        <w:rPr>
          <w:rFonts w:ascii="Times New Roman" w:hAnsi="Times New Roman" w:cs="Times New Roman"/>
          <w:sz w:val="24"/>
          <w:szCs w:val="24"/>
        </w:rPr>
        <w:t xml:space="preserve">Kao što je vidljivo iz tablice prevladavaju strani turisti koji su u 2024. godini činili 90% svih dolazaka i 84,6% svih noćenja ostvarenih na području Općine Starigrad. To je povećanje u odnosu na prvu promatranu 2021. godinu kada su strani gosti činili 86% svih dolazaka i 79,8% noćenja. </w:t>
      </w:r>
    </w:p>
    <w:p w14:paraId="6500637E" w14:textId="21EA906A" w:rsidR="001E1046" w:rsidRDefault="00701E85" w:rsidP="00BB083C">
      <w:pPr>
        <w:jc w:val="both"/>
        <w:rPr>
          <w:rFonts w:ascii="Times New Roman" w:hAnsi="Times New Roman" w:cs="Times New Roman"/>
          <w:sz w:val="24"/>
          <w:szCs w:val="24"/>
        </w:rPr>
      </w:pPr>
      <w:r>
        <w:rPr>
          <w:rFonts w:ascii="Times New Roman" w:hAnsi="Times New Roman" w:cs="Times New Roman"/>
          <w:sz w:val="24"/>
          <w:szCs w:val="24"/>
        </w:rPr>
        <w:t>Najveći broj dolazaka i noćenja bilježi se u 2022. godini kada je ukupan broj dolazaka iznosio</w:t>
      </w:r>
      <w:r w:rsidR="003666C7">
        <w:rPr>
          <w:rFonts w:ascii="Times New Roman" w:hAnsi="Times New Roman" w:cs="Times New Roman"/>
          <w:sz w:val="24"/>
          <w:szCs w:val="24"/>
        </w:rPr>
        <w:t xml:space="preserve"> 90.158 i to 8.421 domaćih turista, a čak 81.737 stranih turista. Također, iste godine bilježi se i najveći broj noćenja koji je iznosio 574.907 i tu većinski prevladavaju strani gosti koji su te godini činili 84,98% svih noćenja. </w:t>
      </w:r>
    </w:p>
    <w:p w14:paraId="7F3000CD" w14:textId="12818BCF" w:rsidR="00E24F52" w:rsidRDefault="003666C7" w:rsidP="00BB083C">
      <w:pPr>
        <w:jc w:val="both"/>
        <w:rPr>
          <w:rFonts w:ascii="Times New Roman" w:hAnsi="Times New Roman" w:cs="Times New Roman"/>
          <w:sz w:val="24"/>
          <w:szCs w:val="24"/>
        </w:rPr>
      </w:pPr>
      <w:r>
        <w:rPr>
          <w:rFonts w:ascii="Times New Roman" w:hAnsi="Times New Roman" w:cs="Times New Roman"/>
          <w:sz w:val="24"/>
          <w:szCs w:val="24"/>
        </w:rPr>
        <w:t xml:space="preserve">Tijekom 2024. godine u hotelskim i turističkim naseljima u Općini Starigrad ostvareno je 13.029 dolazaka, a 83.916 noćenja. U cijeloj Zadarskoj županiji tijekom 2024. godine ostvareno je 1.457.132 noćenja što dovodi do zaključka da se u Općini Starigrad ostvari 5,76% noćenja u odnosu na cjelokupnu Zadarsku županiju. Što se tiče broja dolazaka, tu su brojke nešto manje. U 2024. godini u cijeloj Zadarskoj županiji bilo je ukupno 456.130 dolazaka, a u Općini Starigrad ostvareno je 2,86% odnosno 13.029 dolazaka u hotelskim i turističkim naseljima. </w:t>
      </w:r>
    </w:p>
    <w:p w14:paraId="05829045" w14:textId="35379D4E" w:rsidR="003666C7" w:rsidRDefault="00E24F52" w:rsidP="00BB083C">
      <w:pPr>
        <w:jc w:val="both"/>
        <w:rPr>
          <w:rFonts w:ascii="Times New Roman" w:hAnsi="Times New Roman" w:cs="Times New Roman"/>
          <w:sz w:val="24"/>
          <w:szCs w:val="24"/>
        </w:rPr>
      </w:pPr>
      <w:r w:rsidRPr="00E24F52">
        <w:rPr>
          <w:rFonts w:ascii="Times New Roman" w:hAnsi="Times New Roman" w:cs="Times New Roman"/>
          <w:sz w:val="24"/>
          <w:szCs w:val="24"/>
        </w:rPr>
        <w:t>Zadarska regija je popularna kamping destinacija u Hrvatskoj te Turistička zajednica Općine Starigrad ostvaruje značajan promet.</w:t>
      </w:r>
      <w:r>
        <w:rPr>
          <w:rFonts w:ascii="Times New Roman" w:hAnsi="Times New Roman" w:cs="Times New Roman"/>
          <w:sz w:val="24"/>
          <w:szCs w:val="24"/>
        </w:rPr>
        <w:t xml:space="preserve"> Tijekom 2024. godine ostvareno je 31.942 dolaska i 137.893 noćenja. </w:t>
      </w:r>
    </w:p>
    <w:p w14:paraId="1299D0B0" w14:textId="29DA795D" w:rsidR="00E24F52" w:rsidRDefault="00E24F52" w:rsidP="00BB083C">
      <w:pPr>
        <w:jc w:val="both"/>
        <w:rPr>
          <w:rFonts w:ascii="Times New Roman" w:hAnsi="Times New Roman" w:cs="Times New Roman"/>
          <w:sz w:val="24"/>
          <w:szCs w:val="24"/>
        </w:rPr>
      </w:pPr>
      <w:r w:rsidRPr="00E24F52">
        <w:rPr>
          <w:rFonts w:ascii="Times New Roman" w:hAnsi="Times New Roman" w:cs="Times New Roman"/>
          <w:sz w:val="24"/>
          <w:szCs w:val="24"/>
        </w:rPr>
        <w:lastRenderedPageBreak/>
        <w:t>Na području TZ Starigrad u 20</w:t>
      </w:r>
      <w:r>
        <w:rPr>
          <w:rFonts w:ascii="Times New Roman" w:hAnsi="Times New Roman" w:cs="Times New Roman"/>
          <w:sz w:val="24"/>
          <w:szCs w:val="24"/>
        </w:rPr>
        <w:t>24</w:t>
      </w:r>
      <w:r w:rsidRPr="00E24F52">
        <w:rPr>
          <w:rFonts w:ascii="Times New Roman" w:hAnsi="Times New Roman" w:cs="Times New Roman"/>
          <w:sz w:val="24"/>
          <w:szCs w:val="24"/>
        </w:rPr>
        <w:t xml:space="preserve">. godini ostvaren je </w:t>
      </w:r>
      <w:r>
        <w:rPr>
          <w:rFonts w:ascii="Times New Roman" w:hAnsi="Times New Roman" w:cs="Times New Roman"/>
          <w:sz w:val="24"/>
          <w:szCs w:val="24"/>
        </w:rPr>
        <w:t>421</w:t>
      </w:r>
      <w:r w:rsidRPr="00E24F52">
        <w:rPr>
          <w:rFonts w:ascii="Times New Roman" w:hAnsi="Times New Roman" w:cs="Times New Roman"/>
          <w:sz w:val="24"/>
          <w:szCs w:val="24"/>
        </w:rPr>
        <w:t xml:space="preserve"> dolazak te </w:t>
      </w:r>
      <w:r>
        <w:rPr>
          <w:rFonts w:ascii="Times New Roman" w:hAnsi="Times New Roman" w:cs="Times New Roman"/>
          <w:sz w:val="24"/>
          <w:szCs w:val="24"/>
        </w:rPr>
        <w:t>2.634</w:t>
      </w:r>
      <w:r w:rsidRPr="00E24F52">
        <w:rPr>
          <w:rFonts w:ascii="Times New Roman" w:hAnsi="Times New Roman" w:cs="Times New Roman"/>
          <w:sz w:val="24"/>
          <w:szCs w:val="24"/>
        </w:rPr>
        <w:t xml:space="preserve"> noćenja u objektima na obiteljskim gospodarstvima.</w:t>
      </w:r>
    </w:p>
    <w:p w14:paraId="4163D41B" w14:textId="77777777" w:rsidR="008A3A18" w:rsidRDefault="008A3A18" w:rsidP="00BB083C">
      <w:pPr>
        <w:jc w:val="both"/>
        <w:rPr>
          <w:rFonts w:ascii="Times New Roman" w:hAnsi="Times New Roman" w:cs="Times New Roman"/>
          <w:sz w:val="24"/>
          <w:szCs w:val="24"/>
        </w:rPr>
      </w:pPr>
    </w:p>
    <w:p w14:paraId="58160587" w14:textId="42F5BB96" w:rsidR="00E24F52" w:rsidRDefault="008A3A18" w:rsidP="00BB08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1FCBAB" wp14:editId="5D7C7689">
            <wp:extent cx="6220490" cy="3019425"/>
            <wp:effectExtent l="0" t="0" r="8890" b="0"/>
            <wp:docPr id="122047103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1652" cy="3019989"/>
                    </a:xfrm>
                    <a:prstGeom prst="rect">
                      <a:avLst/>
                    </a:prstGeom>
                    <a:noFill/>
                  </pic:spPr>
                </pic:pic>
              </a:graphicData>
            </a:graphic>
          </wp:inline>
        </w:drawing>
      </w:r>
      <w:r>
        <w:rPr>
          <w:rFonts w:ascii="Times New Roman" w:hAnsi="Times New Roman" w:cs="Times New Roman"/>
          <w:sz w:val="24"/>
          <w:szCs w:val="24"/>
        </w:rPr>
        <w:t xml:space="preserve">   </w:t>
      </w:r>
    </w:p>
    <w:p w14:paraId="37940EFE" w14:textId="21A693EB" w:rsidR="008A3A18" w:rsidRDefault="008A3A18" w:rsidP="00BB083C">
      <w:pPr>
        <w:jc w:val="center"/>
        <w:rPr>
          <w:rFonts w:ascii="Times New Roman" w:hAnsi="Times New Roman" w:cs="Times New Roman"/>
          <w:sz w:val="24"/>
          <w:szCs w:val="24"/>
        </w:rPr>
      </w:pPr>
      <w:r>
        <w:rPr>
          <w:rFonts w:ascii="Times New Roman" w:hAnsi="Times New Roman" w:cs="Times New Roman"/>
          <w:sz w:val="24"/>
          <w:szCs w:val="24"/>
        </w:rPr>
        <w:t xml:space="preserve">Slika </w:t>
      </w:r>
      <w:r w:rsidR="00FA5655">
        <w:rPr>
          <w:rFonts w:ascii="Times New Roman" w:hAnsi="Times New Roman" w:cs="Times New Roman"/>
          <w:sz w:val="24"/>
          <w:szCs w:val="24"/>
        </w:rPr>
        <w:t>8</w:t>
      </w:r>
      <w:r>
        <w:rPr>
          <w:rFonts w:ascii="Times New Roman" w:hAnsi="Times New Roman" w:cs="Times New Roman"/>
          <w:sz w:val="24"/>
          <w:szCs w:val="24"/>
        </w:rPr>
        <w:t>. Indeks turističke razvijenosti Općine Starigrad za 2024. godinu i po jedinicama lokalne samouprave Zadarske županije</w:t>
      </w:r>
    </w:p>
    <w:p w14:paraId="08B558DA" w14:textId="0E8570F2" w:rsidR="008A3A18" w:rsidRDefault="008A3A18" w:rsidP="00BB083C">
      <w:pPr>
        <w:jc w:val="center"/>
        <w:rPr>
          <w:rFonts w:ascii="Times New Roman" w:hAnsi="Times New Roman" w:cs="Times New Roman"/>
          <w:i/>
          <w:iCs/>
          <w:sz w:val="20"/>
          <w:szCs w:val="20"/>
        </w:rPr>
      </w:pPr>
      <w:r w:rsidRPr="008A3A18">
        <w:rPr>
          <w:rFonts w:ascii="Times New Roman" w:hAnsi="Times New Roman" w:cs="Times New Roman"/>
          <w:i/>
          <w:iCs/>
          <w:sz w:val="20"/>
          <w:szCs w:val="20"/>
        </w:rPr>
        <w:t xml:space="preserve">Izvor: Institut za turizam, </w:t>
      </w:r>
      <w:hyperlink r:id="rId29" w:history="1">
        <w:r w:rsidRPr="008A3A18">
          <w:rPr>
            <w:rStyle w:val="Hyperlink"/>
            <w:rFonts w:ascii="Times New Roman" w:hAnsi="Times New Roman" w:cs="Times New Roman"/>
            <w:i/>
            <w:iCs/>
            <w:sz w:val="20"/>
            <w:szCs w:val="20"/>
          </w:rPr>
          <w:t>https://www.iztzg.hr/hr/itr/</w:t>
        </w:r>
      </w:hyperlink>
      <w:r w:rsidRPr="008A3A18">
        <w:rPr>
          <w:rFonts w:ascii="Times New Roman" w:hAnsi="Times New Roman" w:cs="Times New Roman"/>
          <w:i/>
          <w:iCs/>
          <w:sz w:val="20"/>
          <w:szCs w:val="20"/>
        </w:rPr>
        <w:t>, 2025., obrada ZADRA NOVA</w:t>
      </w:r>
    </w:p>
    <w:p w14:paraId="227BA4E1" w14:textId="77777777" w:rsidR="008A3A18" w:rsidRDefault="008A3A18" w:rsidP="00BB083C">
      <w:pPr>
        <w:jc w:val="both"/>
        <w:rPr>
          <w:rFonts w:ascii="Times New Roman" w:hAnsi="Times New Roman" w:cs="Times New Roman"/>
          <w:i/>
          <w:iCs/>
          <w:sz w:val="20"/>
          <w:szCs w:val="20"/>
        </w:rPr>
      </w:pPr>
    </w:p>
    <w:p w14:paraId="18DC7800" w14:textId="7723F51D" w:rsidR="00C54E9C" w:rsidRDefault="008A3A18" w:rsidP="00BB083C">
      <w:pPr>
        <w:jc w:val="both"/>
        <w:rPr>
          <w:rFonts w:ascii="Times New Roman" w:hAnsi="Times New Roman" w:cs="Times New Roman"/>
          <w:sz w:val="24"/>
          <w:szCs w:val="24"/>
        </w:rPr>
      </w:pPr>
      <w:r w:rsidRPr="008A3A18">
        <w:rPr>
          <w:rFonts w:ascii="Times New Roman" w:hAnsi="Times New Roman" w:cs="Times New Roman"/>
          <w:sz w:val="24"/>
          <w:szCs w:val="24"/>
        </w:rPr>
        <w:t>Rangiranje pojedinog grada ili općine u određeni razred prema stupnju turističke razvijenosti mora biti potpuno jasno, transparentno i temeljeno na jasno mjerljivim kriterijima i stoga da bi Ministarstvo turizma te poglavarstva i turističke zajednice svih gradova i općina u Hrvatskoj mogli na godišnjoj bazi jasno uočiti prostor gdje su nužna poboljšanja te tako planirati buduće aktivnosti</w:t>
      </w:r>
      <w:r>
        <w:rPr>
          <w:rFonts w:ascii="Times New Roman" w:hAnsi="Times New Roman" w:cs="Times New Roman"/>
          <w:sz w:val="24"/>
          <w:szCs w:val="24"/>
        </w:rPr>
        <w:t>.</w:t>
      </w:r>
      <w:r w:rsidR="00367DE0">
        <w:rPr>
          <w:rFonts w:ascii="Times New Roman" w:hAnsi="Times New Roman" w:cs="Times New Roman"/>
          <w:sz w:val="24"/>
          <w:szCs w:val="24"/>
        </w:rPr>
        <w:t xml:space="preserve"> </w:t>
      </w:r>
    </w:p>
    <w:p w14:paraId="19236E50" w14:textId="5A375C4A" w:rsidR="008A3A18" w:rsidRDefault="00367DE0" w:rsidP="00BB083C">
      <w:pPr>
        <w:jc w:val="both"/>
        <w:rPr>
          <w:rFonts w:ascii="Times New Roman" w:hAnsi="Times New Roman" w:cs="Times New Roman"/>
          <w:sz w:val="24"/>
          <w:szCs w:val="24"/>
        </w:rPr>
      </w:pPr>
      <w:r>
        <w:rPr>
          <w:rFonts w:ascii="Times New Roman" w:hAnsi="Times New Roman" w:cs="Times New Roman"/>
          <w:sz w:val="24"/>
          <w:szCs w:val="24"/>
        </w:rPr>
        <w:t>Njegova osnovna svrha je formuliranje hrvatske turističke politike na način da se maksimalno iskoriste raspoloživi resursi u svim dijelovima Hrvatske, uz istodobno osiguravanje održivosti turističkih aktivnosti s ekološkog, socijalnog i ekonomskog motrišta.</w:t>
      </w:r>
      <w:r w:rsidR="008A3A18">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14:paraId="759BCED6" w14:textId="6C9F3336" w:rsidR="00367DE0" w:rsidRDefault="00367DE0" w:rsidP="00BB083C">
      <w:pPr>
        <w:jc w:val="both"/>
        <w:rPr>
          <w:rFonts w:ascii="Times New Roman" w:hAnsi="Times New Roman" w:cs="Times New Roman"/>
          <w:sz w:val="24"/>
          <w:szCs w:val="24"/>
        </w:rPr>
      </w:pPr>
      <w:r>
        <w:rPr>
          <w:rFonts w:ascii="Times New Roman" w:hAnsi="Times New Roman" w:cs="Times New Roman"/>
          <w:sz w:val="24"/>
          <w:szCs w:val="24"/>
        </w:rPr>
        <w:t xml:space="preserve">Indeks turističke razvijenosti u 2024. godini iznosi 32,10. On prati kretanje i prethodnih godina kada se kretao u rasponu od 32,21 do 32,38 koliko je iznosio 2023. godine. </w:t>
      </w:r>
      <w:r w:rsidR="00935D21">
        <w:rPr>
          <w:rFonts w:ascii="Times New Roman" w:hAnsi="Times New Roman" w:cs="Times New Roman"/>
          <w:sz w:val="24"/>
          <w:szCs w:val="24"/>
        </w:rPr>
        <w:t>Općina Starigrad prema Indeksu turističke razvijenosti 2024. godine spada u I. kategoriju turističkih destinacija te se nalazi na 3. mjestu u Zadarskoj županiji, iza grada Nina i grada Biograda na Moru.</w:t>
      </w:r>
    </w:p>
    <w:p w14:paraId="3BFBADE1" w14:textId="77777777" w:rsidR="00BB083C" w:rsidRDefault="001F715D" w:rsidP="00BB083C">
      <w:pPr>
        <w:jc w:val="both"/>
        <w:rPr>
          <w:rFonts w:ascii="Times New Roman" w:hAnsi="Times New Roman" w:cs="Times New Roman"/>
          <w:sz w:val="24"/>
          <w:szCs w:val="24"/>
        </w:rPr>
      </w:pPr>
      <w:r w:rsidRPr="001F715D">
        <w:rPr>
          <w:rFonts w:ascii="Times New Roman" w:hAnsi="Times New Roman" w:cs="Times New Roman"/>
          <w:sz w:val="24"/>
          <w:szCs w:val="24"/>
        </w:rPr>
        <w:t xml:space="preserve">Prioritetne politike Zadarske županije u području razvoja turizma orijentirane su prema razvoju specifičnih oblika turizma, a primarno razvoju aktivnog, avanturističkog, ruralnog, kulturnog i enogastro turizma čime se nastoji pridonijeti smanjenju sezonalnosti turističkih kretanja i smanjenju rastuće masovnosti. </w:t>
      </w:r>
    </w:p>
    <w:p w14:paraId="75D5D5AD" w14:textId="304AADD6" w:rsidR="001F715D" w:rsidRDefault="001F715D" w:rsidP="00BB083C">
      <w:pPr>
        <w:jc w:val="both"/>
        <w:rPr>
          <w:rFonts w:ascii="Times New Roman" w:hAnsi="Times New Roman" w:cs="Times New Roman"/>
          <w:sz w:val="24"/>
          <w:szCs w:val="24"/>
        </w:rPr>
      </w:pPr>
      <w:r w:rsidRPr="001F715D">
        <w:rPr>
          <w:rFonts w:ascii="Times New Roman" w:hAnsi="Times New Roman" w:cs="Times New Roman"/>
          <w:sz w:val="24"/>
          <w:szCs w:val="24"/>
        </w:rPr>
        <w:lastRenderedPageBreak/>
        <w:t>Turistička atrakcijska osnova Općine Starigrad i Turistička zajednica Općine Starigrad je u skladu s prioritetnim politikama u razvoju turizma Zadarske županije te je u nadolazećem razdoblju nužno razvijati turističke i kulturne sadržaje koji će poduprijeti postojeće razvojne politike. U proračunu Općine Starigrad predviđena su sredstva za poticanje razvoja turizma, redovnu djelatnost Turističke zajednicu Općine Starigrad, razvoj destinacije aktivnog turizma, a sve u svrhu razvoja sustava upravljanja destinacijom.</w:t>
      </w:r>
      <w:r w:rsidR="0004333D">
        <w:rPr>
          <w:rFonts w:ascii="Times New Roman" w:hAnsi="Times New Roman" w:cs="Times New Roman"/>
          <w:sz w:val="24"/>
          <w:szCs w:val="24"/>
        </w:rPr>
        <w:t xml:space="preserve">   </w:t>
      </w:r>
    </w:p>
    <w:p w14:paraId="45FA7794" w14:textId="3312700A" w:rsidR="0004333D" w:rsidRDefault="0004333D" w:rsidP="00BB083C">
      <w:pPr>
        <w:jc w:val="both"/>
        <w:rPr>
          <w:rFonts w:ascii="Times New Roman" w:hAnsi="Times New Roman" w:cs="Times New Roman"/>
          <w:sz w:val="24"/>
          <w:szCs w:val="24"/>
        </w:rPr>
      </w:pPr>
      <w:r w:rsidRPr="00892AEF">
        <w:rPr>
          <w:rFonts w:ascii="Times New Roman" w:hAnsi="Times New Roman" w:cs="Times New Roman"/>
          <w:sz w:val="24"/>
          <w:szCs w:val="24"/>
        </w:rPr>
        <w:t>Također,</w:t>
      </w:r>
      <w:r w:rsidR="001F35E0" w:rsidRPr="00892AEF">
        <w:rPr>
          <w:rFonts w:ascii="Times New Roman" w:hAnsi="Times New Roman" w:cs="Times New Roman"/>
          <w:sz w:val="24"/>
          <w:szCs w:val="24"/>
        </w:rPr>
        <w:t xml:space="preserve"> sanirana je i uređena zgrada bivšeg </w:t>
      </w:r>
      <w:r w:rsidR="002B0170" w:rsidRPr="00892AEF">
        <w:rPr>
          <w:rFonts w:ascii="Times New Roman" w:hAnsi="Times New Roman" w:cs="Times New Roman"/>
          <w:sz w:val="24"/>
          <w:szCs w:val="24"/>
        </w:rPr>
        <w:t xml:space="preserve">Matičnog </w:t>
      </w:r>
      <w:r w:rsidRPr="00892AEF">
        <w:rPr>
          <w:rFonts w:ascii="Times New Roman" w:hAnsi="Times New Roman" w:cs="Times New Roman"/>
          <w:sz w:val="24"/>
          <w:szCs w:val="24"/>
        </w:rPr>
        <w:t>ureda (Interpretacijski centar mora), plaža Jaz Kulina,</w:t>
      </w:r>
      <w:r w:rsidR="00305C1D">
        <w:rPr>
          <w:rFonts w:ascii="Times New Roman" w:hAnsi="Times New Roman" w:cs="Times New Roman"/>
          <w:sz w:val="24"/>
          <w:szCs w:val="24"/>
        </w:rPr>
        <w:t xml:space="preserve"> </w:t>
      </w:r>
      <w:r w:rsidRPr="00305C1D">
        <w:rPr>
          <w:rFonts w:ascii="Times New Roman" w:hAnsi="Times New Roman" w:cs="Times New Roman"/>
          <w:sz w:val="24"/>
          <w:szCs w:val="24"/>
        </w:rPr>
        <w:t>zonu Pod Bucića Podi</w:t>
      </w:r>
      <w:r w:rsidRPr="00892AEF">
        <w:rPr>
          <w:rFonts w:ascii="Times New Roman" w:hAnsi="Times New Roman" w:cs="Times New Roman"/>
          <w:sz w:val="24"/>
          <w:szCs w:val="24"/>
        </w:rPr>
        <w:t>, a sve u svrhu razvoja i unapređenja turističke infrastrukture.</w:t>
      </w:r>
      <w:r>
        <w:rPr>
          <w:rFonts w:ascii="Times New Roman" w:hAnsi="Times New Roman" w:cs="Times New Roman"/>
          <w:sz w:val="24"/>
          <w:szCs w:val="24"/>
        </w:rPr>
        <w:t xml:space="preserve">  </w:t>
      </w:r>
    </w:p>
    <w:p w14:paraId="57116FDF" w14:textId="4F380A0B" w:rsidR="002B0170" w:rsidRDefault="002B0170" w:rsidP="00BB083C">
      <w:pPr>
        <w:jc w:val="both"/>
        <w:rPr>
          <w:rFonts w:ascii="Times New Roman" w:hAnsi="Times New Roman" w:cs="Times New Roman"/>
          <w:sz w:val="24"/>
          <w:szCs w:val="24"/>
        </w:rPr>
      </w:pPr>
      <w:r>
        <w:rPr>
          <w:rFonts w:ascii="Times New Roman" w:hAnsi="Times New Roman" w:cs="Times New Roman"/>
          <w:sz w:val="24"/>
          <w:szCs w:val="24"/>
        </w:rPr>
        <w:t>Druga faza projekta „Interpretacijski centar mora</w:t>
      </w:r>
      <w:r w:rsidR="00305C1D">
        <w:rPr>
          <w:rFonts w:ascii="Times New Roman" w:hAnsi="Times New Roman" w:cs="Times New Roman"/>
          <w:sz w:val="24"/>
          <w:szCs w:val="24"/>
        </w:rPr>
        <w:t xml:space="preserve"> </w:t>
      </w:r>
      <w:r>
        <w:rPr>
          <w:rFonts w:ascii="Times New Roman" w:hAnsi="Times New Roman" w:cs="Times New Roman"/>
          <w:sz w:val="24"/>
          <w:szCs w:val="24"/>
        </w:rPr>
        <w:t>2. faza“ je prijavljena u sklopu Natječaja FLAG-a Tri mora za Mjeru 2.2. „</w:t>
      </w:r>
      <w:r w:rsidRPr="002B0170">
        <w:rPr>
          <w:rFonts w:ascii="Times New Roman" w:hAnsi="Times New Roman" w:cs="Times New Roman"/>
          <w:sz w:val="24"/>
          <w:szCs w:val="24"/>
        </w:rPr>
        <w:t>Jačanje održivosti i valorizacije prirodne baštine povezane s morem i morskim okolišem</w:t>
      </w:r>
      <w:r>
        <w:rPr>
          <w:rFonts w:ascii="Times New Roman" w:hAnsi="Times New Roman" w:cs="Times New Roman"/>
          <w:sz w:val="24"/>
          <w:szCs w:val="24"/>
        </w:rPr>
        <w:t>“</w:t>
      </w:r>
      <w:r w:rsidR="00892AEF">
        <w:rPr>
          <w:rFonts w:ascii="Times New Roman" w:hAnsi="Times New Roman" w:cs="Times New Roman"/>
          <w:sz w:val="24"/>
          <w:szCs w:val="24"/>
        </w:rPr>
        <w:t xml:space="preserve">. Projektom je predviđeno uređenje vanjskog prostora Interpretacijskog centra. </w:t>
      </w:r>
    </w:p>
    <w:p w14:paraId="5A29DB8A" w14:textId="7B4330A8" w:rsidR="00BE204D" w:rsidRPr="00265D20" w:rsidRDefault="000E141F" w:rsidP="00BB083C">
      <w:pPr>
        <w:jc w:val="both"/>
        <w:rPr>
          <w:rFonts w:ascii="Times New Roman" w:hAnsi="Times New Roman" w:cs="Times New Roman"/>
          <w:sz w:val="24"/>
          <w:szCs w:val="24"/>
        </w:rPr>
      </w:pPr>
      <w:r w:rsidRPr="00DF37A4">
        <w:rPr>
          <w:rFonts w:ascii="Times New Roman" w:hAnsi="Times New Roman" w:cs="Times New Roman"/>
          <w:sz w:val="24"/>
          <w:szCs w:val="24"/>
        </w:rPr>
        <w:t>U suradnji s Turističkom zajednicom Općine Starigrad i Osnovnom školom Starigrad prijavljen je projekt Okusi baštinu 3. faza. Nositelj je T</w:t>
      </w:r>
      <w:r w:rsidR="00DF37A4">
        <w:rPr>
          <w:rFonts w:ascii="Times New Roman" w:hAnsi="Times New Roman" w:cs="Times New Roman"/>
          <w:sz w:val="24"/>
          <w:szCs w:val="24"/>
        </w:rPr>
        <w:t>uristička zajednica Općine Starigrad</w:t>
      </w:r>
      <w:r w:rsidRPr="00DF37A4">
        <w:rPr>
          <w:rFonts w:ascii="Times New Roman" w:hAnsi="Times New Roman" w:cs="Times New Roman"/>
          <w:sz w:val="24"/>
          <w:szCs w:val="24"/>
        </w:rPr>
        <w:t>, a Općina sudjeluje kao partner. Projekt je prijavljen u sklopu mjere 2.1. Jačanje valorizacije kulturne baštine povezane s morem i morskim okolišem</w:t>
      </w:r>
      <w:r w:rsidR="00205BDF" w:rsidRPr="00DF37A4">
        <w:rPr>
          <w:rFonts w:ascii="Times New Roman" w:hAnsi="Times New Roman" w:cs="Times New Roman"/>
          <w:sz w:val="24"/>
          <w:szCs w:val="24"/>
        </w:rPr>
        <w:t>. Projekt je u fazi evaluacije. Provedba projekta planirana je u 2026. godini</w:t>
      </w:r>
      <w:r w:rsidR="00205BDF" w:rsidRPr="00205BDF">
        <w:rPr>
          <w:rFonts w:ascii="Times New Roman" w:hAnsi="Times New Roman" w:cs="Times New Roman"/>
          <w:color w:val="EE0000"/>
          <w:sz w:val="24"/>
          <w:szCs w:val="24"/>
        </w:rPr>
        <w:t>.</w:t>
      </w:r>
      <w:r w:rsidR="00DF37A4">
        <w:rPr>
          <w:rFonts w:ascii="Times New Roman" w:hAnsi="Times New Roman" w:cs="Times New Roman"/>
          <w:color w:val="EE0000"/>
          <w:sz w:val="24"/>
          <w:szCs w:val="24"/>
        </w:rPr>
        <w:t xml:space="preserve"> </w:t>
      </w:r>
    </w:p>
    <w:p w14:paraId="72B7C375" w14:textId="414A60FD" w:rsidR="00F37BA6" w:rsidRDefault="00BE204D" w:rsidP="00BB083C">
      <w:pPr>
        <w:jc w:val="both"/>
        <w:rPr>
          <w:rFonts w:ascii="Times New Roman" w:hAnsi="Times New Roman" w:cs="Times New Roman"/>
          <w:sz w:val="24"/>
          <w:szCs w:val="24"/>
        </w:rPr>
      </w:pPr>
      <w:r>
        <w:rPr>
          <w:rFonts w:ascii="Times New Roman" w:hAnsi="Times New Roman" w:cs="Times New Roman"/>
          <w:sz w:val="24"/>
          <w:szCs w:val="24"/>
        </w:rPr>
        <w:t xml:space="preserve">Na području Općine Starigrad, u Nacionalnom parku Paklenica u sklopu projekta </w:t>
      </w:r>
      <w:r w:rsidRPr="00BE204D">
        <w:rPr>
          <w:rFonts w:ascii="Times New Roman" w:hAnsi="Times New Roman" w:cs="Times New Roman"/>
          <w:sz w:val="24"/>
          <w:szCs w:val="24"/>
        </w:rPr>
        <w:t>AdriACTIVE</w:t>
      </w:r>
      <w:r>
        <w:rPr>
          <w:rFonts w:ascii="Times New Roman" w:hAnsi="Times New Roman" w:cs="Times New Roman"/>
          <w:sz w:val="24"/>
          <w:szCs w:val="24"/>
        </w:rPr>
        <w:t xml:space="preserve"> provodit će se aktivnost </w:t>
      </w:r>
      <w:r w:rsidRPr="00BE204D">
        <w:rPr>
          <w:rFonts w:ascii="Times New Roman" w:hAnsi="Times New Roman" w:cs="Times New Roman"/>
          <w:sz w:val="24"/>
          <w:szCs w:val="24"/>
        </w:rPr>
        <w:t>usmjeren</w:t>
      </w:r>
      <w:r>
        <w:rPr>
          <w:rFonts w:ascii="Times New Roman" w:hAnsi="Times New Roman" w:cs="Times New Roman"/>
          <w:sz w:val="24"/>
          <w:szCs w:val="24"/>
        </w:rPr>
        <w:t>a</w:t>
      </w:r>
      <w:r w:rsidRPr="00BE204D">
        <w:rPr>
          <w:rFonts w:ascii="Times New Roman" w:hAnsi="Times New Roman" w:cs="Times New Roman"/>
          <w:sz w:val="24"/>
          <w:szCs w:val="24"/>
        </w:rPr>
        <w:t xml:space="preserve"> na aktivni turizam i razvoj turističke ponude</w:t>
      </w:r>
      <w:r>
        <w:rPr>
          <w:rFonts w:ascii="Times New Roman" w:hAnsi="Times New Roman" w:cs="Times New Roman"/>
          <w:sz w:val="24"/>
          <w:szCs w:val="24"/>
        </w:rPr>
        <w:t xml:space="preserve">. </w:t>
      </w:r>
      <w:r w:rsidRPr="00BE204D">
        <w:rPr>
          <w:rFonts w:ascii="Times New Roman" w:hAnsi="Times New Roman" w:cs="Times New Roman"/>
          <w:sz w:val="24"/>
          <w:szCs w:val="24"/>
        </w:rPr>
        <w:t>Projektom će se nadograditi planinarska i edukativna staza uz</w:t>
      </w:r>
      <w:r>
        <w:rPr>
          <w:rFonts w:ascii="Times New Roman" w:hAnsi="Times New Roman" w:cs="Times New Roman"/>
          <w:sz w:val="24"/>
          <w:szCs w:val="24"/>
        </w:rPr>
        <w:t xml:space="preserve"> mirila</w:t>
      </w:r>
      <w:r w:rsidRPr="00BE204D">
        <w:rPr>
          <w:rFonts w:ascii="Times New Roman" w:hAnsi="Times New Roman" w:cs="Times New Roman"/>
          <w:sz w:val="24"/>
          <w:szCs w:val="24"/>
        </w:rPr>
        <w:t xml:space="preserve"> (pogrebne spomenike). </w:t>
      </w:r>
    </w:p>
    <w:p w14:paraId="1687AC79" w14:textId="09B15287" w:rsidR="00670527" w:rsidRDefault="00BE204D" w:rsidP="00BB083C">
      <w:pPr>
        <w:jc w:val="both"/>
        <w:rPr>
          <w:rFonts w:ascii="Times New Roman" w:hAnsi="Times New Roman" w:cs="Times New Roman"/>
          <w:sz w:val="24"/>
          <w:szCs w:val="24"/>
        </w:rPr>
      </w:pPr>
      <w:r w:rsidRPr="00BE204D">
        <w:rPr>
          <w:rFonts w:ascii="Times New Roman" w:hAnsi="Times New Roman" w:cs="Times New Roman"/>
          <w:sz w:val="24"/>
          <w:szCs w:val="24"/>
        </w:rPr>
        <w:t>Kroz projekt planirano je edukativno kulturno-turističko događanje koje bi obuhvatilo vođene pješačke ture poučnim stazama mirila uz edukaciju o samom kulturnom dobru i njegovoj povezanosti sa tradicionalnim načinom života u korelaciji sa današnjim aktivnim i kulturnim turizmom</w:t>
      </w:r>
      <w:r>
        <w:rPr>
          <w:rFonts w:ascii="Times New Roman" w:hAnsi="Times New Roman" w:cs="Times New Roman"/>
          <w:sz w:val="24"/>
          <w:szCs w:val="24"/>
        </w:rPr>
        <w:t>,</w:t>
      </w:r>
      <w:r w:rsidRPr="00BE204D">
        <w:rPr>
          <w:rFonts w:ascii="Times New Roman" w:hAnsi="Times New Roman" w:cs="Times New Roman"/>
          <w:sz w:val="24"/>
          <w:szCs w:val="24"/>
        </w:rPr>
        <w:t xml:space="preserve"> a sa naglaskom na potrebu očuvanja dobra</w:t>
      </w:r>
      <w:r>
        <w:rPr>
          <w:rFonts w:ascii="Times New Roman" w:hAnsi="Times New Roman" w:cs="Times New Roman"/>
          <w:sz w:val="24"/>
          <w:szCs w:val="24"/>
        </w:rPr>
        <w:t xml:space="preserve">. Projekt je odobren za sufinanciranje u sklopu </w:t>
      </w:r>
      <w:r w:rsidRPr="00BE204D">
        <w:rPr>
          <w:rFonts w:ascii="Times New Roman" w:hAnsi="Times New Roman" w:cs="Times New Roman"/>
          <w:sz w:val="24"/>
          <w:szCs w:val="24"/>
        </w:rPr>
        <w:t>Program</w:t>
      </w:r>
      <w:r>
        <w:rPr>
          <w:rFonts w:ascii="Times New Roman" w:hAnsi="Times New Roman" w:cs="Times New Roman"/>
          <w:sz w:val="24"/>
          <w:szCs w:val="24"/>
        </w:rPr>
        <w:t>a</w:t>
      </w:r>
      <w:r w:rsidRPr="00BE204D">
        <w:rPr>
          <w:rFonts w:ascii="Times New Roman" w:hAnsi="Times New Roman" w:cs="Times New Roman"/>
          <w:sz w:val="24"/>
          <w:szCs w:val="24"/>
        </w:rPr>
        <w:t xml:space="preserve"> Interreg Ital</w:t>
      </w:r>
      <w:r>
        <w:rPr>
          <w:rFonts w:ascii="Times New Roman" w:hAnsi="Times New Roman" w:cs="Times New Roman"/>
          <w:sz w:val="24"/>
          <w:szCs w:val="24"/>
        </w:rPr>
        <w:t xml:space="preserve">ija </w:t>
      </w:r>
      <w:r w:rsidRPr="00BE204D">
        <w:rPr>
          <w:rFonts w:ascii="Times New Roman" w:hAnsi="Times New Roman" w:cs="Times New Roman"/>
          <w:sz w:val="24"/>
          <w:szCs w:val="24"/>
        </w:rPr>
        <w:t>-</w:t>
      </w:r>
      <w:r>
        <w:rPr>
          <w:rFonts w:ascii="Times New Roman" w:hAnsi="Times New Roman" w:cs="Times New Roman"/>
          <w:sz w:val="24"/>
          <w:szCs w:val="24"/>
        </w:rPr>
        <w:t xml:space="preserve"> Hrvatska</w:t>
      </w:r>
      <w:r w:rsidRPr="00BE204D">
        <w:rPr>
          <w:rFonts w:ascii="Times New Roman" w:hAnsi="Times New Roman" w:cs="Times New Roman"/>
          <w:sz w:val="24"/>
          <w:szCs w:val="24"/>
        </w:rPr>
        <w:t>, 2. Poziv za Operacije od strateške važnosti</w:t>
      </w:r>
      <w:r>
        <w:rPr>
          <w:rFonts w:ascii="Times New Roman" w:hAnsi="Times New Roman" w:cs="Times New Roman"/>
          <w:sz w:val="24"/>
          <w:szCs w:val="24"/>
        </w:rPr>
        <w:t xml:space="preserve">. </w:t>
      </w:r>
    </w:p>
    <w:p w14:paraId="33B20256" w14:textId="77777777" w:rsidR="00F37BA6" w:rsidRDefault="00F37BA6" w:rsidP="00BB083C">
      <w:pPr>
        <w:jc w:val="both"/>
        <w:rPr>
          <w:rFonts w:ascii="Times New Roman" w:hAnsi="Times New Roman" w:cs="Times New Roman"/>
          <w:sz w:val="24"/>
          <w:szCs w:val="24"/>
        </w:rPr>
      </w:pPr>
    </w:p>
    <w:p w14:paraId="38AD12C5" w14:textId="49120C7B" w:rsidR="00670527" w:rsidRPr="0058660E" w:rsidRDefault="00670527" w:rsidP="00BB083C">
      <w:pPr>
        <w:pStyle w:val="Heading2"/>
        <w:numPr>
          <w:ilvl w:val="0"/>
          <w:numId w:val="41"/>
        </w:numPr>
        <w:jc w:val="both"/>
        <w:rPr>
          <w:rFonts w:ascii="Times New Roman" w:hAnsi="Times New Roman" w:cs="Times New Roman"/>
          <w:sz w:val="28"/>
          <w:szCs w:val="28"/>
        </w:rPr>
      </w:pPr>
      <w:bookmarkStart w:id="22" w:name="_Toc210991421"/>
      <w:r w:rsidRPr="0058660E">
        <w:rPr>
          <w:rFonts w:ascii="Times New Roman" w:hAnsi="Times New Roman" w:cs="Times New Roman"/>
          <w:sz w:val="28"/>
          <w:szCs w:val="28"/>
        </w:rPr>
        <w:t>Društvena infrastruktura</w:t>
      </w:r>
      <w:bookmarkEnd w:id="22"/>
      <w:r w:rsidRPr="0058660E">
        <w:rPr>
          <w:rFonts w:ascii="Times New Roman" w:hAnsi="Times New Roman" w:cs="Times New Roman"/>
          <w:sz w:val="28"/>
          <w:szCs w:val="28"/>
        </w:rPr>
        <w:t xml:space="preserve"> </w:t>
      </w:r>
    </w:p>
    <w:p w14:paraId="032FB100" w14:textId="3F91B71F" w:rsidR="00670527" w:rsidRPr="00670527" w:rsidRDefault="00670527" w:rsidP="00BB083C">
      <w:pPr>
        <w:jc w:val="both"/>
        <w:rPr>
          <w:rFonts w:ascii="Times New Roman" w:hAnsi="Times New Roman" w:cs="Times New Roman"/>
          <w:sz w:val="24"/>
          <w:szCs w:val="24"/>
        </w:rPr>
      </w:pPr>
      <w:r w:rsidRPr="00670527">
        <w:rPr>
          <w:rFonts w:ascii="Times New Roman" w:hAnsi="Times New Roman" w:cs="Times New Roman"/>
          <w:sz w:val="24"/>
          <w:szCs w:val="24"/>
        </w:rPr>
        <w:t xml:space="preserve">Općina Starigrad unutar samoupravnog djelokruga obavlja poslove lokalnog značaja kojima se neposredno ostvaruju potrebe građana: </w:t>
      </w:r>
    </w:p>
    <w:p w14:paraId="57A5FDED" w14:textId="77777777" w:rsidR="00670527" w:rsidRPr="00670527" w:rsidRDefault="00670527" w:rsidP="00BB083C">
      <w:pPr>
        <w:pStyle w:val="ListParagraph"/>
        <w:numPr>
          <w:ilvl w:val="0"/>
          <w:numId w:val="10"/>
        </w:numPr>
        <w:jc w:val="both"/>
        <w:rPr>
          <w:rFonts w:ascii="Times New Roman" w:hAnsi="Times New Roman" w:cs="Times New Roman"/>
          <w:sz w:val="24"/>
          <w:szCs w:val="24"/>
        </w:rPr>
      </w:pPr>
      <w:r w:rsidRPr="00670527">
        <w:rPr>
          <w:rFonts w:ascii="Times New Roman" w:hAnsi="Times New Roman" w:cs="Times New Roman"/>
          <w:sz w:val="24"/>
          <w:szCs w:val="24"/>
        </w:rPr>
        <w:t xml:space="preserve">Odgoj i obrazovanje; </w:t>
      </w:r>
    </w:p>
    <w:p w14:paraId="160B5E65" w14:textId="77777777" w:rsidR="00670527" w:rsidRPr="00670527" w:rsidRDefault="00670527" w:rsidP="00BB083C">
      <w:pPr>
        <w:pStyle w:val="ListParagraph"/>
        <w:numPr>
          <w:ilvl w:val="0"/>
          <w:numId w:val="10"/>
        </w:numPr>
        <w:jc w:val="both"/>
        <w:rPr>
          <w:rFonts w:ascii="Times New Roman" w:hAnsi="Times New Roman" w:cs="Times New Roman"/>
          <w:sz w:val="24"/>
          <w:szCs w:val="24"/>
        </w:rPr>
      </w:pPr>
      <w:r w:rsidRPr="00670527">
        <w:rPr>
          <w:rFonts w:ascii="Times New Roman" w:hAnsi="Times New Roman" w:cs="Times New Roman"/>
          <w:sz w:val="24"/>
          <w:szCs w:val="24"/>
        </w:rPr>
        <w:t xml:space="preserve">Zdravstvena zaštita i socijalna skrb; </w:t>
      </w:r>
    </w:p>
    <w:p w14:paraId="4D310562" w14:textId="77777777" w:rsidR="00670527" w:rsidRPr="00670527" w:rsidRDefault="00670527" w:rsidP="00BB083C">
      <w:pPr>
        <w:pStyle w:val="ListParagraph"/>
        <w:numPr>
          <w:ilvl w:val="0"/>
          <w:numId w:val="10"/>
        </w:numPr>
        <w:jc w:val="both"/>
        <w:rPr>
          <w:rFonts w:ascii="Times New Roman" w:hAnsi="Times New Roman" w:cs="Times New Roman"/>
          <w:sz w:val="24"/>
          <w:szCs w:val="24"/>
        </w:rPr>
      </w:pPr>
      <w:r w:rsidRPr="00670527">
        <w:rPr>
          <w:rFonts w:ascii="Times New Roman" w:hAnsi="Times New Roman" w:cs="Times New Roman"/>
          <w:sz w:val="24"/>
          <w:szCs w:val="24"/>
        </w:rPr>
        <w:t xml:space="preserve">Kultura, sport i rekreacija; </w:t>
      </w:r>
    </w:p>
    <w:p w14:paraId="2D652BD5" w14:textId="166D9369" w:rsidR="00670527" w:rsidRDefault="00670527" w:rsidP="00BB083C">
      <w:pPr>
        <w:pStyle w:val="ListParagraph"/>
        <w:numPr>
          <w:ilvl w:val="0"/>
          <w:numId w:val="10"/>
        </w:numPr>
        <w:jc w:val="both"/>
        <w:rPr>
          <w:rFonts w:ascii="Times New Roman" w:hAnsi="Times New Roman" w:cs="Times New Roman"/>
          <w:sz w:val="24"/>
          <w:szCs w:val="24"/>
        </w:rPr>
      </w:pPr>
      <w:r w:rsidRPr="00670527">
        <w:rPr>
          <w:rFonts w:ascii="Times New Roman" w:hAnsi="Times New Roman" w:cs="Times New Roman"/>
          <w:sz w:val="24"/>
          <w:szCs w:val="24"/>
        </w:rPr>
        <w:t>Razvoj institucija civilnog društva.</w:t>
      </w:r>
      <w:r>
        <w:rPr>
          <w:rFonts w:ascii="Times New Roman" w:hAnsi="Times New Roman" w:cs="Times New Roman"/>
          <w:sz w:val="24"/>
          <w:szCs w:val="24"/>
        </w:rPr>
        <w:t xml:space="preserve">    </w:t>
      </w:r>
    </w:p>
    <w:p w14:paraId="5A93CE2B" w14:textId="77777777" w:rsidR="00670527" w:rsidRDefault="00670527" w:rsidP="00BB083C">
      <w:pPr>
        <w:ind w:left="360"/>
        <w:jc w:val="both"/>
        <w:rPr>
          <w:rFonts w:ascii="Times New Roman" w:hAnsi="Times New Roman" w:cs="Times New Roman"/>
          <w:sz w:val="24"/>
          <w:szCs w:val="24"/>
        </w:rPr>
      </w:pPr>
    </w:p>
    <w:p w14:paraId="19DA32F0" w14:textId="71E05A67" w:rsidR="00670527" w:rsidRPr="0058660E" w:rsidRDefault="00670527" w:rsidP="00BB083C">
      <w:pPr>
        <w:pStyle w:val="Heading3"/>
        <w:numPr>
          <w:ilvl w:val="1"/>
          <w:numId w:val="41"/>
        </w:numPr>
        <w:jc w:val="both"/>
        <w:rPr>
          <w:rFonts w:ascii="Times New Roman" w:hAnsi="Times New Roman" w:cs="Times New Roman"/>
          <w:sz w:val="24"/>
          <w:szCs w:val="24"/>
        </w:rPr>
      </w:pPr>
      <w:bookmarkStart w:id="23" w:name="_Toc210991422"/>
      <w:r w:rsidRPr="0058660E">
        <w:rPr>
          <w:rFonts w:ascii="Times New Roman" w:hAnsi="Times New Roman" w:cs="Times New Roman"/>
          <w:sz w:val="24"/>
          <w:szCs w:val="24"/>
        </w:rPr>
        <w:t>Odgoj i obrazovanje</w:t>
      </w:r>
      <w:bookmarkEnd w:id="23"/>
      <w:r w:rsidRPr="0058660E">
        <w:rPr>
          <w:rFonts w:ascii="Times New Roman" w:hAnsi="Times New Roman" w:cs="Times New Roman"/>
          <w:sz w:val="24"/>
          <w:szCs w:val="24"/>
        </w:rPr>
        <w:t xml:space="preserve"> </w:t>
      </w:r>
      <w:r w:rsidR="00E54419" w:rsidRPr="0058660E">
        <w:rPr>
          <w:rFonts w:ascii="Times New Roman" w:hAnsi="Times New Roman" w:cs="Times New Roman"/>
          <w:sz w:val="24"/>
          <w:szCs w:val="24"/>
        </w:rPr>
        <w:t xml:space="preserve">  </w:t>
      </w:r>
    </w:p>
    <w:p w14:paraId="4F288D12" w14:textId="77777777" w:rsidR="00BB083C" w:rsidRDefault="00E54419" w:rsidP="00BB083C">
      <w:pPr>
        <w:jc w:val="both"/>
        <w:rPr>
          <w:rFonts w:ascii="Times New Roman" w:hAnsi="Times New Roman" w:cs="Times New Roman"/>
          <w:sz w:val="24"/>
          <w:szCs w:val="24"/>
        </w:rPr>
      </w:pPr>
      <w:r w:rsidRPr="00E54419">
        <w:rPr>
          <w:rFonts w:ascii="Times New Roman" w:hAnsi="Times New Roman" w:cs="Times New Roman"/>
          <w:sz w:val="24"/>
          <w:szCs w:val="24"/>
        </w:rPr>
        <w:t>Na području Općine Starigrad djeluje Osnovna škola Starigrad i Dječji vrtić „Osmjeh“. Matična škola smještena je u naselju Starigrad Paklenica, a područni odjel u naselju Triban</w:t>
      </w:r>
      <w:r>
        <w:rPr>
          <w:rFonts w:ascii="Times New Roman" w:hAnsi="Times New Roman" w:cs="Times New Roman"/>
          <w:sz w:val="24"/>
          <w:szCs w:val="24"/>
        </w:rPr>
        <w:t xml:space="preserve">j. Prema podacima Ministarstva znanosti, obrazovanja i mladih u školskoj godini 2024./2025. školu je pohađalo 105 učenika, u 10 nastavnih odjela. </w:t>
      </w:r>
    </w:p>
    <w:p w14:paraId="61231230" w14:textId="5D7791FD" w:rsidR="00E54419" w:rsidRDefault="00E54419" w:rsidP="00BB083C">
      <w:pPr>
        <w:jc w:val="both"/>
        <w:rPr>
          <w:rFonts w:ascii="Times New Roman" w:hAnsi="Times New Roman" w:cs="Times New Roman"/>
          <w:sz w:val="24"/>
          <w:szCs w:val="24"/>
        </w:rPr>
      </w:pPr>
      <w:r>
        <w:rPr>
          <w:rFonts w:ascii="Times New Roman" w:hAnsi="Times New Roman" w:cs="Times New Roman"/>
          <w:sz w:val="24"/>
          <w:szCs w:val="24"/>
        </w:rPr>
        <w:lastRenderedPageBreak/>
        <w:t>To je pad za 6 učenika jer je školsku godinu 2023./2024. pohađalo 111 učenika. U školskoj godini 2022./2023. školu je pohađalo 117 učenika.</w:t>
      </w:r>
      <w:r w:rsidR="00265D20">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t>
      </w:r>
      <w:r w:rsidR="00AC030C">
        <w:rPr>
          <w:rFonts w:ascii="Times New Roman" w:hAnsi="Times New Roman" w:cs="Times New Roman"/>
          <w:sz w:val="24"/>
          <w:szCs w:val="24"/>
        </w:rPr>
        <w:t xml:space="preserve">U školskoj godini 2024./2025. Općina Starigrad financirala je 13 stipendija. Što se tiče sufinanciranja prijevoza učenicima, Općina Starigrad je sufinancirala prijevoz 44 učenika.  </w:t>
      </w:r>
    </w:p>
    <w:p w14:paraId="77C84B98" w14:textId="27918164" w:rsidR="00E54419" w:rsidRDefault="00E54419" w:rsidP="00BB083C">
      <w:pPr>
        <w:jc w:val="both"/>
        <w:rPr>
          <w:rFonts w:ascii="Times New Roman" w:hAnsi="Times New Roman" w:cs="Times New Roman"/>
          <w:sz w:val="24"/>
          <w:szCs w:val="24"/>
        </w:rPr>
      </w:pPr>
      <w:r w:rsidRPr="00E54419">
        <w:rPr>
          <w:rFonts w:ascii="Times New Roman" w:hAnsi="Times New Roman" w:cs="Times New Roman"/>
          <w:sz w:val="24"/>
          <w:szCs w:val="24"/>
        </w:rPr>
        <w:t>Trenutni kapacitet osnovne škole ne zadovoljava potrebe zajednice te se planira izgradnja nove školske zgrade sa školskom sportskom dvoranom.</w:t>
      </w:r>
      <w:r>
        <w:rPr>
          <w:rFonts w:ascii="Times New Roman" w:hAnsi="Times New Roman" w:cs="Times New Roman"/>
          <w:sz w:val="24"/>
          <w:szCs w:val="24"/>
        </w:rPr>
        <w:t xml:space="preserve"> Projekt se planira realizirati kroz dvije faze</w:t>
      </w:r>
      <w:r w:rsidR="00AC030C">
        <w:rPr>
          <w:rFonts w:ascii="Times New Roman" w:hAnsi="Times New Roman" w:cs="Times New Roman"/>
          <w:sz w:val="24"/>
          <w:szCs w:val="24"/>
        </w:rPr>
        <w:t xml:space="preserve">, a u sklopu Javnog poziva za izgradnju, rekonstrukciju i opremanje osnovnih škola za potrebe jednosmjenskog rada i cjelodnevne škole. Javni poziv je objavilo Ministarstvo znanosti, obrazovanja i mladih. </w:t>
      </w:r>
    </w:p>
    <w:p w14:paraId="183EB934" w14:textId="42FB7F10" w:rsidR="00E54419" w:rsidRDefault="00E54419" w:rsidP="00BB083C">
      <w:pPr>
        <w:jc w:val="both"/>
        <w:rPr>
          <w:rFonts w:ascii="Times New Roman" w:hAnsi="Times New Roman" w:cs="Times New Roman"/>
          <w:sz w:val="24"/>
          <w:szCs w:val="24"/>
        </w:rPr>
      </w:pPr>
      <w:r w:rsidRPr="00E54419">
        <w:rPr>
          <w:rFonts w:ascii="Times New Roman" w:hAnsi="Times New Roman" w:cs="Times New Roman"/>
          <w:sz w:val="24"/>
          <w:szCs w:val="24"/>
        </w:rPr>
        <w:t>Prva</w:t>
      </w:r>
      <w:r w:rsidRPr="00AC030C">
        <w:rPr>
          <w:rFonts w:ascii="Times New Roman" w:hAnsi="Times New Roman" w:cs="Times New Roman"/>
          <w:sz w:val="24"/>
          <w:szCs w:val="24"/>
        </w:rPr>
        <w:t xml:space="preserve"> f</w:t>
      </w:r>
      <w:r w:rsidR="00AC030C" w:rsidRPr="00AC030C">
        <w:rPr>
          <w:rFonts w:ascii="Times New Roman" w:hAnsi="Times New Roman" w:cs="Times New Roman"/>
          <w:sz w:val="24"/>
          <w:szCs w:val="24"/>
        </w:rPr>
        <w:t>aza</w:t>
      </w:r>
      <w:r w:rsidRPr="00AC030C">
        <w:rPr>
          <w:rFonts w:ascii="Times New Roman" w:hAnsi="Times New Roman" w:cs="Times New Roman"/>
          <w:sz w:val="24"/>
          <w:szCs w:val="24"/>
        </w:rPr>
        <w:t xml:space="preserve"> </w:t>
      </w:r>
      <w:r w:rsidRPr="00E54419">
        <w:rPr>
          <w:rFonts w:ascii="Times New Roman" w:hAnsi="Times New Roman" w:cs="Times New Roman"/>
          <w:sz w:val="24"/>
          <w:szCs w:val="24"/>
        </w:rPr>
        <w:t>obuhvaća izgradnju nove školske zgrade, dok se u drugoj fazi predviđa rušenje postojeće školske zgrade uređenje okoliša, te izgradnja školskog i dječjeg igrališta, uređenje parkirnog prostora, kao i uređenje zelenih površina</w:t>
      </w:r>
      <w:r>
        <w:rPr>
          <w:rFonts w:ascii="Times New Roman" w:hAnsi="Times New Roman" w:cs="Times New Roman"/>
          <w:sz w:val="24"/>
          <w:szCs w:val="24"/>
        </w:rPr>
        <w:t xml:space="preserve">. </w:t>
      </w:r>
      <w:r w:rsidRPr="00E54419">
        <w:rPr>
          <w:rFonts w:ascii="Times New Roman" w:hAnsi="Times New Roman" w:cs="Times New Roman"/>
          <w:sz w:val="24"/>
          <w:szCs w:val="24"/>
        </w:rPr>
        <w:t>Cilj odvijanja radova u dvije faze gradnje jeste uredno odvijanje nastave u postojećoj školi, dok traju radovi na izgradnji nove, pri čemu bi se izbjegao prekid nastave u vrijeme trajanja građevinskih radova.</w:t>
      </w:r>
      <w:r>
        <w:rPr>
          <w:rFonts w:ascii="Times New Roman" w:hAnsi="Times New Roman" w:cs="Times New Roman"/>
          <w:sz w:val="24"/>
          <w:szCs w:val="24"/>
        </w:rPr>
        <w:t xml:space="preserve"> </w:t>
      </w:r>
    </w:p>
    <w:p w14:paraId="7D39668D" w14:textId="77777777" w:rsidR="00937249" w:rsidRDefault="00AC030C" w:rsidP="00BB083C">
      <w:pPr>
        <w:jc w:val="both"/>
        <w:rPr>
          <w:rFonts w:ascii="Times New Roman" w:hAnsi="Times New Roman" w:cs="Times New Roman"/>
          <w:sz w:val="24"/>
          <w:szCs w:val="24"/>
        </w:rPr>
      </w:pPr>
      <w:r>
        <w:rPr>
          <w:rFonts w:ascii="Times New Roman" w:hAnsi="Times New Roman" w:cs="Times New Roman"/>
          <w:sz w:val="24"/>
          <w:szCs w:val="24"/>
        </w:rPr>
        <w:t>Projekt je trenutno u fazi pripreme te će biti prijavljen najkasnije do kraja rujna 2025. godine</w:t>
      </w:r>
      <w:r w:rsidR="00E54419" w:rsidRPr="00E54419">
        <w:rPr>
          <w:rFonts w:ascii="Times New Roman" w:hAnsi="Times New Roman" w:cs="Times New Roman"/>
          <w:sz w:val="24"/>
          <w:szCs w:val="24"/>
        </w:rPr>
        <w:t>. Lokacija je ulica Jose Dokoze 30. Broj katastarske čestice 4292/1</w:t>
      </w:r>
      <w:r>
        <w:rPr>
          <w:rFonts w:ascii="Times New Roman" w:hAnsi="Times New Roman" w:cs="Times New Roman"/>
          <w:sz w:val="24"/>
          <w:szCs w:val="24"/>
        </w:rPr>
        <w:t>, k.o. Starigrad</w:t>
      </w:r>
      <w:r w:rsidR="00E54419" w:rsidRPr="00E54419">
        <w:rPr>
          <w:rFonts w:ascii="Times New Roman" w:hAnsi="Times New Roman" w:cs="Times New Roman"/>
          <w:sz w:val="24"/>
          <w:szCs w:val="24"/>
        </w:rPr>
        <w:t>. Ukupna površina čestice je 3953 m²</w:t>
      </w:r>
      <w:r w:rsidR="00E54419">
        <w:rPr>
          <w:rFonts w:ascii="Times New Roman" w:hAnsi="Times New Roman" w:cs="Times New Roman"/>
          <w:sz w:val="24"/>
          <w:szCs w:val="24"/>
        </w:rPr>
        <w:t xml:space="preserve">. </w:t>
      </w:r>
    </w:p>
    <w:p w14:paraId="2B173E59" w14:textId="2B0BC2B5" w:rsidR="00E54419" w:rsidRDefault="00E54419" w:rsidP="00BB083C">
      <w:pPr>
        <w:jc w:val="both"/>
        <w:rPr>
          <w:rFonts w:ascii="Times New Roman" w:hAnsi="Times New Roman" w:cs="Times New Roman"/>
          <w:sz w:val="24"/>
          <w:szCs w:val="24"/>
        </w:rPr>
      </w:pPr>
      <w:r w:rsidRPr="00E54419">
        <w:rPr>
          <w:rFonts w:ascii="Times New Roman" w:hAnsi="Times New Roman" w:cs="Times New Roman"/>
          <w:sz w:val="24"/>
          <w:szCs w:val="24"/>
        </w:rPr>
        <w:t>U skladu s prepoznatim potrebama Osnovna škola Starigrad posjeduje spremnu projektno tehničku dokumentaciju i ishodovala je potrebnu suglasnost Ministarstva znanosti</w:t>
      </w:r>
      <w:r>
        <w:rPr>
          <w:rFonts w:ascii="Times New Roman" w:hAnsi="Times New Roman" w:cs="Times New Roman"/>
          <w:sz w:val="24"/>
          <w:szCs w:val="24"/>
        </w:rPr>
        <w:t>,</w:t>
      </w:r>
      <w:r w:rsidRPr="00E54419">
        <w:rPr>
          <w:rFonts w:ascii="Times New Roman" w:hAnsi="Times New Roman" w:cs="Times New Roman"/>
          <w:sz w:val="24"/>
          <w:szCs w:val="24"/>
        </w:rPr>
        <w:t xml:space="preserve"> obrazovanja</w:t>
      </w:r>
      <w:r>
        <w:rPr>
          <w:rFonts w:ascii="Times New Roman" w:hAnsi="Times New Roman" w:cs="Times New Roman"/>
          <w:sz w:val="24"/>
          <w:szCs w:val="24"/>
        </w:rPr>
        <w:t xml:space="preserve"> i mladih</w:t>
      </w:r>
      <w:r w:rsidRPr="00E54419">
        <w:rPr>
          <w:rFonts w:ascii="Times New Roman" w:hAnsi="Times New Roman" w:cs="Times New Roman"/>
          <w:sz w:val="24"/>
          <w:szCs w:val="24"/>
        </w:rPr>
        <w:t xml:space="preserve"> za gradnju nove školske grade s pripadajućom dvoranom.</w:t>
      </w:r>
      <w:r>
        <w:rPr>
          <w:rFonts w:ascii="Times New Roman" w:hAnsi="Times New Roman" w:cs="Times New Roman"/>
          <w:sz w:val="24"/>
          <w:szCs w:val="24"/>
        </w:rPr>
        <w:t xml:space="preserve">  </w:t>
      </w:r>
    </w:p>
    <w:p w14:paraId="5073A649" w14:textId="77777777" w:rsidR="00302A31" w:rsidRDefault="00302A31" w:rsidP="00BB083C">
      <w:pPr>
        <w:jc w:val="both"/>
        <w:rPr>
          <w:rFonts w:ascii="Times New Roman" w:hAnsi="Times New Roman" w:cs="Times New Roman"/>
          <w:sz w:val="24"/>
          <w:szCs w:val="24"/>
        </w:rPr>
      </w:pPr>
    </w:p>
    <w:p w14:paraId="0A39EBA1" w14:textId="3881AFA9" w:rsidR="00E54419" w:rsidRDefault="00302A31" w:rsidP="00BB083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AE138F" wp14:editId="4A765402">
            <wp:extent cx="4584700" cy="2755900"/>
            <wp:effectExtent l="0" t="0" r="6350" b="6350"/>
            <wp:docPr id="576991322"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5B58735" w14:textId="61B8D689" w:rsidR="00E54419" w:rsidRDefault="00302A31" w:rsidP="00BB083C">
      <w:pPr>
        <w:jc w:val="center"/>
        <w:rPr>
          <w:rFonts w:ascii="Times New Roman" w:hAnsi="Times New Roman" w:cs="Times New Roman"/>
          <w:sz w:val="24"/>
          <w:szCs w:val="24"/>
        </w:rPr>
      </w:pPr>
      <w:r>
        <w:rPr>
          <w:rFonts w:ascii="Times New Roman" w:hAnsi="Times New Roman" w:cs="Times New Roman"/>
          <w:sz w:val="24"/>
          <w:szCs w:val="24"/>
        </w:rPr>
        <w:t xml:space="preserve">Slika </w:t>
      </w:r>
      <w:r w:rsidR="00FA5655">
        <w:rPr>
          <w:rFonts w:ascii="Times New Roman" w:hAnsi="Times New Roman" w:cs="Times New Roman"/>
          <w:sz w:val="24"/>
          <w:szCs w:val="24"/>
        </w:rPr>
        <w:t>9</w:t>
      </w:r>
      <w:r>
        <w:rPr>
          <w:rFonts w:ascii="Times New Roman" w:hAnsi="Times New Roman" w:cs="Times New Roman"/>
          <w:sz w:val="24"/>
          <w:szCs w:val="24"/>
        </w:rPr>
        <w:t>. Broj učenika</w:t>
      </w:r>
      <w:r w:rsidR="00FB4B4B">
        <w:rPr>
          <w:rFonts w:ascii="Times New Roman" w:hAnsi="Times New Roman" w:cs="Times New Roman"/>
          <w:sz w:val="24"/>
          <w:szCs w:val="24"/>
        </w:rPr>
        <w:t xml:space="preserve"> u OŠ Starigrad,</w:t>
      </w:r>
      <w:r>
        <w:rPr>
          <w:rFonts w:ascii="Times New Roman" w:hAnsi="Times New Roman" w:cs="Times New Roman"/>
          <w:sz w:val="24"/>
          <w:szCs w:val="24"/>
        </w:rPr>
        <w:t xml:space="preserve"> po školskoj godini</w:t>
      </w:r>
    </w:p>
    <w:p w14:paraId="113BB36A" w14:textId="0B0B2E4C" w:rsidR="00302A31" w:rsidRDefault="00302A31" w:rsidP="00BB083C">
      <w:pPr>
        <w:jc w:val="center"/>
        <w:rPr>
          <w:rFonts w:ascii="Times New Roman" w:hAnsi="Times New Roman" w:cs="Times New Roman"/>
          <w:i/>
          <w:iCs/>
          <w:sz w:val="20"/>
          <w:szCs w:val="20"/>
        </w:rPr>
      </w:pPr>
      <w:r w:rsidRPr="00302A31">
        <w:rPr>
          <w:rFonts w:ascii="Times New Roman" w:hAnsi="Times New Roman" w:cs="Times New Roman"/>
          <w:i/>
          <w:iCs/>
          <w:sz w:val="20"/>
          <w:szCs w:val="20"/>
        </w:rPr>
        <w:t>Izvor: Ministarstvo znanosti, obrazovanja i mladih, 2025., obrada ZADRA NOVA</w:t>
      </w:r>
    </w:p>
    <w:p w14:paraId="1900C3DE" w14:textId="77777777" w:rsidR="00302A31" w:rsidRDefault="00302A31" w:rsidP="00BB083C">
      <w:pPr>
        <w:jc w:val="both"/>
        <w:rPr>
          <w:rFonts w:ascii="Times New Roman" w:hAnsi="Times New Roman" w:cs="Times New Roman"/>
          <w:i/>
          <w:iCs/>
          <w:sz w:val="20"/>
          <w:szCs w:val="20"/>
        </w:rPr>
      </w:pPr>
    </w:p>
    <w:p w14:paraId="65F3A2EE" w14:textId="6FA96CFB" w:rsidR="00C031D3" w:rsidRPr="00C031D3" w:rsidRDefault="00C031D3" w:rsidP="00BB083C">
      <w:pPr>
        <w:jc w:val="both"/>
        <w:rPr>
          <w:rFonts w:ascii="Times New Roman" w:hAnsi="Times New Roman" w:cs="Times New Roman"/>
          <w:sz w:val="24"/>
          <w:szCs w:val="24"/>
        </w:rPr>
      </w:pPr>
      <w:r w:rsidRPr="00C031D3">
        <w:rPr>
          <w:rFonts w:ascii="Times New Roman" w:hAnsi="Times New Roman" w:cs="Times New Roman"/>
          <w:sz w:val="24"/>
          <w:szCs w:val="24"/>
        </w:rPr>
        <w:lastRenderedPageBreak/>
        <w:t>Dječji vrtić „Osmjeh“, Starigrad Paklenica</w:t>
      </w:r>
      <w:r>
        <w:rPr>
          <w:rFonts w:ascii="Times New Roman" w:hAnsi="Times New Roman" w:cs="Times New Roman"/>
          <w:sz w:val="24"/>
          <w:szCs w:val="24"/>
        </w:rPr>
        <w:t xml:space="preserve"> </w:t>
      </w:r>
      <w:r w:rsidRPr="00C031D3">
        <w:rPr>
          <w:rFonts w:ascii="Times New Roman" w:hAnsi="Times New Roman" w:cs="Times New Roman"/>
          <w:sz w:val="24"/>
          <w:szCs w:val="24"/>
        </w:rPr>
        <w:t>je predškolska ustanova čiji je osnivač Općina Starigrad.</w:t>
      </w:r>
      <w:r>
        <w:rPr>
          <w:rFonts w:ascii="Times New Roman" w:hAnsi="Times New Roman" w:cs="Times New Roman"/>
          <w:sz w:val="24"/>
          <w:szCs w:val="24"/>
        </w:rPr>
        <w:t xml:space="preserve"> </w:t>
      </w:r>
      <w:r w:rsidRPr="00C031D3">
        <w:rPr>
          <w:rFonts w:ascii="Times New Roman" w:hAnsi="Times New Roman" w:cs="Times New Roman"/>
          <w:sz w:val="24"/>
          <w:szCs w:val="24"/>
        </w:rPr>
        <w:t>Program rada dječjeg vrtića obuhvaća programe odgoja, naobrazbe, zdravstvene zaštite, prehrane i socijalne skrbi djece od navršene treće godine života do polaska u školu.</w:t>
      </w:r>
      <w:r w:rsidR="00DD4020">
        <w:rPr>
          <w:rFonts w:ascii="Times New Roman" w:hAnsi="Times New Roman" w:cs="Times New Roman"/>
          <w:sz w:val="24"/>
          <w:szCs w:val="24"/>
        </w:rPr>
        <w:t xml:space="preserve"> </w:t>
      </w:r>
      <w:r>
        <w:rPr>
          <w:rFonts w:ascii="Times New Roman" w:hAnsi="Times New Roman" w:cs="Times New Roman"/>
          <w:sz w:val="24"/>
          <w:szCs w:val="24"/>
        </w:rPr>
        <w:t xml:space="preserve"> </w:t>
      </w:r>
      <w:r w:rsidR="00DD4020" w:rsidRPr="00DD4020">
        <w:rPr>
          <w:rFonts w:ascii="Times New Roman" w:hAnsi="Times New Roman" w:cs="Times New Roman"/>
          <w:sz w:val="24"/>
          <w:szCs w:val="24"/>
        </w:rPr>
        <w:t>Dječ</w:t>
      </w:r>
      <w:r w:rsidR="00DD4020">
        <w:rPr>
          <w:rFonts w:ascii="Times New Roman" w:hAnsi="Times New Roman" w:cs="Times New Roman"/>
          <w:sz w:val="24"/>
          <w:szCs w:val="24"/>
        </w:rPr>
        <w:t xml:space="preserve">ji vrtić je </w:t>
      </w:r>
      <w:r w:rsidR="00DD4020" w:rsidRPr="00DD4020">
        <w:rPr>
          <w:rFonts w:ascii="Times New Roman" w:hAnsi="Times New Roman" w:cs="Times New Roman"/>
          <w:sz w:val="24"/>
          <w:szCs w:val="24"/>
        </w:rPr>
        <w:t>opremljen</w:t>
      </w:r>
      <w:r w:rsidR="00DD4020">
        <w:rPr>
          <w:rFonts w:ascii="Times New Roman" w:hAnsi="Times New Roman" w:cs="Times New Roman"/>
          <w:sz w:val="24"/>
          <w:szCs w:val="24"/>
        </w:rPr>
        <w:t xml:space="preserve"> </w:t>
      </w:r>
      <w:r w:rsidR="00DD4020" w:rsidRPr="00DD4020">
        <w:rPr>
          <w:rFonts w:ascii="Times New Roman" w:hAnsi="Times New Roman" w:cs="Times New Roman"/>
          <w:sz w:val="24"/>
          <w:szCs w:val="24"/>
        </w:rPr>
        <w:t xml:space="preserve">odgovarajućom opremom i didaktičkim sredstvima za ostvarivanje programa u skladu s propisanim standardima djelatnosti predškolskog odgoja </w:t>
      </w:r>
      <w:r>
        <w:rPr>
          <w:rFonts w:ascii="Times New Roman" w:hAnsi="Times New Roman" w:cs="Times New Roman"/>
          <w:sz w:val="24"/>
          <w:szCs w:val="24"/>
        </w:rPr>
        <w:t xml:space="preserve">Tijekom pedagoške </w:t>
      </w:r>
      <w:r w:rsidRPr="003E7E95">
        <w:rPr>
          <w:rFonts w:ascii="Times New Roman" w:hAnsi="Times New Roman" w:cs="Times New Roman"/>
          <w:sz w:val="24"/>
          <w:szCs w:val="24"/>
        </w:rPr>
        <w:t>godine 202</w:t>
      </w:r>
      <w:r w:rsidR="00937249" w:rsidRPr="003E7E95">
        <w:rPr>
          <w:rFonts w:ascii="Times New Roman" w:hAnsi="Times New Roman" w:cs="Times New Roman"/>
          <w:sz w:val="24"/>
          <w:szCs w:val="24"/>
        </w:rPr>
        <w:t>3</w:t>
      </w:r>
      <w:r w:rsidRPr="003E7E95">
        <w:rPr>
          <w:rFonts w:ascii="Times New Roman" w:hAnsi="Times New Roman" w:cs="Times New Roman"/>
          <w:sz w:val="24"/>
          <w:szCs w:val="24"/>
        </w:rPr>
        <w:t>./202</w:t>
      </w:r>
      <w:r w:rsidR="00937249" w:rsidRPr="003E7E95">
        <w:rPr>
          <w:rFonts w:ascii="Times New Roman" w:hAnsi="Times New Roman" w:cs="Times New Roman"/>
          <w:sz w:val="24"/>
          <w:szCs w:val="24"/>
        </w:rPr>
        <w:t>4</w:t>
      </w:r>
      <w:r w:rsidRPr="003E7E95">
        <w:rPr>
          <w:rFonts w:ascii="Times New Roman" w:hAnsi="Times New Roman" w:cs="Times New Roman"/>
          <w:color w:val="EE0000"/>
          <w:sz w:val="24"/>
          <w:szCs w:val="24"/>
        </w:rPr>
        <w:t xml:space="preserve">. </w:t>
      </w:r>
      <w:r w:rsidRPr="003E7E95">
        <w:rPr>
          <w:rFonts w:ascii="Times New Roman" w:hAnsi="Times New Roman" w:cs="Times New Roman"/>
          <w:sz w:val="24"/>
          <w:szCs w:val="24"/>
        </w:rPr>
        <w:t>vrtić</w:t>
      </w:r>
      <w:r>
        <w:rPr>
          <w:rFonts w:ascii="Times New Roman" w:hAnsi="Times New Roman" w:cs="Times New Roman"/>
          <w:sz w:val="24"/>
          <w:szCs w:val="24"/>
        </w:rPr>
        <w:t xml:space="preserve"> je pohađalo</w:t>
      </w:r>
      <w:r w:rsidR="00937249">
        <w:rPr>
          <w:rFonts w:ascii="Times New Roman" w:hAnsi="Times New Roman" w:cs="Times New Roman"/>
          <w:sz w:val="24"/>
          <w:szCs w:val="24"/>
        </w:rPr>
        <w:t xml:space="preserve"> 58</w:t>
      </w:r>
      <w:r>
        <w:rPr>
          <w:rFonts w:ascii="Times New Roman" w:hAnsi="Times New Roman" w:cs="Times New Roman"/>
          <w:sz w:val="24"/>
          <w:szCs w:val="24"/>
        </w:rPr>
        <w:t xml:space="preserve"> djece u</w:t>
      </w:r>
      <w:r w:rsidR="00937249">
        <w:rPr>
          <w:rFonts w:ascii="Times New Roman" w:hAnsi="Times New Roman" w:cs="Times New Roman"/>
          <w:sz w:val="24"/>
          <w:szCs w:val="24"/>
        </w:rPr>
        <w:t xml:space="preserve"> tri</w:t>
      </w:r>
      <w:r>
        <w:rPr>
          <w:rFonts w:ascii="Times New Roman" w:hAnsi="Times New Roman" w:cs="Times New Roman"/>
          <w:sz w:val="24"/>
          <w:szCs w:val="24"/>
        </w:rPr>
        <w:t xml:space="preserve"> mješovite skupine. </w:t>
      </w:r>
      <w:r w:rsidRPr="00C031D3">
        <w:rPr>
          <w:rFonts w:ascii="Times New Roman" w:hAnsi="Times New Roman" w:cs="Times New Roman"/>
          <w:sz w:val="24"/>
          <w:szCs w:val="24"/>
        </w:rPr>
        <w:t>Program predškolskog odgoja i naobrazbe ostvaruje se u objektu veličine 528m2 unutrašnjeg prostora i 434m2 dvorišta. Kvadratura ukupnih prostorija za boravak djece iznosi 180m2, odnosno dvije sobe dnevnog boravka u prizemlju te jedna na katu</w:t>
      </w:r>
      <w:r>
        <w:rPr>
          <w:rFonts w:ascii="Times New Roman" w:hAnsi="Times New Roman" w:cs="Times New Roman"/>
          <w:sz w:val="24"/>
          <w:szCs w:val="24"/>
        </w:rPr>
        <w:t xml:space="preserve">. </w:t>
      </w:r>
      <w:r w:rsidRPr="00C031D3">
        <w:rPr>
          <w:rFonts w:ascii="Times New Roman" w:hAnsi="Times New Roman" w:cs="Times New Roman"/>
          <w:sz w:val="24"/>
          <w:szCs w:val="24"/>
        </w:rPr>
        <w:t>Od planiranih radova renoviran je i prilagođen prostor sanitarija, soba je opremljena adekvatnim namještajem i didaktikom, opremljena je garderoba, utičnice su podignute van dosega djece te su obavljeni soboslikarski radovi.</w:t>
      </w:r>
    </w:p>
    <w:p w14:paraId="177A6CEC" w14:textId="77777777" w:rsidR="00F37BA6" w:rsidRDefault="008E43AF" w:rsidP="00BB083C">
      <w:pPr>
        <w:jc w:val="both"/>
        <w:rPr>
          <w:rFonts w:ascii="Times New Roman" w:hAnsi="Times New Roman" w:cs="Times New Roman"/>
          <w:sz w:val="24"/>
          <w:szCs w:val="24"/>
        </w:rPr>
      </w:pPr>
      <w:r w:rsidRPr="008E43AF">
        <w:rPr>
          <w:rFonts w:ascii="Times New Roman" w:hAnsi="Times New Roman" w:cs="Times New Roman"/>
          <w:sz w:val="24"/>
          <w:szCs w:val="24"/>
        </w:rPr>
        <w:t>Zgrada Vrtića osigurava pedagoško estetsku poticajnu sredinu za odgoj i obrazovanje djece rane i predškolske dobi, koje zadovoljavaju sve higijensko – tehničke zahtjeve te osnovna estetska i ekološka mjerila.</w:t>
      </w:r>
      <w:r>
        <w:rPr>
          <w:rFonts w:ascii="Times New Roman" w:hAnsi="Times New Roman" w:cs="Times New Roman"/>
          <w:sz w:val="24"/>
          <w:szCs w:val="24"/>
        </w:rPr>
        <w:t xml:space="preserve"> </w:t>
      </w:r>
      <w:r w:rsidRPr="008E43AF">
        <w:rPr>
          <w:rFonts w:ascii="Times New Roman" w:hAnsi="Times New Roman" w:cs="Times New Roman"/>
          <w:sz w:val="24"/>
          <w:szCs w:val="24"/>
        </w:rPr>
        <w:t>Unutarnji i vanjski prostor odgovaraju potrebama djece. Na vanjskom prostoru uređeno je igralište sa sadržajima prikladnim za igru na otvorenome.</w:t>
      </w:r>
      <w:r>
        <w:rPr>
          <w:rFonts w:ascii="Times New Roman" w:hAnsi="Times New Roman" w:cs="Times New Roman"/>
          <w:sz w:val="24"/>
          <w:szCs w:val="24"/>
        </w:rPr>
        <w:t xml:space="preserve"> </w:t>
      </w:r>
      <w:r w:rsidRPr="008E43AF">
        <w:rPr>
          <w:rFonts w:ascii="Times New Roman" w:hAnsi="Times New Roman" w:cs="Times New Roman"/>
          <w:sz w:val="24"/>
          <w:szCs w:val="24"/>
        </w:rPr>
        <w:t>U odgojno – obrazovnom procesu osigura</w:t>
      </w:r>
      <w:r>
        <w:rPr>
          <w:rFonts w:ascii="Times New Roman" w:hAnsi="Times New Roman" w:cs="Times New Roman"/>
          <w:sz w:val="24"/>
          <w:szCs w:val="24"/>
        </w:rPr>
        <w:t>no je</w:t>
      </w:r>
      <w:r w:rsidRPr="008E43AF">
        <w:rPr>
          <w:rFonts w:ascii="Times New Roman" w:hAnsi="Times New Roman" w:cs="Times New Roman"/>
          <w:sz w:val="24"/>
          <w:szCs w:val="24"/>
        </w:rPr>
        <w:t xml:space="preserve"> dovoljno potrošnog materijala za rad s djecom, didaktike, materijala za čišćenje i održavanje higijene, materijala za održavanje objekta.</w:t>
      </w:r>
      <w:r w:rsidR="003422B3">
        <w:rPr>
          <w:rStyle w:val="FootnoteReference"/>
          <w:rFonts w:ascii="Times New Roman" w:hAnsi="Times New Roman" w:cs="Times New Roman"/>
          <w:sz w:val="24"/>
          <w:szCs w:val="24"/>
        </w:rPr>
        <w:footnoteReference w:id="15"/>
      </w:r>
    </w:p>
    <w:p w14:paraId="7DCB53AE" w14:textId="460186C9" w:rsidR="00C031D3" w:rsidRDefault="00C031D3" w:rsidP="00BB083C">
      <w:pPr>
        <w:jc w:val="both"/>
        <w:rPr>
          <w:rFonts w:ascii="Times New Roman" w:hAnsi="Times New Roman" w:cs="Times New Roman"/>
          <w:sz w:val="24"/>
          <w:szCs w:val="24"/>
        </w:rPr>
      </w:pPr>
      <w:r w:rsidRPr="00C031D3">
        <w:rPr>
          <w:rFonts w:ascii="Times New Roman" w:hAnsi="Times New Roman" w:cs="Times New Roman"/>
          <w:sz w:val="24"/>
          <w:szCs w:val="24"/>
        </w:rPr>
        <w:t>Dodatna ulaganja u odgojno-obrazovni sustav, kroz ulaganja u infrastrukturu, opremljenost te razvoj ljudskih resursa neophodna su za daljnji razvoj i za dostizanje suvremenih odgojno-obrazovnih standarda. U proračunu Općine</w:t>
      </w:r>
      <w:r>
        <w:rPr>
          <w:rFonts w:ascii="Times New Roman" w:hAnsi="Times New Roman" w:cs="Times New Roman"/>
          <w:sz w:val="24"/>
          <w:szCs w:val="24"/>
        </w:rPr>
        <w:t xml:space="preserve"> </w:t>
      </w:r>
      <w:r w:rsidRPr="00C031D3">
        <w:rPr>
          <w:rFonts w:ascii="Times New Roman" w:hAnsi="Times New Roman" w:cs="Times New Roman"/>
          <w:sz w:val="24"/>
          <w:szCs w:val="24"/>
        </w:rPr>
        <w:t>predviđena su sredstva za sufinanciranje rada Dječjeg vrtića „Osmjeh“.</w:t>
      </w:r>
      <w:r>
        <w:rPr>
          <w:rFonts w:ascii="Times New Roman" w:hAnsi="Times New Roman" w:cs="Times New Roman"/>
          <w:sz w:val="24"/>
          <w:szCs w:val="24"/>
        </w:rPr>
        <w:t xml:space="preserve"> </w:t>
      </w:r>
    </w:p>
    <w:p w14:paraId="529705CC" w14:textId="6432F0D7" w:rsidR="00DD4020" w:rsidRDefault="00DD4020" w:rsidP="00BB083C">
      <w:pPr>
        <w:jc w:val="both"/>
        <w:rPr>
          <w:rFonts w:ascii="Times New Roman" w:hAnsi="Times New Roman" w:cs="Times New Roman"/>
          <w:sz w:val="24"/>
          <w:szCs w:val="24"/>
        </w:rPr>
      </w:pPr>
      <w:r>
        <w:rPr>
          <w:rFonts w:ascii="Times New Roman" w:hAnsi="Times New Roman" w:cs="Times New Roman"/>
          <w:sz w:val="24"/>
          <w:szCs w:val="24"/>
        </w:rPr>
        <w:t>Općina Starigrad je t</w:t>
      </w:r>
      <w:r w:rsidRPr="00DD4020">
        <w:rPr>
          <w:rFonts w:ascii="Times New Roman" w:hAnsi="Times New Roman" w:cs="Times New Roman"/>
          <w:sz w:val="24"/>
          <w:szCs w:val="24"/>
        </w:rPr>
        <w:t>renutno</w:t>
      </w:r>
      <w:r>
        <w:rPr>
          <w:rFonts w:ascii="Times New Roman" w:hAnsi="Times New Roman" w:cs="Times New Roman"/>
          <w:sz w:val="24"/>
          <w:szCs w:val="24"/>
        </w:rPr>
        <w:t xml:space="preserve"> </w:t>
      </w:r>
      <w:r w:rsidRPr="00DD4020">
        <w:rPr>
          <w:rFonts w:ascii="Times New Roman" w:hAnsi="Times New Roman" w:cs="Times New Roman"/>
          <w:sz w:val="24"/>
          <w:szCs w:val="24"/>
        </w:rPr>
        <w:t xml:space="preserve">u fazi provedbe projekta </w:t>
      </w:r>
      <w:r>
        <w:rPr>
          <w:rFonts w:ascii="Times New Roman" w:hAnsi="Times New Roman" w:cs="Times New Roman"/>
          <w:sz w:val="24"/>
          <w:szCs w:val="24"/>
        </w:rPr>
        <w:t>„</w:t>
      </w:r>
      <w:r w:rsidRPr="00DD4020">
        <w:rPr>
          <w:rFonts w:ascii="Times New Roman" w:hAnsi="Times New Roman" w:cs="Times New Roman"/>
          <w:sz w:val="24"/>
          <w:szCs w:val="24"/>
        </w:rPr>
        <w:t>Opremanje i uređenje dječjeg vrtića Osmjeh u Općini Starigrad</w:t>
      </w:r>
      <w:r>
        <w:rPr>
          <w:rFonts w:ascii="Times New Roman" w:hAnsi="Times New Roman" w:cs="Times New Roman"/>
          <w:sz w:val="24"/>
          <w:szCs w:val="24"/>
        </w:rPr>
        <w:t>“</w:t>
      </w:r>
      <w:r w:rsidRPr="00DD4020">
        <w:rPr>
          <w:rFonts w:ascii="Times New Roman" w:hAnsi="Times New Roman" w:cs="Times New Roman"/>
          <w:sz w:val="24"/>
          <w:szCs w:val="24"/>
        </w:rPr>
        <w:t xml:space="preserve"> koji se sufinancira sredstvima Ministarstva demografije i useljeništva. </w:t>
      </w:r>
      <w:r>
        <w:rPr>
          <w:rFonts w:ascii="Times New Roman" w:hAnsi="Times New Roman" w:cs="Times New Roman"/>
          <w:sz w:val="24"/>
          <w:szCs w:val="24"/>
        </w:rPr>
        <w:t xml:space="preserve">Projektom će se opremiti i urediti dječji vrtić na način da će se nabaviti jedna pergola, didaktička i sporta oprema te knjige. </w:t>
      </w:r>
    </w:p>
    <w:p w14:paraId="04EA9C23" w14:textId="77777777" w:rsidR="00DD4020" w:rsidRPr="00DD4020" w:rsidRDefault="00DD4020" w:rsidP="00BB083C">
      <w:pPr>
        <w:jc w:val="both"/>
        <w:rPr>
          <w:rFonts w:ascii="Times New Roman" w:hAnsi="Times New Roman" w:cs="Times New Roman"/>
          <w:sz w:val="24"/>
          <w:szCs w:val="24"/>
        </w:rPr>
      </w:pPr>
    </w:p>
    <w:p w14:paraId="62C9FFF1" w14:textId="2235F442" w:rsidR="00C031D3" w:rsidRPr="0058660E" w:rsidRDefault="00C031D3" w:rsidP="00BB083C">
      <w:pPr>
        <w:pStyle w:val="Heading3"/>
        <w:numPr>
          <w:ilvl w:val="1"/>
          <w:numId w:val="41"/>
        </w:numPr>
        <w:jc w:val="both"/>
        <w:rPr>
          <w:rFonts w:ascii="Times New Roman" w:hAnsi="Times New Roman" w:cs="Times New Roman"/>
          <w:sz w:val="24"/>
          <w:szCs w:val="24"/>
        </w:rPr>
      </w:pPr>
      <w:bookmarkStart w:id="24" w:name="_Toc210991423"/>
      <w:r w:rsidRPr="0058660E">
        <w:rPr>
          <w:rFonts w:ascii="Times New Roman" w:hAnsi="Times New Roman" w:cs="Times New Roman"/>
          <w:sz w:val="24"/>
          <w:szCs w:val="24"/>
        </w:rPr>
        <w:t>Zdravstvo i socijalna skrb</w:t>
      </w:r>
      <w:bookmarkEnd w:id="24"/>
      <w:r w:rsidRPr="0058660E">
        <w:rPr>
          <w:rFonts w:ascii="Times New Roman" w:hAnsi="Times New Roman" w:cs="Times New Roman"/>
          <w:sz w:val="24"/>
          <w:szCs w:val="24"/>
        </w:rPr>
        <w:t xml:space="preserve">  </w:t>
      </w:r>
    </w:p>
    <w:p w14:paraId="14B5331E" w14:textId="0F0E102B" w:rsidR="00C031D3" w:rsidRDefault="000D4099" w:rsidP="00BB083C">
      <w:pPr>
        <w:jc w:val="both"/>
        <w:rPr>
          <w:rFonts w:ascii="Times New Roman" w:hAnsi="Times New Roman" w:cs="Times New Roman"/>
          <w:sz w:val="24"/>
          <w:szCs w:val="24"/>
        </w:rPr>
      </w:pPr>
      <w:r w:rsidRPr="000D4099">
        <w:rPr>
          <w:rFonts w:ascii="Times New Roman" w:hAnsi="Times New Roman" w:cs="Times New Roman"/>
          <w:sz w:val="24"/>
          <w:szCs w:val="24"/>
        </w:rPr>
        <w:t>Na području Općine Starigrad djeluje javna zdravstvena ustanova ambulanta Starigrad od 1970. godine, a prema razini zaštite spada u ustanovu primarne zdravstvene zaštite. Od 2012. godine Općina je dobila i stalnu ispostavu hitne medicinske službe u naselju Seline. Također, u Općini se nalazi jedna ljekarna i jedna stomatološka ordinacija. Stanovništvo Općine specijalističke preglede</w:t>
      </w:r>
      <w:r>
        <w:rPr>
          <w:rFonts w:ascii="Times New Roman" w:hAnsi="Times New Roman" w:cs="Times New Roman"/>
          <w:sz w:val="24"/>
          <w:szCs w:val="24"/>
        </w:rPr>
        <w:t xml:space="preserve"> </w:t>
      </w:r>
      <w:r w:rsidRPr="000D4099">
        <w:rPr>
          <w:rFonts w:ascii="Times New Roman" w:hAnsi="Times New Roman" w:cs="Times New Roman"/>
          <w:sz w:val="24"/>
          <w:szCs w:val="24"/>
        </w:rPr>
        <w:t>obavljaju u većim susjednim gradovima Zadru ili Biogradu na Moru. Socijalna skrb predstavlja djelatnost kojom se osigurava pomoć za socijalno ugrožene, nemoćne osobe, koje se ne mogu samostalno brinuti o životnim potrebama, zbog nepovoljnih osobnih, gospodarskih ili socijalnih prilika u kojima su se zatekle. Općina nema vlastiti ogranak Centra za socijalnu skrb te spada pod nadležnost Centra za socijalnu skrb u Zadru. Također, na području Općine ne postoji Dom za starije i nemoćne osobe. U proračunu Općine osigurana su sredstva u vidu pomoći za rad zdravstvenih službi i sredstva za socijalnu zaštitu ugroženog stanovništva.</w:t>
      </w:r>
      <w:r>
        <w:rPr>
          <w:rFonts w:ascii="Times New Roman" w:hAnsi="Times New Roman" w:cs="Times New Roman"/>
          <w:sz w:val="24"/>
          <w:szCs w:val="24"/>
        </w:rPr>
        <w:t xml:space="preserve"> </w:t>
      </w:r>
      <w:r w:rsidR="00DD4020">
        <w:rPr>
          <w:rFonts w:ascii="Times New Roman" w:hAnsi="Times New Roman" w:cs="Times New Roman"/>
          <w:sz w:val="24"/>
          <w:szCs w:val="24"/>
        </w:rPr>
        <w:t xml:space="preserve"> </w:t>
      </w:r>
    </w:p>
    <w:p w14:paraId="6EB93698" w14:textId="1AE33651" w:rsidR="00DD4020" w:rsidRDefault="00DD4020" w:rsidP="00BB083C">
      <w:pPr>
        <w:jc w:val="both"/>
        <w:rPr>
          <w:rFonts w:ascii="Times New Roman" w:hAnsi="Times New Roman" w:cs="Times New Roman"/>
          <w:sz w:val="24"/>
          <w:szCs w:val="24"/>
        </w:rPr>
      </w:pPr>
      <w:r w:rsidRPr="00DD4020">
        <w:rPr>
          <w:rFonts w:ascii="Times New Roman" w:hAnsi="Times New Roman" w:cs="Times New Roman"/>
          <w:sz w:val="24"/>
          <w:szCs w:val="24"/>
        </w:rPr>
        <w:lastRenderedPageBreak/>
        <w:t>Tijekom ljetne sezone, u periodu od</w:t>
      </w:r>
      <w:r>
        <w:rPr>
          <w:rFonts w:ascii="Times New Roman" w:hAnsi="Times New Roman" w:cs="Times New Roman"/>
          <w:sz w:val="24"/>
          <w:szCs w:val="24"/>
        </w:rPr>
        <w:t xml:space="preserve"> </w:t>
      </w:r>
      <w:r w:rsidRPr="00DD4020">
        <w:rPr>
          <w:rFonts w:ascii="Times New Roman" w:hAnsi="Times New Roman" w:cs="Times New Roman"/>
          <w:sz w:val="24"/>
          <w:szCs w:val="24"/>
        </w:rPr>
        <w:t>lipnja</w:t>
      </w:r>
      <w:r>
        <w:rPr>
          <w:rFonts w:ascii="Times New Roman" w:hAnsi="Times New Roman" w:cs="Times New Roman"/>
          <w:sz w:val="24"/>
          <w:szCs w:val="24"/>
        </w:rPr>
        <w:t xml:space="preserve"> </w:t>
      </w:r>
      <w:r w:rsidRPr="00DD4020">
        <w:rPr>
          <w:rFonts w:ascii="Times New Roman" w:hAnsi="Times New Roman" w:cs="Times New Roman"/>
          <w:sz w:val="24"/>
          <w:szCs w:val="24"/>
        </w:rPr>
        <w:t>do</w:t>
      </w:r>
      <w:r>
        <w:rPr>
          <w:rFonts w:ascii="Times New Roman" w:hAnsi="Times New Roman" w:cs="Times New Roman"/>
          <w:sz w:val="24"/>
          <w:szCs w:val="24"/>
        </w:rPr>
        <w:t xml:space="preserve"> </w:t>
      </w:r>
      <w:r w:rsidRPr="00DD4020">
        <w:rPr>
          <w:rFonts w:ascii="Times New Roman" w:hAnsi="Times New Roman" w:cs="Times New Roman"/>
          <w:sz w:val="24"/>
          <w:szCs w:val="24"/>
        </w:rPr>
        <w:t>rujna</w:t>
      </w:r>
      <w:r>
        <w:rPr>
          <w:rFonts w:ascii="Times New Roman" w:hAnsi="Times New Roman" w:cs="Times New Roman"/>
          <w:sz w:val="24"/>
          <w:szCs w:val="24"/>
        </w:rPr>
        <w:t xml:space="preserve"> </w:t>
      </w:r>
      <w:r w:rsidRPr="00DD4020">
        <w:rPr>
          <w:rFonts w:ascii="Times New Roman" w:hAnsi="Times New Roman" w:cs="Times New Roman"/>
          <w:sz w:val="24"/>
          <w:szCs w:val="24"/>
        </w:rPr>
        <w:t>u svrhu provođenja mjera zdravstvene zaštite za povećani broj korisnika – turista, na području Općine Starigrad</w:t>
      </w:r>
      <w:r w:rsidR="00CC05D6">
        <w:rPr>
          <w:rFonts w:ascii="Times New Roman" w:hAnsi="Times New Roman" w:cs="Times New Roman"/>
          <w:sz w:val="24"/>
          <w:szCs w:val="24"/>
        </w:rPr>
        <w:t xml:space="preserve"> </w:t>
      </w:r>
      <w:r w:rsidRPr="00DD4020">
        <w:rPr>
          <w:rFonts w:ascii="Times New Roman" w:hAnsi="Times New Roman" w:cs="Times New Roman"/>
          <w:sz w:val="24"/>
          <w:szCs w:val="24"/>
        </w:rPr>
        <w:t>organizirana je turistička ambulanta Doma zdravlja Zadarske županije.</w:t>
      </w:r>
      <w:r>
        <w:rPr>
          <w:rFonts w:ascii="Times New Roman" w:hAnsi="Times New Roman" w:cs="Times New Roman"/>
          <w:sz w:val="24"/>
          <w:szCs w:val="24"/>
        </w:rPr>
        <w:t xml:space="preserve"> Turistička ambulanta se nalazi na adresi Starigradskih zidara 7, Starigrad. </w:t>
      </w:r>
    </w:p>
    <w:p w14:paraId="150156B9" w14:textId="77777777" w:rsidR="00BB52BA" w:rsidRDefault="00BB52BA" w:rsidP="00BB083C">
      <w:pPr>
        <w:jc w:val="both"/>
        <w:rPr>
          <w:rFonts w:ascii="Times New Roman" w:hAnsi="Times New Roman" w:cs="Times New Roman"/>
          <w:sz w:val="24"/>
          <w:szCs w:val="24"/>
        </w:rPr>
      </w:pPr>
    </w:p>
    <w:p w14:paraId="4844D4B9" w14:textId="243398EE" w:rsidR="00BB52BA" w:rsidRPr="0058660E" w:rsidRDefault="00BB52BA" w:rsidP="00BB083C">
      <w:pPr>
        <w:pStyle w:val="Heading3"/>
        <w:numPr>
          <w:ilvl w:val="1"/>
          <w:numId w:val="41"/>
        </w:numPr>
        <w:jc w:val="both"/>
        <w:rPr>
          <w:rFonts w:ascii="Times New Roman" w:hAnsi="Times New Roman" w:cs="Times New Roman"/>
          <w:sz w:val="24"/>
          <w:szCs w:val="24"/>
        </w:rPr>
      </w:pPr>
      <w:bookmarkStart w:id="25" w:name="_Toc210991424"/>
      <w:r w:rsidRPr="0058660E">
        <w:rPr>
          <w:rFonts w:ascii="Times New Roman" w:hAnsi="Times New Roman" w:cs="Times New Roman"/>
          <w:sz w:val="24"/>
          <w:szCs w:val="24"/>
        </w:rPr>
        <w:t>Sustav zaštite i spašavanja</w:t>
      </w:r>
      <w:bookmarkEnd w:id="25"/>
      <w:r w:rsidRPr="0058660E">
        <w:rPr>
          <w:rFonts w:ascii="Times New Roman" w:hAnsi="Times New Roman" w:cs="Times New Roman"/>
          <w:sz w:val="24"/>
          <w:szCs w:val="24"/>
        </w:rPr>
        <w:t xml:space="preserve"> </w:t>
      </w:r>
    </w:p>
    <w:p w14:paraId="43D3A6D9" w14:textId="77777777" w:rsidR="00A11E80" w:rsidRDefault="00BB52BA" w:rsidP="00BB083C">
      <w:pPr>
        <w:jc w:val="both"/>
        <w:rPr>
          <w:rFonts w:ascii="Times New Roman" w:hAnsi="Times New Roman" w:cs="Times New Roman"/>
          <w:sz w:val="24"/>
          <w:szCs w:val="24"/>
        </w:rPr>
      </w:pPr>
      <w:r w:rsidRPr="00BB52BA">
        <w:rPr>
          <w:rFonts w:ascii="Times New Roman" w:hAnsi="Times New Roman" w:cs="Times New Roman"/>
          <w:sz w:val="24"/>
          <w:szCs w:val="24"/>
        </w:rPr>
        <w:t>Na području Općine Starigrad djeluje Dobrovoljno vatrogasno društvo Starigrad (DVD Starigrad). U sklopu svoje djelatnosti sudjeluju u zaštiti od požara i eksplozija, tehničkim intervencijama pri nezgodama i opasnim situacijama, pomaganju pri poplavama te različitim nesrećama. DVD Starigrad smješteno je u staroj zgradi u vlasništvu Općine Starigrad</w:t>
      </w:r>
      <w:r>
        <w:rPr>
          <w:rFonts w:ascii="Times New Roman" w:hAnsi="Times New Roman" w:cs="Times New Roman"/>
          <w:sz w:val="24"/>
          <w:szCs w:val="24"/>
        </w:rPr>
        <w:t xml:space="preserve">. </w:t>
      </w:r>
    </w:p>
    <w:p w14:paraId="50875ECE" w14:textId="61407543" w:rsidR="00A11E80" w:rsidRDefault="00BB52BA" w:rsidP="00BB083C">
      <w:pPr>
        <w:jc w:val="both"/>
        <w:rPr>
          <w:rFonts w:ascii="Times New Roman" w:hAnsi="Times New Roman" w:cs="Times New Roman"/>
          <w:sz w:val="24"/>
          <w:szCs w:val="24"/>
        </w:rPr>
      </w:pPr>
      <w:r>
        <w:rPr>
          <w:rFonts w:ascii="Times New Roman" w:hAnsi="Times New Roman" w:cs="Times New Roman"/>
          <w:sz w:val="24"/>
          <w:szCs w:val="24"/>
        </w:rPr>
        <w:t xml:space="preserve">U sklopu Javnog poziva za Jačanje kapaciteta za protupožarnu zaštitu na brdsko-planinskim i potpomognutim područjima kojeg je objavilo Ministarstvo regionalnog razvoja i fondova </w:t>
      </w:r>
      <w:r w:rsidR="00EA150B">
        <w:rPr>
          <w:rFonts w:ascii="Times New Roman" w:hAnsi="Times New Roman" w:cs="Times New Roman"/>
          <w:sz w:val="24"/>
          <w:szCs w:val="24"/>
        </w:rPr>
        <w:t>E</w:t>
      </w:r>
      <w:r w:rsidR="009833A3">
        <w:rPr>
          <w:rFonts w:ascii="Times New Roman" w:hAnsi="Times New Roman" w:cs="Times New Roman"/>
          <w:sz w:val="24"/>
          <w:szCs w:val="24"/>
        </w:rPr>
        <w:t>ur</w:t>
      </w:r>
      <w:r>
        <w:rPr>
          <w:rFonts w:ascii="Times New Roman" w:hAnsi="Times New Roman" w:cs="Times New Roman"/>
          <w:sz w:val="24"/>
          <w:szCs w:val="24"/>
        </w:rPr>
        <w:t>opske unije u prosincu 2024. godine, Općina Starigrad je prijavila projekt „Izgradnja i opremanje vatrogasnog doma u Općini Starigrad</w:t>
      </w:r>
      <w:r w:rsidRPr="000F13CE">
        <w:rPr>
          <w:rFonts w:ascii="Times New Roman" w:hAnsi="Times New Roman" w:cs="Times New Roman"/>
          <w:sz w:val="24"/>
          <w:szCs w:val="24"/>
        </w:rPr>
        <w:t>“.</w:t>
      </w:r>
    </w:p>
    <w:p w14:paraId="199772E1" w14:textId="3770E0DD" w:rsidR="00BB52BA" w:rsidRDefault="00BB52BA" w:rsidP="00BB083C">
      <w:pPr>
        <w:jc w:val="both"/>
        <w:rPr>
          <w:rFonts w:ascii="Times New Roman" w:hAnsi="Times New Roman" w:cs="Times New Roman"/>
          <w:sz w:val="24"/>
          <w:szCs w:val="24"/>
        </w:rPr>
      </w:pPr>
      <w:r w:rsidRPr="000F13CE">
        <w:rPr>
          <w:rFonts w:ascii="Times New Roman" w:hAnsi="Times New Roman" w:cs="Times New Roman"/>
          <w:sz w:val="24"/>
          <w:szCs w:val="24"/>
        </w:rPr>
        <w:t xml:space="preserve">Projekt je uspješno prošao sve faze evaluacije te je donesena Odluka o financiranju od strane Ministarstva regionalnog razvoja i fondova </w:t>
      </w:r>
      <w:r w:rsidR="00EA150B">
        <w:rPr>
          <w:rFonts w:ascii="Times New Roman" w:hAnsi="Times New Roman" w:cs="Times New Roman"/>
          <w:sz w:val="24"/>
          <w:szCs w:val="24"/>
        </w:rPr>
        <w:t>E</w:t>
      </w:r>
      <w:r w:rsidR="009833A3">
        <w:rPr>
          <w:rFonts w:ascii="Times New Roman" w:hAnsi="Times New Roman" w:cs="Times New Roman"/>
          <w:sz w:val="24"/>
          <w:szCs w:val="24"/>
        </w:rPr>
        <w:t>ur</w:t>
      </w:r>
      <w:r w:rsidRPr="000F13CE">
        <w:rPr>
          <w:rFonts w:ascii="Times New Roman" w:hAnsi="Times New Roman" w:cs="Times New Roman"/>
          <w:sz w:val="24"/>
          <w:szCs w:val="24"/>
        </w:rPr>
        <w:t>opske unije.</w:t>
      </w:r>
      <w:r>
        <w:rPr>
          <w:rFonts w:ascii="Times New Roman" w:hAnsi="Times New Roman" w:cs="Times New Roman"/>
          <w:sz w:val="24"/>
          <w:szCs w:val="24"/>
        </w:rPr>
        <w:t xml:space="preserve"> Projekt je</w:t>
      </w:r>
      <w:r w:rsidR="000F13CE">
        <w:rPr>
          <w:rFonts w:ascii="Times New Roman" w:hAnsi="Times New Roman" w:cs="Times New Roman"/>
          <w:sz w:val="24"/>
          <w:szCs w:val="24"/>
        </w:rPr>
        <w:t xml:space="preserve"> ukupne</w:t>
      </w:r>
      <w:r>
        <w:rPr>
          <w:rFonts w:ascii="Times New Roman" w:hAnsi="Times New Roman" w:cs="Times New Roman"/>
          <w:sz w:val="24"/>
          <w:szCs w:val="24"/>
        </w:rPr>
        <w:t xml:space="preserve"> vrijednosti </w:t>
      </w:r>
      <w:r w:rsidR="000F13CE">
        <w:rPr>
          <w:rFonts w:ascii="Times New Roman" w:hAnsi="Times New Roman" w:cs="Times New Roman"/>
          <w:sz w:val="24"/>
          <w:szCs w:val="24"/>
        </w:rPr>
        <w:t xml:space="preserve">od </w:t>
      </w:r>
      <w:r>
        <w:rPr>
          <w:rFonts w:ascii="Times New Roman" w:hAnsi="Times New Roman" w:cs="Times New Roman"/>
          <w:sz w:val="24"/>
          <w:szCs w:val="24"/>
        </w:rPr>
        <w:t>2</w:t>
      </w:r>
      <w:r w:rsidR="000F13CE">
        <w:rPr>
          <w:rFonts w:ascii="Times New Roman" w:hAnsi="Times New Roman" w:cs="Times New Roman"/>
          <w:sz w:val="24"/>
          <w:szCs w:val="24"/>
        </w:rPr>
        <w:t xml:space="preserve">.046.990,75 </w:t>
      </w:r>
      <w:r w:rsidR="00EA150B">
        <w:rPr>
          <w:rFonts w:ascii="Times New Roman" w:hAnsi="Times New Roman" w:cs="Times New Roman"/>
          <w:sz w:val="24"/>
          <w:szCs w:val="24"/>
        </w:rPr>
        <w:t>EUR</w:t>
      </w:r>
      <w:r>
        <w:rPr>
          <w:rFonts w:ascii="Times New Roman" w:hAnsi="Times New Roman" w:cs="Times New Roman"/>
          <w:sz w:val="24"/>
          <w:szCs w:val="24"/>
        </w:rPr>
        <w:t>, a</w:t>
      </w:r>
      <w:r w:rsidR="000F13CE">
        <w:rPr>
          <w:rFonts w:ascii="Times New Roman" w:hAnsi="Times New Roman" w:cs="Times New Roman"/>
          <w:sz w:val="24"/>
          <w:szCs w:val="24"/>
        </w:rPr>
        <w:t xml:space="preserve"> </w:t>
      </w:r>
      <w:r w:rsidR="00EA150B">
        <w:rPr>
          <w:rFonts w:ascii="Times New Roman" w:hAnsi="Times New Roman" w:cs="Times New Roman"/>
          <w:sz w:val="24"/>
          <w:szCs w:val="24"/>
        </w:rPr>
        <w:t>E</w:t>
      </w:r>
      <w:r w:rsidR="009833A3">
        <w:rPr>
          <w:rFonts w:ascii="Times New Roman" w:hAnsi="Times New Roman" w:cs="Times New Roman"/>
          <w:sz w:val="24"/>
          <w:szCs w:val="24"/>
        </w:rPr>
        <w:t>ur</w:t>
      </w:r>
      <w:r w:rsidR="000F13CE">
        <w:rPr>
          <w:rFonts w:ascii="Times New Roman" w:hAnsi="Times New Roman" w:cs="Times New Roman"/>
          <w:sz w:val="24"/>
          <w:szCs w:val="24"/>
        </w:rPr>
        <w:t>opski fond za regionalni razvoj</w:t>
      </w:r>
      <w:r>
        <w:rPr>
          <w:rFonts w:ascii="Times New Roman" w:hAnsi="Times New Roman" w:cs="Times New Roman"/>
          <w:sz w:val="24"/>
          <w:szCs w:val="24"/>
        </w:rPr>
        <w:t xml:space="preserve"> će u projektu sudjelovati sufinanciranjem od 85%, odnosno u iznosu od 1.739.942,13 </w:t>
      </w:r>
      <w:r w:rsidR="00EA150B">
        <w:rPr>
          <w:rFonts w:ascii="Times New Roman" w:hAnsi="Times New Roman" w:cs="Times New Roman"/>
          <w:sz w:val="24"/>
          <w:szCs w:val="24"/>
        </w:rPr>
        <w:t>EUR</w:t>
      </w:r>
      <w:r>
        <w:rPr>
          <w:rFonts w:ascii="Times New Roman" w:hAnsi="Times New Roman" w:cs="Times New Roman"/>
          <w:sz w:val="24"/>
          <w:szCs w:val="24"/>
        </w:rPr>
        <w:t xml:space="preserve">. </w:t>
      </w:r>
    </w:p>
    <w:p w14:paraId="1961C186" w14:textId="00DF6CFA" w:rsidR="00C031D3" w:rsidRDefault="00BB52BA" w:rsidP="00BB083C">
      <w:pPr>
        <w:jc w:val="both"/>
        <w:rPr>
          <w:rFonts w:ascii="Times New Roman" w:hAnsi="Times New Roman" w:cs="Times New Roman"/>
          <w:sz w:val="24"/>
          <w:szCs w:val="24"/>
        </w:rPr>
      </w:pPr>
      <w:r>
        <w:rPr>
          <w:rFonts w:ascii="Times New Roman" w:hAnsi="Times New Roman" w:cs="Times New Roman"/>
          <w:sz w:val="24"/>
          <w:szCs w:val="24"/>
        </w:rPr>
        <w:t>Ostatak iznosa</w:t>
      </w:r>
      <w:r w:rsidR="000F13CE">
        <w:rPr>
          <w:rFonts w:ascii="Times New Roman" w:hAnsi="Times New Roman" w:cs="Times New Roman"/>
          <w:sz w:val="24"/>
          <w:szCs w:val="24"/>
        </w:rPr>
        <w:t xml:space="preserve">, od 307.048,62 </w:t>
      </w:r>
      <w:r w:rsidR="00EA150B">
        <w:rPr>
          <w:rFonts w:ascii="Times New Roman" w:hAnsi="Times New Roman" w:cs="Times New Roman"/>
          <w:sz w:val="24"/>
          <w:szCs w:val="24"/>
        </w:rPr>
        <w:t>EUR</w:t>
      </w:r>
      <w:r w:rsidR="000F13CE">
        <w:rPr>
          <w:rFonts w:ascii="Times New Roman" w:hAnsi="Times New Roman" w:cs="Times New Roman"/>
          <w:sz w:val="24"/>
          <w:szCs w:val="24"/>
        </w:rPr>
        <w:t xml:space="preserve"> </w:t>
      </w:r>
      <w:r>
        <w:rPr>
          <w:rFonts w:ascii="Times New Roman" w:hAnsi="Times New Roman" w:cs="Times New Roman"/>
          <w:sz w:val="24"/>
          <w:szCs w:val="24"/>
        </w:rPr>
        <w:t xml:space="preserve">Općina Starigrad </w:t>
      </w:r>
      <w:r w:rsidR="000F13CE">
        <w:rPr>
          <w:rFonts w:ascii="Times New Roman" w:hAnsi="Times New Roman" w:cs="Times New Roman"/>
          <w:sz w:val="24"/>
          <w:szCs w:val="24"/>
        </w:rPr>
        <w:t>će su</w:t>
      </w:r>
      <w:r>
        <w:rPr>
          <w:rFonts w:ascii="Times New Roman" w:hAnsi="Times New Roman" w:cs="Times New Roman"/>
          <w:sz w:val="24"/>
          <w:szCs w:val="24"/>
        </w:rPr>
        <w:t xml:space="preserve">financirati iz vlastitih izvora. Planirano trajanje provedbe projekta je 37 mjeseci, odnosno do 31. prosinca 2027. godine. </w:t>
      </w:r>
    </w:p>
    <w:p w14:paraId="729FD52F" w14:textId="77777777" w:rsidR="00B97C19" w:rsidRDefault="00403086" w:rsidP="00BB083C">
      <w:pPr>
        <w:jc w:val="both"/>
        <w:rPr>
          <w:rFonts w:ascii="Times New Roman" w:hAnsi="Times New Roman" w:cs="Times New Roman"/>
          <w:sz w:val="24"/>
          <w:szCs w:val="24"/>
        </w:rPr>
      </w:pPr>
      <w:r w:rsidRPr="00403086">
        <w:rPr>
          <w:rFonts w:ascii="Times New Roman" w:hAnsi="Times New Roman" w:cs="Times New Roman"/>
          <w:sz w:val="24"/>
          <w:szCs w:val="24"/>
        </w:rPr>
        <w:t xml:space="preserve">Na području Općine djeluje HGSS – Stanica Zadar, koja predstavlja interventnu javnu službu, koja je specijalizirana za spašavanje s nepristupačnih terena, pri teškim vremenskim prilikama. </w:t>
      </w:r>
    </w:p>
    <w:p w14:paraId="54032F5C" w14:textId="33E62E59" w:rsidR="00BB52BA" w:rsidRDefault="00403086" w:rsidP="00BB083C">
      <w:pPr>
        <w:jc w:val="both"/>
        <w:rPr>
          <w:rFonts w:ascii="Times New Roman" w:hAnsi="Times New Roman" w:cs="Times New Roman"/>
          <w:sz w:val="24"/>
          <w:szCs w:val="24"/>
        </w:rPr>
      </w:pPr>
      <w:r w:rsidRPr="00403086">
        <w:rPr>
          <w:rFonts w:ascii="Times New Roman" w:hAnsi="Times New Roman" w:cs="Times New Roman"/>
          <w:sz w:val="24"/>
          <w:szCs w:val="24"/>
        </w:rPr>
        <w:t>Općina Starigrad s HGSS Stanicom Zadar ima sporazum o sufinanciranju djelatnosti HGSS-a. Služba je jedinstvenog organizacijskog karaktera što znači da se u svakom trenutku može mobilizirati svaka Stanica HGSS-a sa svim raspoloživim resursima.  HGSS ima stambeni objekt u Starigradu gdje obavljaju vježbe, dežurstva, i sl., a nalazi se na adresi Starigrad, Put Selina 1, k.č. 3447/16 k.o. Starigrad.</w:t>
      </w:r>
      <w:r>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w:t>
      </w:r>
      <w:r w:rsidR="00BB52BA" w:rsidRPr="00BB52BA">
        <w:rPr>
          <w:rFonts w:ascii="Times New Roman" w:hAnsi="Times New Roman" w:cs="Times New Roman"/>
          <w:sz w:val="24"/>
          <w:szCs w:val="24"/>
        </w:rPr>
        <w:t>Primarna zadaća HGSS-a je spašavanje i pružanje prve medicinske pomoći u planini i na drugim nepristupačnim područjima i izvanrednim okolnostima kod kojih pri spašavanju i pružanju pomoći treba primijeniti posebno stručno znanje i upotrijebiti tehničku opremu za spašavanje u planinama u svrhu očuvanja ljudskih života. U proračunu Općine predviđena su sredstva za redovnu djelatnost HGSS</w:t>
      </w:r>
      <w:r>
        <w:rPr>
          <w:rFonts w:ascii="Times New Roman" w:hAnsi="Times New Roman" w:cs="Times New Roman"/>
          <w:sz w:val="24"/>
          <w:szCs w:val="24"/>
        </w:rPr>
        <w:t xml:space="preserve">. </w:t>
      </w:r>
    </w:p>
    <w:p w14:paraId="038CA506" w14:textId="77777777" w:rsidR="0053481F" w:rsidRDefault="0053481F" w:rsidP="00BB083C">
      <w:pPr>
        <w:jc w:val="both"/>
        <w:rPr>
          <w:rFonts w:ascii="Times New Roman" w:hAnsi="Times New Roman" w:cs="Times New Roman"/>
          <w:sz w:val="24"/>
          <w:szCs w:val="24"/>
        </w:rPr>
      </w:pPr>
    </w:p>
    <w:p w14:paraId="139EEF4C" w14:textId="4A25385B" w:rsidR="0053481F" w:rsidRPr="0058660E" w:rsidRDefault="0053481F" w:rsidP="00BB083C">
      <w:pPr>
        <w:pStyle w:val="Heading3"/>
        <w:numPr>
          <w:ilvl w:val="1"/>
          <w:numId w:val="41"/>
        </w:numPr>
        <w:jc w:val="both"/>
        <w:rPr>
          <w:rFonts w:ascii="Times New Roman" w:hAnsi="Times New Roman" w:cs="Times New Roman"/>
          <w:sz w:val="24"/>
          <w:szCs w:val="24"/>
        </w:rPr>
      </w:pPr>
      <w:bookmarkStart w:id="26" w:name="_Toc210991425"/>
      <w:r w:rsidRPr="0058660E">
        <w:rPr>
          <w:rFonts w:ascii="Times New Roman" w:hAnsi="Times New Roman" w:cs="Times New Roman"/>
          <w:sz w:val="24"/>
          <w:szCs w:val="24"/>
        </w:rPr>
        <w:t>Kulturna baština</w:t>
      </w:r>
      <w:bookmarkEnd w:id="26"/>
      <w:r w:rsidRPr="0058660E">
        <w:rPr>
          <w:rFonts w:ascii="Times New Roman" w:hAnsi="Times New Roman" w:cs="Times New Roman"/>
          <w:sz w:val="24"/>
          <w:szCs w:val="24"/>
        </w:rPr>
        <w:t xml:space="preserve"> </w:t>
      </w:r>
    </w:p>
    <w:p w14:paraId="47339CEE" w14:textId="77777777" w:rsidR="00BB083C" w:rsidRDefault="0053481F" w:rsidP="00BB083C">
      <w:pPr>
        <w:jc w:val="both"/>
        <w:rPr>
          <w:rFonts w:ascii="Times New Roman" w:hAnsi="Times New Roman" w:cs="Times New Roman"/>
          <w:sz w:val="24"/>
          <w:szCs w:val="24"/>
        </w:rPr>
      </w:pPr>
      <w:r w:rsidRPr="0053481F">
        <w:rPr>
          <w:rFonts w:ascii="Times New Roman" w:hAnsi="Times New Roman" w:cs="Times New Roman"/>
          <w:sz w:val="24"/>
          <w:szCs w:val="24"/>
        </w:rPr>
        <w:t xml:space="preserve">Materijalna i nematerijalna kulturna baština predstavlja važan segment kulturnog identiteta Općine Starigrad. Današnje naselje Starigrad Paklenica razvilo se na temeljima antičkog rimskog grada Argyruntuma. Arheološkim istraživanjima antičke nekropole pronađeni su </w:t>
      </w:r>
      <w:r w:rsidRPr="0053481F">
        <w:rPr>
          <w:rFonts w:ascii="Times New Roman" w:hAnsi="Times New Roman" w:cs="Times New Roman"/>
          <w:sz w:val="24"/>
          <w:szCs w:val="24"/>
        </w:rPr>
        <w:lastRenderedPageBreak/>
        <w:t>različiti artefakti među kojima se ističe</w:t>
      </w:r>
      <w:r>
        <w:rPr>
          <w:rFonts w:ascii="Times New Roman" w:hAnsi="Times New Roman" w:cs="Times New Roman"/>
          <w:sz w:val="24"/>
          <w:szCs w:val="24"/>
        </w:rPr>
        <w:t xml:space="preserve"> </w:t>
      </w:r>
      <w:r w:rsidRPr="0053481F">
        <w:rPr>
          <w:rFonts w:ascii="Times New Roman" w:hAnsi="Times New Roman" w:cs="Times New Roman"/>
          <w:sz w:val="24"/>
          <w:szCs w:val="24"/>
        </w:rPr>
        <w:t xml:space="preserve">brojno antičko staklo koje je velikim dijelom izloženo u Muzeju antičkog stakla u Zadru. </w:t>
      </w:r>
    </w:p>
    <w:p w14:paraId="1D6092B4" w14:textId="46FBDBFF" w:rsidR="00007F96" w:rsidRDefault="0053481F" w:rsidP="00BB083C">
      <w:pPr>
        <w:jc w:val="both"/>
        <w:rPr>
          <w:rFonts w:ascii="Times New Roman" w:hAnsi="Times New Roman" w:cs="Times New Roman"/>
          <w:sz w:val="24"/>
          <w:szCs w:val="24"/>
        </w:rPr>
      </w:pPr>
      <w:r w:rsidRPr="0053481F">
        <w:rPr>
          <w:rFonts w:ascii="Times New Roman" w:hAnsi="Times New Roman" w:cs="Times New Roman"/>
          <w:sz w:val="24"/>
          <w:szCs w:val="24"/>
        </w:rPr>
        <w:t>Na području Općine smješteni su i ostali značajni lokaliteti: nekropole: nekropola na ravnom zemljištu podno gradine Kneževići, nekropola Kneževići i  Malo Libinje; podmorski lokaliteti: Uvala Kusača, Tribanj Šibuljina, obalni prostor na potezu od uvale Kusače do Tribanjske jaruge, Uvala Šilježetarica, Tribanj Šibuljina, Šilježetarica (antički brodolom) Starigrad; utvrde: kasnoantička utvrda poviše crkve Sv. Trojice i kasnoantička utvrda na gradini Modrič i grobne gomile.</w:t>
      </w:r>
      <w:r>
        <w:rPr>
          <w:rFonts w:ascii="Times New Roman" w:hAnsi="Times New Roman" w:cs="Times New Roman"/>
          <w:sz w:val="24"/>
          <w:szCs w:val="24"/>
        </w:rPr>
        <w:t xml:space="preserve"> </w:t>
      </w:r>
    </w:p>
    <w:p w14:paraId="5B3F6B7C" w14:textId="0366E4B4" w:rsidR="0053481F" w:rsidRDefault="0053481F" w:rsidP="00BB083C">
      <w:pPr>
        <w:jc w:val="both"/>
        <w:rPr>
          <w:rFonts w:ascii="Times New Roman" w:hAnsi="Times New Roman" w:cs="Times New Roman"/>
          <w:sz w:val="24"/>
          <w:szCs w:val="24"/>
        </w:rPr>
      </w:pPr>
      <w:r>
        <w:rPr>
          <w:rFonts w:ascii="Times New Roman" w:hAnsi="Times New Roman" w:cs="Times New Roman"/>
          <w:sz w:val="24"/>
          <w:szCs w:val="24"/>
        </w:rPr>
        <w:t xml:space="preserve">Među nabrojanima treba istaknuti </w:t>
      </w:r>
      <w:r w:rsidRPr="0053481F">
        <w:rPr>
          <w:rFonts w:ascii="Times New Roman" w:hAnsi="Times New Roman" w:cs="Times New Roman"/>
          <w:sz w:val="24"/>
          <w:szCs w:val="24"/>
        </w:rPr>
        <w:t>kasnoantičku utvrdu Sv. Trojice gdje se u posljednjih nekoliko godina provode arheološka istraživanja.</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w:t>
      </w:r>
    </w:p>
    <w:p w14:paraId="60ACD45C" w14:textId="77777777" w:rsidR="00A11E80" w:rsidRDefault="00B11C70" w:rsidP="00BB083C">
      <w:pPr>
        <w:jc w:val="both"/>
        <w:rPr>
          <w:rFonts w:ascii="Times New Roman" w:hAnsi="Times New Roman" w:cs="Times New Roman"/>
          <w:sz w:val="24"/>
          <w:szCs w:val="24"/>
        </w:rPr>
      </w:pPr>
      <w:r w:rsidRPr="00B11C70">
        <w:rPr>
          <w:rFonts w:ascii="Times New Roman" w:hAnsi="Times New Roman" w:cs="Times New Roman"/>
          <w:sz w:val="24"/>
          <w:szCs w:val="24"/>
        </w:rPr>
        <w:t xml:space="preserve">Cjelokupni prostor sadrži bogatu kulturnu povijest od vremena prapovijesti, antike, srednje vijeka pa sve do danas koju je potrebno pravovremeno očuvati i valorizirati. Od najznačajnijih kulturnih dobara na području Općine Starigrad treba istaknuti sljedeća: mirila nastala u razdoblju 17.-20. stoljeća, Crkva sv. Petra iz 9. stoljeća i Večka kula iz 16. stoljeća. </w:t>
      </w:r>
    </w:p>
    <w:p w14:paraId="09489330" w14:textId="2B7272DA" w:rsidR="00B11C70" w:rsidRDefault="00B11C70" w:rsidP="00BB083C">
      <w:pPr>
        <w:jc w:val="both"/>
        <w:rPr>
          <w:rFonts w:ascii="Times New Roman" w:hAnsi="Times New Roman" w:cs="Times New Roman"/>
          <w:sz w:val="24"/>
          <w:szCs w:val="24"/>
        </w:rPr>
      </w:pPr>
      <w:r w:rsidRPr="00B11C70">
        <w:rPr>
          <w:rFonts w:ascii="Times New Roman" w:hAnsi="Times New Roman" w:cs="Times New Roman"/>
          <w:sz w:val="24"/>
          <w:szCs w:val="24"/>
        </w:rPr>
        <w:t xml:space="preserve">Večka kula je mletačka utvrda iz 16. stoljeća smještena je na rubu Večkog polja, a služila je kao obrana od napada Turaka. Prema narodnoj legendi o kralju Pasoglavu, služila je kao kraljevski dvor. Dominantan strateški položaj u Velebitskom kanalu izgled Večke kule i danas plijeni pažnju svih posjetitelja Općine. </w:t>
      </w:r>
    </w:p>
    <w:p w14:paraId="5065FEE4" w14:textId="77777777" w:rsidR="000F13CE" w:rsidRDefault="00B11C70" w:rsidP="00BB083C">
      <w:pPr>
        <w:jc w:val="both"/>
        <w:rPr>
          <w:rFonts w:ascii="Times New Roman" w:hAnsi="Times New Roman" w:cs="Times New Roman"/>
          <w:sz w:val="24"/>
          <w:szCs w:val="24"/>
        </w:rPr>
      </w:pPr>
      <w:r w:rsidRPr="00B11C70">
        <w:rPr>
          <w:rFonts w:ascii="Times New Roman" w:hAnsi="Times New Roman" w:cs="Times New Roman"/>
          <w:sz w:val="24"/>
          <w:szCs w:val="24"/>
        </w:rPr>
        <w:t xml:space="preserve">Zbog brojnih devastacija tijekom povijesti i propadanja </w:t>
      </w:r>
      <w:r>
        <w:rPr>
          <w:rFonts w:ascii="Times New Roman" w:hAnsi="Times New Roman" w:cs="Times New Roman"/>
          <w:sz w:val="24"/>
          <w:szCs w:val="24"/>
        </w:rPr>
        <w:t xml:space="preserve"> </w:t>
      </w:r>
      <w:r w:rsidRPr="00B11C70">
        <w:rPr>
          <w:rFonts w:ascii="Times New Roman" w:hAnsi="Times New Roman" w:cs="Times New Roman"/>
          <w:sz w:val="24"/>
          <w:szCs w:val="24"/>
        </w:rPr>
        <w:t xml:space="preserve">uslijed vremenskih neprilika, Večku kulu potrebno je pravovremeno zaštiti. </w:t>
      </w:r>
    </w:p>
    <w:p w14:paraId="14FB633D" w14:textId="0CB68055" w:rsidR="0053481F" w:rsidRDefault="00B11C70" w:rsidP="00BB083C">
      <w:pPr>
        <w:jc w:val="both"/>
        <w:rPr>
          <w:rFonts w:ascii="Times New Roman" w:hAnsi="Times New Roman" w:cs="Times New Roman"/>
          <w:sz w:val="24"/>
          <w:szCs w:val="24"/>
        </w:rPr>
      </w:pPr>
      <w:r w:rsidRPr="00B11C70">
        <w:rPr>
          <w:rFonts w:ascii="Times New Roman" w:hAnsi="Times New Roman" w:cs="Times New Roman"/>
          <w:sz w:val="24"/>
          <w:szCs w:val="24"/>
        </w:rPr>
        <w:t>Općina Starigrad prepoznala je potrebu zaštite i valorizacije Večke kule kao jednog od zaštitnih obilježja Općine i izvrsnog potencijala za razvoj turističke ponude.</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t>
      </w:r>
    </w:p>
    <w:p w14:paraId="36370164" w14:textId="23042BBA" w:rsidR="00FD5BF1" w:rsidRDefault="00FD5BF1" w:rsidP="00BB083C">
      <w:pPr>
        <w:jc w:val="both"/>
        <w:rPr>
          <w:rFonts w:ascii="Times New Roman" w:hAnsi="Times New Roman" w:cs="Times New Roman"/>
          <w:sz w:val="24"/>
          <w:szCs w:val="24"/>
        </w:rPr>
      </w:pPr>
      <w:r w:rsidRPr="00FD5BF1">
        <w:rPr>
          <w:rFonts w:ascii="Times New Roman" w:hAnsi="Times New Roman" w:cs="Times New Roman"/>
          <w:sz w:val="24"/>
          <w:szCs w:val="24"/>
        </w:rPr>
        <w:t xml:space="preserve">Među značajnom nematerijalnu kulturnu baštinu na području Općine Starigrad treba istaknuti posmrtne običaje vezane uz mirila i djelovanje </w:t>
      </w:r>
      <w:r w:rsidR="006D2EB4">
        <w:rPr>
          <w:rFonts w:ascii="Times New Roman" w:hAnsi="Times New Roman" w:cs="Times New Roman"/>
          <w:sz w:val="24"/>
          <w:szCs w:val="24"/>
        </w:rPr>
        <w:t>Kulturno umjetničkog društva (</w:t>
      </w:r>
      <w:r w:rsidRPr="00FD5BF1">
        <w:rPr>
          <w:rFonts w:ascii="Times New Roman" w:hAnsi="Times New Roman" w:cs="Times New Roman"/>
          <w:sz w:val="24"/>
          <w:szCs w:val="24"/>
        </w:rPr>
        <w:t>KUD</w:t>
      </w:r>
      <w:r w:rsidR="006D2EB4">
        <w:rPr>
          <w:rFonts w:ascii="Times New Roman" w:hAnsi="Times New Roman" w:cs="Times New Roman"/>
          <w:sz w:val="24"/>
          <w:szCs w:val="24"/>
        </w:rPr>
        <w:t>)</w:t>
      </w:r>
      <w:r w:rsidRPr="00FD5BF1">
        <w:rPr>
          <w:rFonts w:ascii="Times New Roman" w:hAnsi="Times New Roman" w:cs="Times New Roman"/>
          <w:sz w:val="24"/>
          <w:szCs w:val="24"/>
        </w:rPr>
        <w:t xml:space="preserve"> „Podgorac“.  </w:t>
      </w:r>
    </w:p>
    <w:p w14:paraId="380ED3B5" w14:textId="77777777" w:rsidR="00C54B74" w:rsidRDefault="00FD5BF1" w:rsidP="00BB083C">
      <w:pPr>
        <w:jc w:val="both"/>
        <w:rPr>
          <w:rFonts w:ascii="Times New Roman" w:hAnsi="Times New Roman" w:cs="Times New Roman"/>
          <w:sz w:val="24"/>
          <w:szCs w:val="24"/>
        </w:rPr>
      </w:pPr>
      <w:r w:rsidRPr="00FD5BF1">
        <w:rPr>
          <w:rFonts w:ascii="Times New Roman" w:hAnsi="Times New Roman" w:cs="Times New Roman"/>
          <w:sz w:val="24"/>
          <w:szCs w:val="24"/>
        </w:rPr>
        <w:t>Općina Starigrad uz financiranje rada kulturnih društava, odnosno financiranja održavanja kulturnih manifestacija KUD-a iz proračuna financira također i dolazak bibliobusa Gradske knjižnice Zadar u Starigrad Paklenicu. S obzirom na bogatu materijalnu kulturnu baštinu na području Općine Starigrad potrebno je izvršiti kompletnu stručnu valorizaciju cjelokupne baštine, te sačuvati tradicijsku arhitekturu kojom Općina raspolaže, čime se neposredno doprinosi i daljnjem razvoju turizma ovog područja.</w:t>
      </w:r>
      <w:r w:rsidR="00C54B74">
        <w:rPr>
          <w:rFonts w:ascii="Times New Roman" w:hAnsi="Times New Roman" w:cs="Times New Roman"/>
          <w:sz w:val="24"/>
          <w:szCs w:val="24"/>
        </w:rPr>
        <w:t xml:space="preserve"> </w:t>
      </w:r>
    </w:p>
    <w:p w14:paraId="68082EC4" w14:textId="0F57D83A" w:rsidR="00B11C70" w:rsidRDefault="00C54B74" w:rsidP="00BB083C">
      <w:pPr>
        <w:jc w:val="both"/>
        <w:rPr>
          <w:rFonts w:ascii="Times New Roman" w:hAnsi="Times New Roman" w:cs="Times New Roman"/>
          <w:sz w:val="24"/>
          <w:szCs w:val="24"/>
        </w:rPr>
      </w:pPr>
      <w:r>
        <w:rPr>
          <w:rFonts w:ascii="Times New Roman" w:hAnsi="Times New Roman" w:cs="Times New Roman"/>
          <w:sz w:val="24"/>
          <w:szCs w:val="24"/>
        </w:rPr>
        <w:t xml:space="preserve">   </w:t>
      </w:r>
    </w:p>
    <w:p w14:paraId="64F33410" w14:textId="305C5911" w:rsidR="00C54B74" w:rsidRPr="0058660E" w:rsidRDefault="00C54B74" w:rsidP="00BB083C">
      <w:pPr>
        <w:pStyle w:val="Heading3"/>
        <w:numPr>
          <w:ilvl w:val="1"/>
          <w:numId w:val="41"/>
        </w:numPr>
        <w:jc w:val="both"/>
        <w:rPr>
          <w:rFonts w:ascii="Times New Roman" w:hAnsi="Times New Roman" w:cs="Times New Roman"/>
          <w:sz w:val="24"/>
          <w:szCs w:val="24"/>
        </w:rPr>
      </w:pPr>
      <w:bookmarkStart w:id="27" w:name="_Toc210991426"/>
      <w:r w:rsidRPr="0058660E">
        <w:rPr>
          <w:rFonts w:ascii="Times New Roman" w:hAnsi="Times New Roman" w:cs="Times New Roman"/>
          <w:sz w:val="24"/>
          <w:szCs w:val="24"/>
        </w:rPr>
        <w:lastRenderedPageBreak/>
        <w:t>Organizacije civilnog društva</w:t>
      </w:r>
      <w:bookmarkEnd w:id="27"/>
      <w:r w:rsidRPr="0058660E">
        <w:rPr>
          <w:rFonts w:ascii="Times New Roman" w:hAnsi="Times New Roman" w:cs="Times New Roman"/>
          <w:sz w:val="24"/>
          <w:szCs w:val="24"/>
        </w:rPr>
        <w:t xml:space="preserve"> </w:t>
      </w:r>
    </w:p>
    <w:p w14:paraId="27A0E7D8" w14:textId="4078C455" w:rsidR="00530DBF" w:rsidRDefault="00F37BA6" w:rsidP="00BB083C">
      <w:pPr>
        <w:jc w:val="both"/>
        <w:rPr>
          <w:rFonts w:ascii="Times New Roman" w:hAnsi="Times New Roman" w:cs="Times New Roman"/>
          <w:sz w:val="24"/>
          <w:szCs w:val="24"/>
        </w:rPr>
      </w:pPr>
      <w:r w:rsidRPr="00F37BA6">
        <w:rPr>
          <w:rFonts w:ascii="Times New Roman" w:hAnsi="Times New Roman" w:cs="Times New Roman"/>
          <w:sz w:val="24"/>
          <w:szCs w:val="24"/>
        </w:rPr>
        <w:t>Prema podatcima iz Registra udruga Republike Hrvatske Ministarstva pravosuđa, uprave i digitalne transformacije na području Općine Starigrad registrirano je i aktivno djeluje ukupno 14 udruga.</w:t>
      </w:r>
      <w:r w:rsidR="004A19B6">
        <w:rPr>
          <w:rStyle w:val="FootnoteReference"/>
          <w:rFonts w:ascii="Times New Roman" w:hAnsi="Times New Roman" w:cs="Times New Roman"/>
          <w:sz w:val="24"/>
          <w:szCs w:val="24"/>
        </w:rPr>
        <w:footnoteReference w:id="19"/>
      </w:r>
    </w:p>
    <w:p w14:paraId="2327A706" w14:textId="6E71CF4C" w:rsidR="004A19B6" w:rsidRDefault="004A19B6" w:rsidP="00BB083C">
      <w:pPr>
        <w:jc w:val="both"/>
        <w:rPr>
          <w:rFonts w:ascii="Times New Roman" w:hAnsi="Times New Roman" w:cs="Times New Roman"/>
          <w:sz w:val="24"/>
          <w:szCs w:val="24"/>
        </w:rPr>
      </w:pPr>
      <w:r>
        <w:rPr>
          <w:rFonts w:ascii="Times New Roman" w:hAnsi="Times New Roman" w:cs="Times New Roman"/>
          <w:sz w:val="24"/>
          <w:szCs w:val="24"/>
        </w:rPr>
        <w:t>K</w:t>
      </w:r>
      <w:r w:rsidRPr="004A19B6">
        <w:rPr>
          <w:rFonts w:ascii="Times New Roman" w:hAnsi="Times New Roman" w:cs="Times New Roman"/>
          <w:sz w:val="24"/>
          <w:szCs w:val="24"/>
        </w:rPr>
        <w:t>roz organizaciju različitih natjecanja i manifestacija doprinosi se zaštiti i očuvanju cjelokupne kulturne baštine područja i identiteta Općine. Uključivanje lokalnog stanovništva u rad i djelovanje udruga neophodno je za društveni i kulturni razvoj cjelokupne zajednice te je stoga nužno kontinuirano poticanje navedenog. U proračunu Općine predviđena su sredstva za financijsku potporu programa koje provode Udruge civilnog društva s područja Općine</w:t>
      </w:r>
      <w:r>
        <w:rPr>
          <w:rFonts w:ascii="Times New Roman" w:hAnsi="Times New Roman" w:cs="Times New Roman"/>
          <w:sz w:val="24"/>
          <w:szCs w:val="24"/>
        </w:rPr>
        <w:t xml:space="preserve"> Starigrad. </w:t>
      </w:r>
    </w:p>
    <w:p w14:paraId="68914C97" w14:textId="77777777" w:rsidR="00C40707" w:rsidRDefault="00C40707" w:rsidP="00BB083C">
      <w:pPr>
        <w:jc w:val="both"/>
        <w:rPr>
          <w:rFonts w:ascii="Times New Roman" w:hAnsi="Times New Roman" w:cs="Times New Roman"/>
          <w:sz w:val="24"/>
          <w:szCs w:val="24"/>
        </w:rPr>
      </w:pPr>
    </w:p>
    <w:p w14:paraId="7C709197" w14:textId="77777777" w:rsidR="00F37BA6" w:rsidRDefault="00F37BA6" w:rsidP="00BB083C">
      <w:pPr>
        <w:jc w:val="both"/>
        <w:rPr>
          <w:rFonts w:ascii="Times New Roman" w:hAnsi="Times New Roman" w:cs="Times New Roman"/>
          <w:sz w:val="24"/>
          <w:szCs w:val="24"/>
        </w:rPr>
      </w:pPr>
    </w:p>
    <w:p w14:paraId="40D695DE" w14:textId="77777777" w:rsidR="00F37BA6" w:rsidRDefault="00F37BA6" w:rsidP="00BB083C">
      <w:pPr>
        <w:jc w:val="both"/>
        <w:rPr>
          <w:rFonts w:ascii="Times New Roman" w:hAnsi="Times New Roman" w:cs="Times New Roman"/>
          <w:sz w:val="24"/>
          <w:szCs w:val="24"/>
        </w:rPr>
      </w:pPr>
    </w:p>
    <w:p w14:paraId="70248DC8" w14:textId="77777777" w:rsidR="00F37BA6" w:rsidRDefault="00F37BA6" w:rsidP="00BB083C">
      <w:pPr>
        <w:jc w:val="both"/>
        <w:rPr>
          <w:rFonts w:ascii="Times New Roman" w:hAnsi="Times New Roman" w:cs="Times New Roman"/>
          <w:sz w:val="24"/>
          <w:szCs w:val="24"/>
        </w:rPr>
      </w:pPr>
    </w:p>
    <w:p w14:paraId="3E272B11" w14:textId="77777777" w:rsidR="00F37BA6" w:rsidRDefault="00F37BA6" w:rsidP="00BB083C">
      <w:pPr>
        <w:jc w:val="both"/>
        <w:rPr>
          <w:rFonts w:ascii="Times New Roman" w:hAnsi="Times New Roman" w:cs="Times New Roman"/>
          <w:sz w:val="24"/>
          <w:szCs w:val="24"/>
        </w:rPr>
      </w:pPr>
    </w:p>
    <w:p w14:paraId="65FF1D13" w14:textId="77777777" w:rsidR="00F37BA6" w:rsidRDefault="00F37BA6" w:rsidP="00BB083C">
      <w:pPr>
        <w:jc w:val="both"/>
        <w:rPr>
          <w:rFonts w:ascii="Times New Roman" w:hAnsi="Times New Roman" w:cs="Times New Roman"/>
          <w:sz w:val="24"/>
          <w:szCs w:val="24"/>
        </w:rPr>
      </w:pPr>
    </w:p>
    <w:p w14:paraId="44FB5278" w14:textId="77777777" w:rsidR="00F37BA6" w:rsidRDefault="00F37BA6" w:rsidP="00BB083C">
      <w:pPr>
        <w:jc w:val="both"/>
        <w:rPr>
          <w:rFonts w:ascii="Times New Roman" w:hAnsi="Times New Roman" w:cs="Times New Roman"/>
          <w:sz w:val="24"/>
          <w:szCs w:val="24"/>
        </w:rPr>
      </w:pPr>
    </w:p>
    <w:p w14:paraId="6DC0607E" w14:textId="77777777" w:rsidR="00F37BA6" w:rsidRDefault="00F37BA6" w:rsidP="00BB083C">
      <w:pPr>
        <w:jc w:val="both"/>
        <w:rPr>
          <w:rFonts w:ascii="Times New Roman" w:hAnsi="Times New Roman" w:cs="Times New Roman"/>
          <w:sz w:val="24"/>
          <w:szCs w:val="24"/>
        </w:rPr>
      </w:pPr>
    </w:p>
    <w:p w14:paraId="42C218F2" w14:textId="77777777" w:rsidR="00F37BA6" w:rsidRDefault="00F37BA6" w:rsidP="00BB083C">
      <w:pPr>
        <w:jc w:val="both"/>
        <w:rPr>
          <w:rFonts w:ascii="Times New Roman" w:hAnsi="Times New Roman" w:cs="Times New Roman"/>
          <w:sz w:val="24"/>
          <w:szCs w:val="24"/>
        </w:rPr>
      </w:pPr>
    </w:p>
    <w:p w14:paraId="12C5C562" w14:textId="77777777" w:rsidR="00BB083C" w:rsidRDefault="00BB083C" w:rsidP="00BB083C">
      <w:pPr>
        <w:jc w:val="both"/>
        <w:rPr>
          <w:rFonts w:ascii="Times New Roman" w:hAnsi="Times New Roman" w:cs="Times New Roman"/>
          <w:sz w:val="24"/>
          <w:szCs w:val="24"/>
        </w:rPr>
      </w:pPr>
    </w:p>
    <w:p w14:paraId="4186FCC1" w14:textId="77777777" w:rsidR="00BB083C" w:rsidRDefault="00BB083C" w:rsidP="00BB083C">
      <w:pPr>
        <w:jc w:val="both"/>
        <w:rPr>
          <w:rFonts w:ascii="Times New Roman" w:hAnsi="Times New Roman" w:cs="Times New Roman"/>
          <w:sz w:val="24"/>
          <w:szCs w:val="24"/>
        </w:rPr>
      </w:pPr>
    </w:p>
    <w:p w14:paraId="17D7A2A8" w14:textId="77777777" w:rsidR="00BB083C" w:rsidRDefault="00BB083C" w:rsidP="00BB083C">
      <w:pPr>
        <w:jc w:val="both"/>
        <w:rPr>
          <w:rFonts w:ascii="Times New Roman" w:hAnsi="Times New Roman" w:cs="Times New Roman"/>
          <w:sz w:val="24"/>
          <w:szCs w:val="24"/>
        </w:rPr>
      </w:pPr>
    </w:p>
    <w:p w14:paraId="7F292BC5" w14:textId="77777777" w:rsidR="00BB083C" w:rsidRDefault="00BB083C" w:rsidP="00BB083C">
      <w:pPr>
        <w:jc w:val="both"/>
        <w:rPr>
          <w:rFonts w:ascii="Times New Roman" w:hAnsi="Times New Roman" w:cs="Times New Roman"/>
          <w:sz w:val="24"/>
          <w:szCs w:val="24"/>
        </w:rPr>
      </w:pPr>
    </w:p>
    <w:p w14:paraId="2236AF91" w14:textId="77777777" w:rsidR="00BB083C" w:rsidRDefault="00BB083C" w:rsidP="00BB083C">
      <w:pPr>
        <w:jc w:val="both"/>
        <w:rPr>
          <w:rFonts w:ascii="Times New Roman" w:hAnsi="Times New Roman" w:cs="Times New Roman"/>
          <w:sz w:val="24"/>
          <w:szCs w:val="24"/>
        </w:rPr>
      </w:pPr>
    </w:p>
    <w:p w14:paraId="5DB62388" w14:textId="77777777" w:rsidR="00BB083C" w:rsidRDefault="00BB083C" w:rsidP="00BB083C">
      <w:pPr>
        <w:jc w:val="both"/>
        <w:rPr>
          <w:rFonts w:ascii="Times New Roman" w:hAnsi="Times New Roman" w:cs="Times New Roman"/>
          <w:sz w:val="24"/>
          <w:szCs w:val="24"/>
        </w:rPr>
      </w:pPr>
    </w:p>
    <w:p w14:paraId="7D3BC1CA" w14:textId="77777777" w:rsidR="004A1F4E" w:rsidRDefault="004A1F4E" w:rsidP="00BB083C">
      <w:pPr>
        <w:jc w:val="both"/>
        <w:rPr>
          <w:rFonts w:ascii="Times New Roman" w:hAnsi="Times New Roman" w:cs="Times New Roman"/>
          <w:sz w:val="24"/>
          <w:szCs w:val="24"/>
        </w:rPr>
      </w:pPr>
    </w:p>
    <w:p w14:paraId="54561F46" w14:textId="77777777" w:rsidR="004A1F4E" w:rsidRDefault="004A1F4E" w:rsidP="00BB083C">
      <w:pPr>
        <w:jc w:val="both"/>
        <w:rPr>
          <w:rFonts w:ascii="Times New Roman" w:hAnsi="Times New Roman" w:cs="Times New Roman"/>
          <w:sz w:val="24"/>
          <w:szCs w:val="24"/>
        </w:rPr>
      </w:pPr>
    </w:p>
    <w:p w14:paraId="577B950C" w14:textId="77777777" w:rsidR="004A1F4E" w:rsidRDefault="004A1F4E" w:rsidP="00BB083C">
      <w:pPr>
        <w:jc w:val="both"/>
        <w:rPr>
          <w:rFonts w:ascii="Times New Roman" w:hAnsi="Times New Roman" w:cs="Times New Roman"/>
          <w:sz w:val="24"/>
          <w:szCs w:val="24"/>
        </w:rPr>
      </w:pPr>
    </w:p>
    <w:p w14:paraId="465E6B94" w14:textId="77777777" w:rsidR="00BB083C" w:rsidRDefault="00BB083C" w:rsidP="00BB083C">
      <w:pPr>
        <w:jc w:val="both"/>
        <w:rPr>
          <w:rFonts w:ascii="Times New Roman" w:hAnsi="Times New Roman" w:cs="Times New Roman"/>
          <w:sz w:val="24"/>
          <w:szCs w:val="24"/>
        </w:rPr>
      </w:pPr>
    </w:p>
    <w:p w14:paraId="393A229F" w14:textId="5594F49A" w:rsidR="00524880" w:rsidRDefault="00524880" w:rsidP="00BB083C">
      <w:pPr>
        <w:pStyle w:val="Heading1"/>
        <w:numPr>
          <w:ilvl w:val="0"/>
          <w:numId w:val="42"/>
        </w:numPr>
        <w:jc w:val="both"/>
        <w:rPr>
          <w:rFonts w:ascii="Times New Roman" w:hAnsi="Times New Roman" w:cs="Times New Roman"/>
          <w:b/>
          <w:bCs/>
          <w:sz w:val="28"/>
          <w:szCs w:val="28"/>
        </w:rPr>
      </w:pPr>
      <w:bookmarkStart w:id="28" w:name="_Toc210991427"/>
      <w:r w:rsidRPr="0058660E">
        <w:rPr>
          <w:rFonts w:ascii="Times New Roman" w:hAnsi="Times New Roman" w:cs="Times New Roman"/>
          <w:b/>
          <w:bCs/>
          <w:sz w:val="28"/>
          <w:szCs w:val="28"/>
        </w:rPr>
        <w:lastRenderedPageBreak/>
        <w:t>DOPRINOS PROVEDBI CILJEVA I PRIORITETA POVEZANIH AKATA STRATEŠKOG PLANIRANJA</w:t>
      </w:r>
      <w:bookmarkEnd w:id="28"/>
      <w:r w:rsidRPr="0058660E">
        <w:rPr>
          <w:rFonts w:ascii="Times New Roman" w:hAnsi="Times New Roman" w:cs="Times New Roman"/>
          <w:b/>
          <w:bCs/>
          <w:sz w:val="28"/>
          <w:szCs w:val="28"/>
        </w:rPr>
        <w:t xml:space="preserve"> </w:t>
      </w:r>
    </w:p>
    <w:p w14:paraId="5CC29F9C" w14:textId="77777777" w:rsidR="001B7379" w:rsidRPr="001B7379" w:rsidRDefault="001B7379" w:rsidP="001B7379"/>
    <w:p w14:paraId="152FDB7B" w14:textId="07482F77" w:rsidR="004A1F4E" w:rsidRDefault="004A1F4E" w:rsidP="004A1F4E">
      <w:pPr>
        <w:jc w:val="both"/>
        <w:rPr>
          <w:rFonts w:ascii="Times New Roman" w:hAnsi="Times New Roman" w:cs="Times New Roman"/>
          <w:sz w:val="24"/>
          <w:szCs w:val="24"/>
        </w:rPr>
      </w:pPr>
      <w:r w:rsidRPr="004A1F4E">
        <w:rPr>
          <w:rFonts w:ascii="Times New Roman" w:eastAsiaTheme="minorEastAsia" w:hAnsi="Times New Roman" w:cs="Times New Roman"/>
          <w:kern w:val="0"/>
          <w:sz w:val="24"/>
          <w:szCs w:val="24"/>
          <w14:ligatures w14:val="none"/>
        </w:rPr>
        <w:t>Člankom 4. Zakona o sustavu strateškog planiranja i upravljanja razvojem Republike Hrvatske određeno je kako akti strateškog planiranja moraju biti usklađeni s ostalim aktima strateškog planiranja više ili jednake hijerarhijske razine. Temeljni akt strateškog planiranja za srednjoročno razdoblje u okviru sustava za strateško planiranje i upravljanje razvojem za područje Zadarske županije je Plan razvoja Zadarske županije 2021. – 2027.</w:t>
      </w:r>
      <w:r>
        <w:rPr>
          <w:rStyle w:val="FootnoteReference"/>
          <w:rFonts w:ascii="Times New Roman" w:eastAsiaTheme="minorEastAsia" w:hAnsi="Times New Roman" w:cs="Times New Roman"/>
          <w:kern w:val="0"/>
          <w:sz w:val="24"/>
          <w:szCs w:val="24"/>
          <w14:ligatures w14:val="none"/>
        </w:rPr>
        <w:footnoteReference w:id="20"/>
      </w:r>
      <w:r w:rsidRPr="00745180">
        <w:rPr>
          <w:rFonts w:ascii="Times New Roman" w:hAnsi="Times New Roman" w:cs="Times New Roman"/>
          <w:sz w:val="24"/>
          <w:szCs w:val="24"/>
        </w:rPr>
        <w:t xml:space="preserve"> </w:t>
      </w:r>
      <w:r w:rsidRPr="00A43CD6">
        <w:rPr>
          <w:rFonts w:ascii="Times New Roman" w:hAnsi="Times New Roman" w:cs="Times New Roman"/>
          <w:sz w:val="24"/>
          <w:szCs w:val="24"/>
        </w:rPr>
        <w:t xml:space="preserve">U skladu s odredbama Zakona, Plan razvoja Zadarske županije pri svojoj izradi usklađen je s međunarodnim i nacionalnim aktima strateškog planiranja te doprinosi ostvarenju njihovih ciljeva. Na nacionalnoj razini Plan razvoja Zadarske županije usklađen je s Nacionalnom razvojnom strategijom Republike Hrvatske do 2030. godine, hijerarhijski najvišim strateškim aktom Republike Hrvatske. </w:t>
      </w:r>
      <w:r>
        <w:rPr>
          <w:rFonts w:ascii="Times New Roman" w:hAnsi="Times New Roman" w:cs="Times New Roman"/>
          <w:sz w:val="24"/>
          <w:szCs w:val="24"/>
        </w:rPr>
        <w:t xml:space="preserve"> </w:t>
      </w:r>
      <w:r w:rsidR="003411E0" w:rsidRPr="003411E0">
        <w:rPr>
          <w:rFonts w:ascii="Times New Roman" w:hAnsi="Times New Roman" w:cs="Times New Roman"/>
          <w:sz w:val="24"/>
          <w:szCs w:val="24"/>
        </w:rPr>
        <w:t xml:space="preserve">Na međunarodnoj razini </w:t>
      </w:r>
      <w:r w:rsidR="003411E0">
        <w:rPr>
          <w:rFonts w:ascii="Times New Roman" w:hAnsi="Times New Roman" w:cs="Times New Roman"/>
          <w:sz w:val="24"/>
          <w:szCs w:val="24"/>
        </w:rPr>
        <w:t>Plan razvoja Zadarske županije</w:t>
      </w:r>
      <w:r w:rsidR="003411E0" w:rsidRPr="003411E0">
        <w:rPr>
          <w:rFonts w:ascii="Times New Roman" w:hAnsi="Times New Roman" w:cs="Times New Roman"/>
          <w:sz w:val="24"/>
          <w:szCs w:val="24"/>
        </w:rPr>
        <w:t xml:space="preserve"> doprinosi ciljevima Programa Ujedinjenih naroda za održivi razvoj do 2030. godine (Agenda 2030.) i ostvarenju Europskog zelenog plana do 2050. godine.</w:t>
      </w:r>
    </w:p>
    <w:p w14:paraId="092F3844" w14:textId="738E397B" w:rsidR="000564FE" w:rsidRDefault="00745180" w:rsidP="00BB083C">
      <w:pPr>
        <w:jc w:val="both"/>
        <w:rPr>
          <w:rFonts w:ascii="Times New Roman" w:hAnsi="Times New Roman" w:cs="Times New Roman"/>
          <w:sz w:val="24"/>
          <w:szCs w:val="24"/>
        </w:rPr>
      </w:pPr>
      <w:r w:rsidRPr="00745180">
        <w:rPr>
          <w:rFonts w:ascii="Times New Roman" w:hAnsi="Times New Roman" w:cs="Times New Roman"/>
          <w:sz w:val="24"/>
          <w:szCs w:val="24"/>
        </w:rPr>
        <w:t>Provedbeni program Općine Starigrad usklađen je</w:t>
      </w:r>
      <w:r w:rsidR="004A1F4E">
        <w:rPr>
          <w:rFonts w:ascii="Times New Roman" w:hAnsi="Times New Roman" w:cs="Times New Roman"/>
          <w:sz w:val="24"/>
          <w:szCs w:val="24"/>
        </w:rPr>
        <w:t xml:space="preserve"> </w:t>
      </w:r>
      <w:r w:rsidRPr="00745180">
        <w:rPr>
          <w:rFonts w:ascii="Times New Roman" w:hAnsi="Times New Roman" w:cs="Times New Roman"/>
          <w:sz w:val="24"/>
          <w:szCs w:val="24"/>
        </w:rPr>
        <w:t>s višom razinom razvojnih dokumenata, Planom razvoja Zadarske županije 2021. - 2027.</w:t>
      </w:r>
      <w:r w:rsidR="004A1F4E">
        <w:rPr>
          <w:rFonts w:ascii="Times New Roman" w:hAnsi="Times New Roman" w:cs="Times New Roman"/>
          <w:sz w:val="24"/>
          <w:szCs w:val="24"/>
        </w:rPr>
        <w:t xml:space="preserve"> i </w:t>
      </w:r>
      <w:r w:rsidR="004A1F4E" w:rsidRPr="00745180">
        <w:rPr>
          <w:rFonts w:ascii="Times New Roman" w:hAnsi="Times New Roman" w:cs="Times New Roman"/>
          <w:sz w:val="24"/>
          <w:szCs w:val="24"/>
        </w:rPr>
        <w:t>Nacionalnom razvojnom strategijom Republike Hrvatske do 2030. godine</w:t>
      </w:r>
      <w:r w:rsidR="003411E0">
        <w:rPr>
          <w:rFonts w:ascii="Times New Roman" w:hAnsi="Times New Roman" w:cs="Times New Roman"/>
          <w:sz w:val="24"/>
          <w:szCs w:val="24"/>
        </w:rPr>
        <w:t xml:space="preserve">. Provedbeni program doprinosi provedbi navedenih akata i pripadajućih ciljeva, kao i ciljevima međunarodnih akata strateškog planiranja Agendi 2030. i Europskom zelenom planu. </w:t>
      </w:r>
    </w:p>
    <w:p w14:paraId="3CD37395" w14:textId="19B133AB" w:rsidR="001B7379" w:rsidRDefault="001B7379" w:rsidP="00BB083C">
      <w:pPr>
        <w:jc w:val="both"/>
        <w:rPr>
          <w:rFonts w:ascii="Times New Roman" w:hAnsi="Times New Roman" w:cs="Times New Roman"/>
          <w:sz w:val="24"/>
          <w:szCs w:val="24"/>
        </w:rPr>
      </w:pPr>
      <w:r w:rsidRPr="002F1D85">
        <w:rPr>
          <w:rFonts w:ascii="Times New Roman" w:hAnsi="Times New Roman" w:cs="Times New Roman"/>
          <w:sz w:val="24"/>
          <w:szCs w:val="24"/>
        </w:rPr>
        <w:t xml:space="preserve">Provedbeni program Općine Starigrad za razdoblje od 2025. do 2029. godine predstavlja poveznicu između razvojnih prioriteta i lokalnog proračuna.  </w:t>
      </w:r>
      <w:r w:rsidR="003411E0">
        <w:rPr>
          <w:rFonts w:ascii="Times New Roman" w:hAnsi="Times New Roman" w:cs="Times New Roman"/>
          <w:sz w:val="24"/>
          <w:szCs w:val="24"/>
        </w:rPr>
        <w:t>Program povezuje</w:t>
      </w:r>
      <w:r w:rsidRPr="002F1D85">
        <w:rPr>
          <w:rFonts w:ascii="Times New Roman" w:hAnsi="Times New Roman" w:cs="Times New Roman"/>
          <w:sz w:val="24"/>
          <w:szCs w:val="24"/>
        </w:rPr>
        <w:t xml:space="preserve"> posebne ciljeve Plana razvoja Zadarske županije, kao temeljnog akta strateškog planiranja na regionalnoj razini sa proračunom Općine Starigrad i definira mjere, programe, projekte</w:t>
      </w:r>
      <w:r w:rsidR="009A2EB9">
        <w:rPr>
          <w:rFonts w:ascii="Times New Roman" w:hAnsi="Times New Roman" w:cs="Times New Roman"/>
          <w:sz w:val="24"/>
          <w:szCs w:val="24"/>
        </w:rPr>
        <w:t xml:space="preserve"> i aktivnosti</w:t>
      </w:r>
      <w:r w:rsidRPr="002F1D85">
        <w:rPr>
          <w:rFonts w:ascii="Times New Roman" w:hAnsi="Times New Roman" w:cs="Times New Roman"/>
          <w:sz w:val="24"/>
          <w:szCs w:val="24"/>
        </w:rPr>
        <w:t xml:space="preserve"> koj</w:t>
      </w:r>
      <w:r w:rsidR="009A2EB9">
        <w:rPr>
          <w:rFonts w:ascii="Times New Roman" w:hAnsi="Times New Roman" w:cs="Times New Roman"/>
          <w:sz w:val="24"/>
          <w:szCs w:val="24"/>
        </w:rPr>
        <w:t>e</w:t>
      </w:r>
      <w:r w:rsidRPr="002F1D85">
        <w:rPr>
          <w:rFonts w:ascii="Times New Roman" w:hAnsi="Times New Roman" w:cs="Times New Roman"/>
          <w:sz w:val="24"/>
          <w:szCs w:val="24"/>
        </w:rPr>
        <w:t xml:space="preserve"> će se provoditi u narednom razdoblju, s ciljem osiguranja održivog i ravnomjernog društvenog, gospodarskog i cjelokupnog razvoja.</w:t>
      </w:r>
    </w:p>
    <w:p w14:paraId="12B00C20" w14:textId="2FA109BC" w:rsidR="00FA3D18" w:rsidRDefault="007E6C78" w:rsidP="00BB083C">
      <w:pPr>
        <w:jc w:val="both"/>
        <w:rPr>
          <w:rFonts w:ascii="Times New Roman" w:hAnsi="Times New Roman" w:cs="Times New Roman"/>
          <w:sz w:val="24"/>
          <w:szCs w:val="24"/>
        </w:rPr>
      </w:pPr>
      <w:r w:rsidRPr="007E6C78">
        <w:rPr>
          <w:rFonts w:ascii="Times New Roman" w:hAnsi="Times New Roman" w:cs="Times New Roman"/>
          <w:b/>
          <w:bCs/>
          <w:sz w:val="24"/>
          <w:szCs w:val="24"/>
        </w:rPr>
        <w:t>Vizija</w:t>
      </w:r>
      <w:r w:rsidRPr="007E6C78">
        <w:rPr>
          <w:rFonts w:ascii="Times New Roman" w:hAnsi="Times New Roman" w:cs="Times New Roman"/>
          <w:sz w:val="24"/>
          <w:szCs w:val="24"/>
        </w:rPr>
        <w:t xml:space="preserve"> Općine Starigrad je biti mjesto koje spaja prirodu, tradiciju i suvremeni način života – zajednica koja privlači posjetitelje, zadržava mlade i raste u skladu s principima zelenog i digitalnog razvoja</w:t>
      </w:r>
      <w:r>
        <w:rPr>
          <w:rFonts w:ascii="Times New Roman" w:hAnsi="Times New Roman" w:cs="Times New Roman"/>
          <w:sz w:val="24"/>
          <w:szCs w:val="24"/>
        </w:rPr>
        <w:t xml:space="preserve"> </w:t>
      </w:r>
      <w:r w:rsidR="008B1F32" w:rsidRPr="008B1F32">
        <w:rPr>
          <w:rFonts w:ascii="Times New Roman" w:hAnsi="Times New Roman" w:cs="Times New Roman"/>
          <w:sz w:val="24"/>
          <w:szCs w:val="24"/>
        </w:rPr>
        <w:t>ostvarit će se kroz sinergijsko djelovanje javnih politika raspoređenih u četiri prioriteta djelovanja:</w:t>
      </w:r>
      <w:r w:rsidR="008B1F32">
        <w:rPr>
          <w:rFonts w:ascii="Times New Roman" w:hAnsi="Times New Roman" w:cs="Times New Roman"/>
          <w:sz w:val="24"/>
          <w:szCs w:val="24"/>
        </w:rPr>
        <w:t xml:space="preserve">  </w:t>
      </w:r>
    </w:p>
    <w:p w14:paraId="045083D7" w14:textId="0715FC72" w:rsidR="008B1F32" w:rsidRDefault="008B1F32" w:rsidP="00BB083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234A81" wp14:editId="2BF7872B">
            <wp:extent cx="5605812" cy="1091784"/>
            <wp:effectExtent l="152400" t="152400" r="337820" b="356235"/>
            <wp:docPr id="133737856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9151" cy="1109963"/>
                    </a:xfrm>
                    <a:prstGeom prst="rect">
                      <a:avLst/>
                    </a:prstGeom>
                    <a:ln>
                      <a:noFill/>
                    </a:ln>
                    <a:effectLst>
                      <a:outerShdw blurRad="292100" dist="139700" dir="2700000" algn="tl" rotWithShape="0">
                        <a:srgbClr val="333333">
                          <a:alpha val="65000"/>
                        </a:srgbClr>
                      </a:outerShdw>
                    </a:effectLst>
                  </pic:spPr>
                </pic:pic>
              </a:graphicData>
            </a:graphic>
          </wp:inline>
        </w:drawing>
      </w:r>
    </w:p>
    <w:p w14:paraId="653EFCAC" w14:textId="77777777" w:rsidR="00F14AFA" w:rsidRDefault="00F14AFA" w:rsidP="00BB083C">
      <w:pPr>
        <w:jc w:val="both"/>
        <w:rPr>
          <w:rFonts w:ascii="Times New Roman" w:hAnsi="Times New Roman" w:cs="Times New Roman"/>
          <w:b/>
          <w:bCs/>
          <w:sz w:val="24"/>
          <w:szCs w:val="24"/>
        </w:rPr>
      </w:pPr>
    </w:p>
    <w:p w14:paraId="2FFD9425" w14:textId="5D5ADF13" w:rsidR="00745180" w:rsidRDefault="00F14AFA" w:rsidP="00BB083C">
      <w:pPr>
        <w:jc w:val="both"/>
        <w:rPr>
          <w:rFonts w:ascii="Times New Roman" w:hAnsi="Times New Roman" w:cs="Times New Roman"/>
          <w:sz w:val="24"/>
          <w:szCs w:val="24"/>
        </w:rPr>
      </w:pPr>
      <w:r w:rsidRPr="00BA4638">
        <w:rPr>
          <w:rFonts w:ascii="Times New Roman" w:hAnsi="Times New Roman" w:cs="Times New Roman"/>
          <w:sz w:val="24"/>
          <w:szCs w:val="24"/>
        </w:rPr>
        <w:lastRenderedPageBreak/>
        <w:t xml:space="preserve">U okviru četiri razvojna prioriteta definirane su mjere, aktivnosti i pokazatelji kroz koje će Općina Starigrad pratiti uspješnost vlastitog strateškog planiranja i upravljanja unutar Provedbenog programa Općine Starigrad za razdoblje od 2025. do 2029. godine. </w:t>
      </w:r>
    </w:p>
    <w:p w14:paraId="29648DE1" w14:textId="613E5988" w:rsidR="00F14AFA" w:rsidRPr="00F14AFA" w:rsidRDefault="00F14AFA" w:rsidP="00BB083C">
      <w:pPr>
        <w:jc w:val="both"/>
        <w:rPr>
          <w:rFonts w:ascii="Times New Roman" w:hAnsi="Times New Roman" w:cs="Times New Roman"/>
          <w:sz w:val="24"/>
          <w:szCs w:val="24"/>
        </w:rPr>
      </w:pPr>
      <w:r w:rsidRPr="00BA4638">
        <w:rPr>
          <w:rFonts w:ascii="Times New Roman" w:hAnsi="Times New Roman" w:cs="Times New Roman"/>
          <w:sz w:val="24"/>
          <w:szCs w:val="24"/>
        </w:rPr>
        <w:t>Svaka mjera predviđa aktivnosti koje će se mjeriti kroz definirane pokazatelje rezultata te utvrđene polazišne i ciljane vrijednosti za određeni pokazatelj rezultata. U skladu s tim, strateški okvir Provedbenog programa povezuje se s proračunom Općine Starigrad.</w:t>
      </w:r>
    </w:p>
    <w:p w14:paraId="4F1BD56D" w14:textId="77777777" w:rsidR="00F14AFA" w:rsidRDefault="00F14AFA" w:rsidP="00BB083C">
      <w:pPr>
        <w:jc w:val="both"/>
        <w:rPr>
          <w:rFonts w:ascii="Times New Roman" w:hAnsi="Times New Roman" w:cs="Times New Roman"/>
          <w:b/>
          <w:bCs/>
          <w:sz w:val="24"/>
          <w:szCs w:val="24"/>
        </w:rPr>
      </w:pPr>
    </w:p>
    <w:p w14:paraId="35F3E36C" w14:textId="11A3AC76" w:rsidR="008B1F32" w:rsidRPr="001A429E" w:rsidRDefault="001A429E" w:rsidP="00BB083C">
      <w:pPr>
        <w:jc w:val="both"/>
        <w:rPr>
          <w:rFonts w:ascii="Times New Roman" w:hAnsi="Times New Roman" w:cs="Times New Roman"/>
          <w:b/>
          <w:bCs/>
          <w:sz w:val="24"/>
          <w:szCs w:val="24"/>
        </w:rPr>
      </w:pPr>
      <w:r w:rsidRPr="001A429E">
        <w:rPr>
          <w:rFonts w:ascii="Times New Roman" w:hAnsi="Times New Roman" w:cs="Times New Roman"/>
          <w:b/>
          <w:bCs/>
          <w:sz w:val="24"/>
          <w:szCs w:val="24"/>
        </w:rPr>
        <w:t>PRIORITET</w:t>
      </w:r>
      <w:r w:rsidR="008B1F32" w:rsidRPr="001A429E">
        <w:rPr>
          <w:rFonts w:ascii="Times New Roman" w:hAnsi="Times New Roman" w:cs="Times New Roman"/>
          <w:b/>
          <w:bCs/>
          <w:sz w:val="24"/>
          <w:szCs w:val="24"/>
        </w:rPr>
        <w:t xml:space="preserve"> 1. Razvoj poticajnog poslovnog okruženja za održivo i konkurentno gospodarstvo </w:t>
      </w:r>
    </w:p>
    <w:p w14:paraId="39EFABE7" w14:textId="2E66CA97" w:rsidR="00B95484"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t>Općina Starigrad u suradnji s Turističkom zajednicom</w:t>
      </w:r>
      <w:r w:rsidR="00F1167D">
        <w:rPr>
          <w:rFonts w:ascii="Times New Roman" w:hAnsi="Times New Roman" w:cs="Times New Roman"/>
          <w:sz w:val="24"/>
          <w:szCs w:val="24"/>
        </w:rPr>
        <w:t xml:space="preserve"> Općine Starigrad</w:t>
      </w:r>
      <w:r w:rsidRPr="00B95484">
        <w:rPr>
          <w:rFonts w:ascii="Times New Roman" w:hAnsi="Times New Roman" w:cs="Times New Roman"/>
          <w:sz w:val="24"/>
          <w:szCs w:val="24"/>
        </w:rPr>
        <w:t xml:space="preserve"> usmjerava razvoj turizma na svom području. Zahvaljujući iznimno očuvanim prirodnim vrijednostima, Općina je izgradila prepoznatljiv identitet pustolovne i sportske destinacije. Prema Indeksu turističke razvijenosti za 2024. godinu, svrstana je u I. kategoriju turističkih destinacija te zauzima 3. mjesto u Zadarskoj županiji.</w:t>
      </w:r>
    </w:p>
    <w:p w14:paraId="3EDE2CFA" w14:textId="3C4EE68E" w:rsidR="00B95484" w:rsidRPr="00B95484"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t>Daljnji razvoj turizma zahtijeva ulaganja u sustav upravljanja destinacijom, posebice kroz:</w:t>
      </w:r>
    </w:p>
    <w:p w14:paraId="2D44E988" w14:textId="77777777" w:rsidR="00B95484" w:rsidRPr="00B95484" w:rsidRDefault="00B95484" w:rsidP="00BB083C">
      <w:pPr>
        <w:pStyle w:val="ListParagraph"/>
        <w:numPr>
          <w:ilvl w:val="0"/>
          <w:numId w:val="15"/>
        </w:numPr>
        <w:jc w:val="both"/>
        <w:rPr>
          <w:rFonts w:ascii="Times New Roman" w:hAnsi="Times New Roman" w:cs="Times New Roman"/>
          <w:sz w:val="24"/>
          <w:szCs w:val="24"/>
        </w:rPr>
      </w:pPr>
      <w:r w:rsidRPr="00B95484">
        <w:rPr>
          <w:rFonts w:ascii="Times New Roman" w:hAnsi="Times New Roman" w:cs="Times New Roman"/>
          <w:sz w:val="24"/>
          <w:szCs w:val="24"/>
        </w:rPr>
        <w:t>modernizaciju i razvoj infrastrukture,</w:t>
      </w:r>
    </w:p>
    <w:p w14:paraId="23CEC7CE" w14:textId="77777777" w:rsidR="00B95484" w:rsidRPr="00B95484" w:rsidRDefault="00B95484" w:rsidP="00BB083C">
      <w:pPr>
        <w:pStyle w:val="ListParagraph"/>
        <w:numPr>
          <w:ilvl w:val="0"/>
          <w:numId w:val="15"/>
        </w:numPr>
        <w:jc w:val="both"/>
        <w:rPr>
          <w:rFonts w:ascii="Times New Roman" w:hAnsi="Times New Roman" w:cs="Times New Roman"/>
          <w:sz w:val="24"/>
          <w:szCs w:val="24"/>
        </w:rPr>
      </w:pPr>
      <w:r w:rsidRPr="00B95484">
        <w:rPr>
          <w:rFonts w:ascii="Times New Roman" w:hAnsi="Times New Roman" w:cs="Times New Roman"/>
          <w:sz w:val="24"/>
          <w:szCs w:val="24"/>
        </w:rPr>
        <w:t>podizanje kvalitete plaža uz održivo upravljanje raspoloživim prostorom,</w:t>
      </w:r>
    </w:p>
    <w:p w14:paraId="36309A6F" w14:textId="77777777" w:rsidR="00B95484" w:rsidRPr="00B95484" w:rsidRDefault="00B95484" w:rsidP="00BB083C">
      <w:pPr>
        <w:pStyle w:val="ListParagraph"/>
        <w:numPr>
          <w:ilvl w:val="0"/>
          <w:numId w:val="15"/>
        </w:numPr>
        <w:jc w:val="both"/>
        <w:rPr>
          <w:rFonts w:ascii="Times New Roman" w:hAnsi="Times New Roman" w:cs="Times New Roman"/>
          <w:sz w:val="24"/>
          <w:szCs w:val="24"/>
        </w:rPr>
      </w:pPr>
      <w:r w:rsidRPr="00B95484">
        <w:rPr>
          <w:rFonts w:ascii="Times New Roman" w:hAnsi="Times New Roman" w:cs="Times New Roman"/>
          <w:sz w:val="24"/>
          <w:szCs w:val="24"/>
        </w:rPr>
        <w:t>izgradnju i opremanje dodatnih sadržaja poput biciklističkih i pješačkih staza,</w:t>
      </w:r>
    </w:p>
    <w:p w14:paraId="29738E47" w14:textId="77777777" w:rsidR="00B95484" w:rsidRPr="00B95484" w:rsidRDefault="00B95484" w:rsidP="00BB083C">
      <w:pPr>
        <w:pStyle w:val="ListParagraph"/>
        <w:numPr>
          <w:ilvl w:val="0"/>
          <w:numId w:val="15"/>
        </w:numPr>
        <w:jc w:val="both"/>
        <w:rPr>
          <w:rFonts w:ascii="Times New Roman" w:hAnsi="Times New Roman" w:cs="Times New Roman"/>
          <w:sz w:val="24"/>
          <w:szCs w:val="24"/>
        </w:rPr>
      </w:pPr>
      <w:r w:rsidRPr="00B95484">
        <w:rPr>
          <w:rFonts w:ascii="Times New Roman" w:hAnsi="Times New Roman" w:cs="Times New Roman"/>
          <w:sz w:val="24"/>
          <w:szCs w:val="24"/>
        </w:rPr>
        <w:t>interpretaciju i valorizaciju kulturno-turističkih lokaliteta i objekata.</w:t>
      </w:r>
    </w:p>
    <w:p w14:paraId="37BE8539" w14:textId="77777777" w:rsidR="00B95484" w:rsidRPr="00B95484"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t>Takva ulaganja doprinijet će diversifikaciji turističke ponude, obogaćivanju lanca vrijednosti i stvaranju uvjeta za produljenje turističke sezone.</w:t>
      </w:r>
    </w:p>
    <w:p w14:paraId="44DA40CD" w14:textId="77777777" w:rsidR="00B95484" w:rsidRPr="00B95484"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t>U području kulture i baštine, dosadašnja ulaganja omogućila su kvalitetnu zaštitu kulturnih i povijesnih dobara. U narednom razdoblju naglasak će biti na unaprjeđenju sustava upravljanja, očuvanja i valorizacije baštine te povećanju dostupnosti i kvalitete kulturnih sadržaja. Posebna pažnja posvetit će se očuvanju tradicijske i nematerijalne baštine kroz obnovu znamenitosti, promociju kulturnih vrijednosti i poticanje rada udruga i kulturnih manifestacija, koje uz očuvanje identiteta Općine doprinose i turističkom razvoju.</w:t>
      </w:r>
    </w:p>
    <w:p w14:paraId="244E822E" w14:textId="77777777" w:rsidR="00365AB4"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t xml:space="preserve">Na razini odgoja i obrazovanja, cilj je povećati usklađenost sustava s potrebama društva i gospodarstva. To uključuje ulaganja u bolju dostupnost i jednake uvjete sudjelovanja u programima ranog i predškolskog odgoja te svim razinama obrazovanja. </w:t>
      </w:r>
    </w:p>
    <w:p w14:paraId="53786A30" w14:textId="6923FA84" w:rsidR="00B95484" w:rsidRPr="001A429E"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t xml:space="preserve">Nastavit će se razvoj i širenje kapaciteta Dječjeg vrtića „Osmjeh“, izgradnja novih prostora za predškolski odgoj, kao i potpora učenicima i studentima kroz sufinanciranje prijevoza i dodjelu </w:t>
      </w:r>
      <w:r w:rsidRPr="001A429E">
        <w:rPr>
          <w:rFonts w:ascii="Times New Roman" w:hAnsi="Times New Roman" w:cs="Times New Roman"/>
          <w:sz w:val="24"/>
          <w:szCs w:val="24"/>
        </w:rPr>
        <w:t>stipendija.</w:t>
      </w:r>
    </w:p>
    <w:p w14:paraId="5E8A4345" w14:textId="4E8767CC" w:rsidR="00093B21" w:rsidRDefault="001A429E" w:rsidP="00BB083C">
      <w:pPr>
        <w:jc w:val="both"/>
        <w:rPr>
          <w:rFonts w:ascii="Times New Roman" w:hAnsi="Times New Roman" w:cs="Times New Roman"/>
          <w:sz w:val="24"/>
          <w:szCs w:val="24"/>
        </w:rPr>
      </w:pPr>
      <w:r w:rsidRPr="001A429E">
        <w:rPr>
          <w:rFonts w:ascii="Times New Roman" w:hAnsi="Times New Roman" w:cs="Times New Roman"/>
          <w:sz w:val="24"/>
          <w:szCs w:val="24"/>
        </w:rPr>
        <w:t>Prioritet</w:t>
      </w:r>
      <w:r w:rsidR="00093B21" w:rsidRPr="001A429E">
        <w:rPr>
          <w:rFonts w:ascii="Times New Roman" w:hAnsi="Times New Roman" w:cs="Times New Roman"/>
          <w:sz w:val="24"/>
          <w:szCs w:val="24"/>
        </w:rPr>
        <w:t xml:space="preserve"> 1. Razvoj poticajnog poslovnog okruženja za održivo i konkurentno gospodarstvo</w:t>
      </w:r>
      <w:r w:rsidR="00093B21">
        <w:rPr>
          <w:rFonts w:ascii="Times New Roman" w:hAnsi="Times New Roman" w:cs="Times New Roman"/>
          <w:sz w:val="24"/>
          <w:szCs w:val="24"/>
        </w:rPr>
        <w:t xml:space="preserve"> </w:t>
      </w:r>
      <w:r>
        <w:rPr>
          <w:rFonts w:ascii="Times New Roman" w:hAnsi="Times New Roman" w:cs="Times New Roman"/>
          <w:sz w:val="24"/>
          <w:szCs w:val="24"/>
        </w:rPr>
        <w:t>u</w:t>
      </w:r>
      <w:r w:rsidR="00093B21">
        <w:rPr>
          <w:rFonts w:ascii="Times New Roman" w:hAnsi="Times New Roman" w:cs="Times New Roman"/>
          <w:sz w:val="24"/>
          <w:szCs w:val="24"/>
        </w:rPr>
        <w:t xml:space="preserve"> skladu je s Planom razvoja Zadarske županije 2021. </w:t>
      </w:r>
      <w:r w:rsidR="00B95484">
        <w:rPr>
          <w:rFonts w:ascii="Times New Roman" w:hAnsi="Times New Roman" w:cs="Times New Roman"/>
          <w:sz w:val="24"/>
          <w:szCs w:val="24"/>
        </w:rPr>
        <w:t>-</w:t>
      </w:r>
      <w:r w:rsidR="00093B21">
        <w:rPr>
          <w:rFonts w:ascii="Times New Roman" w:hAnsi="Times New Roman" w:cs="Times New Roman"/>
          <w:sz w:val="24"/>
          <w:szCs w:val="24"/>
        </w:rPr>
        <w:t xml:space="preserve"> 2027. Razvojnim smjerom 1. Održivo gospodarstvo i društvo, Strateškim ciljem 1. Konkurentno i inovativno gospodarstvo, Strateškim ciljem 2. Obrazovani i zaposleni ljudi. U skladu je i sa Nacionalnom razvojnom strategijom Republike Hrvatske do 2030. godine. </w:t>
      </w:r>
    </w:p>
    <w:p w14:paraId="71E2E71E" w14:textId="128A55B8" w:rsidR="00093B21" w:rsidRDefault="00093B21" w:rsidP="00BB083C">
      <w:pPr>
        <w:jc w:val="both"/>
        <w:rPr>
          <w:rFonts w:ascii="Times New Roman" w:hAnsi="Times New Roman" w:cs="Times New Roman"/>
          <w:sz w:val="24"/>
          <w:szCs w:val="24"/>
        </w:rPr>
      </w:pPr>
      <w:r w:rsidRPr="00093B21">
        <w:rPr>
          <w:rFonts w:ascii="Times New Roman" w:hAnsi="Times New Roman" w:cs="Times New Roman"/>
          <w:sz w:val="24"/>
          <w:szCs w:val="24"/>
        </w:rPr>
        <w:t>Provedba prioriteta 1. Razvoj poticajnog poslovnog okruženja za održivo i konkurentno gospodarstvo realizirat će se kroz</w:t>
      </w:r>
      <w:r w:rsidR="000908D3">
        <w:rPr>
          <w:rFonts w:ascii="Times New Roman" w:hAnsi="Times New Roman" w:cs="Times New Roman"/>
          <w:sz w:val="24"/>
          <w:szCs w:val="24"/>
        </w:rPr>
        <w:t xml:space="preserve"> šest </w:t>
      </w:r>
      <w:r w:rsidRPr="00093B21">
        <w:rPr>
          <w:rFonts w:ascii="Times New Roman" w:hAnsi="Times New Roman" w:cs="Times New Roman"/>
          <w:sz w:val="24"/>
          <w:szCs w:val="24"/>
        </w:rPr>
        <w:t>provedbenih mjera:</w:t>
      </w:r>
      <w:r>
        <w:rPr>
          <w:rFonts w:ascii="Times New Roman" w:hAnsi="Times New Roman" w:cs="Times New Roman"/>
          <w:sz w:val="24"/>
          <w:szCs w:val="24"/>
        </w:rPr>
        <w:t xml:space="preserve"> </w:t>
      </w:r>
    </w:p>
    <w:p w14:paraId="780A2EB5" w14:textId="3492CE7B" w:rsidR="00093B21" w:rsidRDefault="00093B21" w:rsidP="00BB083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Mjera 4.1. Razvoj sustava upravljanja destinacijom </w:t>
      </w:r>
    </w:p>
    <w:p w14:paraId="1BDE5FED" w14:textId="0F0EB020" w:rsidR="00BA5AC0" w:rsidRDefault="00093B21" w:rsidP="00BB083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Mjera 4.2. Razvoj i unaprjeđenje turističke infrastrukture </w:t>
      </w:r>
    </w:p>
    <w:p w14:paraId="32920134" w14:textId="09BDB683" w:rsidR="0050197B" w:rsidRPr="000A72AD" w:rsidRDefault="0050197B" w:rsidP="00BB083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Mjera</w:t>
      </w:r>
      <w:r w:rsidR="00E5367B">
        <w:rPr>
          <w:rFonts w:ascii="Times New Roman" w:hAnsi="Times New Roman" w:cs="Times New Roman"/>
          <w:sz w:val="24"/>
          <w:szCs w:val="24"/>
        </w:rPr>
        <w:t xml:space="preserve"> </w:t>
      </w:r>
      <w:r>
        <w:rPr>
          <w:rFonts w:ascii="Times New Roman" w:hAnsi="Times New Roman" w:cs="Times New Roman"/>
          <w:sz w:val="24"/>
          <w:szCs w:val="24"/>
        </w:rPr>
        <w:t>5.1. Unaprjeđenje sustava upravljanja, očuvanja i valorizacije kulturne i povijesne baštine</w:t>
      </w:r>
    </w:p>
    <w:p w14:paraId="62DFA953" w14:textId="5F7205BE" w:rsidR="00BA5AC0" w:rsidRDefault="00BA5AC0" w:rsidP="00BB083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Mjera 5.</w:t>
      </w:r>
      <w:r w:rsidR="00FD0674">
        <w:rPr>
          <w:rFonts w:ascii="Times New Roman" w:hAnsi="Times New Roman" w:cs="Times New Roman"/>
          <w:sz w:val="24"/>
          <w:szCs w:val="24"/>
        </w:rPr>
        <w:t>2</w:t>
      </w:r>
      <w:r>
        <w:rPr>
          <w:rFonts w:ascii="Times New Roman" w:hAnsi="Times New Roman" w:cs="Times New Roman"/>
          <w:sz w:val="24"/>
          <w:szCs w:val="24"/>
        </w:rPr>
        <w:t>. Poboljšanje kvalitete i dostupnosti kulturnih sadržaja izvan urbanih područja</w:t>
      </w:r>
    </w:p>
    <w:p w14:paraId="4CB14EBE" w14:textId="614083BA" w:rsidR="00093B21" w:rsidRDefault="00093B21" w:rsidP="00BB083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Mjera 6.1. Unaprjeđenje obrazovne infrastrukture (obrazovni objekti, sportski objekti, učionice) </w:t>
      </w:r>
    </w:p>
    <w:p w14:paraId="1B4B9082" w14:textId="22557AEB" w:rsidR="008B1F32" w:rsidRDefault="00BA5AC0" w:rsidP="00BB083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Mjera</w:t>
      </w:r>
      <w:r w:rsidR="00E5367B">
        <w:rPr>
          <w:rFonts w:ascii="Times New Roman" w:hAnsi="Times New Roman" w:cs="Times New Roman"/>
          <w:sz w:val="24"/>
          <w:szCs w:val="24"/>
        </w:rPr>
        <w:t xml:space="preserve"> </w:t>
      </w:r>
      <w:r>
        <w:rPr>
          <w:rFonts w:ascii="Times New Roman" w:hAnsi="Times New Roman" w:cs="Times New Roman"/>
          <w:sz w:val="24"/>
          <w:szCs w:val="24"/>
        </w:rPr>
        <w:t xml:space="preserve">6.2. Povećanje dostupnosti i osiguravanje jednakih uvjeta za sudjelovanje u programima </w:t>
      </w:r>
      <w:r w:rsidR="007775DA" w:rsidRPr="007775DA">
        <w:rPr>
          <w:rFonts w:ascii="Times New Roman" w:hAnsi="Times New Roman" w:cs="Times New Roman"/>
          <w:sz w:val="24"/>
          <w:szCs w:val="24"/>
        </w:rPr>
        <w:t xml:space="preserve">ranog i predškolskog odgoja te svim razinama obrazovanja  </w:t>
      </w:r>
    </w:p>
    <w:p w14:paraId="671A2852" w14:textId="77777777" w:rsidR="007F5C98" w:rsidRPr="007F5C98" w:rsidRDefault="007F5C98" w:rsidP="007F5C98">
      <w:pPr>
        <w:pStyle w:val="ListParagraph"/>
        <w:jc w:val="both"/>
        <w:rPr>
          <w:rFonts w:ascii="Times New Roman" w:hAnsi="Times New Roman" w:cs="Times New Roman"/>
          <w:sz w:val="24"/>
          <w:szCs w:val="24"/>
        </w:rPr>
      </w:pPr>
    </w:p>
    <w:p w14:paraId="274C47B9" w14:textId="65267858" w:rsidR="00160CAD" w:rsidRPr="00160CAD" w:rsidRDefault="00160CAD" w:rsidP="00160CAD">
      <w:pPr>
        <w:jc w:val="both"/>
        <w:rPr>
          <w:rFonts w:ascii="Times New Roman" w:hAnsi="Times New Roman" w:cs="Times New Roman"/>
          <w:b/>
          <w:bCs/>
          <w:sz w:val="24"/>
          <w:szCs w:val="24"/>
        </w:rPr>
      </w:pPr>
      <w:r w:rsidRPr="00A43CD6">
        <w:rPr>
          <w:rFonts w:ascii="Times New Roman" w:hAnsi="Times New Roman" w:cs="Times New Roman"/>
          <w:sz w:val="24"/>
          <w:szCs w:val="24"/>
        </w:rPr>
        <w:t xml:space="preserve">Svi posebni ciljevi i pripadajuće mjere obrađene u okviru predmetnog razvojnog prioriteta </w:t>
      </w:r>
      <w:r>
        <w:rPr>
          <w:rFonts w:ascii="Times New Roman" w:hAnsi="Times New Roman" w:cs="Times New Roman"/>
          <w:sz w:val="24"/>
          <w:szCs w:val="24"/>
        </w:rPr>
        <w:t>1</w:t>
      </w:r>
      <w:r w:rsidRPr="00A43CD6">
        <w:rPr>
          <w:rFonts w:ascii="Times New Roman" w:hAnsi="Times New Roman" w:cs="Times New Roman"/>
          <w:sz w:val="24"/>
          <w:szCs w:val="24"/>
        </w:rPr>
        <w:t>.</w:t>
      </w:r>
      <w:r>
        <w:rPr>
          <w:rFonts w:ascii="Times New Roman" w:hAnsi="Times New Roman" w:cs="Times New Roman"/>
          <w:sz w:val="24"/>
          <w:szCs w:val="24"/>
        </w:rPr>
        <w:t xml:space="preserve"> </w:t>
      </w:r>
      <w:r w:rsidRPr="00160CAD">
        <w:rPr>
          <w:rFonts w:ascii="Times New Roman" w:hAnsi="Times New Roman" w:cs="Times New Roman"/>
          <w:sz w:val="24"/>
          <w:szCs w:val="24"/>
        </w:rPr>
        <w:t>Razvoj poticajnog poslovnog okruženja za održivo i konkurentno gospodarstvo</w:t>
      </w:r>
      <w:r w:rsidRPr="001A429E">
        <w:rPr>
          <w:rFonts w:ascii="Times New Roman" w:hAnsi="Times New Roman" w:cs="Times New Roman"/>
          <w:b/>
          <w:bCs/>
          <w:sz w:val="24"/>
          <w:szCs w:val="24"/>
        </w:rPr>
        <w:t xml:space="preserve"> </w:t>
      </w:r>
      <w:r w:rsidRPr="00A43CD6">
        <w:rPr>
          <w:rFonts w:ascii="Times New Roman" w:hAnsi="Times New Roman" w:cs="Times New Roman"/>
          <w:sz w:val="24"/>
          <w:szCs w:val="24"/>
        </w:rPr>
        <w:t xml:space="preserve">doprinose brojnim ciljevima održivog razvoja Agende 2030 Ujedinjenih naroda. </w:t>
      </w:r>
    </w:p>
    <w:p w14:paraId="1931AC11" w14:textId="721FD9B4" w:rsidR="00160CAD" w:rsidRPr="00A43CD6" w:rsidRDefault="00160CAD" w:rsidP="00160CAD">
      <w:pPr>
        <w:spacing w:line="360" w:lineRule="auto"/>
        <w:jc w:val="center"/>
        <w:rPr>
          <w:rFonts w:ascii="Times New Roman" w:hAnsi="Times New Roman" w:cs="Times New Roman"/>
        </w:rPr>
      </w:pPr>
      <w:r w:rsidRPr="00A43CD6">
        <w:rPr>
          <w:rFonts w:ascii="Times New Roman" w:hAnsi="Times New Roman" w:cs="Times New Roman"/>
          <w:noProof/>
        </w:rPr>
        <w:drawing>
          <wp:inline distT="0" distB="0" distL="0" distR="0" wp14:anchorId="7A22B18E" wp14:editId="200280A3">
            <wp:extent cx="924348" cy="924348"/>
            <wp:effectExtent l="0" t="0" r="9525" b="9525"/>
            <wp:docPr id="29" name="Slika 23" descr="Slika na kojoj se prikazuje tekst, logotip, crveno,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3" descr="Slika na kojoj se prikazuje tekst, logotip, crveno, dizajn&#10;&#10;Sadržaj generiran uz AI možda nije toč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9393" cy="939393"/>
                    </a:xfrm>
                    <a:prstGeom prst="rect">
                      <a:avLst/>
                    </a:prstGeom>
                    <a:noFill/>
                    <a:ln>
                      <a:noFill/>
                    </a:ln>
                  </pic:spPr>
                </pic:pic>
              </a:graphicData>
            </a:graphic>
          </wp:inline>
        </w:drawing>
      </w:r>
      <w:r w:rsidRPr="00735CB8">
        <w:rPr>
          <w:noProof/>
        </w:rPr>
        <w:drawing>
          <wp:inline distT="0" distB="0" distL="0" distR="0" wp14:anchorId="1B0D9DFF" wp14:editId="3670693F">
            <wp:extent cx="890723" cy="935289"/>
            <wp:effectExtent l="0" t="0" r="5080" b="0"/>
            <wp:docPr id="32" name="Slika 6" descr="Slika na kojoj se prikazuje tekst, Font, logotip, snimka zaslo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6" descr="Slika na kojoj se prikazuje tekst, Font, logotip, snimka zaslona&#10;&#10;Sadržaj generiran uz AI možda nije toča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8294" cy="943239"/>
                    </a:xfrm>
                    <a:prstGeom prst="rect">
                      <a:avLst/>
                    </a:prstGeom>
                    <a:noFill/>
                    <a:ln>
                      <a:noFill/>
                    </a:ln>
                  </pic:spPr>
                </pic:pic>
              </a:graphicData>
            </a:graphic>
          </wp:inline>
        </w:drawing>
      </w:r>
      <w:r w:rsidRPr="00A43CD6">
        <w:rPr>
          <w:rFonts w:ascii="Times New Roman" w:hAnsi="Times New Roman" w:cs="Times New Roman"/>
          <w:noProof/>
        </w:rPr>
        <w:drawing>
          <wp:inline distT="0" distB="0" distL="0" distR="0" wp14:anchorId="7A5280C8" wp14:editId="3BB31175">
            <wp:extent cx="907838" cy="907838"/>
            <wp:effectExtent l="0" t="0" r="6985" b="6985"/>
            <wp:docPr id="623582141" name="Slika 2" descr="Slika na kojoj se prikazuje tekst, Font, logotip, grafi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82141" name="Slika 2" descr="Slika na kojoj se prikazuje tekst, Font, logotip, grafika&#10;&#10;Sadržaj generiran uz AI možda nije toča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2197" cy="922197"/>
                    </a:xfrm>
                    <a:prstGeom prst="rect">
                      <a:avLst/>
                    </a:prstGeom>
                    <a:noFill/>
                  </pic:spPr>
                </pic:pic>
              </a:graphicData>
            </a:graphic>
          </wp:inline>
        </w:drawing>
      </w:r>
      <w:r w:rsidRPr="00A43CD6">
        <w:rPr>
          <w:rFonts w:ascii="Times New Roman" w:hAnsi="Times New Roman" w:cs="Times New Roman"/>
          <w:noProof/>
        </w:rPr>
        <w:drawing>
          <wp:inline distT="0" distB="0" distL="0" distR="0" wp14:anchorId="4A204CDD" wp14:editId="5FB17A10">
            <wp:extent cx="880534" cy="919487"/>
            <wp:effectExtent l="0" t="0" r="0" b="0"/>
            <wp:docPr id="923319277" name="Slika 4" descr="Slika na kojoj se prikazuje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19277" name="Slika 4" descr="Slika na kojoj se prikazuje dizajn&#10;&#10;Sadržaj generiran uz AI možda nije toč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2825" cy="932322"/>
                    </a:xfrm>
                    <a:prstGeom prst="rect">
                      <a:avLst/>
                    </a:prstGeom>
                    <a:noFill/>
                  </pic:spPr>
                </pic:pic>
              </a:graphicData>
            </a:graphic>
          </wp:inline>
        </w:drawing>
      </w:r>
      <w:r w:rsidRPr="00A43CD6">
        <w:rPr>
          <w:rFonts w:ascii="Times New Roman" w:hAnsi="Times New Roman" w:cs="Times New Roman"/>
          <w:noProof/>
        </w:rPr>
        <w:drawing>
          <wp:inline distT="0" distB="0" distL="0" distR="0" wp14:anchorId="1FB1F54C" wp14:editId="4AEFB1D2">
            <wp:extent cx="914400" cy="914400"/>
            <wp:effectExtent l="0" t="0" r="0" b="0"/>
            <wp:docPr id="850540065" name="Slika 52" descr="Slika na kojoj se prikazuje tekst, Font, dizajn, žut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93175" name="Slika 52" descr="Slika na kojoj se prikazuje tekst, Font, dizajn, žuto&#10;&#10;Sadržaj generiran uz AI možda nije toč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2486" cy="932486"/>
                    </a:xfrm>
                    <a:prstGeom prst="rect">
                      <a:avLst/>
                    </a:prstGeom>
                    <a:noFill/>
                    <a:ln>
                      <a:noFill/>
                    </a:ln>
                  </pic:spPr>
                </pic:pic>
              </a:graphicData>
            </a:graphic>
          </wp:inline>
        </w:drawing>
      </w:r>
      <w:r>
        <w:rPr>
          <w:rFonts w:ascii="Times New Roman" w:hAnsi="Times New Roman" w:cs="Times New Roman"/>
          <w:noProof/>
        </w:rPr>
        <w:drawing>
          <wp:inline distT="0" distB="0" distL="0" distR="0" wp14:anchorId="17C8FF2A" wp14:editId="56F5D1D2">
            <wp:extent cx="991878" cy="914400"/>
            <wp:effectExtent l="0" t="0" r="0" b="0"/>
            <wp:docPr id="1426700347" name="Slika 1" descr="Slika na kojoj se prikazuje tekst, Font, logotip, grafi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00347" name="Slika 1" descr="Slika na kojoj se prikazuje tekst, Font, logotip, grafika&#10;&#10;Sadržaj generiran uz AI možda nije toč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5223" cy="926703"/>
                    </a:xfrm>
                    <a:prstGeom prst="rect">
                      <a:avLst/>
                    </a:prstGeom>
                    <a:noFill/>
                  </pic:spPr>
                </pic:pic>
              </a:graphicData>
            </a:graphic>
          </wp:inline>
        </w:drawing>
      </w:r>
    </w:p>
    <w:p w14:paraId="05141BCC" w14:textId="6186E398" w:rsidR="00160CAD" w:rsidRPr="007F5C98" w:rsidRDefault="00160CAD" w:rsidP="00BB083C">
      <w:pPr>
        <w:jc w:val="both"/>
        <w:rPr>
          <w:rFonts w:ascii="Times New Roman" w:hAnsi="Times New Roman" w:cs="Times New Roman"/>
          <w:i/>
          <w:iCs/>
          <w:sz w:val="20"/>
          <w:szCs w:val="20"/>
        </w:rPr>
      </w:pPr>
      <w:r w:rsidRPr="00471158">
        <w:rPr>
          <w:rFonts w:ascii="Times New Roman" w:hAnsi="Times New Roman" w:cs="Times New Roman"/>
          <w:i/>
          <w:iCs/>
          <w:sz w:val="20"/>
          <w:szCs w:val="20"/>
        </w:rPr>
        <w:t xml:space="preserve">Slika </w:t>
      </w:r>
      <w:r w:rsidR="007F5C98">
        <w:rPr>
          <w:rFonts w:ascii="Times New Roman" w:hAnsi="Times New Roman" w:cs="Times New Roman"/>
          <w:i/>
          <w:iCs/>
          <w:sz w:val="20"/>
          <w:szCs w:val="20"/>
        </w:rPr>
        <w:t>10.</w:t>
      </w:r>
      <w:r w:rsidRPr="00471158">
        <w:rPr>
          <w:rFonts w:ascii="Times New Roman" w:hAnsi="Times New Roman" w:cs="Times New Roman"/>
          <w:i/>
          <w:iCs/>
          <w:sz w:val="20"/>
          <w:szCs w:val="20"/>
        </w:rPr>
        <w:t xml:space="preserve"> </w:t>
      </w:r>
      <w:r>
        <w:rPr>
          <w:rFonts w:ascii="Times New Roman" w:hAnsi="Times New Roman" w:cs="Times New Roman"/>
          <w:i/>
          <w:iCs/>
          <w:sz w:val="20"/>
          <w:szCs w:val="20"/>
        </w:rPr>
        <w:t xml:space="preserve">Doprinos Prioriteta 1 </w:t>
      </w:r>
      <w:r w:rsidR="007537C4">
        <w:rPr>
          <w:rFonts w:ascii="Times New Roman" w:hAnsi="Times New Roman" w:cs="Times New Roman"/>
          <w:i/>
          <w:iCs/>
          <w:sz w:val="20"/>
          <w:szCs w:val="20"/>
        </w:rPr>
        <w:t>ciljevima</w:t>
      </w:r>
      <w:r w:rsidRPr="00471158">
        <w:rPr>
          <w:rFonts w:ascii="Times New Roman" w:hAnsi="Times New Roman" w:cs="Times New Roman"/>
          <w:i/>
          <w:iCs/>
          <w:sz w:val="20"/>
          <w:szCs w:val="20"/>
        </w:rPr>
        <w:t xml:space="preserve"> </w:t>
      </w:r>
      <w:r>
        <w:rPr>
          <w:rFonts w:ascii="Times New Roman" w:hAnsi="Times New Roman" w:cs="Times New Roman"/>
          <w:i/>
          <w:iCs/>
          <w:sz w:val="20"/>
          <w:szCs w:val="20"/>
        </w:rPr>
        <w:t>A</w:t>
      </w:r>
      <w:r w:rsidRPr="00471158">
        <w:rPr>
          <w:rFonts w:ascii="Times New Roman" w:hAnsi="Times New Roman" w:cs="Times New Roman"/>
          <w:i/>
          <w:iCs/>
          <w:sz w:val="20"/>
          <w:szCs w:val="20"/>
        </w:rPr>
        <w:t xml:space="preserve">gende 2030 </w:t>
      </w:r>
      <w:r>
        <w:rPr>
          <w:rFonts w:ascii="Times New Roman" w:hAnsi="Times New Roman" w:cs="Times New Roman"/>
          <w:i/>
          <w:iCs/>
          <w:sz w:val="20"/>
          <w:szCs w:val="20"/>
        </w:rPr>
        <w:t xml:space="preserve">UN-a </w:t>
      </w:r>
      <w:r w:rsidRPr="00471158">
        <w:rPr>
          <w:rFonts w:ascii="Times New Roman" w:hAnsi="Times New Roman" w:cs="Times New Roman"/>
          <w:i/>
          <w:iCs/>
          <w:sz w:val="20"/>
          <w:szCs w:val="20"/>
        </w:rPr>
        <w:t xml:space="preserve">(Izvor: Ujedinjeni narodi, </w:t>
      </w:r>
      <w:hyperlink r:id="rId38" w:history="1">
        <w:r w:rsidRPr="00471158">
          <w:rPr>
            <w:rStyle w:val="Hyperlink"/>
            <w:rFonts w:ascii="Times New Roman" w:hAnsi="Times New Roman" w:cs="Times New Roman"/>
            <w:i/>
            <w:iCs/>
            <w:sz w:val="20"/>
            <w:szCs w:val="20"/>
          </w:rPr>
          <w:t>https://sdgs.un.org/goals</w:t>
        </w:r>
      </w:hyperlink>
      <w:r w:rsidRPr="00471158">
        <w:rPr>
          <w:rFonts w:ascii="Times New Roman" w:hAnsi="Times New Roman" w:cs="Times New Roman"/>
          <w:i/>
          <w:iCs/>
          <w:sz w:val="20"/>
          <w:szCs w:val="20"/>
        </w:rPr>
        <w:t>, obrada ZADRA NOVA)</w:t>
      </w:r>
    </w:p>
    <w:p w14:paraId="5DC667B3" w14:textId="77777777" w:rsidR="00160CAD" w:rsidRDefault="00160CAD" w:rsidP="00BB083C">
      <w:pPr>
        <w:jc w:val="both"/>
        <w:rPr>
          <w:rFonts w:ascii="Times New Roman" w:hAnsi="Times New Roman" w:cs="Times New Roman"/>
          <w:sz w:val="24"/>
          <w:szCs w:val="24"/>
        </w:rPr>
      </w:pPr>
    </w:p>
    <w:p w14:paraId="7C553FDD" w14:textId="471D8CE4" w:rsidR="00FA3D18" w:rsidRPr="001A429E" w:rsidRDefault="001A429E" w:rsidP="00BB083C">
      <w:pPr>
        <w:jc w:val="both"/>
        <w:rPr>
          <w:rFonts w:ascii="Times New Roman" w:hAnsi="Times New Roman" w:cs="Times New Roman"/>
          <w:b/>
          <w:bCs/>
          <w:sz w:val="24"/>
          <w:szCs w:val="24"/>
        </w:rPr>
      </w:pPr>
      <w:r w:rsidRPr="001A429E">
        <w:rPr>
          <w:rFonts w:ascii="Times New Roman" w:hAnsi="Times New Roman" w:cs="Times New Roman"/>
          <w:b/>
          <w:bCs/>
          <w:sz w:val="24"/>
          <w:szCs w:val="24"/>
        </w:rPr>
        <w:t>PRIORITET</w:t>
      </w:r>
      <w:r w:rsidR="00FA3D18" w:rsidRPr="001A429E">
        <w:rPr>
          <w:rFonts w:ascii="Times New Roman" w:hAnsi="Times New Roman" w:cs="Times New Roman"/>
          <w:b/>
          <w:bCs/>
          <w:sz w:val="24"/>
          <w:szCs w:val="24"/>
        </w:rPr>
        <w:t xml:space="preserve"> 2. Unaprjeđenje dostupnosti društvene infrastrukture i usluga za unaprjeđenje kvalitete života  </w:t>
      </w:r>
    </w:p>
    <w:p w14:paraId="0902F1AF" w14:textId="77777777" w:rsidR="00B95484"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t>Za poboljšanje kvalitete života i demografsku održivost Općine Starigrad u nadolazećem mandatnom razdoblju prioritet će biti jačanje dostupnosti i kvalitete društvene infrastrukture i usluga.</w:t>
      </w:r>
    </w:p>
    <w:p w14:paraId="70FEE51D" w14:textId="77777777" w:rsidR="00B95484"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t>Poseban naglasak stavit će se na razvoj i modernizaciju zdravstvene infrastrukture i usluga, uključujući osuvremenjivanje opreme i uvođenje telemedicine, čime će se osigurati brža i kvalitetnija zdravstvena skrb u skladu s potrebama zajednice. Unaprjeđenje zdravstvene zaštite i socijalne skrbi u ruralnim područjima nastavit će se kroz potpore najugroženijima, osobito starijim i nemoćnim osobama.</w:t>
      </w:r>
    </w:p>
    <w:p w14:paraId="2D31AD30" w14:textId="77777777" w:rsidR="00B95484"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t>Za zdrav i aktivan život ključna su ulaganja u rekreaciju i tjelesnu aktivnost građana. Stoga će se nastaviti podupirati rad sportskih udruga i poticati uključivanje što većeg broja stanovnika u sport i rekreacijske aktivnosti.</w:t>
      </w:r>
    </w:p>
    <w:p w14:paraId="4F5708BB" w14:textId="42D62AB8" w:rsidR="00B95484" w:rsidRPr="00B95484"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t>U području stanovanja, programi potpore nastavit će se i u ovom mandatnom razdoblju, s naglaskom na osiguravanje povoljnijih uvjeta za mlade obitelji, čime se potiče demografska revitalizacija Općine. Poticaji za novorođenu djecu, razvoj društvenih domova, dječjih igrališta i drugih sadržaja doprinijet će usklađivanju obiteljskog i poslovnog života te stvaranju društvene infrastrukture prilagođene obiteljima s djecom. Na taj način jača se sustav potpora i programa za mlade i obitelji.</w:t>
      </w:r>
    </w:p>
    <w:p w14:paraId="21DEA177" w14:textId="77777777" w:rsidR="00B95484"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lastRenderedPageBreak/>
        <w:t xml:space="preserve">Izgradnja sigurnog i poticajnog okruženja temelji se na jačanju ljudskih kapaciteta i uvjeta rada sigurnosnih službi te razvoju infrastrukture civilne zaštite. </w:t>
      </w:r>
    </w:p>
    <w:p w14:paraId="240144D2" w14:textId="65CDC3D5" w:rsidR="00B95484" w:rsidRDefault="00B95484" w:rsidP="00BB083C">
      <w:pPr>
        <w:jc w:val="both"/>
        <w:rPr>
          <w:rFonts w:ascii="Times New Roman" w:hAnsi="Times New Roman" w:cs="Times New Roman"/>
          <w:sz w:val="24"/>
          <w:szCs w:val="24"/>
        </w:rPr>
      </w:pPr>
      <w:r w:rsidRPr="00B95484">
        <w:rPr>
          <w:rFonts w:ascii="Times New Roman" w:hAnsi="Times New Roman" w:cs="Times New Roman"/>
          <w:sz w:val="24"/>
          <w:szCs w:val="24"/>
        </w:rPr>
        <w:t>U tu svrhu ulaganja će obuhvatiti izgradnju i opremanje vatrogasnog doma u Općini Starigrad, kao i financiranje aktivnosti sustava civilne zaštite, protupožarne zaštite i gorske službe spašavanja.</w:t>
      </w:r>
    </w:p>
    <w:p w14:paraId="2DDAFB53" w14:textId="53E8C603" w:rsidR="001443F3" w:rsidRDefault="001443F3" w:rsidP="00BB083C">
      <w:pPr>
        <w:jc w:val="both"/>
        <w:rPr>
          <w:rFonts w:ascii="Times New Roman" w:hAnsi="Times New Roman" w:cs="Times New Roman"/>
          <w:sz w:val="24"/>
          <w:szCs w:val="24"/>
        </w:rPr>
      </w:pPr>
      <w:r w:rsidRPr="001443F3">
        <w:rPr>
          <w:rFonts w:ascii="Times New Roman" w:hAnsi="Times New Roman" w:cs="Times New Roman"/>
          <w:sz w:val="24"/>
          <w:szCs w:val="24"/>
        </w:rPr>
        <w:t>PRIORITET 2. Unaprjeđenje dostupnosti društvene infrastrukture i usluga za unaprjeđenje kvalitete života u skladu je s RAZVOJNIM SMJEROM 2. Jačanje otpornosti na krize; STRATEŠKIM CILJEM 5. Zdrav, aktivan i kvalitetan život; STRATEŠKIM CILJEM 6. Demografska revitalizacija i bolji položaj obitelji i STRATEŠKIM CILJEM 7. Sigurnost za stabilan razvoj, Nacionalne razvojne strategije Republike Hrvatske do 2030.</w:t>
      </w:r>
      <w:r>
        <w:rPr>
          <w:rFonts w:ascii="Times New Roman" w:hAnsi="Times New Roman" w:cs="Times New Roman"/>
          <w:sz w:val="24"/>
          <w:szCs w:val="24"/>
        </w:rPr>
        <w:t xml:space="preserve"> </w:t>
      </w:r>
    </w:p>
    <w:p w14:paraId="3A2E2DC5" w14:textId="5A860923" w:rsidR="001443F3" w:rsidRDefault="001443F3" w:rsidP="00BB083C">
      <w:pPr>
        <w:jc w:val="both"/>
        <w:rPr>
          <w:rFonts w:ascii="Times New Roman" w:hAnsi="Times New Roman" w:cs="Times New Roman"/>
          <w:sz w:val="24"/>
          <w:szCs w:val="24"/>
        </w:rPr>
      </w:pPr>
      <w:r w:rsidRPr="001443F3">
        <w:rPr>
          <w:rFonts w:ascii="Times New Roman" w:hAnsi="Times New Roman" w:cs="Times New Roman"/>
          <w:sz w:val="24"/>
          <w:szCs w:val="24"/>
        </w:rPr>
        <w:t>Provedba prioriteta 2. Unaprjeđenje dostupnosti društvene infrastrukture i usluga za unaprjeđenje kvalitete života realizirat će se kroz</w:t>
      </w:r>
      <w:r w:rsidR="008B50C5">
        <w:rPr>
          <w:rFonts w:ascii="Times New Roman" w:hAnsi="Times New Roman" w:cs="Times New Roman"/>
          <w:sz w:val="24"/>
          <w:szCs w:val="24"/>
        </w:rPr>
        <w:t xml:space="preserve"> sedam</w:t>
      </w:r>
      <w:r w:rsidRPr="001443F3">
        <w:rPr>
          <w:rFonts w:ascii="Times New Roman" w:hAnsi="Times New Roman" w:cs="Times New Roman"/>
          <w:sz w:val="24"/>
          <w:szCs w:val="24"/>
        </w:rPr>
        <w:t xml:space="preserve"> provedbenih mjera:</w:t>
      </w:r>
      <w:r w:rsidR="00FA3D1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0C6BE89" w14:textId="1AAC6632" w:rsidR="001443F3" w:rsidRDefault="001443F3" w:rsidP="00BB083C">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Mjera 8.1. Razvoj i modernizacija zdravstvene infrastrukture i usluga u skladu sa standardima kvalitete i potrebama zajednice i razvoj telemedicine</w:t>
      </w:r>
    </w:p>
    <w:p w14:paraId="43F68114" w14:textId="79732ED4" w:rsidR="00533564" w:rsidRDefault="00533564" w:rsidP="00BB083C">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Mjera 8.</w:t>
      </w:r>
      <w:r w:rsidR="00FD0674">
        <w:rPr>
          <w:rFonts w:ascii="Times New Roman" w:hAnsi="Times New Roman" w:cs="Times New Roman"/>
          <w:sz w:val="24"/>
          <w:szCs w:val="24"/>
        </w:rPr>
        <w:t>2</w:t>
      </w:r>
      <w:r w:rsidR="00334EF5">
        <w:rPr>
          <w:rFonts w:ascii="Times New Roman" w:hAnsi="Times New Roman" w:cs="Times New Roman"/>
          <w:sz w:val="24"/>
          <w:szCs w:val="24"/>
        </w:rPr>
        <w:t xml:space="preserve">. </w:t>
      </w:r>
      <w:r w:rsidR="00334EF5" w:rsidRPr="00334EF5">
        <w:rPr>
          <w:rFonts w:ascii="Times New Roman" w:hAnsi="Times New Roman" w:cs="Times New Roman"/>
          <w:sz w:val="24"/>
          <w:szCs w:val="24"/>
        </w:rPr>
        <w:t>Unaprjeđenje razine zdravstvene zaštite i socijalne skrbi na otocima i u ruralnim područjima</w:t>
      </w:r>
    </w:p>
    <w:p w14:paraId="3F98EC91" w14:textId="52588EFE" w:rsidR="001443F3" w:rsidRDefault="001443F3" w:rsidP="00BB083C">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Mjera 9.</w:t>
      </w:r>
      <w:r w:rsidR="00FD0674">
        <w:rPr>
          <w:rFonts w:ascii="Times New Roman" w:hAnsi="Times New Roman" w:cs="Times New Roman"/>
          <w:sz w:val="24"/>
          <w:szCs w:val="24"/>
        </w:rPr>
        <w:t>1</w:t>
      </w:r>
      <w:r>
        <w:rPr>
          <w:rFonts w:ascii="Times New Roman" w:hAnsi="Times New Roman" w:cs="Times New Roman"/>
          <w:sz w:val="24"/>
          <w:szCs w:val="24"/>
        </w:rPr>
        <w:t>. Poticanje i unaprjeđenje dostupnosti rekreacije i tjelesnog vježbanja građana</w:t>
      </w:r>
      <w:r w:rsidR="00334EF5">
        <w:rPr>
          <w:rFonts w:ascii="Times New Roman" w:hAnsi="Times New Roman" w:cs="Times New Roman"/>
          <w:sz w:val="24"/>
          <w:szCs w:val="24"/>
        </w:rPr>
        <w:t xml:space="preserve"> </w:t>
      </w:r>
    </w:p>
    <w:p w14:paraId="29399029" w14:textId="5DC934DD" w:rsidR="00334EF5" w:rsidRDefault="00334EF5" w:rsidP="00BB083C">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Mjera 10.1.</w:t>
      </w:r>
      <w:r w:rsidR="008B50C5" w:rsidRPr="008B50C5">
        <w:t xml:space="preserve"> </w:t>
      </w:r>
      <w:r w:rsidR="008B50C5" w:rsidRPr="008B50C5">
        <w:rPr>
          <w:rFonts w:ascii="Times New Roman" w:hAnsi="Times New Roman" w:cs="Times New Roman"/>
          <w:sz w:val="24"/>
          <w:szCs w:val="24"/>
        </w:rPr>
        <w:t>Razvoj i unaprjeđenje sustava potpora i programa temeljenih na istraživanju životnih navika i stavova mladih obitelji o demografskim kretanjima u Zadarskoj županiji</w:t>
      </w:r>
      <w:r>
        <w:rPr>
          <w:rFonts w:ascii="Times New Roman" w:hAnsi="Times New Roman" w:cs="Times New Roman"/>
          <w:sz w:val="24"/>
          <w:szCs w:val="24"/>
        </w:rPr>
        <w:t xml:space="preserve"> </w:t>
      </w:r>
    </w:p>
    <w:p w14:paraId="06E0F131" w14:textId="18CB0559" w:rsidR="001443F3" w:rsidRDefault="001443F3" w:rsidP="00BB083C">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Mjera 10.2. Unaprjeđenje dostupnosti društvene infrastrukture za mlade i obitelji </w:t>
      </w:r>
    </w:p>
    <w:p w14:paraId="0C6B658A" w14:textId="58A856CA" w:rsidR="001443F3" w:rsidRDefault="001443F3" w:rsidP="00BB083C">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Mjera 11.1. Jačanje kapaciteta sigurnosnih službi i sustava civilne zaštite kroz ulaganja u razvoj infrastrukture i primjenu novih tehnika i tehnologija</w:t>
      </w:r>
    </w:p>
    <w:p w14:paraId="2287756E" w14:textId="35DBA6E6" w:rsidR="00533564" w:rsidRDefault="001443F3" w:rsidP="00BB083C">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Mjera 11.2. Jačanje ljudskih kapaciteta i uvjeta rada sigurnosnih službi i sustava civilne zaštite </w:t>
      </w:r>
      <w:r w:rsidR="00533564">
        <w:rPr>
          <w:rFonts w:ascii="Times New Roman" w:hAnsi="Times New Roman" w:cs="Times New Roman"/>
          <w:sz w:val="24"/>
          <w:szCs w:val="24"/>
        </w:rPr>
        <w:t xml:space="preserve">  </w:t>
      </w:r>
    </w:p>
    <w:p w14:paraId="4DB79089" w14:textId="77777777" w:rsidR="007F5C98" w:rsidRPr="002B02C4" w:rsidRDefault="007F5C98" w:rsidP="007F5C98">
      <w:pPr>
        <w:pStyle w:val="ListParagraph"/>
        <w:jc w:val="both"/>
        <w:rPr>
          <w:rFonts w:ascii="Times New Roman" w:hAnsi="Times New Roman" w:cs="Times New Roman"/>
          <w:sz w:val="24"/>
          <w:szCs w:val="24"/>
        </w:rPr>
      </w:pPr>
    </w:p>
    <w:p w14:paraId="153C19A4" w14:textId="1F28406A" w:rsidR="00160CAD" w:rsidRPr="00A43CD6" w:rsidRDefault="00160CAD" w:rsidP="00160CAD">
      <w:pPr>
        <w:spacing w:after="0" w:line="276" w:lineRule="auto"/>
        <w:jc w:val="both"/>
        <w:rPr>
          <w:rFonts w:ascii="Times New Roman" w:hAnsi="Times New Roman" w:cs="Times New Roman"/>
          <w:sz w:val="24"/>
          <w:szCs w:val="24"/>
        </w:rPr>
      </w:pPr>
      <w:r w:rsidRPr="00A43CD6">
        <w:rPr>
          <w:rFonts w:ascii="Times New Roman" w:hAnsi="Times New Roman" w:cs="Times New Roman"/>
          <w:sz w:val="24"/>
          <w:szCs w:val="24"/>
        </w:rPr>
        <w:t xml:space="preserve">Svi posebni ciljevi i pripadajuće mjere obrađene u okviru predmetnog razvojnog prioriteta </w:t>
      </w:r>
      <w:r>
        <w:rPr>
          <w:rFonts w:ascii="Times New Roman" w:hAnsi="Times New Roman" w:cs="Times New Roman"/>
          <w:sz w:val="24"/>
          <w:szCs w:val="24"/>
        </w:rPr>
        <w:t>2</w:t>
      </w:r>
      <w:r w:rsidRPr="00A43CD6">
        <w:rPr>
          <w:rFonts w:ascii="Times New Roman" w:hAnsi="Times New Roman" w:cs="Times New Roman"/>
          <w:sz w:val="24"/>
          <w:szCs w:val="24"/>
        </w:rPr>
        <w:t>.</w:t>
      </w:r>
      <w:r>
        <w:rPr>
          <w:rFonts w:ascii="Times New Roman" w:hAnsi="Times New Roman" w:cs="Times New Roman"/>
          <w:sz w:val="24"/>
          <w:szCs w:val="24"/>
        </w:rPr>
        <w:t xml:space="preserve"> </w:t>
      </w:r>
      <w:r w:rsidRPr="00160CAD">
        <w:rPr>
          <w:rFonts w:ascii="Times New Roman" w:hAnsi="Times New Roman" w:cs="Times New Roman"/>
          <w:sz w:val="24"/>
          <w:szCs w:val="24"/>
        </w:rPr>
        <w:t xml:space="preserve">Unaprjeđenje dostupnosti društvene infrastrukture i usluga za unaprjeđenje kvalitete života  </w:t>
      </w:r>
      <w:r w:rsidRPr="00A43CD6">
        <w:rPr>
          <w:rFonts w:ascii="Times New Roman" w:hAnsi="Times New Roman" w:cs="Times New Roman"/>
          <w:sz w:val="24"/>
          <w:szCs w:val="24"/>
        </w:rPr>
        <w:t xml:space="preserve">doprinose brojnim ciljevima održivog razvoja Agende 2030 Ujedinjenih naroda. </w:t>
      </w:r>
    </w:p>
    <w:p w14:paraId="3DB06160" w14:textId="6D84B622" w:rsidR="00160CAD" w:rsidRPr="00A43CD6" w:rsidRDefault="00160CAD" w:rsidP="00160CA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3C881B" wp14:editId="0E485FD5">
            <wp:extent cx="907182" cy="922655"/>
            <wp:effectExtent l="0" t="0" r="7620" b="0"/>
            <wp:docPr id="1764067007" name="Slika 2" descr="Slika na kojoj se prikazuje tekst, Font, grafika, crven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67007" name="Slika 2" descr="Slika na kojoj se prikazuje tekst, Font, grafika, crveno&#10;&#10;Sadržaj generiran uz AI možda nije toča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0538" cy="926069"/>
                    </a:xfrm>
                    <a:prstGeom prst="rect">
                      <a:avLst/>
                    </a:prstGeom>
                    <a:noFill/>
                  </pic:spPr>
                </pic:pic>
              </a:graphicData>
            </a:graphic>
          </wp:inline>
        </w:drawing>
      </w:r>
      <w:r w:rsidRPr="00A43CD6">
        <w:rPr>
          <w:rFonts w:ascii="Times New Roman" w:hAnsi="Times New Roman" w:cs="Times New Roman"/>
          <w:noProof/>
        </w:rPr>
        <w:drawing>
          <wp:inline distT="0" distB="0" distL="0" distR="0" wp14:anchorId="21B4D355" wp14:editId="311C1B54">
            <wp:extent cx="914400" cy="914400"/>
            <wp:effectExtent l="0" t="0" r="0" b="0"/>
            <wp:docPr id="40" name="Slika 38" descr="Slika na kojoj se prikazuje tekst, Font, zeleno, snimka zaslo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38" descr="Slika na kojoj se prikazuje tekst, Font, zeleno, snimka zaslona&#10;&#10;Sadržaj generiran uz AI možda nije toč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1698" cy="921698"/>
                    </a:xfrm>
                    <a:prstGeom prst="rect">
                      <a:avLst/>
                    </a:prstGeom>
                    <a:noFill/>
                    <a:ln>
                      <a:noFill/>
                    </a:ln>
                  </pic:spPr>
                </pic:pic>
              </a:graphicData>
            </a:graphic>
          </wp:inline>
        </w:drawing>
      </w:r>
      <w:r w:rsidR="002B02C4">
        <w:rPr>
          <w:rFonts w:ascii="Times New Roman" w:hAnsi="Times New Roman" w:cs="Times New Roman"/>
          <w:noProof/>
          <w:sz w:val="24"/>
          <w:szCs w:val="24"/>
        </w:rPr>
        <w:drawing>
          <wp:inline distT="0" distB="0" distL="0" distR="0" wp14:anchorId="11DD286A" wp14:editId="475805C8">
            <wp:extent cx="878205" cy="920750"/>
            <wp:effectExtent l="0" t="0" r="0" b="0"/>
            <wp:docPr id="1754900430" name="Slika 1" descr="Slika na kojoj se prikazuje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00430" name="Slika 1" descr="Slika na kojoj se prikazuje dizajn&#10;&#10;Sadržaj generiran uz AI možda nije toč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8205" cy="920750"/>
                    </a:xfrm>
                    <a:prstGeom prst="rect">
                      <a:avLst/>
                    </a:prstGeom>
                    <a:noFill/>
                  </pic:spPr>
                </pic:pic>
              </a:graphicData>
            </a:graphic>
          </wp:inline>
        </w:drawing>
      </w:r>
      <w:r w:rsidRPr="00A43CD6">
        <w:rPr>
          <w:rFonts w:ascii="Times New Roman" w:hAnsi="Times New Roman" w:cs="Times New Roman"/>
          <w:noProof/>
          <w:sz w:val="24"/>
          <w:szCs w:val="24"/>
        </w:rPr>
        <w:drawing>
          <wp:inline distT="0" distB="0" distL="0" distR="0" wp14:anchorId="6D8A424A" wp14:editId="203437AB">
            <wp:extent cx="887105" cy="918731"/>
            <wp:effectExtent l="0" t="0" r="8255" b="0"/>
            <wp:docPr id="987755770" name="Slika 9" descr="Slika na kojoj se prikazuje tekst, Font, grafika, ružičast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5770" name="Slika 9" descr="Slika na kojoj se prikazuje tekst, Font, grafika, ružičasta&#10;&#10;Sadržaj generiran uz AI možda nije toč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5231" cy="937504"/>
                    </a:xfrm>
                    <a:prstGeom prst="rect">
                      <a:avLst/>
                    </a:prstGeom>
                    <a:noFill/>
                  </pic:spPr>
                </pic:pic>
              </a:graphicData>
            </a:graphic>
          </wp:inline>
        </w:drawing>
      </w:r>
      <w:r w:rsidRPr="00A43CD6">
        <w:rPr>
          <w:rFonts w:ascii="Times New Roman" w:hAnsi="Times New Roman" w:cs="Times New Roman"/>
          <w:noProof/>
        </w:rPr>
        <w:drawing>
          <wp:inline distT="0" distB="0" distL="0" distR="0" wp14:anchorId="5731F9F2" wp14:editId="334E8FC2">
            <wp:extent cx="914400" cy="914400"/>
            <wp:effectExtent l="0" t="0" r="0" b="0"/>
            <wp:docPr id="152051421" name="Slika 52" descr="Slika na kojoj se prikazuje tekst, Font, dizajn, žut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93175" name="Slika 52" descr="Slika na kojoj se prikazuje tekst, Font, dizajn, žuto&#10;&#10;Sadržaj generiran uz AI možda nije toč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9456" cy="929456"/>
                    </a:xfrm>
                    <a:prstGeom prst="rect">
                      <a:avLst/>
                    </a:prstGeom>
                    <a:noFill/>
                    <a:ln>
                      <a:noFill/>
                    </a:ln>
                  </pic:spPr>
                </pic:pic>
              </a:graphicData>
            </a:graphic>
          </wp:inline>
        </w:drawing>
      </w:r>
      <w:r w:rsidR="002B02C4">
        <w:rPr>
          <w:rFonts w:ascii="Times New Roman" w:hAnsi="Times New Roman" w:cs="Times New Roman"/>
          <w:noProof/>
          <w:sz w:val="24"/>
          <w:szCs w:val="24"/>
        </w:rPr>
        <w:drawing>
          <wp:inline distT="0" distB="0" distL="0" distR="0" wp14:anchorId="73B79C71" wp14:editId="56F5F434">
            <wp:extent cx="963295" cy="920750"/>
            <wp:effectExtent l="0" t="0" r="8255" b="0"/>
            <wp:docPr id="76797241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3295" cy="920750"/>
                    </a:xfrm>
                    <a:prstGeom prst="rect">
                      <a:avLst/>
                    </a:prstGeom>
                    <a:noFill/>
                  </pic:spPr>
                </pic:pic>
              </a:graphicData>
            </a:graphic>
          </wp:inline>
        </w:drawing>
      </w:r>
      <w:r w:rsidR="002B02C4">
        <w:rPr>
          <w:rFonts w:ascii="Times New Roman" w:hAnsi="Times New Roman" w:cs="Times New Roman"/>
          <w:noProof/>
          <w:sz w:val="24"/>
          <w:szCs w:val="24"/>
        </w:rPr>
        <w:drawing>
          <wp:inline distT="0" distB="0" distL="0" distR="0" wp14:anchorId="174C1D15" wp14:editId="1160622E">
            <wp:extent cx="866140" cy="888891"/>
            <wp:effectExtent l="0" t="0" r="0" b="6985"/>
            <wp:docPr id="46751983" name="Slika 4" descr="Slika na kojoj se prikazuje tekst, Font, zeleno, grafi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83" name="Slika 4" descr="Slika na kojoj se prikazuje tekst, Font, zeleno, grafika&#10;&#10;Sadržaj generiran uz AI možda nije toča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1629" cy="894524"/>
                    </a:xfrm>
                    <a:prstGeom prst="rect">
                      <a:avLst/>
                    </a:prstGeom>
                    <a:noFill/>
                  </pic:spPr>
                </pic:pic>
              </a:graphicData>
            </a:graphic>
          </wp:inline>
        </w:drawing>
      </w:r>
      <w:r w:rsidR="002B02C4">
        <w:rPr>
          <w:rFonts w:ascii="Times New Roman" w:hAnsi="Times New Roman" w:cs="Times New Roman"/>
          <w:noProof/>
          <w:sz w:val="24"/>
          <w:szCs w:val="24"/>
        </w:rPr>
        <w:drawing>
          <wp:inline distT="0" distB="0" distL="0" distR="0" wp14:anchorId="227D7E29" wp14:editId="4B983282">
            <wp:extent cx="883920" cy="883920"/>
            <wp:effectExtent l="0" t="0" r="0" b="0"/>
            <wp:docPr id="133783883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pic:spPr>
                </pic:pic>
              </a:graphicData>
            </a:graphic>
          </wp:inline>
        </w:drawing>
      </w:r>
    </w:p>
    <w:p w14:paraId="32946D94" w14:textId="3FBF1FAD" w:rsidR="00160CAD" w:rsidRPr="002D3667" w:rsidRDefault="00160CAD" w:rsidP="007F5C98">
      <w:pPr>
        <w:spacing w:line="276" w:lineRule="auto"/>
        <w:jc w:val="center"/>
        <w:rPr>
          <w:rFonts w:ascii="Times New Roman" w:hAnsi="Times New Roman" w:cs="Times New Roman"/>
          <w:i/>
          <w:iCs/>
          <w:sz w:val="20"/>
          <w:szCs w:val="20"/>
        </w:rPr>
      </w:pPr>
      <w:r w:rsidRPr="002D3667">
        <w:rPr>
          <w:rFonts w:ascii="Times New Roman" w:hAnsi="Times New Roman" w:cs="Times New Roman"/>
          <w:i/>
          <w:iCs/>
          <w:sz w:val="20"/>
          <w:szCs w:val="20"/>
        </w:rPr>
        <w:t xml:space="preserve">Slika </w:t>
      </w:r>
      <w:r w:rsidR="007F5C98">
        <w:rPr>
          <w:rFonts w:ascii="Times New Roman" w:hAnsi="Times New Roman" w:cs="Times New Roman"/>
          <w:i/>
          <w:iCs/>
          <w:sz w:val="20"/>
          <w:szCs w:val="20"/>
        </w:rPr>
        <w:t>11</w:t>
      </w:r>
      <w:r w:rsidRPr="002D3667">
        <w:rPr>
          <w:rFonts w:ascii="Times New Roman" w:hAnsi="Times New Roman" w:cs="Times New Roman"/>
          <w:i/>
          <w:iCs/>
          <w:sz w:val="20"/>
          <w:szCs w:val="20"/>
        </w:rPr>
        <w:t xml:space="preserve">. </w:t>
      </w:r>
      <w:r>
        <w:rPr>
          <w:rFonts w:ascii="Times New Roman" w:hAnsi="Times New Roman" w:cs="Times New Roman"/>
          <w:i/>
          <w:iCs/>
          <w:sz w:val="20"/>
          <w:szCs w:val="20"/>
        </w:rPr>
        <w:t>Doprinos Prioriteta 2 ciljevima</w:t>
      </w:r>
      <w:r w:rsidRPr="00471158">
        <w:rPr>
          <w:rFonts w:ascii="Times New Roman" w:hAnsi="Times New Roman" w:cs="Times New Roman"/>
          <w:i/>
          <w:iCs/>
          <w:sz w:val="20"/>
          <w:szCs w:val="20"/>
        </w:rPr>
        <w:t xml:space="preserve"> </w:t>
      </w:r>
      <w:r>
        <w:rPr>
          <w:rFonts w:ascii="Times New Roman" w:hAnsi="Times New Roman" w:cs="Times New Roman"/>
          <w:i/>
          <w:iCs/>
          <w:sz w:val="20"/>
          <w:szCs w:val="20"/>
        </w:rPr>
        <w:t>A</w:t>
      </w:r>
      <w:r w:rsidRPr="00471158">
        <w:rPr>
          <w:rFonts w:ascii="Times New Roman" w:hAnsi="Times New Roman" w:cs="Times New Roman"/>
          <w:i/>
          <w:iCs/>
          <w:sz w:val="20"/>
          <w:szCs w:val="20"/>
        </w:rPr>
        <w:t xml:space="preserve">gende 2030 </w:t>
      </w:r>
      <w:r>
        <w:rPr>
          <w:rFonts w:ascii="Times New Roman" w:hAnsi="Times New Roman" w:cs="Times New Roman"/>
          <w:i/>
          <w:iCs/>
          <w:sz w:val="20"/>
          <w:szCs w:val="20"/>
        </w:rPr>
        <w:t xml:space="preserve">UN-a </w:t>
      </w:r>
      <w:r w:rsidRPr="002D3667">
        <w:rPr>
          <w:rFonts w:ascii="Times New Roman" w:hAnsi="Times New Roman" w:cs="Times New Roman"/>
          <w:i/>
          <w:iCs/>
          <w:sz w:val="20"/>
          <w:szCs w:val="20"/>
        </w:rPr>
        <w:t xml:space="preserve">ciljevima </w:t>
      </w:r>
      <w:r>
        <w:rPr>
          <w:rFonts w:ascii="Times New Roman" w:hAnsi="Times New Roman" w:cs="Times New Roman"/>
          <w:i/>
          <w:iCs/>
          <w:sz w:val="20"/>
          <w:szCs w:val="20"/>
        </w:rPr>
        <w:t>A</w:t>
      </w:r>
      <w:r w:rsidRPr="002D3667">
        <w:rPr>
          <w:rFonts w:ascii="Times New Roman" w:hAnsi="Times New Roman" w:cs="Times New Roman"/>
          <w:i/>
          <w:iCs/>
          <w:sz w:val="20"/>
          <w:szCs w:val="20"/>
        </w:rPr>
        <w:t xml:space="preserve">gende 2030 </w:t>
      </w:r>
      <w:r>
        <w:rPr>
          <w:rFonts w:ascii="Times New Roman" w:hAnsi="Times New Roman" w:cs="Times New Roman"/>
          <w:i/>
          <w:iCs/>
          <w:sz w:val="20"/>
          <w:szCs w:val="20"/>
        </w:rPr>
        <w:t xml:space="preserve">UN-a </w:t>
      </w:r>
      <w:r w:rsidRPr="002D3667">
        <w:rPr>
          <w:rFonts w:ascii="Times New Roman" w:hAnsi="Times New Roman" w:cs="Times New Roman"/>
          <w:i/>
          <w:iCs/>
          <w:sz w:val="20"/>
          <w:szCs w:val="20"/>
        </w:rPr>
        <w:t xml:space="preserve">(Izvor: Ujedinjeni narodi, </w:t>
      </w:r>
      <w:hyperlink r:id="rId46" w:history="1">
        <w:r w:rsidRPr="002D3667">
          <w:rPr>
            <w:rStyle w:val="Hyperlink"/>
            <w:rFonts w:ascii="Times New Roman" w:hAnsi="Times New Roman" w:cs="Times New Roman"/>
            <w:i/>
            <w:iCs/>
            <w:sz w:val="20"/>
            <w:szCs w:val="20"/>
          </w:rPr>
          <w:t>https://sdgs.un.org/goals</w:t>
        </w:r>
      </w:hyperlink>
      <w:r w:rsidRPr="002D3667">
        <w:rPr>
          <w:rFonts w:ascii="Times New Roman" w:hAnsi="Times New Roman" w:cs="Times New Roman"/>
          <w:i/>
          <w:iCs/>
          <w:sz w:val="20"/>
          <w:szCs w:val="20"/>
        </w:rPr>
        <w:t>, obrada ZADRA NOVA)</w:t>
      </w:r>
    </w:p>
    <w:p w14:paraId="365A1B5F" w14:textId="77777777" w:rsidR="00E5367B" w:rsidRDefault="00E5367B" w:rsidP="00BB083C">
      <w:pPr>
        <w:jc w:val="both"/>
        <w:rPr>
          <w:rFonts w:ascii="Times New Roman" w:hAnsi="Times New Roman" w:cs="Times New Roman"/>
          <w:sz w:val="24"/>
          <w:szCs w:val="24"/>
        </w:rPr>
      </w:pPr>
    </w:p>
    <w:p w14:paraId="378E3FAE" w14:textId="12645AA6" w:rsidR="00533564" w:rsidRPr="001A429E" w:rsidRDefault="001A429E" w:rsidP="00BB083C">
      <w:pPr>
        <w:jc w:val="both"/>
        <w:rPr>
          <w:rFonts w:ascii="Times New Roman" w:hAnsi="Times New Roman" w:cs="Times New Roman"/>
          <w:b/>
          <w:bCs/>
          <w:sz w:val="24"/>
          <w:szCs w:val="24"/>
        </w:rPr>
      </w:pPr>
      <w:r w:rsidRPr="001A429E">
        <w:rPr>
          <w:rFonts w:ascii="Times New Roman" w:hAnsi="Times New Roman" w:cs="Times New Roman"/>
          <w:b/>
          <w:bCs/>
          <w:sz w:val="24"/>
          <w:szCs w:val="24"/>
        </w:rPr>
        <w:lastRenderedPageBreak/>
        <w:t xml:space="preserve">PRIORITET </w:t>
      </w:r>
      <w:r w:rsidR="00533564" w:rsidRPr="001A429E">
        <w:rPr>
          <w:rFonts w:ascii="Times New Roman" w:hAnsi="Times New Roman" w:cs="Times New Roman"/>
          <w:b/>
          <w:bCs/>
          <w:sz w:val="24"/>
          <w:szCs w:val="24"/>
        </w:rPr>
        <w:t xml:space="preserve">3. Razvoj sustava za pametno i održivo upravljanje resursima i zaštitu okoliša  </w:t>
      </w:r>
    </w:p>
    <w:p w14:paraId="701DA63B" w14:textId="77777777" w:rsidR="00331FAC" w:rsidRPr="00331FAC" w:rsidRDefault="00331FAC" w:rsidP="00BB083C">
      <w:pPr>
        <w:jc w:val="both"/>
        <w:rPr>
          <w:rFonts w:ascii="Times New Roman" w:hAnsi="Times New Roman" w:cs="Times New Roman"/>
          <w:sz w:val="24"/>
          <w:szCs w:val="24"/>
        </w:rPr>
      </w:pPr>
      <w:r w:rsidRPr="00331FAC">
        <w:rPr>
          <w:rFonts w:ascii="Times New Roman" w:hAnsi="Times New Roman" w:cs="Times New Roman"/>
          <w:sz w:val="24"/>
          <w:szCs w:val="24"/>
        </w:rPr>
        <w:t>Općina Starigrad u cijelosti se nalazi unutar zaštićenog područja Parka prirode Velebit i Nacionalnog parka Paklenica. Zahvaljujući iznimnim geomorfološkim oblicima, bogatim šumama i jedinstvenoj prirodnoj osnovi, područje Velike i Male Paklenice proglašeno je nacionalnim parkom još 1949. godine. Riječ je o jednom od najvećih i najočuvanijih šumskih područja južne Hrvatske. Takav prirodni položaj zahtijeva odgovorno i održivo upravljanje resursima te stalna ulaganja u zaštitu okoliša. Stoga će zaštita okoliša i razvoj komunalne infrastrukture biti jedan od glavnih prioriteta u predstojećem mandatnom razdoblju.</w:t>
      </w:r>
    </w:p>
    <w:p w14:paraId="72866A8C" w14:textId="77777777" w:rsidR="00331FAC" w:rsidRPr="00331FAC" w:rsidRDefault="00331FAC" w:rsidP="00BB083C">
      <w:pPr>
        <w:jc w:val="both"/>
        <w:rPr>
          <w:rFonts w:ascii="Times New Roman" w:hAnsi="Times New Roman" w:cs="Times New Roman"/>
          <w:sz w:val="24"/>
          <w:szCs w:val="24"/>
        </w:rPr>
      </w:pPr>
      <w:r w:rsidRPr="00331FAC">
        <w:rPr>
          <w:rFonts w:ascii="Times New Roman" w:hAnsi="Times New Roman" w:cs="Times New Roman"/>
          <w:sz w:val="24"/>
          <w:szCs w:val="24"/>
        </w:rPr>
        <w:t>Ulaganja će se usmjeriti na stvaranje ugodnog i zdravog životnog okruženja kroz uređenje zelenih površina, zelenih otoka i drvoreda, čime se razvija zelena infrastruktura i pridonosi stvaranju „zelenih općina“. Daljnji iskorak u zaštiti okoliša ostvarit će se kroz unaprjeđenje sustava gospodarenja otpadom, a izgradnja reciklažnog dvorišta doprinijet će prijelazu prema kružnom gospodarstvu. Paralelno, kroz ulaganja u vodoopskrbu i odvodnju poboljšat će se kvaliteta sustava i osigurati održivo upravljanje vodnim resursima.</w:t>
      </w:r>
    </w:p>
    <w:p w14:paraId="3563C461" w14:textId="77777777" w:rsidR="00331FAC" w:rsidRDefault="00331FAC" w:rsidP="00BB083C">
      <w:pPr>
        <w:jc w:val="both"/>
        <w:rPr>
          <w:rFonts w:ascii="Times New Roman" w:hAnsi="Times New Roman" w:cs="Times New Roman"/>
          <w:sz w:val="24"/>
          <w:szCs w:val="24"/>
        </w:rPr>
      </w:pPr>
      <w:r w:rsidRPr="00331FAC">
        <w:rPr>
          <w:rFonts w:ascii="Times New Roman" w:hAnsi="Times New Roman" w:cs="Times New Roman"/>
          <w:sz w:val="24"/>
          <w:szCs w:val="24"/>
        </w:rPr>
        <w:t>Razvoj male komunalne infrastrukture i usluga obuhvatit će daljnje uređenje groblja te opremanje naselja klupama, panoima i drugim elementima potrebnim za ugodniji život stanovnika.</w:t>
      </w:r>
    </w:p>
    <w:p w14:paraId="266A6F9C" w14:textId="7A554C79" w:rsidR="00331FAC" w:rsidRPr="00331FAC" w:rsidRDefault="00331FAC" w:rsidP="00BB083C">
      <w:pPr>
        <w:jc w:val="both"/>
        <w:rPr>
          <w:rFonts w:ascii="Times New Roman" w:hAnsi="Times New Roman" w:cs="Times New Roman"/>
          <w:sz w:val="24"/>
          <w:szCs w:val="24"/>
        </w:rPr>
      </w:pPr>
      <w:r w:rsidRPr="00331FAC">
        <w:rPr>
          <w:rFonts w:ascii="Times New Roman" w:hAnsi="Times New Roman" w:cs="Times New Roman"/>
          <w:sz w:val="24"/>
          <w:szCs w:val="24"/>
        </w:rPr>
        <w:t>Kako bi se zadovoljile rastuće energetske potrebe i povećala učinkovitost, nastavit će se ulaganja u modernizaciju energetske infrastrukture i sustava opskrbe energijom, kao i u energetsku obnovu javnih zgrada te osuvremenjivanje sustava javne rasvjete, čime se podiže razina održivosti u javnom i privatnom sektoru.</w:t>
      </w:r>
    </w:p>
    <w:p w14:paraId="61594696" w14:textId="77777777" w:rsidR="00331FAC" w:rsidRPr="00331FAC" w:rsidRDefault="00331FAC" w:rsidP="00BB083C">
      <w:pPr>
        <w:jc w:val="both"/>
        <w:rPr>
          <w:rFonts w:ascii="Times New Roman" w:hAnsi="Times New Roman" w:cs="Times New Roman"/>
          <w:sz w:val="24"/>
          <w:szCs w:val="24"/>
        </w:rPr>
      </w:pPr>
      <w:r w:rsidRPr="00331FAC">
        <w:rPr>
          <w:rFonts w:ascii="Times New Roman" w:hAnsi="Times New Roman" w:cs="Times New Roman"/>
          <w:sz w:val="24"/>
          <w:szCs w:val="24"/>
        </w:rPr>
        <w:t>U području poljoprivrede, razvoj je ograničen nepovoljnim tlom i nedostatkom sustava navodnjavanja. Stoga će se poticati uvođenje novih tehnologija i proizvodnih praksi kako bi se povećala otpornost, produktivnost i održivost poljoprivredne proizvodnje i prerade.</w:t>
      </w:r>
    </w:p>
    <w:p w14:paraId="01D0AB20" w14:textId="49AE0BB6" w:rsidR="00331FAC" w:rsidRDefault="00331FAC" w:rsidP="00BB083C">
      <w:pPr>
        <w:jc w:val="both"/>
        <w:rPr>
          <w:rFonts w:ascii="Times New Roman" w:hAnsi="Times New Roman" w:cs="Times New Roman"/>
          <w:sz w:val="24"/>
          <w:szCs w:val="24"/>
        </w:rPr>
      </w:pPr>
      <w:r w:rsidRPr="00331FAC">
        <w:rPr>
          <w:rFonts w:ascii="Times New Roman" w:hAnsi="Times New Roman" w:cs="Times New Roman"/>
          <w:sz w:val="24"/>
          <w:szCs w:val="24"/>
        </w:rPr>
        <w:t>Općina Starigrad ima dobru cestovnu povezanost sa Zadarskom županijom i ostatkom Hrvatske, no za kvalitetniji lokalni razvoj nužna su daljnja ulaganja u lokalne i nerazvrstane prometnice, prometnice prema budućim gospodarskim zonama te u razvoj nogostupa i prostora za promet u mirovanju. Time će se unaprijediti cjelokupna infrastruktura i organizacija cestovnog prometa na području Općine.</w:t>
      </w:r>
    </w:p>
    <w:p w14:paraId="3B3EFF21" w14:textId="76AA6424" w:rsidR="00533564" w:rsidRPr="00533564" w:rsidRDefault="00533564" w:rsidP="00BB083C">
      <w:pPr>
        <w:jc w:val="both"/>
        <w:rPr>
          <w:rFonts w:ascii="Times New Roman" w:hAnsi="Times New Roman" w:cs="Times New Roman"/>
          <w:sz w:val="24"/>
          <w:szCs w:val="24"/>
        </w:rPr>
      </w:pPr>
      <w:r w:rsidRPr="00533564">
        <w:rPr>
          <w:rFonts w:ascii="Times New Roman" w:hAnsi="Times New Roman" w:cs="Times New Roman"/>
          <w:sz w:val="24"/>
          <w:szCs w:val="24"/>
        </w:rPr>
        <w:t>PRIORITET 3. Razvoj sustava za pametno i održivo upravljanje resursima i zaštitu okoliša u skladu je s: RAZVOJNIM SMJEROM 3. Zelena i digitalna tranzicija; STRATEŠKIM CILJEM 8. Ekološka i energetska tranzicija za klimatsku neutralnost; STRATEŠKIM CILJEM 10. Održiva mobilnost i STRATEŠKIM CILJEM 11. Digitalna tranzicija društva i gospodarstva, Nacionalne razvojne strategije Republike Hrvatske do 2030.</w:t>
      </w:r>
    </w:p>
    <w:p w14:paraId="1D391795" w14:textId="5F1648AC" w:rsidR="00967F6F" w:rsidRDefault="00533564" w:rsidP="00BB083C">
      <w:pPr>
        <w:jc w:val="both"/>
        <w:rPr>
          <w:rFonts w:ascii="Times New Roman" w:hAnsi="Times New Roman" w:cs="Times New Roman"/>
          <w:sz w:val="24"/>
          <w:szCs w:val="24"/>
        </w:rPr>
      </w:pPr>
      <w:r w:rsidRPr="00533564">
        <w:rPr>
          <w:rFonts w:ascii="Times New Roman" w:hAnsi="Times New Roman" w:cs="Times New Roman"/>
          <w:sz w:val="24"/>
          <w:szCs w:val="24"/>
        </w:rPr>
        <w:t>Provedba prioriteta 3. Razvoj sustava za pametno i održivo upravljanje resursima i zaštitu okoliša realizirat će se kroz</w:t>
      </w:r>
      <w:r w:rsidR="007868E0">
        <w:rPr>
          <w:rFonts w:ascii="Times New Roman" w:hAnsi="Times New Roman" w:cs="Times New Roman"/>
          <w:sz w:val="24"/>
          <w:szCs w:val="24"/>
        </w:rPr>
        <w:t xml:space="preserve"> sedam</w:t>
      </w:r>
      <w:r w:rsidRPr="00533564">
        <w:rPr>
          <w:rFonts w:ascii="Times New Roman" w:hAnsi="Times New Roman" w:cs="Times New Roman"/>
          <w:sz w:val="24"/>
          <w:szCs w:val="24"/>
        </w:rPr>
        <w:t xml:space="preserve"> provedbenih mjera:</w:t>
      </w:r>
      <w:r>
        <w:rPr>
          <w:rFonts w:ascii="Times New Roman" w:hAnsi="Times New Roman" w:cs="Times New Roman"/>
          <w:sz w:val="24"/>
          <w:szCs w:val="24"/>
        </w:rPr>
        <w:t xml:space="preserve">   </w:t>
      </w:r>
    </w:p>
    <w:p w14:paraId="17721C27" w14:textId="35AADC72" w:rsidR="007868E0" w:rsidRDefault="007868E0" w:rsidP="00BB083C">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Mjera 12.</w:t>
      </w:r>
      <w:r w:rsidR="002B7795">
        <w:rPr>
          <w:rFonts w:ascii="Times New Roman" w:hAnsi="Times New Roman" w:cs="Times New Roman"/>
          <w:sz w:val="24"/>
          <w:szCs w:val="24"/>
        </w:rPr>
        <w:t>1</w:t>
      </w:r>
      <w:r>
        <w:rPr>
          <w:rFonts w:ascii="Times New Roman" w:hAnsi="Times New Roman" w:cs="Times New Roman"/>
          <w:sz w:val="24"/>
          <w:szCs w:val="24"/>
        </w:rPr>
        <w:t xml:space="preserve">. </w:t>
      </w:r>
      <w:r w:rsidRPr="007868E0">
        <w:rPr>
          <w:rFonts w:ascii="Times New Roman" w:hAnsi="Times New Roman" w:cs="Times New Roman"/>
          <w:sz w:val="24"/>
          <w:szCs w:val="24"/>
        </w:rPr>
        <w:t>Razvoj zelene infrastrukture na urbanim područjima i stvaranje zelenih gradova</w:t>
      </w:r>
    </w:p>
    <w:p w14:paraId="04551E9D" w14:textId="4019B48E" w:rsidR="00967F6F" w:rsidRDefault="00967F6F" w:rsidP="00BB083C">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Mjera 13.1. Unaprjeđenje sustava gospodarenja komunalnim otpadom i poticanje prijelaza na kružno gospodarstvo  </w:t>
      </w:r>
    </w:p>
    <w:p w14:paraId="5A973622" w14:textId="416DBFB5" w:rsidR="00967F6F" w:rsidRDefault="00967F6F" w:rsidP="00BB083C">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Mjera 13.2. Unaprjeđenje kvalitete i održivo upravljanje sustava vodoopskrbe i odvodnje (vodnog gospodarstva) </w:t>
      </w:r>
    </w:p>
    <w:p w14:paraId="1F5670F9" w14:textId="2C335D48" w:rsidR="00967F6F" w:rsidRDefault="00967F6F" w:rsidP="00BB083C">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Mjera 13.3. Unaprjeđenje kvalitete i razvoj male komunalne infrastrukture i usluga </w:t>
      </w:r>
    </w:p>
    <w:p w14:paraId="4E0763E2" w14:textId="3F602C11" w:rsidR="00EF4CC4" w:rsidRDefault="00EF4CC4" w:rsidP="00BB083C">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Mjera 14.</w:t>
      </w:r>
      <w:r w:rsidR="00FD0674">
        <w:rPr>
          <w:rFonts w:ascii="Times New Roman" w:hAnsi="Times New Roman" w:cs="Times New Roman"/>
          <w:sz w:val="24"/>
          <w:szCs w:val="24"/>
        </w:rPr>
        <w:t>1</w:t>
      </w:r>
      <w:r>
        <w:rPr>
          <w:rFonts w:ascii="Times New Roman" w:hAnsi="Times New Roman" w:cs="Times New Roman"/>
          <w:sz w:val="24"/>
          <w:szCs w:val="24"/>
        </w:rPr>
        <w:t xml:space="preserve">. Povećanje energetske učinkovitosti infrastrukture i zgrada u javnom i privatnom sektoru </w:t>
      </w:r>
    </w:p>
    <w:p w14:paraId="681E9366" w14:textId="4D4FA193" w:rsidR="00EF4CC4" w:rsidRDefault="00EF4CC4" w:rsidP="00BB083C">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Mjera 17.</w:t>
      </w:r>
      <w:r w:rsidR="00FD0674">
        <w:rPr>
          <w:rFonts w:ascii="Times New Roman" w:hAnsi="Times New Roman" w:cs="Times New Roman"/>
          <w:sz w:val="24"/>
          <w:szCs w:val="24"/>
        </w:rPr>
        <w:t>1</w:t>
      </w:r>
      <w:r>
        <w:rPr>
          <w:rFonts w:ascii="Times New Roman" w:hAnsi="Times New Roman" w:cs="Times New Roman"/>
          <w:sz w:val="24"/>
          <w:szCs w:val="24"/>
        </w:rPr>
        <w:t xml:space="preserve">. Unaprjeđenje infrastrukture i organizacije cestovnog prometa i prometa u mirovanju </w:t>
      </w:r>
      <w:r w:rsidR="00B8279B">
        <w:rPr>
          <w:rFonts w:ascii="Times New Roman" w:hAnsi="Times New Roman" w:cs="Times New Roman"/>
          <w:sz w:val="24"/>
          <w:szCs w:val="24"/>
        </w:rPr>
        <w:t xml:space="preserve"> </w:t>
      </w:r>
    </w:p>
    <w:p w14:paraId="2166E2F4" w14:textId="77777777" w:rsidR="00B8279B" w:rsidRDefault="00B8279B" w:rsidP="00BB083C">
      <w:pPr>
        <w:jc w:val="both"/>
        <w:rPr>
          <w:rFonts w:ascii="Times New Roman" w:hAnsi="Times New Roman" w:cs="Times New Roman"/>
          <w:sz w:val="24"/>
          <w:szCs w:val="24"/>
        </w:rPr>
      </w:pPr>
    </w:p>
    <w:p w14:paraId="4436609E" w14:textId="39F0EE0C" w:rsidR="00160CAD" w:rsidRPr="00160CAD" w:rsidRDefault="00160CAD" w:rsidP="00160CAD">
      <w:pPr>
        <w:jc w:val="both"/>
        <w:rPr>
          <w:rFonts w:ascii="Times New Roman" w:hAnsi="Times New Roman" w:cs="Times New Roman"/>
          <w:b/>
          <w:bCs/>
          <w:sz w:val="24"/>
          <w:szCs w:val="24"/>
        </w:rPr>
      </w:pPr>
      <w:r w:rsidRPr="00160CAD">
        <w:rPr>
          <w:rFonts w:ascii="Times New Roman" w:eastAsiaTheme="minorEastAsia" w:hAnsi="Times New Roman" w:cs="Times New Roman"/>
          <w:kern w:val="0"/>
          <w:sz w:val="24"/>
          <w:szCs w:val="24"/>
          <w14:ligatures w14:val="none"/>
        </w:rPr>
        <w:t xml:space="preserve">Svi posebni ciljevi i pripadajuće mjere obrađene u okviru predmetnog razvojnog prioriteta 3. Razvoj sustava za pametno i održivo upravljanje resursima i zaštitu okoliša doprinose brojnim ciljevima održivog razvoja Agende 2030 Ujedinjenih naroda. </w:t>
      </w:r>
    </w:p>
    <w:p w14:paraId="75255B05" w14:textId="33B2A574" w:rsidR="00160CAD" w:rsidRPr="00160CAD" w:rsidRDefault="00160CAD" w:rsidP="007F5C98">
      <w:pPr>
        <w:spacing w:line="276" w:lineRule="auto"/>
        <w:jc w:val="center"/>
        <w:rPr>
          <w:rFonts w:ascii="Times New Roman" w:eastAsiaTheme="minorEastAsia" w:hAnsi="Times New Roman" w:cs="Times New Roman"/>
          <w:b/>
          <w:bCs/>
          <w:smallCaps/>
          <w:color w:val="0E2841" w:themeColor="text2"/>
          <w:kern w:val="0"/>
          <w:sz w:val="24"/>
          <w:szCs w:val="24"/>
          <w14:ligatures w14:val="none"/>
        </w:rPr>
      </w:pPr>
      <w:r w:rsidRPr="00160CAD">
        <w:rPr>
          <w:rFonts w:ascii="Times New Roman" w:eastAsiaTheme="minorEastAsia" w:hAnsi="Times New Roman" w:cs="Times New Roman"/>
          <w:b/>
          <w:bCs/>
          <w:smallCaps/>
          <w:noProof/>
          <w:color w:val="0E2841" w:themeColor="text2"/>
          <w:kern w:val="0"/>
          <w14:ligatures w14:val="none"/>
        </w:rPr>
        <w:drawing>
          <wp:inline distT="0" distB="0" distL="0" distR="0" wp14:anchorId="6E1838AA" wp14:editId="3242B69D">
            <wp:extent cx="914400" cy="914400"/>
            <wp:effectExtent l="0" t="0" r="0" b="0"/>
            <wp:docPr id="655648949" name="Slika 38" descr="Slika na kojoj se prikazuje tekst, Font, zeleno, snimka zaslo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38" descr="Slika na kojoj se prikazuje tekst, Font, zeleno, snimka zaslona&#10;&#10;Sadržaj generiran uz AI možda nije toč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1698" cy="921698"/>
                    </a:xfrm>
                    <a:prstGeom prst="rect">
                      <a:avLst/>
                    </a:prstGeom>
                    <a:noFill/>
                    <a:ln>
                      <a:noFill/>
                    </a:ln>
                  </pic:spPr>
                </pic:pic>
              </a:graphicData>
            </a:graphic>
          </wp:inline>
        </w:drawing>
      </w:r>
      <w:r w:rsidRPr="00160CAD">
        <w:rPr>
          <w:rFonts w:ascii="Times New Roman" w:eastAsiaTheme="minorEastAsia" w:hAnsi="Times New Roman" w:cs="Times New Roman"/>
          <w:b/>
          <w:bCs/>
          <w:smallCaps/>
          <w:noProof/>
          <w:color w:val="0E2841" w:themeColor="text2"/>
          <w:kern w:val="0"/>
          <w14:ligatures w14:val="none"/>
        </w:rPr>
        <w:drawing>
          <wp:inline distT="0" distB="0" distL="0" distR="0" wp14:anchorId="44646B65" wp14:editId="025EB1E3">
            <wp:extent cx="915035" cy="915035"/>
            <wp:effectExtent l="0" t="0" r="0" b="0"/>
            <wp:docPr id="757070006" name="Slika 2" descr="RH portal indikatora Ciljeva održivog razvoja (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929912" cy="929912"/>
                    </a:xfrm>
                    <a:prstGeom prst="rect">
                      <a:avLst/>
                    </a:prstGeom>
                    <a:noFill/>
                    <a:ln>
                      <a:noFill/>
                    </a:ln>
                  </pic:spPr>
                </pic:pic>
              </a:graphicData>
            </a:graphic>
          </wp:inline>
        </w:drawing>
      </w:r>
      <w:r w:rsidRPr="00160CAD">
        <w:rPr>
          <w:rFonts w:ascii="Times New Roman" w:eastAsiaTheme="minorEastAsia" w:hAnsi="Times New Roman" w:cs="Times New Roman"/>
          <w:b/>
          <w:bCs/>
          <w:smallCaps/>
          <w:noProof/>
          <w:color w:val="0E2841" w:themeColor="text2"/>
          <w:kern w:val="0"/>
          <w:sz w:val="24"/>
          <w:szCs w:val="24"/>
          <w14:ligatures w14:val="none"/>
        </w:rPr>
        <w:drawing>
          <wp:inline distT="0" distB="0" distL="0" distR="0" wp14:anchorId="4403FF2D" wp14:editId="1FF8FB2F">
            <wp:extent cx="917364" cy="917364"/>
            <wp:effectExtent l="0" t="0" r="0" b="0"/>
            <wp:docPr id="1865716738" name="Slika 5" descr="Slika na kojoj se prikazuje tekst, Font, žuto, logotip&#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16738" name="Slika 5" descr="Slika na kojoj se prikazuje tekst, Font, žuto, logotip&#10;&#10;Sadržaj generiran uz AI možda nije toča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32914" cy="932914"/>
                    </a:xfrm>
                    <a:prstGeom prst="rect">
                      <a:avLst/>
                    </a:prstGeom>
                    <a:noFill/>
                  </pic:spPr>
                </pic:pic>
              </a:graphicData>
            </a:graphic>
          </wp:inline>
        </w:drawing>
      </w:r>
      <w:r w:rsidRPr="00160CAD">
        <w:rPr>
          <w:rFonts w:ascii="Times New Roman" w:eastAsiaTheme="minorEastAsia" w:hAnsi="Times New Roman" w:cs="Times New Roman"/>
          <w:b/>
          <w:bCs/>
          <w:smallCaps/>
          <w:noProof/>
          <w:color w:val="0E2841" w:themeColor="text2"/>
          <w:kern w:val="0"/>
          <w14:ligatures w14:val="none"/>
        </w:rPr>
        <w:drawing>
          <wp:inline distT="0" distB="0" distL="0" distR="0" wp14:anchorId="165EFFA6" wp14:editId="1D9A1EFB">
            <wp:extent cx="914400" cy="914400"/>
            <wp:effectExtent l="0" t="0" r="0" b="0"/>
            <wp:docPr id="1133193175" name="Slika 52" descr="Slika na kojoj se prikazuje tekst, Font, dizajn, žut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93175" name="Slika 52" descr="Slika na kojoj se prikazuje tekst, Font, dizajn, žuto&#10;&#10;Sadržaj generiran uz AI možda nije toča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1185" cy="931185"/>
                    </a:xfrm>
                    <a:prstGeom prst="rect">
                      <a:avLst/>
                    </a:prstGeom>
                    <a:noFill/>
                    <a:ln>
                      <a:noFill/>
                    </a:ln>
                  </pic:spPr>
                </pic:pic>
              </a:graphicData>
            </a:graphic>
          </wp:inline>
        </w:drawing>
      </w:r>
      <w:r w:rsidRPr="00160CAD">
        <w:rPr>
          <w:rFonts w:ascii="Times New Roman" w:eastAsiaTheme="minorEastAsia" w:hAnsi="Times New Roman" w:cs="Times New Roman"/>
          <w:b/>
          <w:bCs/>
          <w:smallCaps/>
          <w:noProof/>
          <w:color w:val="0E2841" w:themeColor="text2"/>
          <w:kern w:val="0"/>
          <w:sz w:val="24"/>
          <w:szCs w:val="24"/>
          <w14:ligatures w14:val="none"/>
        </w:rPr>
        <w:drawing>
          <wp:inline distT="0" distB="0" distL="0" distR="0" wp14:anchorId="00653DDB" wp14:editId="48782045">
            <wp:extent cx="963295" cy="907204"/>
            <wp:effectExtent l="0" t="0" r="8255" b="7620"/>
            <wp:docPr id="222553891" name="Slika 4" descr="Slika na kojoj se prikazuje tekst, Font, logotip, grafi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53891" name="Slika 4" descr="Slika na kojoj se prikazuje tekst, Font, logotip, grafika&#10;&#10;Sadržaj generiran uz AI možda nije toč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6278" cy="910013"/>
                    </a:xfrm>
                    <a:prstGeom prst="rect">
                      <a:avLst/>
                    </a:prstGeom>
                    <a:noFill/>
                  </pic:spPr>
                </pic:pic>
              </a:graphicData>
            </a:graphic>
          </wp:inline>
        </w:drawing>
      </w:r>
      <w:r w:rsidRPr="00160CAD">
        <w:rPr>
          <w:rFonts w:ascii="Times New Roman" w:eastAsiaTheme="minorEastAsia" w:hAnsi="Times New Roman" w:cs="Times New Roman"/>
          <w:b/>
          <w:bCs/>
          <w:smallCaps/>
          <w:noProof/>
          <w:color w:val="0E2841" w:themeColor="text2"/>
          <w:kern w:val="0"/>
          <w14:ligatures w14:val="none"/>
        </w:rPr>
        <w:drawing>
          <wp:inline distT="0" distB="0" distL="0" distR="0" wp14:anchorId="4E81EDEE" wp14:editId="6991B340">
            <wp:extent cx="965200" cy="920253"/>
            <wp:effectExtent l="0" t="0" r="6350" b="0"/>
            <wp:docPr id="53" name="Slika 57" descr="Slika na kojoj se prikazuje tekst, Font, logotip, grafi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7" descr="Slika na kojoj se prikazuje tekst, Font, logotip, grafika&#10;&#10;Sadržaj generiran uz AI možda nije toča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91620" cy="945443"/>
                    </a:xfrm>
                    <a:prstGeom prst="rect">
                      <a:avLst/>
                    </a:prstGeom>
                    <a:noFill/>
                    <a:ln>
                      <a:noFill/>
                    </a:ln>
                  </pic:spPr>
                </pic:pic>
              </a:graphicData>
            </a:graphic>
          </wp:inline>
        </w:drawing>
      </w:r>
      <w:r w:rsidR="007F5C98">
        <w:rPr>
          <w:rFonts w:ascii="Times New Roman" w:eastAsiaTheme="minorEastAsia" w:hAnsi="Times New Roman" w:cs="Times New Roman"/>
          <w:b/>
          <w:bCs/>
          <w:smallCaps/>
          <w:noProof/>
          <w:color w:val="0E2841" w:themeColor="text2"/>
          <w:kern w:val="0"/>
          <w:sz w:val="24"/>
          <w:szCs w:val="24"/>
          <w14:ligatures w14:val="none"/>
        </w:rPr>
        <w:drawing>
          <wp:inline distT="0" distB="0" distL="0" distR="0" wp14:anchorId="553DD58A" wp14:editId="21EF0312">
            <wp:extent cx="871855" cy="871855"/>
            <wp:effectExtent l="0" t="0" r="4445" b="4445"/>
            <wp:docPr id="42519149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r w:rsidR="007F5C98">
        <w:rPr>
          <w:rFonts w:ascii="Times New Roman" w:eastAsiaTheme="minorEastAsia" w:hAnsi="Times New Roman" w:cs="Times New Roman"/>
          <w:b/>
          <w:bCs/>
          <w:smallCaps/>
          <w:noProof/>
          <w:color w:val="0E2841" w:themeColor="text2"/>
          <w:kern w:val="0"/>
          <w:sz w:val="24"/>
          <w:szCs w:val="24"/>
          <w14:ligatures w14:val="none"/>
        </w:rPr>
        <w:drawing>
          <wp:inline distT="0" distB="0" distL="0" distR="0" wp14:anchorId="23B64070" wp14:editId="27978A77">
            <wp:extent cx="865505" cy="890270"/>
            <wp:effectExtent l="0" t="0" r="0" b="5080"/>
            <wp:docPr id="75328784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5505" cy="890270"/>
                    </a:xfrm>
                    <a:prstGeom prst="rect">
                      <a:avLst/>
                    </a:prstGeom>
                    <a:noFill/>
                  </pic:spPr>
                </pic:pic>
              </a:graphicData>
            </a:graphic>
          </wp:inline>
        </w:drawing>
      </w:r>
    </w:p>
    <w:p w14:paraId="3FEEEA50" w14:textId="4E026AA5" w:rsidR="00160CAD" w:rsidRPr="007F5C98" w:rsidRDefault="00160CAD" w:rsidP="007F5C98">
      <w:pPr>
        <w:spacing w:line="276" w:lineRule="auto"/>
        <w:jc w:val="center"/>
        <w:rPr>
          <w:rFonts w:ascii="Times New Roman" w:eastAsiaTheme="minorEastAsia" w:hAnsi="Times New Roman" w:cs="Times New Roman"/>
          <w:i/>
          <w:iCs/>
          <w:kern w:val="0"/>
          <w:sz w:val="20"/>
          <w:szCs w:val="20"/>
          <w14:ligatures w14:val="none"/>
        </w:rPr>
      </w:pPr>
      <w:r w:rsidRPr="00160CAD">
        <w:rPr>
          <w:rFonts w:ascii="Times New Roman" w:eastAsiaTheme="minorEastAsia" w:hAnsi="Times New Roman" w:cs="Times New Roman"/>
          <w:i/>
          <w:iCs/>
          <w:kern w:val="0"/>
          <w:sz w:val="20"/>
          <w:szCs w:val="20"/>
          <w14:ligatures w14:val="none"/>
        </w:rPr>
        <w:t xml:space="preserve">Slika </w:t>
      </w:r>
      <w:r w:rsidR="007F5C98">
        <w:rPr>
          <w:rFonts w:ascii="Times New Roman" w:eastAsiaTheme="minorEastAsia" w:hAnsi="Times New Roman" w:cs="Times New Roman"/>
          <w:i/>
          <w:iCs/>
          <w:kern w:val="0"/>
          <w:sz w:val="20"/>
          <w:szCs w:val="20"/>
          <w14:ligatures w14:val="none"/>
        </w:rPr>
        <w:t>12</w:t>
      </w:r>
      <w:r w:rsidRPr="00160CAD">
        <w:rPr>
          <w:rFonts w:ascii="Times New Roman" w:eastAsiaTheme="minorEastAsia" w:hAnsi="Times New Roman" w:cs="Times New Roman"/>
          <w:i/>
          <w:iCs/>
          <w:kern w:val="0"/>
          <w:sz w:val="20"/>
          <w:szCs w:val="20"/>
          <w14:ligatures w14:val="none"/>
        </w:rPr>
        <w:t xml:space="preserve">. </w:t>
      </w:r>
      <w:r>
        <w:rPr>
          <w:rFonts w:ascii="Times New Roman" w:hAnsi="Times New Roman" w:cs="Times New Roman"/>
          <w:i/>
          <w:iCs/>
          <w:sz w:val="20"/>
          <w:szCs w:val="20"/>
        </w:rPr>
        <w:t>Doprinos Prioriteta 3 ciljevima</w:t>
      </w:r>
      <w:r w:rsidRPr="00471158">
        <w:rPr>
          <w:rFonts w:ascii="Times New Roman" w:hAnsi="Times New Roman" w:cs="Times New Roman"/>
          <w:i/>
          <w:iCs/>
          <w:sz w:val="20"/>
          <w:szCs w:val="20"/>
        </w:rPr>
        <w:t xml:space="preserve"> </w:t>
      </w:r>
      <w:r>
        <w:rPr>
          <w:rFonts w:ascii="Times New Roman" w:hAnsi="Times New Roman" w:cs="Times New Roman"/>
          <w:i/>
          <w:iCs/>
          <w:sz w:val="20"/>
          <w:szCs w:val="20"/>
        </w:rPr>
        <w:t>A</w:t>
      </w:r>
      <w:r w:rsidRPr="00471158">
        <w:rPr>
          <w:rFonts w:ascii="Times New Roman" w:hAnsi="Times New Roman" w:cs="Times New Roman"/>
          <w:i/>
          <w:iCs/>
          <w:sz w:val="20"/>
          <w:szCs w:val="20"/>
        </w:rPr>
        <w:t xml:space="preserve">gende 2030 </w:t>
      </w:r>
      <w:r>
        <w:rPr>
          <w:rFonts w:ascii="Times New Roman" w:hAnsi="Times New Roman" w:cs="Times New Roman"/>
          <w:i/>
          <w:iCs/>
          <w:sz w:val="20"/>
          <w:szCs w:val="20"/>
        </w:rPr>
        <w:t xml:space="preserve">UN-a </w:t>
      </w:r>
      <w:r w:rsidRPr="00160CAD">
        <w:rPr>
          <w:rFonts w:ascii="Times New Roman" w:eastAsiaTheme="minorEastAsia" w:hAnsi="Times New Roman" w:cs="Times New Roman"/>
          <w:i/>
          <w:iCs/>
          <w:kern w:val="0"/>
          <w:sz w:val="20"/>
          <w:szCs w:val="20"/>
          <w14:ligatures w14:val="none"/>
        </w:rPr>
        <w:t xml:space="preserve">ciljevima Agende 2030 UN-a (Izvor: Ujedinjeni narodi, </w:t>
      </w:r>
      <w:hyperlink r:id="rId53" w:history="1">
        <w:r w:rsidRPr="00160CAD">
          <w:rPr>
            <w:rFonts w:ascii="Times New Roman" w:eastAsiaTheme="minorEastAsia" w:hAnsi="Times New Roman" w:cs="Times New Roman"/>
            <w:i/>
            <w:iCs/>
            <w:color w:val="467886" w:themeColor="hyperlink"/>
            <w:kern w:val="0"/>
            <w:sz w:val="20"/>
            <w:szCs w:val="20"/>
            <w:u w:val="single"/>
            <w14:ligatures w14:val="none"/>
          </w:rPr>
          <w:t>https://sdgs.un.org/goals</w:t>
        </w:r>
      </w:hyperlink>
      <w:r w:rsidRPr="00160CAD">
        <w:rPr>
          <w:rFonts w:ascii="Times New Roman" w:eastAsiaTheme="minorEastAsia" w:hAnsi="Times New Roman" w:cs="Times New Roman"/>
          <w:i/>
          <w:iCs/>
          <w:kern w:val="0"/>
          <w:sz w:val="20"/>
          <w:szCs w:val="20"/>
          <w14:ligatures w14:val="none"/>
        </w:rPr>
        <w:t>, obrada ZADRA NOVA)</w:t>
      </w:r>
    </w:p>
    <w:p w14:paraId="4D25F50A" w14:textId="77777777" w:rsidR="00160CAD" w:rsidRDefault="00160CAD" w:rsidP="00BB083C">
      <w:pPr>
        <w:jc w:val="both"/>
        <w:rPr>
          <w:rFonts w:ascii="Times New Roman" w:hAnsi="Times New Roman" w:cs="Times New Roman"/>
          <w:sz w:val="24"/>
          <w:szCs w:val="24"/>
        </w:rPr>
      </w:pPr>
    </w:p>
    <w:p w14:paraId="527EF74C" w14:textId="377E4B3C" w:rsidR="00B8279B" w:rsidRPr="001A429E" w:rsidRDefault="001A429E" w:rsidP="00BB083C">
      <w:pPr>
        <w:jc w:val="both"/>
        <w:rPr>
          <w:rFonts w:ascii="Times New Roman" w:hAnsi="Times New Roman" w:cs="Times New Roman"/>
          <w:b/>
          <w:bCs/>
          <w:sz w:val="24"/>
          <w:szCs w:val="24"/>
        </w:rPr>
      </w:pPr>
      <w:r w:rsidRPr="001A429E">
        <w:rPr>
          <w:rFonts w:ascii="Times New Roman" w:hAnsi="Times New Roman" w:cs="Times New Roman"/>
          <w:b/>
          <w:bCs/>
          <w:sz w:val="24"/>
          <w:szCs w:val="24"/>
        </w:rPr>
        <w:t>PRIORITET</w:t>
      </w:r>
      <w:r w:rsidR="00B8279B" w:rsidRPr="001A429E">
        <w:rPr>
          <w:rFonts w:ascii="Times New Roman" w:hAnsi="Times New Roman" w:cs="Times New Roman"/>
          <w:b/>
          <w:bCs/>
          <w:sz w:val="24"/>
          <w:szCs w:val="24"/>
        </w:rPr>
        <w:t xml:space="preserve"> 4. Optimizacija i unaprjeđenje usluga i procesa za razvoj pametne Općine </w:t>
      </w:r>
    </w:p>
    <w:p w14:paraId="532EC144" w14:textId="77777777" w:rsidR="00365AB4" w:rsidRDefault="00B8279B" w:rsidP="00BB083C">
      <w:pPr>
        <w:jc w:val="both"/>
        <w:rPr>
          <w:rFonts w:ascii="Times New Roman" w:hAnsi="Times New Roman" w:cs="Times New Roman"/>
          <w:sz w:val="24"/>
          <w:szCs w:val="24"/>
        </w:rPr>
      </w:pPr>
      <w:r w:rsidRPr="00B8279B">
        <w:rPr>
          <w:rFonts w:ascii="Times New Roman" w:hAnsi="Times New Roman" w:cs="Times New Roman"/>
          <w:sz w:val="24"/>
          <w:szCs w:val="24"/>
        </w:rPr>
        <w:t xml:space="preserve">Optimizacija i unaprjeđenje usluga i procesa u smjeru razvoja pametne općine obuhvaća poslovanje općine koje, uz primjenu digitalnih tehnologija i suradnju s građanima te gospodarstvom, stvara novo praktično znanje. </w:t>
      </w:r>
    </w:p>
    <w:p w14:paraId="1A77022E" w14:textId="72E4EB96" w:rsidR="00B8279B" w:rsidRPr="00B8279B" w:rsidRDefault="00B8279B" w:rsidP="00BB083C">
      <w:pPr>
        <w:jc w:val="both"/>
        <w:rPr>
          <w:rFonts w:ascii="Times New Roman" w:hAnsi="Times New Roman" w:cs="Times New Roman"/>
          <w:sz w:val="24"/>
          <w:szCs w:val="24"/>
        </w:rPr>
      </w:pPr>
      <w:r w:rsidRPr="00B8279B">
        <w:rPr>
          <w:rFonts w:ascii="Times New Roman" w:hAnsi="Times New Roman" w:cs="Times New Roman"/>
          <w:sz w:val="24"/>
          <w:szCs w:val="24"/>
        </w:rPr>
        <w:t>Na taj način grade se kapaciteti za stalne inovacije, veću prilagodljivost te kontinuirano poboljšanje procesa i vrijednosti koju općina pruža svojim dionicima i široj zajednici.</w:t>
      </w:r>
    </w:p>
    <w:p w14:paraId="7CDA9F87" w14:textId="74EED2BC" w:rsidR="00B8279B" w:rsidRPr="00B8279B" w:rsidRDefault="00B8279B" w:rsidP="00BB083C">
      <w:pPr>
        <w:jc w:val="both"/>
        <w:rPr>
          <w:rFonts w:ascii="Times New Roman" w:hAnsi="Times New Roman" w:cs="Times New Roman"/>
          <w:sz w:val="24"/>
          <w:szCs w:val="24"/>
        </w:rPr>
      </w:pPr>
      <w:r w:rsidRPr="00B8279B">
        <w:rPr>
          <w:rFonts w:ascii="Times New Roman" w:hAnsi="Times New Roman" w:cs="Times New Roman"/>
          <w:sz w:val="24"/>
          <w:szCs w:val="24"/>
        </w:rPr>
        <w:t>Tehnološka i digitalna tranzicija prema pametnoj općini uključuje optimizaciju i digitalizaciju usluga i procesa, ali i jačanje ljudskih potencijala unutar Općine i povezanih javnopravnih tijela. Tijekom mandatnog razdoblja unaprijedit će se mrežne stranice Općine kako bi se osigurala veća transparentnost i jednostavniji pristup informacijama. S obzirom na ograničene financijske kapacitete, poticat će se suradnja svih razvojnih aktera – od lokalne do međunarodne razine – radi povećanja učinkovitosti. Posebna pažnja usmjerit će se na partnerstva u pripremi i provedbi projekata financiranih iz EU fondova.</w:t>
      </w:r>
    </w:p>
    <w:p w14:paraId="44C88196" w14:textId="031D5BB9" w:rsidR="00B8279B" w:rsidRDefault="00B8279B" w:rsidP="00BB083C">
      <w:pPr>
        <w:jc w:val="both"/>
        <w:rPr>
          <w:rFonts w:ascii="Times New Roman" w:hAnsi="Times New Roman" w:cs="Times New Roman"/>
          <w:sz w:val="24"/>
          <w:szCs w:val="24"/>
        </w:rPr>
      </w:pPr>
      <w:r w:rsidRPr="00B8279B">
        <w:rPr>
          <w:rFonts w:ascii="Times New Roman" w:hAnsi="Times New Roman" w:cs="Times New Roman"/>
          <w:sz w:val="24"/>
          <w:szCs w:val="24"/>
        </w:rPr>
        <w:t>Za bolje korištenje sredstava EU i uspješniju provedbu razvojnih projekata, nužno je unaprijediti sustav upravljanja općinskom imovinom i imovinom povezanih javnopravnih tijela, nastaviti katastarsku izmjeru te rješavati imovinsko-pravna pitanja.</w:t>
      </w:r>
      <w:r>
        <w:rPr>
          <w:rFonts w:ascii="Times New Roman" w:hAnsi="Times New Roman" w:cs="Times New Roman"/>
          <w:sz w:val="24"/>
          <w:szCs w:val="24"/>
        </w:rPr>
        <w:t xml:space="preserve"> </w:t>
      </w:r>
    </w:p>
    <w:p w14:paraId="7BF45BED" w14:textId="1B041698" w:rsidR="00B8279B" w:rsidRDefault="00B8279B" w:rsidP="00BB083C">
      <w:pPr>
        <w:jc w:val="both"/>
        <w:rPr>
          <w:rFonts w:ascii="Times New Roman" w:hAnsi="Times New Roman" w:cs="Times New Roman"/>
          <w:sz w:val="24"/>
          <w:szCs w:val="24"/>
        </w:rPr>
      </w:pPr>
      <w:r w:rsidRPr="00B8279B">
        <w:rPr>
          <w:rFonts w:ascii="Times New Roman" w:hAnsi="Times New Roman" w:cs="Times New Roman"/>
          <w:sz w:val="24"/>
          <w:szCs w:val="24"/>
        </w:rPr>
        <w:lastRenderedPageBreak/>
        <w:t>PRIORITET 4. Optimizacija i unaprjeđenje usluga i procesa za razvoj pametne općine u skladu je s RAZVOJNIM SMJEROM 1. Održivo gospodarstvo i društvo; STRATEŠKIM CILJEM 3. Učinkovito i djelotvorno pravosuđe, javna uprava i upravljanje državnom imovinom, Nacionalne razvojne strategije Republike Hrvatske do 2030.</w:t>
      </w:r>
    </w:p>
    <w:p w14:paraId="5091B52D" w14:textId="44272AB0" w:rsidR="00631845" w:rsidRDefault="00631845" w:rsidP="00BB083C">
      <w:pPr>
        <w:jc w:val="both"/>
        <w:rPr>
          <w:rFonts w:ascii="Times New Roman" w:hAnsi="Times New Roman" w:cs="Times New Roman"/>
          <w:sz w:val="24"/>
          <w:szCs w:val="24"/>
        </w:rPr>
      </w:pPr>
      <w:r w:rsidRPr="00631845">
        <w:rPr>
          <w:rFonts w:ascii="Times New Roman" w:hAnsi="Times New Roman" w:cs="Times New Roman"/>
          <w:sz w:val="24"/>
          <w:szCs w:val="24"/>
        </w:rPr>
        <w:t xml:space="preserve">Provedba prioriteta 4. </w:t>
      </w:r>
      <w:r w:rsidR="00E1731E" w:rsidRPr="00E1731E">
        <w:rPr>
          <w:rFonts w:ascii="Times New Roman" w:hAnsi="Times New Roman" w:cs="Times New Roman"/>
          <w:sz w:val="24"/>
          <w:szCs w:val="24"/>
        </w:rPr>
        <w:t>Optimizacija i unaprjeđenje usluga i procesa za razvoj pametne Općine</w:t>
      </w:r>
      <w:r w:rsidRPr="00631845">
        <w:rPr>
          <w:rFonts w:ascii="Times New Roman" w:hAnsi="Times New Roman" w:cs="Times New Roman"/>
          <w:sz w:val="24"/>
          <w:szCs w:val="24"/>
        </w:rPr>
        <w:t xml:space="preserve"> realizirat će se kroz pet provedbenih mjera:</w:t>
      </w:r>
      <w:r>
        <w:rPr>
          <w:rFonts w:ascii="Times New Roman" w:hAnsi="Times New Roman" w:cs="Times New Roman"/>
          <w:sz w:val="24"/>
          <w:szCs w:val="24"/>
        </w:rPr>
        <w:t xml:space="preserve">   </w:t>
      </w:r>
    </w:p>
    <w:p w14:paraId="648DF498" w14:textId="6626ABF0" w:rsidR="00631845" w:rsidRDefault="00631845" w:rsidP="00BB083C">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Mjera 7.1. Optimizacija i digitalizacija usluga i procesa javne uprave</w:t>
      </w:r>
    </w:p>
    <w:p w14:paraId="660ADAA8" w14:textId="6B3B7F42" w:rsidR="00631845" w:rsidRDefault="00631845" w:rsidP="00BB083C">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Mjera 7.2. Jačanje ljudskih potencijala u javnom sektoru </w:t>
      </w:r>
    </w:p>
    <w:p w14:paraId="776F586F" w14:textId="5198BA9A" w:rsidR="00631845" w:rsidRDefault="00631845" w:rsidP="00BB083C">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Mjera 7.3. Razvoj civilnog društva i osnaženje kapaciteta i suradnje među svim akterima razvoja </w:t>
      </w:r>
    </w:p>
    <w:p w14:paraId="75D70752" w14:textId="691DB3FA" w:rsidR="00631845" w:rsidRDefault="00631845" w:rsidP="00BB083C">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Mjera 7.4. Jačanje kapaciteta za učinkovito korištenje fondova EU te pripremu i provedbu razvojnih projekata </w:t>
      </w:r>
    </w:p>
    <w:p w14:paraId="11DCBB9B" w14:textId="62A40C3C" w:rsidR="00631845" w:rsidRDefault="00631845" w:rsidP="00BB083C">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Mjera 7.</w:t>
      </w:r>
      <w:r w:rsidR="00A17527">
        <w:rPr>
          <w:rFonts w:ascii="Times New Roman" w:hAnsi="Times New Roman" w:cs="Times New Roman"/>
          <w:sz w:val="24"/>
          <w:szCs w:val="24"/>
        </w:rPr>
        <w:t>5</w:t>
      </w:r>
      <w:r>
        <w:rPr>
          <w:rFonts w:ascii="Times New Roman" w:hAnsi="Times New Roman" w:cs="Times New Roman"/>
          <w:sz w:val="24"/>
          <w:szCs w:val="24"/>
        </w:rPr>
        <w:t xml:space="preserve">. Unaprjeđenje sustava upravljanja imovinom u vlasništvu lokalne i regionalne samouprave  </w:t>
      </w:r>
    </w:p>
    <w:p w14:paraId="7489C223" w14:textId="77777777" w:rsidR="00631845" w:rsidRDefault="00631845" w:rsidP="00BB083C">
      <w:pPr>
        <w:jc w:val="both"/>
        <w:rPr>
          <w:rFonts w:ascii="Times New Roman" w:hAnsi="Times New Roman" w:cs="Times New Roman"/>
          <w:sz w:val="24"/>
          <w:szCs w:val="24"/>
        </w:rPr>
      </w:pPr>
    </w:p>
    <w:p w14:paraId="60FB3354" w14:textId="6DA2FED6" w:rsidR="00160CAD" w:rsidRPr="00160CAD" w:rsidRDefault="00160CAD" w:rsidP="00160CAD">
      <w:pPr>
        <w:jc w:val="both"/>
        <w:rPr>
          <w:rFonts w:ascii="Times New Roman" w:hAnsi="Times New Roman" w:cs="Times New Roman"/>
          <w:b/>
          <w:bCs/>
          <w:sz w:val="24"/>
          <w:szCs w:val="24"/>
        </w:rPr>
      </w:pPr>
      <w:r w:rsidRPr="00A43CD6">
        <w:rPr>
          <w:rFonts w:ascii="Times New Roman" w:hAnsi="Times New Roman" w:cs="Times New Roman"/>
          <w:sz w:val="24"/>
          <w:szCs w:val="24"/>
        </w:rPr>
        <w:t xml:space="preserve">Svi posebni ciljevi i pripadajuće mjere obrađene u okviru predmetnog razvojnog prioriteta </w:t>
      </w:r>
      <w:r>
        <w:rPr>
          <w:rFonts w:ascii="Times New Roman" w:hAnsi="Times New Roman" w:cs="Times New Roman"/>
          <w:sz w:val="24"/>
          <w:szCs w:val="24"/>
        </w:rPr>
        <w:t>4</w:t>
      </w:r>
      <w:r w:rsidRPr="001A429E">
        <w:rPr>
          <w:rFonts w:ascii="Times New Roman" w:hAnsi="Times New Roman" w:cs="Times New Roman"/>
          <w:b/>
          <w:bCs/>
          <w:sz w:val="24"/>
          <w:szCs w:val="24"/>
        </w:rPr>
        <w:t xml:space="preserve">. </w:t>
      </w:r>
      <w:r w:rsidRPr="00160CAD">
        <w:rPr>
          <w:rFonts w:ascii="Times New Roman" w:hAnsi="Times New Roman" w:cs="Times New Roman"/>
          <w:sz w:val="24"/>
          <w:szCs w:val="24"/>
        </w:rPr>
        <w:t>Optimizacija i unaprjeđenje usluga i procesa za razvoj pametne Općine</w:t>
      </w:r>
      <w:r w:rsidRPr="001A429E">
        <w:rPr>
          <w:rFonts w:ascii="Times New Roman" w:hAnsi="Times New Roman" w:cs="Times New Roman"/>
          <w:b/>
          <w:bCs/>
          <w:sz w:val="24"/>
          <w:szCs w:val="24"/>
        </w:rPr>
        <w:t xml:space="preserve"> </w:t>
      </w:r>
      <w:r w:rsidRPr="00A43CD6">
        <w:rPr>
          <w:rFonts w:ascii="Times New Roman" w:hAnsi="Times New Roman" w:cs="Times New Roman"/>
          <w:sz w:val="24"/>
          <w:szCs w:val="24"/>
        </w:rPr>
        <w:t xml:space="preserve">doprinose brojnim ciljevima održivog razvoja Agende 2030 Ujedinjenih naroda. </w:t>
      </w:r>
      <w:bookmarkStart w:id="29" w:name="_Toc207177125"/>
    </w:p>
    <w:bookmarkEnd w:id="29"/>
    <w:p w14:paraId="1FECF6E8" w14:textId="77777777" w:rsidR="00160CAD" w:rsidRPr="00A43CD6" w:rsidRDefault="00160CAD" w:rsidP="00160CAD">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17BF76FB" wp14:editId="3CA0499D">
            <wp:extent cx="892525" cy="892525"/>
            <wp:effectExtent l="0" t="0" r="3175" b="3175"/>
            <wp:docPr id="1887171056" name="Slika 7" descr="Slika na kojoj se prikazuje tekst, Font, logotip, grafi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71056" name="Slika 7" descr="Slika na kojoj se prikazuje tekst, Font, logotip, grafika&#10;&#10;Sadržaj generiran uz AI možda nije toča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5617" cy="895617"/>
                    </a:xfrm>
                    <a:prstGeom prst="rect">
                      <a:avLst/>
                    </a:prstGeom>
                    <a:noFill/>
                  </pic:spPr>
                </pic:pic>
              </a:graphicData>
            </a:graphic>
          </wp:inline>
        </w:drawing>
      </w:r>
      <w:r>
        <w:rPr>
          <w:rFonts w:ascii="Times New Roman" w:hAnsi="Times New Roman" w:cs="Times New Roman"/>
          <w:noProof/>
        </w:rPr>
        <w:drawing>
          <wp:inline distT="0" distB="0" distL="0" distR="0" wp14:anchorId="016AD0C8" wp14:editId="76864EB1">
            <wp:extent cx="832513" cy="872298"/>
            <wp:effectExtent l="0" t="0" r="5715" b="4445"/>
            <wp:docPr id="1035493885" name="Slika 8" descr="Slika na kojoj se prikazuje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93885" name="Slika 8" descr="Slika na kojoj se prikazuje dizajn&#10;&#10;Sadržaj generiran uz AI možda nije toča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0610" cy="880782"/>
                    </a:xfrm>
                    <a:prstGeom prst="rect">
                      <a:avLst/>
                    </a:prstGeom>
                    <a:noFill/>
                  </pic:spPr>
                </pic:pic>
              </a:graphicData>
            </a:graphic>
          </wp:inline>
        </w:drawing>
      </w:r>
      <w:r w:rsidRPr="00A43CD6">
        <w:rPr>
          <w:rFonts w:ascii="Times New Roman" w:hAnsi="Times New Roman" w:cs="Times New Roman"/>
          <w:noProof/>
        </w:rPr>
        <w:drawing>
          <wp:inline distT="0" distB="0" distL="0" distR="0" wp14:anchorId="76BB9F34" wp14:editId="16D78AF3">
            <wp:extent cx="846161" cy="871339"/>
            <wp:effectExtent l="0" t="0" r="0" b="5080"/>
            <wp:docPr id="1480538894" name="Slika 7" descr="Slika na kojoj se prikazuje tekst, Font, grafika, grafički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38894" name="Slika 7" descr="Slika na kojoj se prikazuje tekst, Font, grafika, grafički dizajn&#10;&#10;Sadržaj generiran uz AI možda nije toča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9821" cy="895703"/>
                    </a:xfrm>
                    <a:prstGeom prst="rect">
                      <a:avLst/>
                    </a:prstGeom>
                    <a:noFill/>
                  </pic:spPr>
                </pic:pic>
              </a:graphicData>
            </a:graphic>
          </wp:inline>
        </w:drawing>
      </w:r>
      <w:r w:rsidRPr="00A43CD6">
        <w:rPr>
          <w:rFonts w:ascii="Times New Roman" w:hAnsi="Times New Roman" w:cs="Times New Roman"/>
          <w:noProof/>
        </w:rPr>
        <w:drawing>
          <wp:inline distT="0" distB="0" distL="0" distR="0" wp14:anchorId="65FA45E5" wp14:editId="1985C9ED">
            <wp:extent cx="876025" cy="876025"/>
            <wp:effectExtent l="0" t="0" r="635" b="635"/>
            <wp:docPr id="1881875156" name="Slika 3" descr="Slika na kojoj se prikazuje tekst, Font, snimka zaslona, žut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75156" name="Slika 3" descr="Slika na kojoj se prikazuje tekst, Font, snimka zaslona, žuto&#10;&#10;Sadržaj generiran uz AI možda nije toča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1800" cy="881800"/>
                    </a:xfrm>
                    <a:prstGeom prst="rect">
                      <a:avLst/>
                    </a:prstGeom>
                    <a:noFill/>
                  </pic:spPr>
                </pic:pic>
              </a:graphicData>
            </a:graphic>
          </wp:inline>
        </w:drawing>
      </w:r>
      <w:r w:rsidRPr="00A43CD6">
        <w:rPr>
          <w:rFonts w:ascii="Times New Roman" w:hAnsi="Times New Roman" w:cs="Times New Roman"/>
          <w:noProof/>
        </w:rPr>
        <w:drawing>
          <wp:inline distT="0" distB="0" distL="0" distR="0" wp14:anchorId="50EF0371" wp14:editId="5D7EFDFE">
            <wp:extent cx="868680" cy="868680"/>
            <wp:effectExtent l="0" t="0" r="7620" b="7620"/>
            <wp:docPr id="30" name="Slika 25" descr="Slika na kojoj se prikazuje ptica, tekst,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25" descr="Slika na kojoj se prikazuje ptica, tekst, dizajn&#10;&#10;Sadržaj generiran uz AI možda nije toča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9308" cy="879308"/>
                    </a:xfrm>
                    <a:prstGeom prst="rect">
                      <a:avLst/>
                    </a:prstGeom>
                    <a:noFill/>
                    <a:ln>
                      <a:noFill/>
                    </a:ln>
                  </pic:spPr>
                </pic:pic>
              </a:graphicData>
            </a:graphic>
          </wp:inline>
        </w:drawing>
      </w:r>
      <w:r w:rsidRPr="00A43CD6">
        <w:rPr>
          <w:rFonts w:ascii="Times New Roman" w:hAnsi="Times New Roman" w:cs="Times New Roman"/>
          <w:noProof/>
        </w:rPr>
        <w:drawing>
          <wp:inline distT="0" distB="0" distL="0" distR="0" wp14:anchorId="216DFE86" wp14:editId="5D847955">
            <wp:extent cx="825770" cy="871855"/>
            <wp:effectExtent l="0" t="0" r="0" b="4445"/>
            <wp:docPr id="52219990" name="Slika 20" descr="Slika na kojoj se prikazuje tekst, logotip, simbol, snimka zaslo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9990" name="Slika 20" descr="Slika na kojoj se prikazuje tekst, logotip, simbol, snimka zaslona&#10;&#10;Sadržaj generiran uz AI možda nije točan."/>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563" r="19505"/>
                    <a:stretch>
                      <a:fillRect/>
                    </a:stretch>
                  </pic:blipFill>
                  <pic:spPr bwMode="auto">
                    <a:xfrm>
                      <a:off x="0" y="0"/>
                      <a:ext cx="851250" cy="898757"/>
                    </a:xfrm>
                    <a:prstGeom prst="rect">
                      <a:avLst/>
                    </a:prstGeom>
                    <a:noFill/>
                    <a:ln>
                      <a:noFill/>
                    </a:ln>
                    <a:extLst>
                      <a:ext uri="{53640926-AAD7-44D8-BBD7-CCE9431645EC}">
                        <a14:shadowObscured xmlns:a14="http://schemas.microsoft.com/office/drawing/2010/main"/>
                      </a:ext>
                    </a:extLst>
                  </pic:spPr>
                </pic:pic>
              </a:graphicData>
            </a:graphic>
          </wp:inline>
        </w:drawing>
      </w:r>
    </w:p>
    <w:p w14:paraId="4DBCA9BB" w14:textId="7FEFB53F" w:rsidR="00160CAD" w:rsidRPr="007F5C98" w:rsidRDefault="00160CAD" w:rsidP="007F5C98">
      <w:pPr>
        <w:spacing w:line="360" w:lineRule="auto"/>
        <w:jc w:val="center"/>
        <w:rPr>
          <w:rFonts w:ascii="Times New Roman" w:hAnsi="Times New Roman" w:cs="Times New Roman"/>
          <w:i/>
          <w:iCs/>
          <w:sz w:val="20"/>
          <w:szCs w:val="20"/>
        </w:rPr>
      </w:pPr>
      <w:r w:rsidRPr="002D3667">
        <w:rPr>
          <w:rFonts w:ascii="Times New Roman" w:hAnsi="Times New Roman" w:cs="Times New Roman"/>
          <w:i/>
          <w:iCs/>
          <w:sz w:val="20"/>
          <w:szCs w:val="20"/>
        </w:rPr>
        <w:t xml:space="preserve">Slika </w:t>
      </w:r>
      <w:r w:rsidR="007F5C98">
        <w:rPr>
          <w:rFonts w:ascii="Times New Roman" w:hAnsi="Times New Roman" w:cs="Times New Roman"/>
          <w:i/>
          <w:iCs/>
          <w:sz w:val="20"/>
          <w:szCs w:val="20"/>
        </w:rPr>
        <w:t>13</w:t>
      </w:r>
      <w:r w:rsidRPr="002D3667">
        <w:rPr>
          <w:rFonts w:ascii="Times New Roman" w:hAnsi="Times New Roman" w:cs="Times New Roman"/>
          <w:i/>
          <w:iCs/>
          <w:sz w:val="20"/>
          <w:szCs w:val="20"/>
        </w:rPr>
        <w:t xml:space="preserve">. </w:t>
      </w:r>
      <w:r>
        <w:rPr>
          <w:rFonts w:ascii="Times New Roman" w:hAnsi="Times New Roman" w:cs="Times New Roman"/>
          <w:i/>
          <w:iCs/>
          <w:sz w:val="20"/>
          <w:szCs w:val="20"/>
        </w:rPr>
        <w:t xml:space="preserve">Doprinos Prioriteta 4 </w:t>
      </w:r>
      <w:r w:rsidR="007F5C98">
        <w:rPr>
          <w:rFonts w:ascii="Times New Roman" w:hAnsi="Times New Roman" w:cs="Times New Roman"/>
          <w:i/>
          <w:iCs/>
          <w:sz w:val="20"/>
          <w:szCs w:val="20"/>
        </w:rPr>
        <w:t>ciljevima</w:t>
      </w:r>
      <w:r w:rsidRPr="00471158">
        <w:rPr>
          <w:rFonts w:ascii="Times New Roman" w:hAnsi="Times New Roman" w:cs="Times New Roman"/>
          <w:i/>
          <w:iCs/>
          <w:sz w:val="20"/>
          <w:szCs w:val="20"/>
        </w:rPr>
        <w:t xml:space="preserve"> </w:t>
      </w:r>
      <w:r>
        <w:rPr>
          <w:rFonts w:ascii="Times New Roman" w:hAnsi="Times New Roman" w:cs="Times New Roman"/>
          <w:i/>
          <w:iCs/>
          <w:sz w:val="20"/>
          <w:szCs w:val="20"/>
        </w:rPr>
        <w:t>A</w:t>
      </w:r>
      <w:r w:rsidRPr="00471158">
        <w:rPr>
          <w:rFonts w:ascii="Times New Roman" w:hAnsi="Times New Roman" w:cs="Times New Roman"/>
          <w:i/>
          <w:iCs/>
          <w:sz w:val="20"/>
          <w:szCs w:val="20"/>
        </w:rPr>
        <w:t xml:space="preserve">gende 2030 </w:t>
      </w:r>
      <w:r>
        <w:rPr>
          <w:rFonts w:ascii="Times New Roman" w:hAnsi="Times New Roman" w:cs="Times New Roman"/>
          <w:i/>
          <w:iCs/>
          <w:sz w:val="20"/>
          <w:szCs w:val="20"/>
        </w:rPr>
        <w:t xml:space="preserve">UN-a </w:t>
      </w:r>
      <w:r w:rsidRPr="002D3667">
        <w:rPr>
          <w:rFonts w:ascii="Times New Roman" w:hAnsi="Times New Roman" w:cs="Times New Roman"/>
          <w:i/>
          <w:iCs/>
          <w:sz w:val="20"/>
          <w:szCs w:val="20"/>
        </w:rPr>
        <w:t xml:space="preserve">ciljevima </w:t>
      </w:r>
      <w:r>
        <w:rPr>
          <w:rFonts w:ascii="Times New Roman" w:hAnsi="Times New Roman" w:cs="Times New Roman"/>
          <w:i/>
          <w:iCs/>
          <w:sz w:val="20"/>
          <w:szCs w:val="20"/>
        </w:rPr>
        <w:t>A</w:t>
      </w:r>
      <w:r w:rsidRPr="002D3667">
        <w:rPr>
          <w:rFonts w:ascii="Times New Roman" w:hAnsi="Times New Roman" w:cs="Times New Roman"/>
          <w:i/>
          <w:iCs/>
          <w:sz w:val="20"/>
          <w:szCs w:val="20"/>
        </w:rPr>
        <w:t xml:space="preserve">gende 2030 </w:t>
      </w:r>
      <w:r>
        <w:rPr>
          <w:rFonts w:ascii="Times New Roman" w:hAnsi="Times New Roman" w:cs="Times New Roman"/>
          <w:i/>
          <w:iCs/>
          <w:sz w:val="20"/>
          <w:szCs w:val="20"/>
        </w:rPr>
        <w:t>UN-a</w:t>
      </w:r>
      <w:r w:rsidRPr="002D3667">
        <w:rPr>
          <w:rFonts w:ascii="Times New Roman" w:hAnsi="Times New Roman" w:cs="Times New Roman"/>
          <w:i/>
          <w:iCs/>
          <w:sz w:val="20"/>
          <w:szCs w:val="20"/>
        </w:rPr>
        <w:t xml:space="preserve"> (Izvor: Ujedinjeni narodi, </w:t>
      </w:r>
      <w:hyperlink r:id="rId60" w:history="1">
        <w:r w:rsidRPr="002D3667">
          <w:rPr>
            <w:rStyle w:val="Hyperlink"/>
            <w:rFonts w:ascii="Times New Roman" w:hAnsi="Times New Roman" w:cs="Times New Roman"/>
            <w:i/>
            <w:iCs/>
            <w:sz w:val="20"/>
            <w:szCs w:val="20"/>
          </w:rPr>
          <w:t>https://sdgs.un.org/goals</w:t>
        </w:r>
      </w:hyperlink>
      <w:r w:rsidRPr="002D3667">
        <w:rPr>
          <w:rFonts w:ascii="Times New Roman" w:hAnsi="Times New Roman" w:cs="Times New Roman"/>
          <w:i/>
          <w:iCs/>
          <w:sz w:val="20"/>
          <w:szCs w:val="20"/>
        </w:rPr>
        <w:t>, obrada ZADRA NOVA)</w:t>
      </w:r>
    </w:p>
    <w:p w14:paraId="7592941D" w14:textId="77777777" w:rsidR="00160CAD" w:rsidRDefault="00160CAD" w:rsidP="00BB083C">
      <w:pPr>
        <w:jc w:val="both"/>
        <w:rPr>
          <w:rFonts w:ascii="Times New Roman" w:hAnsi="Times New Roman" w:cs="Times New Roman"/>
          <w:sz w:val="24"/>
          <w:szCs w:val="24"/>
        </w:rPr>
      </w:pPr>
    </w:p>
    <w:p w14:paraId="1E13E1E2" w14:textId="2E765FAC" w:rsidR="00631845" w:rsidRDefault="00C91F6F" w:rsidP="00BB083C">
      <w:pPr>
        <w:jc w:val="both"/>
        <w:rPr>
          <w:rFonts w:ascii="Times New Roman" w:hAnsi="Times New Roman" w:cs="Times New Roman"/>
          <w:sz w:val="24"/>
          <w:szCs w:val="24"/>
        </w:rPr>
      </w:pPr>
      <w:r w:rsidRPr="00BA4638">
        <w:rPr>
          <w:rFonts w:ascii="Times New Roman" w:hAnsi="Times New Roman" w:cs="Times New Roman"/>
          <w:sz w:val="24"/>
          <w:szCs w:val="24"/>
        </w:rPr>
        <w:t>Doprinos Općine Starigrad zelenoj i digitalnoj tranziciji Republike Hrvatske prožima se kroz sve posebne ciljeve Plana razvoja Zadarske županije 2021. – 2025. te pripadajuće mjere obuhvaćene Provedbenim programom Općine Starigrad. Potreba za dostizanjem klimatske neutralnosti te jačanju otpornosti na klimatske promjene kao i digitalna tranzicija Općine Starigrad ugrađuje se u sve mjere, a s tim u skladu kao horizontalni pristup integrirane su i aktivnosti unaprjeđenja energetske učinkovitosti i obnovljivih izvora energije te optimizacija i digitalizacija usluga i procesa javne uprave u sve programe i projekte javnopravnih tijela gdje je navedeno primjenjivo, te u skladu s mogućnostima pojedinog područja djelovanja.</w:t>
      </w:r>
    </w:p>
    <w:p w14:paraId="117CB0B6" w14:textId="77777777" w:rsidR="00631845" w:rsidRDefault="00631845" w:rsidP="00BB083C">
      <w:pPr>
        <w:jc w:val="both"/>
        <w:rPr>
          <w:rFonts w:ascii="Times New Roman" w:hAnsi="Times New Roman" w:cs="Times New Roman"/>
          <w:sz w:val="24"/>
          <w:szCs w:val="24"/>
        </w:rPr>
      </w:pPr>
    </w:p>
    <w:p w14:paraId="033E1DD2" w14:textId="77777777" w:rsidR="00631845" w:rsidRDefault="00631845" w:rsidP="00BB083C">
      <w:pPr>
        <w:jc w:val="both"/>
        <w:rPr>
          <w:rFonts w:ascii="Times New Roman" w:hAnsi="Times New Roman" w:cs="Times New Roman"/>
          <w:sz w:val="24"/>
          <w:szCs w:val="24"/>
        </w:rPr>
      </w:pPr>
    </w:p>
    <w:p w14:paraId="743E7A90" w14:textId="77777777" w:rsidR="0058660E" w:rsidRDefault="0058660E" w:rsidP="00BB083C">
      <w:pPr>
        <w:jc w:val="both"/>
        <w:rPr>
          <w:rFonts w:ascii="Times New Roman" w:hAnsi="Times New Roman" w:cs="Times New Roman"/>
          <w:sz w:val="24"/>
          <w:szCs w:val="24"/>
        </w:rPr>
      </w:pPr>
    </w:p>
    <w:p w14:paraId="700AC3FF" w14:textId="5141885C" w:rsidR="00631845" w:rsidRPr="0058660E" w:rsidRDefault="00631845" w:rsidP="00BB083C">
      <w:pPr>
        <w:pStyle w:val="Heading1"/>
        <w:numPr>
          <w:ilvl w:val="0"/>
          <w:numId w:val="42"/>
        </w:numPr>
        <w:jc w:val="both"/>
        <w:rPr>
          <w:rFonts w:ascii="Times New Roman" w:hAnsi="Times New Roman" w:cs="Times New Roman"/>
          <w:b/>
          <w:bCs/>
          <w:sz w:val="28"/>
          <w:szCs w:val="28"/>
        </w:rPr>
      </w:pPr>
      <w:bookmarkStart w:id="30" w:name="_Toc210991428"/>
      <w:r w:rsidRPr="0058660E">
        <w:rPr>
          <w:rFonts w:ascii="Times New Roman" w:hAnsi="Times New Roman" w:cs="Times New Roman"/>
          <w:b/>
          <w:bCs/>
          <w:sz w:val="28"/>
          <w:szCs w:val="28"/>
        </w:rPr>
        <w:lastRenderedPageBreak/>
        <w:t>POPI</w:t>
      </w:r>
      <w:r w:rsidR="001A429E">
        <w:rPr>
          <w:rFonts w:ascii="Times New Roman" w:hAnsi="Times New Roman" w:cs="Times New Roman"/>
          <w:b/>
          <w:bCs/>
          <w:sz w:val="28"/>
          <w:szCs w:val="28"/>
        </w:rPr>
        <w:t xml:space="preserve">S MJERA ZA PROVEDBU ODABRANIH POSEBNIH CILJEVA S KLJUČNIM AKTIVNOSTIMA I PRIPADAJUĆIM POKAZATELJIMA </w:t>
      </w:r>
      <w:r w:rsidR="001A429E" w:rsidRPr="00305C1D">
        <w:rPr>
          <w:rFonts w:ascii="Times New Roman" w:hAnsi="Times New Roman" w:cs="Times New Roman"/>
          <w:b/>
          <w:bCs/>
          <w:sz w:val="28"/>
          <w:szCs w:val="28"/>
        </w:rPr>
        <w:t>REZULTA</w:t>
      </w:r>
      <w:r w:rsidR="00305C1D" w:rsidRPr="00305C1D">
        <w:rPr>
          <w:rFonts w:ascii="Times New Roman" w:hAnsi="Times New Roman" w:cs="Times New Roman"/>
          <w:b/>
          <w:bCs/>
          <w:sz w:val="28"/>
          <w:szCs w:val="28"/>
        </w:rPr>
        <w:t>TA</w:t>
      </w:r>
      <w:bookmarkEnd w:id="30"/>
    </w:p>
    <w:p w14:paraId="13558A47" w14:textId="77777777" w:rsidR="008E1DFA" w:rsidRPr="00B90121" w:rsidRDefault="008E1DFA" w:rsidP="00BB083C">
      <w:pPr>
        <w:jc w:val="both"/>
        <w:rPr>
          <w:rFonts w:ascii="Times New Roman" w:hAnsi="Times New Roman" w:cs="Times New Roman"/>
          <w:b/>
          <w:bCs/>
          <w:sz w:val="24"/>
          <w:szCs w:val="24"/>
        </w:rPr>
      </w:pPr>
    </w:p>
    <w:p w14:paraId="7713028C" w14:textId="2F55A4E1" w:rsidR="009359E9" w:rsidRDefault="00AB685E" w:rsidP="00BB083C">
      <w:pPr>
        <w:jc w:val="both"/>
        <w:rPr>
          <w:rFonts w:ascii="Times New Roman" w:hAnsi="Times New Roman" w:cs="Times New Roman"/>
          <w:b/>
          <w:bCs/>
          <w:sz w:val="32"/>
          <w:szCs w:val="32"/>
        </w:rPr>
      </w:pPr>
      <w:r w:rsidRPr="00AE31DE">
        <w:rPr>
          <w:rFonts w:ascii="Times New Roman" w:hAnsi="Times New Roman" w:cs="Times New Roman"/>
          <w:b/>
          <w:bCs/>
          <w:sz w:val="32"/>
          <w:szCs w:val="32"/>
        </w:rPr>
        <w:t>Prioritet 1. Razvoj poticajnog poslovnog okruženja za održivo i konkurentno gospodarstvo</w:t>
      </w:r>
    </w:p>
    <w:p w14:paraId="31E4B865" w14:textId="77777777" w:rsidR="009359E9" w:rsidRPr="00AE31DE" w:rsidRDefault="009359E9" w:rsidP="00BB083C">
      <w:pPr>
        <w:jc w:val="both"/>
        <w:rPr>
          <w:rFonts w:ascii="Times New Roman" w:hAnsi="Times New Roman" w:cs="Times New Roman"/>
          <w:b/>
          <w:bCs/>
          <w:sz w:val="32"/>
          <w:szCs w:val="32"/>
        </w:rPr>
      </w:pPr>
    </w:p>
    <w:p w14:paraId="21F07FCC" w14:textId="77777777" w:rsidR="009359E9" w:rsidRDefault="009359E9" w:rsidP="009359E9">
      <w:pPr>
        <w:jc w:val="both"/>
        <w:rPr>
          <w:rFonts w:ascii="Times New Roman" w:hAnsi="Times New Roman" w:cs="Times New Roman"/>
          <w:sz w:val="24"/>
          <w:szCs w:val="24"/>
        </w:rPr>
      </w:pPr>
      <w:r w:rsidRPr="00093B21">
        <w:rPr>
          <w:rFonts w:ascii="Times New Roman" w:hAnsi="Times New Roman" w:cs="Times New Roman"/>
          <w:sz w:val="24"/>
          <w:szCs w:val="24"/>
        </w:rPr>
        <w:t>Provedba prioriteta 1. Razvoj poticajnog poslovnog okruženja za održivo i konkurentno gospodarstvo realizirat će se kroz</w:t>
      </w:r>
      <w:r>
        <w:rPr>
          <w:rFonts w:ascii="Times New Roman" w:hAnsi="Times New Roman" w:cs="Times New Roman"/>
          <w:sz w:val="24"/>
          <w:szCs w:val="24"/>
        </w:rPr>
        <w:t xml:space="preserve"> šest </w:t>
      </w:r>
      <w:r w:rsidRPr="00093B21">
        <w:rPr>
          <w:rFonts w:ascii="Times New Roman" w:hAnsi="Times New Roman" w:cs="Times New Roman"/>
          <w:sz w:val="24"/>
          <w:szCs w:val="24"/>
        </w:rPr>
        <w:t>provedbenih mjera:</w:t>
      </w:r>
      <w:r>
        <w:rPr>
          <w:rFonts w:ascii="Times New Roman" w:hAnsi="Times New Roman" w:cs="Times New Roman"/>
          <w:sz w:val="24"/>
          <w:szCs w:val="24"/>
        </w:rPr>
        <w:t xml:space="preserve"> </w:t>
      </w:r>
    </w:p>
    <w:p w14:paraId="22637301" w14:textId="77777777" w:rsidR="009359E9" w:rsidRDefault="009359E9" w:rsidP="009359E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Mjera 4.1. Razvoj sustava upravljanja destinacijom </w:t>
      </w:r>
    </w:p>
    <w:p w14:paraId="5C3FA230" w14:textId="77777777" w:rsidR="009359E9" w:rsidRDefault="009359E9" w:rsidP="009359E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Mjera 4.2. Razvoj i unaprjeđenje turističke infrastrukture </w:t>
      </w:r>
    </w:p>
    <w:p w14:paraId="103DE774" w14:textId="77777777" w:rsidR="009359E9" w:rsidRPr="000A72AD" w:rsidRDefault="009359E9" w:rsidP="009359E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Mjera 5.1. Unaprjeđenje sustava upravljanja, očuvanja i valorizacije kulturne i povijesne baštine</w:t>
      </w:r>
    </w:p>
    <w:p w14:paraId="31E502B7" w14:textId="77777777" w:rsidR="009359E9" w:rsidRDefault="009359E9" w:rsidP="009359E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Mjera 5.2. Poboljšanje kvalitete i dostupnosti kulturnih sadržaja izvan urbanih područja</w:t>
      </w:r>
    </w:p>
    <w:p w14:paraId="39A5FB73" w14:textId="77777777" w:rsidR="009359E9" w:rsidRDefault="009359E9" w:rsidP="009359E9">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Mjera 6.1. Unaprjeđenje obrazovne infrastrukture (obrazovni objekti, sportski objekti, učionice) </w:t>
      </w:r>
    </w:p>
    <w:p w14:paraId="433D419E" w14:textId="06D29755" w:rsidR="00504284" w:rsidRPr="009359E9" w:rsidRDefault="009359E9" w:rsidP="00BB083C">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Mjera 6.2. Povećanje dostupnosti i osiguravanje jednakih uvjeta za sudjelovanje u programima </w:t>
      </w:r>
      <w:r w:rsidRPr="007775DA">
        <w:rPr>
          <w:rFonts w:ascii="Times New Roman" w:hAnsi="Times New Roman" w:cs="Times New Roman"/>
          <w:sz w:val="24"/>
          <w:szCs w:val="24"/>
        </w:rPr>
        <w:t xml:space="preserve">ranog i predškolskog odgoja te svim razinama obrazovanja  </w:t>
      </w:r>
    </w:p>
    <w:tbl>
      <w:tblPr>
        <w:tblStyle w:val="PlainTable3"/>
        <w:tblW w:w="9630" w:type="dxa"/>
        <w:tblLook w:val="04A0" w:firstRow="1" w:lastRow="0" w:firstColumn="1" w:lastColumn="0" w:noHBand="0" w:noVBand="1"/>
      </w:tblPr>
      <w:tblGrid>
        <w:gridCol w:w="4111"/>
        <w:gridCol w:w="1312"/>
        <w:gridCol w:w="996"/>
        <w:gridCol w:w="1219"/>
        <w:gridCol w:w="996"/>
        <w:gridCol w:w="996"/>
      </w:tblGrid>
      <w:tr w:rsidR="00B025A8" w:rsidRPr="00B025A8" w14:paraId="12958D2E" w14:textId="77777777" w:rsidTr="000F740D">
        <w:trPr>
          <w:cnfStyle w:val="100000000000" w:firstRow="1" w:lastRow="0" w:firstColumn="0" w:lastColumn="0" w:oddVBand="0" w:evenVBand="0" w:oddHBand="0" w:evenHBand="0" w:firstRowFirstColumn="0" w:firstRowLastColumn="0" w:lastRowFirstColumn="0" w:lastRowLastColumn="0"/>
          <w:trHeight w:val="971"/>
        </w:trPr>
        <w:tc>
          <w:tcPr>
            <w:cnfStyle w:val="001000000100" w:firstRow="0" w:lastRow="0" w:firstColumn="1" w:lastColumn="0" w:oddVBand="0" w:evenVBand="0" w:oddHBand="0" w:evenHBand="0" w:firstRowFirstColumn="1" w:firstRowLastColumn="0" w:lastRowFirstColumn="0" w:lastRowLastColumn="0"/>
            <w:tcW w:w="9630" w:type="dxa"/>
            <w:gridSpan w:val="6"/>
            <w:shd w:val="clear" w:color="auto" w:fill="A5C9EB" w:themeFill="text2" w:themeFillTint="40"/>
          </w:tcPr>
          <w:p w14:paraId="404783BC" w14:textId="66CD49C7" w:rsidR="00B025A8" w:rsidRPr="00B025A8" w:rsidRDefault="00B025A8" w:rsidP="00A83992">
            <w:pPr>
              <w:spacing w:after="160" w:line="276" w:lineRule="auto"/>
              <w:rPr>
                <w:rFonts w:ascii="Times New Roman" w:hAnsi="Times New Roman"/>
                <w:b w:val="0"/>
                <w:bCs w:val="0"/>
                <w:sz w:val="24"/>
                <w:szCs w:val="24"/>
              </w:rPr>
            </w:pPr>
            <w:r w:rsidRPr="00B025A8">
              <w:rPr>
                <w:rFonts w:ascii="Times New Roman" w:hAnsi="Times New Roman"/>
                <w:sz w:val="24"/>
                <w:szCs w:val="24"/>
              </w:rPr>
              <w:t xml:space="preserve">PC </w:t>
            </w:r>
            <w:r>
              <w:rPr>
                <w:rFonts w:ascii="Times New Roman" w:hAnsi="Times New Roman"/>
                <w:sz w:val="24"/>
                <w:szCs w:val="24"/>
              </w:rPr>
              <w:t xml:space="preserve">4. </w:t>
            </w:r>
            <w:r w:rsidR="00881EDA">
              <w:rPr>
                <w:rFonts w:ascii="Times New Roman" w:hAnsi="Times New Roman"/>
                <w:caps w:val="0"/>
                <w:sz w:val="24"/>
                <w:szCs w:val="24"/>
              </w:rPr>
              <w:t xml:space="preserve">Razvoj </w:t>
            </w:r>
            <w:r w:rsidR="005C0E79">
              <w:rPr>
                <w:rFonts w:ascii="Times New Roman" w:hAnsi="Times New Roman"/>
                <w:caps w:val="0"/>
                <w:sz w:val="24"/>
                <w:szCs w:val="24"/>
              </w:rPr>
              <w:t>Z</w:t>
            </w:r>
            <w:r w:rsidR="00881EDA">
              <w:rPr>
                <w:rFonts w:ascii="Times New Roman" w:hAnsi="Times New Roman"/>
                <w:caps w:val="0"/>
                <w:sz w:val="24"/>
                <w:szCs w:val="24"/>
              </w:rPr>
              <w:t>adarske županije kao prepoznatljive destinacije održivog, pametnog i cjelogodišnjeg turizma</w:t>
            </w:r>
          </w:p>
        </w:tc>
      </w:tr>
      <w:tr w:rsidR="00B025A8" w:rsidRPr="00B025A8" w14:paraId="0DD6A9A5" w14:textId="77777777" w:rsidTr="000F740D">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9630" w:type="dxa"/>
            <w:gridSpan w:val="6"/>
            <w:shd w:val="clear" w:color="auto" w:fill="A5C9EB" w:themeFill="text2" w:themeFillTint="40"/>
          </w:tcPr>
          <w:p w14:paraId="0E55D4F0" w14:textId="28776AEA" w:rsidR="00B025A8" w:rsidRPr="00881EDA" w:rsidRDefault="00B025A8" w:rsidP="00A83992">
            <w:pPr>
              <w:spacing w:after="160" w:line="276" w:lineRule="auto"/>
              <w:rPr>
                <w:rFonts w:ascii="Times New Roman" w:hAnsi="Times New Roman"/>
                <w:b w:val="0"/>
                <w:bCs w:val="0"/>
                <w:sz w:val="24"/>
                <w:szCs w:val="24"/>
              </w:rPr>
            </w:pPr>
            <w:r w:rsidRPr="00881EDA">
              <w:rPr>
                <w:rFonts w:ascii="Times New Roman" w:hAnsi="Times New Roman"/>
                <w:sz w:val="24"/>
                <w:szCs w:val="24"/>
              </w:rPr>
              <w:t xml:space="preserve">Mjera 4.1. </w:t>
            </w:r>
            <w:r w:rsidR="00881EDA" w:rsidRPr="00881EDA">
              <w:rPr>
                <w:rFonts w:ascii="Times New Roman" w:hAnsi="Times New Roman"/>
                <w:caps w:val="0"/>
                <w:sz w:val="24"/>
                <w:szCs w:val="24"/>
              </w:rPr>
              <w:t>Razvoj sustava upravljanja destinacijom</w:t>
            </w:r>
          </w:p>
        </w:tc>
      </w:tr>
      <w:tr w:rsidR="00B025A8" w:rsidRPr="00B025A8" w14:paraId="2B0CAF95" w14:textId="77777777" w:rsidTr="00270EB0">
        <w:trPr>
          <w:trHeight w:val="3542"/>
        </w:trPr>
        <w:tc>
          <w:tcPr>
            <w:cnfStyle w:val="001000000000" w:firstRow="0" w:lastRow="0" w:firstColumn="1" w:lastColumn="0" w:oddVBand="0" w:evenVBand="0" w:oddHBand="0" w:evenHBand="0" w:firstRowFirstColumn="0" w:firstRowLastColumn="0" w:lastRowFirstColumn="0" w:lastRowLastColumn="0"/>
            <w:tcW w:w="4111" w:type="dxa"/>
          </w:tcPr>
          <w:p w14:paraId="7F36EA17" w14:textId="77777777" w:rsidR="00B025A8" w:rsidRPr="00B025A8" w:rsidRDefault="00B025A8" w:rsidP="00513980">
            <w:pPr>
              <w:spacing w:after="160" w:line="276" w:lineRule="auto"/>
              <w:rPr>
                <w:rFonts w:ascii="Times New Roman" w:hAnsi="Times New Roman"/>
                <w:i/>
                <w:iCs/>
                <w:sz w:val="24"/>
                <w:szCs w:val="24"/>
              </w:rPr>
            </w:pPr>
            <w:r w:rsidRPr="00B025A8">
              <w:rPr>
                <w:rFonts w:ascii="Times New Roman" w:hAnsi="Times New Roman"/>
                <w:i/>
                <w:iCs/>
                <w:sz w:val="24"/>
                <w:szCs w:val="24"/>
              </w:rPr>
              <w:t xml:space="preserve">Svrha i opis provedbe mjere </w:t>
            </w:r>
          </w:p>
        </w:tc>
        <w:tc>
          <w:tcPr>
            <w:tcW w:w="5519" w:type="dxa"/>
            <w:gridSpan w:val="5"/>
          </w:tcPr>
          <w:p w14:paraId="64F8777C" w14:textId="37571678" w:rsidR="00B025A8" w:rsidRPr="00B025A8" w:rsidRDefault="001E6204"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E6204">
              <w:rPr>
                <w:rFonts w:ascii="Times New Roman" w:hAnsi="Times New Roman"/>
                <w:sz w:val="24"/>
                <w:szCs w:val="24"/>
              </w:rPr>
              <w:t>Provedbom mjere osnažit će se kapaciteti nositelja turističkog razvoja radi učinkovitijeg upravljanja destinacijom. Ulagat će se u jačanje turističkog ekosustava i stručnosti djelatnika, te uspostaviti sustav za koordinaciju manifestacija, informiranje i promociju destinacije. Posebno će se poticati edukativna i kulturno-turistička događanja koja čuvaju i promoviraju kulturno-maritimnu baštinu, ribarsku tradiciju i marikulturu. Naglasak će biti i na valorizaciji prirodne i kulturne baštine te razvoju posebnih oblika turizma, osobito aktivnog turizma.</w:t>
            </w:r>
          </w:p>
        </w:tc>
      </w:tr>
      <w:tr w:rsidR="00B025A8" w:rsidRPr="00B025A8" w14:paraId="1E7DCD0D" w14:textId="77777777" w:rsidTr="00270EB0">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4111" w:type="dxa"/>
          </w:tcPr>
          <w:p w14:paraId="20B8B14F" w14:textId="77777777" w:rsidR="00B025A8" w:rsidRPr="00B025A8" w:rsidRDefault="00B025A8" w:rsidP="00513980">
            <w:pPr>
              <w:spacing w:after="160" w:line="276" w:lineRule="auto"/>
              <w:rPr>
                <w:rFonts w:ascii="Times New Roman" w:hAnsi="Times New Roman"/>
                <w:i/>
                <w:iCs/>
                <w:sz w:val="24"/>
                <w:szCs w:val="24"/>
              </w:rPr>
            </w:pPr>
            <w:r w:rsidRPr="00B025A8">
              <w:rPr>
                <w:rFonts w:ascii="Times New Roman" w:hAnsi="Times New Roman"/>
                <w:i/>
                <w:iCs/>
                <w:sz w:val="24"/>
                <w:szCs w:val="24"/>
              </w:rPr>
              <w:t>Ključne aktivnosti s rokovima postignuća ključnih točaka ostvarenja („milestones“)</w:t>
            </w:r>
          </w:p>
        </w:tc>
        <w:tc>
          <w:tcPr>
            <w:tcW w:w="5519" w:type="dxa"/>
            <w:gridSpan w:val="5"/>
          </w:tcPr>
          <w:p w14:paraId="1C44F34B" w14:textId="5C1CAB7F" w:rsidR="00B025A8" w:rsidRDefault="00DD187B" w:rsidP="00BB083C">
            <w:pPr>
              <w:pStyle w:val="ListParagraph"/>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Poticanje održivog razvoja turizma </w:t>
            </w:r>
            <w:r w:rsidR="00BC2DA9">
              <w:rPr>
                <w:rFonts w:ascii="Times New Roman" w:hAnsi="Times New Roman"/>
                <w:sz w:val="24"/>
                <w:szCs w:val="24"/>
              </w:rPr>
              <w:t>(godišnje, do prosinca)</w:t>
            </w:r>
          </w:p>
          <w:p w14:paraId="75CF8DF7" w14:textId="20F015B7" w:rsidR="00DD187B" w:rsidRDefault="00DD187B" w:rsidP="00BB083C">
            <w:pPr>
              <w:pStyle w:val="ListParagraph"/>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Upravljanje destinacijom (TZO Starigrad)</w:t>
            </w:r>
            <w:r w:rsidR="00BC2DA9">
              <w:rPr>
                <w:rFonts w:ascii="Times New Roman" w:hAnsi="Times New Roman"/>
                <w:sz w:val="24"/>
                <w:szCs w:val="24"/>
              </w:rPr>
              <w:t xml:space="preserve"> (godišnje, do prosinca)</w:t>
            </w:r>
          </w:p>
          <w:p w14:paraId="4BA54611" w14:textId="641B91F1" w:rsidR="003A1B08" w:rsidRPr="00DD187B" w:rsidRDefault="003A1B08" w:rsidP="00BB083C">
            <w:pPr>
              <w:pStyle w:val="ListParagraph"/>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C2DA9">
              <w:rPr>
                <w:rFonts w:ascii="Times New Roman" w:hAnsi="Times New Roman"/>
                <w:sz w:val="24"/>
                <w:szCs w:val="24"/>
              </w:rPr>
              <w:lastRenderedPageBreak/>
              <w:t>Održani redoviti sastanci turističkog vijeća, odnosno sastanci s dionicima u turizmu (</w:t>
            </w:r>
            <w:r w:rsidR="00BC2DA9" w:rsidRPr="00BC2DA9">
              <w:rPr>
                <w:rFonts w:ascii="Times New Roman" w:hAnsi="Times New Roman"/>
                <w:sz w:val="24"/>
                <w:szCs w:val="24"/>
              </w:rPr>
              <w:t>godišnje, do prosinca</w:t>
            </w:r>
            <w:r w:rsidRPr="00BC2DA9">
              <w:rPr>
                <w:rFonts w:ascii="Times New Roman" w:hAnsi="Times New Roman"/>
                <w:sz w:val="24"/>
                <w:szCs w:val="24"/>
              </w:rPr>
              <w:t>)</w:t>
            </w:r>
          </w:p>
        </w:tc>
      </w:tr>
      <w:tr w:rsidR="00B025A8" w:rsidRPr="00B025A8" w14:paraId="26B22966" w14:textId="77777777" w:rsidTr="00513980">
        <w:trPr>
          <w:trHeight w:val="559"/>
        </w:trPr>
        <w:tc>
          <w:tcPr>
            <w:cnfStyle w:val="001000000000" w:firstRow="0" w:lastRow="0" w:firstColumn="1" w:lastColumn="0" w:oddVBand="0" w:evenVBand="0" w:oddHBand="0" w:evenHBand="0" w:firstRowFirstColumn="0" w:firstRowLastColumn="0" w:lastRowFirstColumn="0" w:lastRowLastColumn="0"/>
            <w:tcW w:w="4111" w:type="dxa"/>
            <w:vMerge w:val="restart"/>
          </w:tcPr>
          <w:p w14:paraId="5B301B27" w14:textId="77777777" w:rsidR="00B025A8" w:rsidRPr="00B025A8" w:rsidRDefault="00B025A8" w:rsidP="00513980">
            <w:pPr>
              <w:spacing w:after="160" w:line="276" w:lineRule="auto"/>
              <w:rPr>
                <w:rFonts w:ascii="Times New Roman" w:hAnsi="Times New Roman"/>
                <w:i/>
                <w:iCs/>
                <w:sz w:val="24"/>
                <w:szCs w:val="24"/>
              </w:rPr>
            </w:pPr>
            <w:r w:rsidRPr="00B025A8">
              <w:rPr>
                <w:rFonts w:ascii="Times New Roman" w:hAnsi="Times New Roman"/>
                <w:i/>
                <w:iCs/>
                <w:sz w:val="24"/>
                <w:szCs w:val="24"/>
              </w:rPr>
              <w:lastRenderedPageBreak/>
              <w:t>Pokazatelj rezultata</w:t>
            </w:r>
          </w:p>
        </w:tc>
        <w:tc>
          <w:tcPr>
            <w:tcW w:w="1312" w:type="dxa"/>
            <w:vMerge w:val="restart"/>
          </w:tcPr>
          <w:p w14:paraId="485D53FC" w14:textId="77777777" w:rsidR="00513980" w:rsidRPr="00E80ADA" w:rsidRDefault="00513980" w:rsidP="005139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Početna vrijednost</w:t>
            </w:r>
          </w:p>
          <w:p w14:paraId="78D85CD1" w14:textId="1BAB2B61" w:rsidR="00B025A8" w:rsidRPr="00E80ADA" w:rsidRDefault="00A42C36"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(2025.)</w:t>
            </w:r>
          </w:p>
        </w:tc>
        <w:tc>
          <w:tcPr>
            <w:tcW w:w="996" w:type="dxa"/>
            <w:vMerge w:val="restart"/>
          </w:tcPr>
          <w:p w14:paraId="511DDE8F" w14:textId="77777777" w:rsidR="00B025A8" w:rsidRPr="00E80ADA" w:rsidRDefault="00B025A8"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p w14:paraId="6C8ACFAA" w14:textId="468B4215" w:rsidR="00B025A8" w:rsidRPr="00E80ADA" w:rsidRDefault="00B025A8"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2026.</w:t>
            </w:r>
          </w:p>
        </w:tc>
        <w:tc>
          <w:tcPr>
            <w:tcW w:w="2215" w:type="dxa"/>
            <w:gridSpan w:val="2"/>
          </w:tcPr>
          <w:p w14:paraId="244DA027" w14:textId="77777777" w:rsidR="00B025A8" w:rsidRPr="00E80ADA" w:rsidRDefault="00B025A8"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Ciljane vrijednosti</w:t>
            </w:r>
          </w:p>
        </w:tc>
        <w:tc>
          <w:tcPr>
            <w:tcW w:w="996" w:type="dxa"/>
            <w:vMerge w:val="restart"/>
          </w:tcPr>
          <w:p w14:paraId="5105B83B" w14:textId="77777777" w:rsidR="00B025A8" w:rsidRPr="00E80ADA" w:rsidRDefault="00B025A8"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p w14:paraId="38761FE3" w14:textId="33CBCD13" w:rsidR="00B025A8" w:rsidRPr="00E80ADA" w:rsidRDefault="00B025A8"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2029.</w:t>
            </w:r>
          </w:p>
        </w:tc>
      </w:tr>
      <w:tr w:rsidR="00B025A8" w:rsidRPr="00B025A8" w14:paraId="2CB99500" w14:textId="77777777" w:rsidTr="00513980">
        <w:trPr>
          <w:cnfStyle w:val="000000100000" w:firstRow="0" w:lastRow="0" w:firstColumn="0" w:lastColumn="0" w:oddVBand="0" w:evenVBand="0" w:oddHBand="1"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4111" w:type="dxa"/>
            <w:vMerge/>
          </w:tcPr>
          <w:p w14:paraId="1BEAF10B" w14:textId="77777777" w:rsidR="00B025A8" w:rsidRPr="00B025A8" w:rsidRDefault="00B025A8" w:rsidP="00513980">
            <w:pPr>
              <w:spacing w:after="160" w:line="276" w:lineRule="auto"/>
              <w:rPr>
                <w:rFonts w:ascii="Times New Roman" w:hAnsi="Times New Roman"/>
                <w:i/>
                <w:iCs/>
                <w:sz w:val="24"/>
                <w:szCs w:val="24"/>
              </w:rPr>
            </w:pPr>
          </w:p>
        </w:tc>
        <w:tc>
          <w:tcPr>
            <w:tcW w:w="1312" w:type="dxa"/>
            <w:vMerge/>
          </w:tcPr>
          <w:p w14:paraId="1F2DF54F" w14:textId="77777777" w:rsidR="00B025A8" w:rsidRPr="00B025A8" w:rsidRDefault="00B025A8"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996" w:type="dxa"/>
            <w:vMerge/>
          </w:tcPr>
          <w:p w14:paraId="4128A806" w14:textId="77777777" w:rsidR="00B025A8" w:rsidRPr="00B025A8" w:rsidRDefault="00B025A8"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19" w:type="dxa"/>
            <w:shd w:val="clear" w:color="auto" w:fill="auto"/>
          </w:tcPr>
          <w:p w14:paraId="7CE24C1C" w14:textId="77777777" w:rsidR="00B025A8" w:rsidRPr="00E80ADA" w:rsidRDefault="00B025A8" w:rsidP="0051398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2027.</w:t>
            </w:r>
          </w:p>
        </w:tc>
        <w:tc>
          <w:tcPr>
            <w:tcW w:w="996" w:type="dxa"/>
            <w:shd w:val="clear" w:color="auto" w:fill="auto"/>
          </w:tcPr>
          <w:p w14:paraId="4E70EE93" w14:textId="77777777" w:rsidR="00B025A8" w:rsidRPr="00E80ADA" w:rsidRDefault="00B025A8" w:rsidP="0051398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2028.</w:t>
            </w:r>
          </w:p>
        </w:tc>
        <w:tc>
          <w:tcPr>
            <w:tcW w:w="996" w:type="dxa"/>
            <w:vMerge/>
          </w:tcPr>
          <w:p w14:paraId="5D7D5884" w14:textId="77777777" w:rsidR="00B025A8" w:rsidRPr="00B025A8" w:rsidRDefault="00B025A8"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025A8" w:rsidRPr="00B025A8" w14:paraId="703434FA" w14:textId="77777777" w:rsidTr="00E80ADA">
        <w:trPr>
          <w:trHeight w:val="559"/>
        </w:trPr>
        <w:tc>
          <w:tcPr>
            <w:cnfStyle w:val="001000000000" w:firstRow="0" w:lastRow="0" w:firstColumn="1" w:lastColumn="0" w:oddVBand="0" w:evenVBand="0" w:oddHBand="0" w:evenHBand="0" w:firstRowFirstColumn="0" w:firstRowLastColumn="0" w:lastRowFirstColumn="0" w:lastRowLastColumn="0"/>
            <w:tcW w:w="4111" w:type="dxa"/>
          </w:tcPr>
          <w:p w14:paraId="6695DAB1" w14:textId="15BD0AD6" w:rsidR="00B025A8" w:rsidRPr="00B025A8" w:rsidRDefault="00B025A8" w:rsidP="00513980">
            <w:pPr>
              <w:spacing w:after="160" w:line="276" w:lineRule="auto"/>
              <w:rPr>
                <w:rFonts w:ascii="Times New Roman" w:hAnsi="Times New Roman"/>
                <w:i/>
                <w:iCs/>
                <w:sz w:val="24"/>
                <w:szCs w:val="24"/>
              </w:rPr>
            </w:pPr>
            <w:r>
              <w:rPr>
                <w:rFonts w:ascii="Times New Roman" w:hAnsi="Times New Roman"/>
                <w:i/>
                <w:iCs/>
                <w:sz w:val="24"/>
                <w:szCs w:val="24"/>
              </w:rPr>
              <w:t xml:space="preserve">Ukupan broj turističkih noćenja </w:t>
            </w:r>
          </w:p>
        </w:tc>
        <w:tc>
          <w:tcPr>
            <w:tcW w:w="1312" w:type="dxa"/>
          </w:tcPr>
          <w:p w14:paraId="1DF3B343" w14:textId="367EA3DD" w:rsidR="00B025A8" w:rsidRPr="00B3469D" w:rsidRDefault="00715B23" w:rsidP="00270EB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543.000</w:t>
            </w:r>
          </w:p>
        </w:tc>
        <w:tc>
          <w:tcPr>
            <w:tcW w:w="996" w:type="dxa"/>
          </w:tcPr>
          <w:p w14:paraId="2930C797" w14:textId="5240EA0A" w:rsidR="00B025A8" w:rsidRPr="00B025A8" w:rsidRDefault="003E7E95" w:rsidP="00270EB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548</w:t>
            </w:r>
            <w:r w:rsidR="00B3469D">
              <w:rPr>
                <w:rFonts w:ascii="Times New Roman" w:hAnsi="Times New Roman"/>
                <w:sz w:val="24"/>
                <w:szCs w:val="24"/>
              </w:rPr>
              <w:t>.</w:t>
            </w:r>
            <w:r>
              <w:rPr>
                <w:rFonts w:ascii="Times New Roman" w:hAnsi="Times New Roman"/>
                <w:sz w:val="24"/>
                <w:szCs w:val="24"/>
              </w:rPr>
              <w:t>000</w:t>
            </w:r>
          </w:p>
        </w:tc>
        <w:tc>
          <w:tcPr>
            <w:tcW w:w="1219" w:type="dxa"/>
          </w:tcPr>
          <w:p w14:paraId="4F65B2D0" w14:textId="3361351F" w:rsidR="00B025A8" w:rsidRPr="00B3469D" w:rsidRDefault="003E7E95" w:rsidP="00270EB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554</w:t>
            </w:r>
            <w:r w:rsidR="00B3469D">
              <w:rPr>
                <w:rFonts w:ascii="Times New Roman" w:hAnsi="Times New Roman"/>
                <w:sz w:val="24"/>
                <w:szCs w:val="24"/>
              </w:rPr>
              <w:t>.</w:t>
            </w:r>
            <w:r w:rsidRPr="00B3469D">
              <w:rPr>
                <w:rFonts w:ascii="Times New Roman" w:hAnsi="Times New Roman"/>
                <w:sz w:val="24"/>
                <w:szCs w:val="24"/>
              </w:rPr>
              <w:t>000</w:t>
            </w:r>
          </w:p>
        </w:tc>
        <w:tc>
          <w:tcPr>
            <w:tcW w:w="996" w:type="dxa"/>
          </w:tcPr>
          <w:p w14:paraId="0B89AFEE" w14:textId="288FBF45" w:rsidR="00B025A8" w:rsidRPr="00B3469D" w:rsidRDefault="003E7E95" w:rsidP="00270EB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560</w:t>
            </w:r>
            <w:r w:rsidR="00B3469D">
              <w:rPr>
                <w:rFonts w:ascii="Times New Roman" w:hAnsi="Times New Roman"/>
                <w:sz w:val="24"/>
                <w:szCs w:val="24"/>
              </w:rPr>
              <w:t>.</w:t>
            </w:r>
            <w:r w:rsidRPr="00B3469D">
              <w:rPr>
                <w:rFonts w:ascii="Times New Roman" w:hAnsi="Times New Roman"/>
                <w:sz w:val="24"/>
                <w:szCs w:val="24"/>
              </w:rPr>
              <w:t>000</w:t>
            </w:r>
          </w:p>
        </w:tc>
        <w:tc>
          <w:tcPr>
            <w:tcW w:w="996" w:type="dxa"/>
          </w:tcPr>
          <w:p w14:paraId="3C2EF32F" w14:textId="2DA97509" w:rsidR="00B025A8" w:rsidRPr="00B3469D" w:rsidRDefault="003E7E95" w:rsidP="00270EB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565</w:t>
            </w:r>
            <w:r w:rsidR="00B3469D">
              <w:rPr>
                <w:rFonts w:ascii="Times New Roman" w:hAnsi="Times New Roman"/>
                <w:sz w:val="24"/>
                <w:szCs w:val="24"/>
              </w:rPr>
              <w:t>.</w:t>
            </w:r>
            <w:r w:rsidRPr="00B3469D">
              <w:rPr>
                <w:rFonts w:ascii="Times New Roman" w:hAnsi="Times New Roman"/>
                <w:sz w:val="24"/>
                <w:szCs w:val="24"/>
              </w:rPr>
              <w:t>000</w:t>
            </w:r>
          </w:p>
        </w:tc>
      </w:tr>
      <w:tr w:rsidR="00B025A8" w:rsidRPr="00B025A8" w14:paraId="5D067480" w14:textId="77777777" w:rsidTr="00E80ADA">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111" w:type="dxa"/>
          </w:tcPr>
          <w:p w14:paraId="1DE15209" w14:textId="0875F471" w:rsidR="00B025A8" w:rsidRPr="00B025A8" w:rsidRDefault="00B025A8" w:rsidP="00513980">
            <w:pPr>
              <w:tabs>
                <w:tab w:val="left" w:pos="1350"/>
              </w:tabs>
              <w:spacing w:after="160" w:line="276" w:lineRule="auto"/>
              <w:rPr>
                <w:rFonts w:ascii="Times New Roman" w:hAnsi="Times New Roman"/>
                <w:i/>
                <w:iCs/>
                <w:sz w:val="24"/>
                <w:szCs w:val="24"/>
              </w:rPr>
            </w:pPr>
            <w:r w:rsidRPr="00920BB9">
              <w:rPr>
                <w:rFonts w:ascii="Times New Roman" w:hAnsi="Times New Roman"/>
                <w:i/>
                <w:iCs/>
                <w:sz w:val="24"/>
                <w:szCs w:val="24"/>
              </w:rPr>
              <w:t>Broj održanih manifestacija</w:t>
            </w:r>
            <w:r>
              <w:rPr>
                <w:rFonts w:ascii="Times New Roman" w:hAnsi="Times New Roman"/>
                <w:i/>
                <w:iCs/>
                <w:sz w:val="24"/>
                <w:szCs w:val="24"/>
              </w:rPr>
              <w:t xml:space="preserve"> </w:t>
            </w:r>
          </w:p>
        </w:tc>
        <w:tc>
          <w:tcPr>
            <w:tcW w:w="1312" w:type="dxa"/>
          </w:tcPr>
          <w:p w14:paraId="6814D672" w14:textId="602285C1" w:rsidR="00B025A8" w:rsidRPr="00B025A8" w:rsidRDefault="007F241B"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w:t>
            </w:r>
          </w:p>
        </w:tc>
        <w:tc>
          <w:tcPr>
            <w:tcW w:w="996" w:type="dxa"/>
          </w:tcPr>
          <w:p w14:paraId="0273AF94" w14:textId="333FA5F4" w:rsidR="00B025A8" w:rsidRPr="00B025A8" w:rsidRDefault="007F241B"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w:t>
            </w:r>
          </w:p>
        </w:tc>
        <w:tc>
          <w:tcPr>
            <w:tcW w:w="1219" w:type="dxa"/>
          </w:tcPr>
          <w:p w14:paraId="2B238447" w14:textId="2BCE4441" w:rsidR="00B025A8" w:rsidRPr="00B025A8" w:rsidRDefault="007F241B"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w:t>
            </w:r>
          </w:p>
        </w:tc>
        <w:tc>
          <w:tcPr>
            <w:tcW w:w="996" w:type="dxa"/>
          </w:tcPr>
          <w:p w14:paraId="0C966486" w14:textId="05E4B84C" w:rsidR="00B025A8" w:rsidRPr="00B025A8" w:rsidRDefault="007F241B"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w:t>
            </w:r>
          </w:p>
        </w:tc>
        <w:tc>
          <w:tcPr>
            <w:tcW w:w="996" w:type="dxa"/>
          </w:tcPr>
          <w:p w14:paraId="009B332A" w14:textId="30614122" w:rsidR="00B025A8" w:rsidRPr="00B025A8" w:rsidRDefault="007F241B"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22</w:t>
            </w:r>
          </w:p>
        </w:tc>
      </w:tr>
      <w:tr w:rsidR="00B025A8" w:rsidRPr="00B025A8" w14:paraId="54E475D9" w14:textId="77777777" w:rsidTr="00270EB0">
        <w:trPr>
          <w:trHeight w:val="765"/>
        </w:trPr>
        <w:tc>
          <w:tcPr>
            <w:cnfStyle w:val="001000000000" w:firstRow="0" w:lastRow="0" w:firstColumn="1" w:lastColumn="0" w:oddVBand="0" w:evenVBand="0" w:oddHBand="0" w:evenHBand="0" w:firstRowFirstColumn="0" w:firstRowLastColumn="0" w:lastRowFirstColumn="0" w:lastRowLastColumn="0"/>
            <w:tcW w:w="4111" w:type="dxa"/>
          </w:tcPr>
          <w:p w14:paraId="5BB02CB7" w14:textId="77777777" w:rsidR="00B025A8" w:rsidRPr="00B025A8" w:rsidRDefault="00B025A8" w:rsidP="00513980">
            <w:pPr>
              <w:spacing w:after="160" w:line="360" w:lineRule="auto"/>
              <w:rPr>
                <w:rFonts w:ascii="Times New Roman" w:hAnsi="Times New Roman"/>
                <w:i/>
                <w:iCs/>
                <w:sz w:val="24"/>
                <w:szCs w:val="24"/>
              </w:rPr>
            </w:pPr>
            <w:r w:rsidRPr="00B025A8">
              <w:rPr>
                <w:rFonts w:ascii="Times New Roman" w:hAnsi="Times New Roman"/>
                <w:i/>
                <w:iCs/>
                <w:sz w:val="24"/>
                <w:szCs w:val="24"/>
              </w:rPr>
              <w:t>Nadležnost za provedbu mjere</w:t>
            </w:r>
          </w:p>
        </w:tc>
        <w:tc>
          <w:tcPr>
            <w:tcW w:w="5519" w:type="dxa"/>
            <w:gridSpan w:val="5"/>
          </w:tcPr>
          <w:p w14:paraId="10B04219" w14:textId="6717A736" w:rsidR="00B025A8" w:rsidRPr="00B025A8" w:rsidRDefault="00DD187B"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Jedinstveni upravni odjel, Turistička zajednica Općine Starigrad </w:t>
            </w:r>
          </w:p>
        </w:tc>
      </w:tr>
      <w:tr w:rsidR="00B025A8" w:rsidRPr="00B025A8" w14:paraId="3A46EB89" w14:textId="77777777" w:rsidTr="00270EB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111" w:type="dxa"/>
          </w:tcPr>
          <w:p w14:paraId="5B89EB95" w14:textId="77777777" w:rsidR="00B025A8" w:rsidRPr="00B025A8" w:rsidRDefault="00B025A8" w:rsidP="00513980">
            <w:pPr>
              <w:spacing w:after="160" w:line="276" w:lineRule="auto"/>
              <w:rPr>
                <w:rFonts w:ascii="Times New Roman" w:hAnsi="Times New Roman"/>
                <w:i/>
                <w:iCs/>
                <w:sz w:val="24"/>
                <w:szCs w:val="24"/>
              </w:rPr>
            </w:pPr>
            <w:r w:rsidRPr="00B025A8">
              <w:rPr>
                <w:rFonts w:ascii="Times New Roman" w:hAnsi="Times New Roman"/>
                <w:i/>
                <w:iCs/>
                <w:sz w:val="24"/>
                <w:szCs w:val="24"/>
              </w:rPr>
              <w:t>Procijenjeni trošak provedbe mjere</w:t>
            </w:r>
          </w:p>
        </w:tc>
        <w:tc>
          <w:tcPr>
            <w:tcW w:w="5519" w:type="dxa"/>
            <w:gridSpan w:val="5"/>
          </w:tcPr>
          <w:p w14:paraId="551FA698" w14:textId="1BDEB6D6" w:rsidR="00B025A8" w:rsidRPr="00B025A8" w:rsidRDefault="00715B23" w:rsidP="00513980">
            <w:pPr>
              <w:tabs>
                <w:tab w:val="left" w:pos="2835"/>
              </w:tabs>
              <w:spacing w:after="160" w:line="276" w:lineRule="auto"/>
              <w:ind w:left="708"/>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noProof/>
                <w:sz w:val="24"/>
                <w:szCs w:val="24"/>
              </w:rPr>
              <w:t xml:space="preserve">115.000,00 </w:t>
            </w:r>
            <w:r w:rsidR="00EA150B">
              <w:rPr>
                <w:rFonts w:ascii="Times New Roman" w:hAnsi="Times New Roman"/>
                <w:noProof/>
                <w:sz w:val="24"/>
                <w:szCs w:val="24"/>
              </w:rPr>
              <w:t>EUR</w:t>
            </w:r>
          </w:p>
        </w:tc>
      </w:tr>
      <w:tr w:rsidR="00B025A8" w:rsidRPr="00B025A8" w14:paraId="06ADE55E" w14:textId="77777777" w:rsidTr="00270EB0">
        <w:trPr>
          <w:trHeight w:val="765"/>
        </w:trPr>
        <w:tc>
          <w:tcPr>
            <w:cnfStyle w:val="001000000000" w:firstRow="0" w:lastRow="0" w:firstColumn="1" w:lastColumn="0" w:oddVBand="0" w:evenVBand="0" w:oddHBand="0" w:evenHBand="0" w:firstRowFirstColumn="0" w:firstRowLastColumn="0" w:lastRowFirstColumn="0" w:lastRowLastColumn="0"/>
            <w:tcW w:w="4111" w:type="dxa"/>
          </w:tcPr>
          <w:p w14:paraId="4DC6CA33" w14:textId="77777777" w:rsidR="00B025A8" w:rsidRPr="00B025A8" w:rsidRDefault="00B025A8" w:rsidP="00513980">
            <w:pPr>
              <w:spacing w:after="160" w:line="276" w:lineRule="auto"/>
              <w:rPr>
                <w:rFonts w:ascii="Times New Roman" w:hAnsi="Times New Roman"/>
                <w:i/>
                <w:iCs/>
                <w:sz w:val="24"/>
                <w:szCs w:val="24"/>
              </w:rPr>
            </w:pPr>
            <w:r w:rsidRPr="00B025A8">
              <w:rPr>
                <w:rFonts w:ascii="Times New Roman" w:hAnsi="Times New Roman"/>
                <w:i/>
                <w:iCs/>
                <w:sz w:val="24"/>
                <w:szCs w:val="24"/>
              </w:rPr>
              <w:t>Poveznica s programskom klasifikacijom proračuna</w:t>
            </w:r>
          </w:p>
        </w:tc>
        <w:tc>
          <w:tcPr>
            <w:tcW w:w="5519" w:type="dxa"/>
            <w:gridSpan w:val="5"/>
          </w:tcPr>
          <w:p w14:paraId="5E47E1CA" w14:textId="490FF04F" w:rsidR="00B025A8" w:rsidRPr="00B025A8" w:rsidRDefault="00DD187B" w:rsidP="00513980">
            <w:pPr>
              <w:tabs>
                <w:tab w:val="left" w:pos="2835"/>
              </w:tabs>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szCs w:val="24"/>
              </w:rPr>
            </w:pPr>
            <w:r w:rsidRPr="00E80ADA">
              <w:rPr>
                <w:rFonts w:ascii="Times New Roman" w:hAnsi="Times New Roman"/>
                <w:noProof/>
                <w:sz w:val="24"/>
                <w:szCs w:val="24"/>
              </w:rPr>
              <w:t>A100001 Poticanje razvoja turizma, A100003 Turistička zajednica Općine Starigrad</w:t>
            </w:r>
            <w:r>
              <w:rPr>
                <w:rFonts w:ascii="Times New Roman" w:hAnsi="Times New Roman"/>
                <w:noProof/>
                <w:sz w:val="24"/>
                <w:szCs w:val="24"/>
              </w:rPr>
              <w:t xml:space="preserve"> </w:t>
            </w:r>
          </w:p>
        </w:tc>
      </w:tr>
    </w:tbl>
    <w:tbl>
      <w:tblPr>
        <w:tblW w:w="9829" w:type="dxa"/>
        <w:tblInd w:w="-108" w:type="dxa"/>
        <w:tblLook w:val="04A0" w:firstRow="1" w:lastRow="0" w:firstColumn="1" w:lastColumn="0" w:noHBand="0" w:noVBand="1"/>
      </w:tblPr>
      <w:tblGrid>
        <w:gridCol w:w="4219"/>
        <w:gridCol w:w="2076"/>
        <w:gridCol w:w="1752"/>
        <w:gridCol w:w="1782"/>
      </w:tblGrid>
      <w:tr w:rsidR="000E0A85" w:rsidRPr="000E0A85" w14:paraId="46A0E002" w14:textId="77777777" w:rsidTr="00513980">
        <w:trPr>
          <w:trHeight w:val="1392"/>
        </w:trPr>
        <w:tc>
          <w:tcPr>
            <w:tcW w:w="4219" w:type="dxa"/>
            <w:vMerge w:val="restart"/>
            <w:tcBorders>
              <w:top w:val="nil"/>
              <w:left w:val="nil"/>
              <w:right w:val="single" w:sz="4" w:space="0" w:color="7F7F7F" w:themeColor="text1" w:themeTint="80"/>
            </w:tcBorders>
            <w:shd w:val="clear" w:color="auto" w:fill="E8E8E8" w:themeFill="background2"/>
          </w:tcPr>
          <w:p w14:paraId="08AB4FA0" w14:textId="0FD59BB4" w:rsidR="000E0A85" w:rsidRPr="000E0A85" w:rsidRDefault="000E0A85" w:rsidP="00513980">
            <w:pPr>
              <w:spacing w:after="0" w:line="276" w:lineRule="auto"/>
              <w:rPr>
                <w:rFonts w:ascii="Times New Roman" w:hAnsi="Times New Roman"/>
                <w:i/>
                <w:iCs/>
                <w:sz w:val="24"/>
                <w:szCs w:val="24"/>
                <w:highlight w:val="yellow"/>
              </w:rPr>
            </w:pPr>
            <w:bookmarkStart w:id="31" w:name="_Hlk207622723"/>
            <w:r w:rsidRPr="00776709">
              <w:rPr>
                <w:rFonts w:ascii="Times New Roman" w:hAnsi="Times New Roman"/>
                <w:b/>
                <w:bCs/>
                <w:i/>
                <w:iCs/>
                <w:sz w:val="24"/>
                <w:szCs w:val="24"/>
              </w:rPr>
              <w:t>DOPRINOS PROVEDBI CILJEVA I PRIORITETA IZ POVEZANIH AKATA STRATEŠKOG PLANIRANJA</w:t>
            </w:r>
          </w:p>
        </w:tc>
        <w:tc>
          <w:tcPr>
            <w:tcW w:w="2076" w:type="dxa"/>
            <w:shd w:val="clear" w:color="auto" w:fill="E8E8E8" w:themeFill="background2"/>
          </w:tcPr>
          <w:p w14:paraId="2F1A5B35" w14:textId="1695A9C8" w:rsidR="000E0A85" w:rsidRPr="00B61E98" w:rsidRDefault="00B61E98" w:rsidP="00513980">
            <w:pPr>
              <w:spacing w:after="0" w:line="276" w:lineRule="auto"/>
              <w:rPr>
                <w:rFonts w:ascii="Times New Roman" w:hAnsi="Times New Roman"/>
                <w:b/>
                <w:bCs/>
                <w:i/>
                <w:iCs/>
                <w:sz w:val="24"/>
                <w:szCs w:val="24"/>
              </w:rPr>
            </w:pPr>
            <w:r w:rsidRPr="00B61E98">
              <w:rPr>
                <w:rFonts w:ascii="Times New Roman" w:hAnsi="Times New Roman"/>
                <w:b/>
                <w:bCs/>
                <w:i/>
                <w:iCs/>
                <w:sz w:val="24"/>
                <w:szCs w:val="24"/>
              </w:rPr>
              <w:t>Oznaka mjere (R/I/O)</w:t>
            </w:r>
          </w:p>
        </w:tc>
        <w:tc>
          <w:tcPr>
            <w:tcW w:w="1752" w:type="dxa"/>
            <w:shd w:val="clear" w:color="auto" w:fill="E8E8E8" w:themeFill="background2"/>
          </w:tcPr>
          <w:p w14:paraId="2129CEEE" w14:textId="5EAAFAE2" w:rsidR="000E0A85" w:rsidRPr="00B61E98" w:rsidRDefault="00B61E98" w:rsidP="00513980">
            <w:pPr>
              <w:spacing w:after="0" w:line="276" w:lineRule="auto"/>
              <w:rPr>
                <w:rFonts w:ascii="Times New Roman" w:hAnsi="Times New Roman"/>
                <w:b/>
                <w:bCs/>
                <w:i/>
                <w:iCs/>
                <w:sz w:val="24"/>
                <w:szCs w:val="24"/>
              </w:rPr>
            </w:pPr>
            <w:r w:rsidRPr="00B61E98">
              <w:rPr>
                <w:rFonts w:ascii="Times New Roman" w:hAnsi="Times New Roman"/>
                <w:b/>
                <w:bCs/>
                <w:i/>
                <w:iCs/>
                <w:sz w:val="24"/>
                <w:szCs w:val="24"/>
              </w:rPr>
              <w:t>Doprinos ciljevima održivog razvoja (SDG)</w:t>
            </w:r>
          </w:p>
        </w:tc>
        <w:tc>
          <w:tcPr>
            <w:tcW w:w="1782" w:type="dxa"/>
            <w:shd w:val="clear" w:color="auto" w:fill="E8E8E8" w:themeFill="background2"/>
          </w:tcPr>
          <w:p w14:paraId="5BF44FA9" w14:textId="3E1A07DE" w:rsidR="000E0A85" w:rsidRPr="00B61E98" w:rsidRDefault="00B61E98" w:rsidP="00513980">
            <w:pPr>
              <w:spacing w:after="0" w:line="276" w:lineRule="auto"/>
              <w:rPr>
                <w:rFonts w:ascii="Times New Roman" w:hAnsi="Times New Roman"/>
                <w:b/>
                <w:bCs/>
                <w:i/>
                <w:iCs/>
                <w:sz w:val="24"/>
                <w:szCs w:val="24"/>
              </w:rPr>
            </w:pPr>
            <w:r w:rsidRPr="00B61E98">
              <w:rPr>
                <w:rFonts w:ascii="Times New Roman" w:hAnsi="Times New Roman"/>
                <w:b/>
                <w:bCs/>
                <w:i/>
                <w:iCs/>
                <w:sz w:val="24"/>
                <w:szCs w:val="24"/>
              </w:rPr>
              <w:t>Doprinos zelenoj i digitalnoj tranziciji</w:t>
            </w:r>
          </w:p>
        </w:tc>
      </w:tr>
      <w:bookmarkEnd w:id="31"/>
      <w:tr w:rsidR="000E0A85" w:rsidRPr="000E0A85" w14:paraId="308CD3D5" w14:textId="77777777" w:rsidTr="00270EB0">
        <w:trPr>
          <w:trHeight w:val="149"/>
        </w:trPr>
        <w:tc>
          <w:tcPr>
            <w:tcW w:w="4219" w:type="dxa"/>
            <w:vMerge/>
            <w:tcBorders>
              <w:left w:val="nil"/>
              <w:right w:val="single" w:sz="4" w:space="0" w:color="7F7F7F" w:themeColor="text1" w:themeTint="80"/>
            </w:tcBorders>
            <w:shd w:val="clear" w:color="auto" w:fill="E8E8E8" w:themeFill="background2"/>
          </w:tcPr>
          <w:p w14:paraId="24BE8FDC" w14:textId="77777777" w:rsidR="000E0A85" w:rsidRPr="000E0A85" w:rsidRDefault="000E0A85" w:rsidP="00BB083C">
            <w:pPr>
              <w:spacing w:line="360" w:lineRule="auto"/>
              <w:jc w:val="both"/>
              <w:rPr>
                <w:rFonts w:ascii="Times New Roman" w:hAnsi="Times New Roman"/>
                <w:i/>
                <w:iCs/>
                <w:sz w:val="24"/>
                <w:szCs w:val="24"/>
                <w:highlight w:val="yellow"/>
              </w:rPr>
            </w:pPr>
          </w:p>
        </w:tc>
        <w:tc>
          <w:tcPr>
            <w:tcW w:w="2076" w:type="dxa"/>
            <w:shd w:val="clear" w:color="auto" w:fill="E8E8E8" w:themeFill="background2"/>
          </w:tcPr>
          <w:p w14:paraId="3DA1AA50" w14:textId="5FE7F817" w:rsidR="000E0A85" w:rsidRPr="00B61E98" w:rsidRDefault="00F72A28" w:rsidP="00BB083C">
            <w:pPr>
              <w:spacing w:line="360" w:lineRule="auto"/>
              <w:jc w:val="both"/>
              <w:rPr>
                <w:rFonts w:ascii="Times New Roman" w:hAnsi="Times New Roman"/>
                <w:i/>
                <w:iCs/>
                <w:sz w:val="24"/>
                <w:szCs w:val="24"/>
              </w:rPr>
            </w:pPr>
            <w:r>
              <w:rPr>
                <w:rFonts w:ascii="Times New Roman" w:hAnsi="Times New Roman"/>
                <w:i/>
                <w:iCs/>
                <w:sz w:val="24"/>
                <w:szCs w:val="24"/>
              </w:rPr>
              <w:t>(O)</w:t>
            </w:r>
          </w:p>
        </w:tc>
        <w:tc>
          <w:tcPr>
            <w:tcW w:w="1752" w:type="dxa"/>
            <w:shd w:val="clear" w:color="auto" w:fill="E8E8E8" w:themeFill="background2"/>
          </w:tcPr>
          <w:p w14:paraId="0EC5DD88" w14:textId="1DEAFE6C" w:rsidR="000E0A85" w:rsidRDefault="00F72A28" w:rsidP="00A83992">
            <w:pPr>
              <w:spacing w:after="0" w:line="276" w:lineRule="auto"/>
              <w:jc w:val="both"/>
              <w:rPr>
                <w:rFonts w:ascii="Times New Roman" w:hAnsi="Times New Roman"/>
                <w:i/>
                <w:iCs/>
                <w:sz w:val="24"/>
                <w:szCs w:val="24"/>
              </w:rPr>
            </w:pPr>
            <w:r>
              <w:rPr>
                <w:rFonts w:ascii="Times New Roman" w:hAnsi="Times New Roman"/>
                <w:i/>
                <w:iCs/>
                <w:sz w:val="24"/>
                <w:szCs w:val="24"/>
              </w:rPr>
              <w:t xml:space="preserve">SDG 8, </w:t>
            </w:r>
          </w:p>
          <w:p w14:paraId="65A38D01" w14:textId="5B2F2CAE" w:rsidR="00F72A28" w:rsidRDefault="00F72A28" w:rsidP="00A83992">
            <w:pPr>
              <w:spacing w:after="0" w:line="276" w:lineRule="auto"/>
              <w:jc w:val="both"/>
              <w:rPr>
                <w:rFonts w:ascii="Times New Roman" w:hAnsi="Times New Roman"/>
                <w:i/>
                <w:iCs/>
                <w:sz w:val="24"/>
                <w:szCs w:val="24"/>
              </w:rPr>
            </w:pPr>
            <w:r>
              <w:rPr>
                <w:rFonts w:ascii="Times New Roman" w:hAnsi="Times New Roman"/>
                <w:i/>
                <w:iCs/>
                <w:sz w:val="24"/>
                <w:szCs w:val="24"/>
              </w:rPr>
              <w:t>SDG 11,</w:t>
            </w:r>
          </w:p>
          <w:p w14:paraId="7E0F8C29" w14:textId="3BD1F8EF" w:rsidR="00F72A28" w:rsidRPr="00B61E98" w:rsidRDefault="00F72A28" w:rsidP="00A83992">
            <w:pPr>
              <w:spacing w:after="0" w:line="276" w:lineRule="auto"/>
              <w:jc w:val="both"/>
              <w:rPr>
                <w:rFonts w:ascii="Times New Roman" w:hAnsi="Times New Roman"/>
                <w:i/>
                <w:iCs/>
                <w:sz w:val="24"/>
                <w:szCs w:val="24"/>
              </w:rPr>
            </w:pPr>
            <w:r>
              <w:rPr>
                <w:rFonts w:ascii="Times New Roman" w:hAnsi="Times New Roman"/>
                <w:i/>
                <w:iCs/>
                <w:sz w:val="24"/>
                <w:szCs w:val="24"/>
              </w:rPr>
              <w:t>SDG 12</w:t>
            </w:r>
          </w:p>
        </w:tc>
        <w:tc>
          <w:tcPr>
            <w:tcW w:w="1782" w:type="dxa"/>
            <w:shd w:val="clear" w:color="auto" w:fill="E8E8E8" w:themeFill="background2"/>
          </w:tcPr>
          <w:p w14:paraId="3580FD93" w14:textId="715B06B7" w:rsidR="000E0A85" w:rsidRPr="00B61E98" w:rsidRDefault="00B61E98" w:rsidP="00BB083C">
            <w:pPr>
              <w:spacing w:line="360" w:lineRule="auto"/>
              <w:jc w:val="both"/>
              <w:rPr>
                <w:rFonts w:ascii="Times New Roman" w:hAnsi="Times New Roman"/>
                <w:i/>
                <w:iCs/>
                <w:sz w:val="24"/>
                <w:szCs w:val="24"/>
              </w:rPr>
            </w:pPr>
            <w:r w:rsidRPr="00B61E98">
              <w:rPr>
                <w:rFonts w:ascii="Times New Roman" w:hAnsi="Times New Roman"/>
                <w:i/>
                <w:iCs/>
                <w:sz w:val="24"/>
                <w:szCs w:val="24"/>
              </w:rPr>
              <w:t>DA</w:t>
            </w:r>
          </w:p>
        </w:tc>
      </w:tr>
    </w:tbl>
    <w:p w14:paraId="5E2B7C3D" w14:textId="77777777" w:rsidR="005C0E79" w:rsidRDefault="005C0E79" w:rsidP="00BB083C">
      <w:pPr>
        <w:jc w:val="both"/>
        <w:rPr>
          <w:rFonts w:ascii="Times New Roman" w:hAnsi="Times New Roman" w:cs="Times New Roman"/>
          <w:sz w:val="24"/>
          <w:szCs w:val="24"/>
        </w:rPr>
      </w:pPr>
    </w:p>
    <w:tbl>
      <w:tblPr>
        <w:tblStyle w:val="PlainTable3"/>
        <w:tblW w:w="9640" w:type="dxa"/>
        <w:tblLook w:val="04A0" w:firstRow="1" w:lastRow="0" w:firstColumn="1" w:lastColumn="0" w:noHBand="0" w:noVBand="1"/>
      </w:tblPr>
      <w:tblGrid>
        <w:gridCol w:w="4254"/>
        <w:gridCol w:w="1445"/>
        <w:gridCol w:w="7"/>
        <w:gridCol w:w="835"/>
        <w:gridCol w:w="1247"/>
        <w:gridCol w:w="29"/>
        <w:gridCol w:w="947"/>
        <w:gridCol w:w="876"/>
      </w:tblGrid>
      <w:tr w:rsidR="00DD187B" w:rsidRPr="00B025A8" w14:paraId="43D56154" w14:textId="77777777" w:rsidTr="005C0E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40" w:type="dxa"/>
            <w:gridSpan w:val="8"/>
            <w:shd w:val="clear" w:color="auto" w:fill="A5C9EB" w:themeFill="text2" w:themeFillTint="40"/>
          </w:tcPr>
          <w:p w14:paraId="693C27F2" w14:textId="0DAC05D4" w:rsidR="00DD187B" w:rsidRPr="00881EDA" w:rsidRDefault="00881EDA" w:rsidP="00A83992">
            <w:pPr>
              <w:spacing w:after="160" w:line="276" w:lineRule="auto"/>
              <w:rPr>
                <w:rFonts w:ascii="Times New Roman" w:hAnsi="Times New Roman"/>
                <w:sz w:val="24"/>
                <w:szCs w:val="24"/>
              </w:rPr>
            </w:pPr>
            <w:bookmarkStart w:id="32" w:name="_Hlk206575961"/>
            <w:r>
              <w:rPr>
                <w:rFonts w:ascii="Times New Roman" w:hAnsi="Times New Roman"/>
                <w:caps w:val="0"/>
                <w:sz w:val="24"/>
                <w:szCs w:val="24"/>
              </w:rPr>
              <w:t xml:space="preserve">PC 4. Razvoj </w:t>
            </w:r>
            <w:r w:rsidR="005C0E79">
              <w:rPr>
                <w:rFonts w:ascii="Times New Roman" w:hAnsi="Times New Roman"/>
                <w:caps w:val="0"/>
                <w:sz w:val="24"/>
                <w:szCs w:val="24"/>
              </w:rPr>
              <w:t>Z</w:t>
            </w:r>
            <w:r>
              <w:rPr>
                <w:rFonts w:ascii="Times New Roman" w:hAnsi="Times New Roman"/>
                <w:caps w:val="0"/>
                <w:sz w:val="24"/>
                <w:szCs w:val="24"/>
              </w:rPr>
              <w:t>adarske županije kao prepoznatljive destinacije održivog, pametnog i cjelogodišnjeg turizma</w:t>
            </w:r>
          </w:p>
        </w:tc>
      </w:tr>
      <w:tr w:rsidR="00DD187B" w:rsidRPr="00B025A8" w14:paraId="6637D58B"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8"/>
            <w:shd w:val="clear" w:color="auto" w:fill="A5C9EB" w:themeFill="text2" w:themeFillTint="40"/>
          </w:tcPr>
          <w:p w14:paraId="6C03BB5D" w14:textId="302FCE31" w:rsidR="00DD187B" w:rsidRPr="00881EDA" w:rsidRDefault="00DD187B" w:rsidP="00A83992">
            <w:pPr>
              <w:spacing w:after="160" w:line="276" w:lineRule="auto"/>
              <w:rPr>
                <w:rFonts w:ascii="Times New Roman" w:hAnsi="Times New Roman"/>
                <w:sz w:val="24"/>
                <w:szCs w:val="24"/>
              </w:rPr>
            </w:pPr>
            <w:r w:rsidRPr="00881EDA">
              <w:rPr>
                <w:rFonts w:ascii="Times New Roman" w:hAnsi="Times New Roman"/>
                <w:sz w:val="24"/>
                <w:szCs w:val="24"/>
              </w:rPr>
              <w:t xml:space="preserve">Mjera </w:t>
            </w:r>
            <w:r w:rsidR="008406A5" w:rsidRPr="00881EDA">
              <w:rPr>
                <w:rFonts w:ascii="Times New Roman" w:hAnsi="Times New Roman"/>
                <w:sz w:val="24"/>
                <w:szCs w:val="24"/>
              </w:rPr>
              <w:t xml:space="preserve">4.2. </w:t>
            </w:r>
            <w:r w:rsidR="00881EDA" w:rsidRPr="00881EDA">
              <w:rPr>
                <w:rFonts w:ascii="Times New Roman" w:hAnsi="Times New Roman"/>
                <w:caps w:val="0"/>
                <w:sz w:val="24"/>
                <w:szCs w:val="24"/>
              </w:rPr>
              <w:t>Razvoj i unaprjeđenje turističke infrastrukture</w:t>
            </w:r>
          </w:p>
        </w:tc>
      </w:tr>
      <w:tr w:rsidR="00DD187B" w:rsidRPr="00B025A8" w14:paraId="70B82EE2" w14:textId="77777777" w:rsidTr="005C0E79">
        <w:tc>
          <w:tcPr>
            <w:cnfStyle w:val="001000000000" w:firstRow="0" w:lastRow="0" w:firstColumn="1" w:lastColumn="0" w:oddVBand="0" w:evenVBand="0" w:oddHBand="0" w:evenHBand="0" w:firstRowFirstColumn="0" w:firstRowLastColumn="0" w:lastRowFirstColumn="0" w:lastRowLastColumn="0"/>
            <w:tcW w:w="4254" w:type="dxa"/>
          </w:tcPr>
          <w:p w14:paraId="070831F5" w14:textId="77777777" w:rsidR="00DD187B" w:rsidRPr="00B025A8" w:rsidRDefault="00DD187B" w:rsidP="00513980">
            <w:pPr>
              <w:spacing w:after="160" w:line="276" w:lineRule="auto"/>
              <w:rPr>
                <w:rFonts w:ascii="Times New Roman" w:hAnsi="Times New Roman"/>
                <w:i/>
                <w:iCs/>
                <w:sz w:val="24"/>
                <w:szCs w:val="24"/>
              </w:rPr>
            </w:pPr>
            <w:r w:rsidRPr="00B025A8">
              <w:rPr>
                <w:rFonts w:ascii="Times New Roman" w:hAnsi="Times New Roman"/>
                <w:i/>
                <w:iCs/>
                <w:sz w:val="24"/>
                <w:szCs w:val="24"/>
              </w:rPr>
              <w:t xml:space="preserve">Svrha i opis provedbe mjere </w:t>
            </w:r>
          </w:p>
        </w:tc>
        <w:tc>
          <w:tcPr>
            <w:tcW w:w="5386" w:type="dxa"/>
            <w:gridSpan w:val="7"/>
          </w:tcPr>
          <w:p w14:paraId="60712C2A" w14:textId="2F49FCC3" w:rsidR="00DD187B" w:rsidRPr="00B025A8" w:rsidRDefault="008406A5"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406A5">
              <w:rPr>
                <w:rFonts w:ascii="Times New Roman" w:hAnsi="Times New Roman"/>
                <w:sz w:val="24"/>
                <w:szCs w:val="24"/>
              </w:rPr>
              <w:t xml:space="preserve">Funkcionalan i održiv razvoj turizma u Općini Starigrad usmjerit će se na stvaranje cjelovitog turističkog doživljaja i produljenje sezone kroz ulaganja u javnu turističku infrastrukturu. Cilj je kontinuirano jačati poziciju Općine Starigrad kao prepoznatljive i održive destinacije. Održivost, inovativnost i otpornost turizma osigurat će se unaprjeđenjem turističkog ekosustava, razvojem aktivnog turizma te učinkovitijim upravljanjem resursima i infrastrukturom. Poseban naglasak bit će </w:t>
            </w:r>
            <w:r w:rsidRPr="008406A5">
              <w:rPr>
                <w:rFonts w:ascii="Times New Roman" w:hAnsi="Times New Roman"/>
                <w:sz w:val="24"/>
                <w:szCs w:val="24"/>
              </w:rPr>
              <w:lastRenderedPageBreak/>
              <w:t>na digitalizaciji turističkih usluga i oblikovanju ponude u skladu s načelima održivog turizma.</w:t>
            </w:r>
          </w:p>
        </w:tc>
      </w:tr>
      <w:tr w:rsidR="00DD187B" w:rsidRPr="00B025A8" w14:paraId="63C002C8"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64EB75F5" w14:textId="77777777" w:rsidR="00DD187B" w:rsidRPr="00B025A8" w:rsidRDefault="00DD187B" w:rsidP="00513980">
            <w:pPr>
              <w:spacing w:after="160" w:line="276" w:lineRule="auto"/>
              <w:rPr>
                <w:rFonts w:ascii="Times New Roman" w:hAnsi="Times New Roman"/>
                <w:i/>
                <w:iCs/>
                <w:sz w:val="24"/>
                <w:szCs w:val="24"/>
              </w:rPr>
            </w:pPr>
            <w:r w:rsidRPr="00B025A8">
              <w:rPr>
                <w:rFonts w:ascii="Times New Roman" w:hAnsi="Times New Roman"/>
                <w:i/>
                <w:iCs/>
                <w:sz w:val="24"/>
                <w:szCs w:val="24"/>
              </w:rPr>
              <w:lastRenderedPageBreak/>
              <w:t>Ključne aktivnosti s rokovima postignuća ključnih točaka ostvarenja („milestones“)</w:t>
            </w:r>
          </w:p>
        </w:tc>
        <w:tc>
          <w:tcPr>
            <w:tcW w:w="5386" w:type="dxa"/>
            <w:gridSpan w:val="7"/>
          </w:tcPr>
          <w:p w14:paraId="455CAAFD" w14:textId="153426E7" w:rsidR="00DD187B" w:rsidRDefault="008406A5" w:rsidP="00BB083C">
            <w:pPr>
              <w:pStyle w:val="ListParagraph"/>
              <w:numPr>
                <w:ilvl w:val="0"/>
                <w:numId w:val="17"/>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Uređenje multimedijskog posjetiteljskog centra (Interpretacijski centar mora) </w:t>
            </w:r>
            <w:r w:rsidR="00BC2DA9">
              <w:rPr>
                <w:rFonts w:ascii="Times New Roman" w:hAnsi="Times New Roman"/>
                <w:sz w:val="24"/>
                <w:szCs w:val="24"/>
              </w:rPr>
              <w:t>(</w:t>
            </w:r>
            <w:r w:rsidR="004C4FC6">
              <w:rPr>
                <w:rFonts w:ascii="Times New Roman" w:hAnsi="Times New Roman"/>
                <w:sz w:val="24"/>
                <w:szCs w:val="24"/>
              </w:rPr>
              <w:t>svibanj, 2029</w:t>
            </w:r>
            <w:r w:rsidR="00BC2DA9">
              <w:rPr>
                <w:rFonts w:ascii="Times New Roman" w:hAnsi="Times New Roman"/>
                <w:sz w:val="24"/>
                <w:szCs w:val="24"/>
              </w:rPr>
              <w:t>)</w:t>
            </w:r>
          </w:p>
          <w:p w14:paraId="3FC1BD06" w14:textId="4C475C7A" w:rsidR="008406A5" w:rsidRDefault="008406A5" w:rsidP="00BB083C">
            <w:pPr>
              <w:pStyle w:val="ListParagraph"/>
              <w:numPr>
                <w:ilvl w:val="0"/>
                <w:numId w:val="17"/>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Uređenje plaže </w:t>
            </w:r>
            <w:r w:rsidR="00BC2DA9">
              <w:rPr>
                <w:rFonts w:ascii="Times New Roman" w:hAnsi="Times New Roman"/>
                <w:sz w:val="24"/>
                <w:szCs w:val="24"/>
              </w:rPr>
              <w:t>(</w:t>
            </w:r>
            <w:r w:rsidR="004C4FC6">
              <w:rPr>
                <w:rFonts w:ascii="Times New Roman" w:hAnsi="Times New Roman"/>
                <w:sz w:val="24"/>
                <w:szCs w:val="24"/>
              </w:rPr>
              <w:t>svibanj, 2029</w:t>
            </w:r>
            <w:r w:rsidR="00BC2DA9">
              <w:rPr>
                <w:rFonts w:ascii="Times New Roman" w:hAnsi="Times New Roman"/>
                <w:sz w:val="24"/>
                <w:szCs w:val="24"/>
              </w:rPr>
              <w:t>)</w:t>
            </w:r>
          </w:p>
          <w:p w14:paraId="361BCE24" w14:textId="5E4EF704" w:rsidR="008406A5" w:rsidRPr="008406A5" w:rsidRDefault="008406A5" w:rsidP="00BB083C">
            <w:pPr>
              <w:pStyle w:val="ListParagraph"/>
              <w:numPr>
                <w:ilvl w:val="0"/>
                <w:numId w:val="17"/>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Uređenje ugostiteljske turističke zone </w:t>
            </w:r>
            <w:r w:rsidR="00BC2DA9">
              <w:rPr>
                <w:rFonts w:ascii="Times New Roman" w:hAnsi="Times New Roman"/>
                <w:sz w:val="24"/>
                <w:szCs w:val="24"/>
              </w:rPr>
              <w:t>(</w:t>
            </w:r>
            <w:r w:rsidR="004C4FC6">
              <w:rPr>
                <w:rFonts w:ascii="Times New Roman" w:hAnsi="Times New Roman"/>
                <w:sz w:val="24"/>
                <w:szCs w:val="24"/>
              </w:rPr>
              <w:t>svibanj, 2029</w:t>
            </w:r>
            <w:r w:rsidR="00BC2DA9">
              <w:rPr>
                <w:rFonts w:ascii="Times New Roman" w:hAnsi="Times New Roman"/>
                <w:sz w:val="24"/>
                <w:szCs w:val="24"/>
              </w:rPr>
              <w:t>)</w:t>
            </w:r>
          </w:p>
        </w:tc>
      </w:tr>
      <w:tr w:rsidR="00DD187B" w:rsidRPr="00B025A8" w14:paraId="4906393E" w14:textId="77777777" w:rsidTr="005C0E79">
        <w:tc>
          <w:tcPr>
            <w:cnfStyle w:val="001000000000" w:firstRow="0" w:lastRow="0" w:firstColumn="1" w:lastColumn="0" w:oddVBand="0" w:evenVBand="0" w:oddHBand="0" w:evenHBand="0" w:firstRowFirstColumn="0" w:firstRowLastColumn="0" w:lastRowFirstColumn="0" w:lastRowLastColumn="0"/>
            <w:tcW w:w="4254" w:type="dxa"/>
            <w:vMerge w:val="restart"/>
          </w:tcPr>
          <w:p w14:paraId="5837AC57" w14:textId="77777777" w:rsidR="00DD187B" w:rsidRPr="00B025A8" w:rsidRDefault="00DD187B" w:rsidP="00513980">
            <w:pPr>
              <w:spacing w:after="160" w:line="276" w:lineRule="auto"/>
              <w:jc w:val="both"/>
              <w:rPr>
                <w:rFonts w:ascii="Times New Roman" w:hAnsi="Times New Roman"/>
                <w:i/>
                <w:iCs/>
                <w:sz w:val="24"/>
                <w:szCs w:val="24"/>
              </w:rPr>
            </w:pPr>
            <w:r w:rsidRPr="00B025A8">
              <w:rPr>
                <w:rFonts w:ascii="Times New Roman" w:hAnsi="Times New Roman"/>
                <w:i/>
                <w:iCs/>
                <w:sz w:val="24"/>
                <w:szCs w:val="24"/>
              </w:rPr>
              <w:t>Pokazatelj rezultata</w:t>
            </w:r>
          </w:p>
        </w:tc>
        <w:tc>
          <w:tcPr>
            <w:tcW w:w="1445" w:type="dxa"/>
            <w:vMerge w:val="restart"/>
          </w:tcPr>
          <w:p w14:paraId="379D9FB4" w14:textId="77777777" w:rsidR="00513980" w:rsidRPr="00E80ADA" w:rsidRDefault="00513980" w:rsidP="005139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Početna vrijednost</w:t>
            </w:r>
          </w:p>
          <w:p w14:paraId="7CD26B1E" w14:textId="53595909" w:rsidR="00270EB0" w:rsidRPr="00E80ADA" w:rsidRDefault="00513980" w:rsidP="009359E9">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(2025.)</w:t>
            </w:r>
          </w:p>
        </w:tc>
        <w:tc>
          <w:tcPr>
            <w:tcW w:w="842" w:type="dxa"/>
            <w:gridSpan w:val="2"/>
            <w:vMerge w:val="restart"/>
          </w:tcPr>
          <w:p w14:paraId="2F645868" w14:textId="77777777" w:rsidR="00DD187B" w:rsidRPr="00E80ADA" w:rsidRDefault="00DD187B"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p w14:paraId="67B3FC96" w14:textId="74168648" w:rsidR="00DD187B" w:rsidRPr="00E80ADA" w:rsidRDefault="00DD187B"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2026.</w:t>
            </w:r>
          </w:p>
        </w:tc>
        <w:tc>
          <w:tcPr>
            <w:tcW w:w="2223" w:type="dxa"/>
            <w:gridSpan w:val="3"/>
          </w:tcPr>
          <w:p w14:paraId="7EEDF814" w14:textId="77777777" w:rsidR="00DD187B" w:rsidRPr="00E80ADA" w:rsidRDefault="00DD187B"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Ciljane vrijednosti</w:t>
            </w:r>
          </w:p>
        </w:tc>
        <w:tc>
          <w:tcPr>
            <w:tcW w:w="876" w:type="dxa"/>
            <w:vMerge w:val="restart"/>
          </w:tcPr>
          <w:p w14:paraId="0A53258F" w14:textId="77777777" w:rsidR="00DD187B" w:rsidRPr="00E80ADA" w:rsidRDefault="00DD187B"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p w14:paraId="465BC0F4" w14:textId="7D02EBA1" w:rsidR="00DD187B" w:rsidRPr="00E80ADA" w:rsidRDefault="00DD187B"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2029</w:t>
            </w:r>
            <w:r w:rsidR="00E80ADA" w:rsidRPr="00E80ADA">
              <w:rPr>
                <w:rFonts w:ascii="Times New Roman" w:hAnsi="Times New Roman"/>
                <w:b/>
                <w:bCs/>
                <w:sz w:val="24"/>
                <w:szCs w:val="24"/>
              </w:rPr>
              <w:t>.</w:t>
            </w:r>
          </w:p>
        </w:tc>
      </w:tr>
      <w:tr w:rsidR="00DD187B" w:rsidRPr="00B025A8" w14:paraId="2A077464"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vMerge/>
          </w:tcPr>
          <w:p w14:paraId="0ECEC8E2" w14:textId="77777777" w:rsidR="00DD187B" w:rsidRPr="00B025A8" w:rsidRDefault="00DD187B" w:rsidP="00BB083C">
            <w:pPr>
              <w:spacing w:after="160" w:line="360" w:lineRule="auto"/>
              <w:jc w:val="both"/>
              <w:rPr>
                <w:rFonts w:ascii="Times New Roman" w:hAnsi="Times New Roman"/>
                <w:i/>
                <w:iCs/>
                <w:sz w:val="24"/>
                <w:szCs w:val="24"/>
              </w:rPr>
            </w:pPr>
          </w:p>
        </w:tc>
        <w:tc>
          <w:tcPr>
            <w:tcW w:w="1445" w:type="dxa"/>
            <w:vMerge/>
          </w:tcPr>
          <w:p w14:paraId="2DFD32E9" w14:textId="77777777" w:rsidR="00DD187B" w:rsidRPr="00B025A8" w:rsidRDefault="00DD187B" w:rsidP="00E80AD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842" w:type="dxa"/>
            <w:gridSpan w:val="2"/>
            <w:vMerge/>
          </w:tcPr>
          <w:p w14:paraId="6596DFF2" w14:textId="77777777" w:rsidR="00DD187B" w:rsidRPr="00B025A8" w:rsidRDefault="00DD187B" w:rsidP="00E80AD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247" w:type="dxa"/>
            <w:shd w:val="clear" w:color="auto" w:fill="FFFFFF" w:themeFill="background1"/>
          </w:tcPr>
          <w:p w14:paraId="508F1972" w14:textId="77777777" w:rsidR="00DD187B" w:rsidRPr="00E80ADA" w:rsidRDefault="00DD187B" w:rsidP="0051398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2027.</w:t>
            </w:r>
          </w:p>
        </w:tc>
        <w:tc>
          <w:tcPr>
            <w:tcW w:w="976" w:type="dxa"/>
            <w:gridSpan w:val="2"/>
            <w:shd w:val="clear" w:color="auto" w:fill="FFFFFF" w:themeFill="background1"/>
          </w:tcPr>
          <w:p w14:paraId="721DB058" w14:textId="77777777" w:rsidR="00DD187B" w:rsidRPr="00E80ADA" w:rsidRDefault="00DD187B" w:rsidP="0051398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E80ADA">
              <w:rPr>
                <w:rFonts w:ascii="Times New Roman" w:hAnsi="Times New Roman"/>
                <w:b/>
                <w:bCs/>
                <w:sz w:val="24"/>
                <w:szCs w:val="24"/>
              </w:rPr>
              <w:t>2028.</w:t>
            </w:r>
          </w:p>
        </w:tc>
        <w:tc>
          <w:tcPr>
            <w:tcW w:w="876" w:type="dxa"/>
            <w:vMerge/>
          </w:tcPr>
          <w:p w14:paraId="780319F3" w14:textId="77777777" w:rsidR="00DD187B" w:rsidRPr="00E80ADA" w:rsidRDefault="00DD187B"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r w:rsidR="00DD187B" w:rsidRPr="00B025A8" w14:paraId="30AB0DC5" w14:textId="77777777" w:rsidTr="005C0E79">
        <w:tc>
          <w:tcPr>
            <w:cnfStyle w:val="001000000000" w:firstRow="0" w:lastRow="0" w:firstColumn="1" w:lastColumn="0" w:oddVBand="0" w:evenVBand="0" w:oddHBand="0" w:evenHBand="0" w:firstRowFirstColumn="0" w:firstRowLastColumn="0" w:lastRowFirstColumn="0" w:lastRowLastColumn="0"/>
            <w:tcW w:w="4254" w:type="dxa"/>
          </w:tcPr>
          <w:p w14:paraId="7B08F691" w14:textId="546C0E54" w:rsidR="00DD187B" w:rsidRPr="00B025A8" w:rsidRDefault="008406A5" w:rsidP="00513980">
            <w:pPr>
              <w:spacing w:after="160" w:line="276" w:lineRule="auto"/>
              <w:rPr>
                <w:rFonts w:ascii="Times New Roman" w:hAnsi="Times New Roman"/>
                <w:i/>
                <w:iCs/>
                <w:sz w:val="24"/>
                <w:szCs w:val="24"/>
              </w:rPr>
            </w:pPr>
            <w:r>
              <w:rPr>
                <w:rFonts w:ascii="Times New Roman" w:hAnsi="Times New Roman"/>
                <w:i/>
                <w:iCs/>
                <w:sz w:val="24"/>
                <w:szCs w:val="24"/>
              </w:rPr>
              <w:t>Broj posjetitelja multimedijskog centra</w:t>
            </w:r>
          </w:p>
        </w:tc>
        <w:tc>
          <w:tcPr>
            <w:tcW w:w="1445" w:type="dxa"/>
          </w:tcPr>
          <w:p w14:paraId="21E81B81" w14:textId="30E85BB2" w:rsidR="00DD187B" w:rsidRPr="00B3469D" w:rsidRDefault="00715B23" w:rsidP="00270EB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750</w:t>
            </w:r>
          </w:p>
        </w:tc>
        <w:tc>
          <w:tcPr>
            <w:tcW w:w="842" w:type="dxa"/>
            <w:gridSpan w:val="2"/>
          </w:tcPr>
          <w:p w14:paraId="6073DD08" w14:textId="3EA365E9" w:rsidR="00DD187B" w:rsidRPr="00B025A8" w:rsidRDefault="00715B23" w:rsidP="00270EB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r w:rsidR="00B3469D">
              <w:rPr>
                <w:rFonts w:ascii="Times New Roman" w:hAnsi="Times New Roman"/>
                <w:sz w:val="24"/>
                <w:szCs w:val="24"/>
              </w:rPr>
              <w:t>.</w:t>
            </w:r>
            <w:r>
              <w:rPr>
                <w:rFonts w:ascii="Times New Roman" w:hAnsi="Times New Roman"/>
                <w:sz w:val="24"/>
                <w:szCs w:val="24"/>
              </w:rPr>
              <w:t>200</w:t>
            </w:r>
          </w:p>
        </w:tc>
        <w:tc>
          <w:tcPr>
            <w:tcW w:w="1247" w:type="dxa"/>
          </w:tcPr>
          <w:p w14:paraId="57F36C73" w14:textId="1D8962C1" w:rsidR="00DD187B" w:rsidRPr="00B3469D" w:rsidRDefault="00715B23" w:rsidP="00270EB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1</w:t>
            </w:r>
            <w:r w:rsidR="00B3469D">
              <w:rPr>
                <w:rFonts w:ascii="Times New Roman" w:hAnsi="Times New Roman"/>
                <w:sz w:val="24"/>
                <w:szCs w:val="24"/>
              </w:rPr>
              <w:t>.</w:t>
            </w:r>
            <w:r w:rsidRPr="00B3469D">
              <w:rPr>
                <w:rFonts w:ascii="Times New Roman" w:hAnsi="Times New Roman"/>
                <w:sz w:val="24"/>
                <w:szCs w:val="24"/>
              </w:rPr>
              <w:t>500</w:t>
            </w:r>
          </w:p>
        </w:tc>
        <w:tc>
          <w:tcPr>
            <w:tcW w:w="976" w:type="dxa"/>
            <w:gridSpan w:val="2"/>
          </w:tcPr>
          <w:p w14:paraId="30944AE0" w14:textId="3A9E480D" w:rsidR="00DD187B" w:rsidRPr="00B3469D" w:rsidRDefault="00715B23" w:rsidP="00270EB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1</w:t>
            </w:r>
            <w:r w:rsidR="00B3469D">
              <w:rPr>
                <w:rFonts w:ascii="Times New Roman" w:hAnsi="Times New Roman"/>
                <w:sz w:val="24"/>
                <w:szCs w:val="24"/>
              </w:rPr>
              <w:t>.</w:t>
            </w:r>
            <w:r w:rsidRPr="00B3469D">
              <w:rPr>
                <w:rFonts w:ascii="Times New Roman" w:hAnsi="Times New Roman"/>
                <w:sz w:val="24"/>
                <w:szCs w:val="24"/>
              </w:rPr>
              <w:t>800</w:t>
            </w:r>
          </w:p>
        </w:tc>
        <w:tc>
          <w:tcPr>
            <w:tcW w:w="876" w:type="dxa"/>
          </w:tcPr>
          <w:p w14:paraId="440937B6" w14:textId="653EEE91" w:rsidR="00DD187B" w:rsidRPr="00B3469D" w:rsidRDefault="00715B23" w:rsidP="00270EB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2</w:t>
            </w:r>
            <w:r w:rsidR="00B3469D">
              <w:rPr>
                <w:rFonts w:ascii="Times New Roman" w:hAnsi="Times New Roman"/>
                <w:sz w:val="24"/>
                <w:szCs w:val="24"/>
              </w:rPr>
              <w:t>.</w:t>
            </w:r>
            <w:r w:rsidRPr="00B3469D">
              <w:rPr>
                <w:rFonts w:ascii="Times New Roman" w:hAnsi="Times New Roman"/>
                <w:sz w:val="24"/>
                <w:szCs w:val="24"/>
              </w:rPr>
              <w:t>000</w:t>
            </w:r>
          </w:p>
        </w:tc>
      </w:tr>
      <w:tr w:rsidR="00DD187B" w:rsidRPr="00B025A8" w14:paraId="4209DBC7"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2D3C1170" w14:textId="3ED00842" w:rsidR="00DD187B" w:rsidRPr="00B025A8" w:rsidRDefault="008406A5" w:rsidP="00513980">
            <w:pPr>
              <w:tabs>
                <w:tab w:val="left" w:pos="1350"/>
              </w:tabs>
              <w:spacing w:after="160" w:line="276" w:lineRule="auto"/>
              <w:rPr>
                <w:rFonts w:ascii="Times New Roman" w:hAnsi="Times New Roman"/>
                <w:i/>
                <w:iCs/>
                <w:sz w:val="24"/>
                <w:szCs w:val="24"/>
              </w:rPr>
            </w:pPr>
            <w:r>
              <w:rPr>
                <w:rFonts w:ascii="Times New Roman" w:hAnsi="Times New Roman"/>
                <w:i/>
                <w:iCs/>
                <w:sz w:val="24"/>
                <w:szCs w:val="24"/>
              </w:rPr>
              <w:t>Uređena plaža u m2</w:t>
            </w:r>
          </w:p>
        </w:tc>
        <w:tc>
          <w:tcPr>
            <w:tcW w:w="1445" w:type="dxa"/>
          </w:tcPr>
          <w:p w14:paraId="7475CB7A" w14:textId="24665690" w:rsidR="00DD187B" w:rsidRPr="00B025A8" w:rsidRDefault="00C32B2E"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570</w:t>
            </w:r>
          </w:p>
        </w:tc>
        <w:tc>
          <w:tcPr>
            <w:tcW w:w="842" w:type="dxa"/>
            <w:gridSpan w:val="2"/>
          </w:tcPr>
          <w:p w14:paraId="660C06B2" w14:textId="7B5A7DEB" w:rsidR="00DD187B" w:rsidRPr="00B025A8" w:rsidRDefault="00C32B2E"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900</w:t>
            </w:r>
          </w:p>
        </w:tc>
        <w:tc>
          <w:tcPr>
            <w:tcW w:w="1247" w:type="dxa"/>
          </w:tcPr>
          <w:p w14:paraId="7669D2C5" w14:textId="68730D2A" w:rsidR="00DD187B" w:rsidRPr="00B025A8" w:rsidRDefault="00C32B2E"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r w:rsidR="00B3469D">
              <w:rPr>
                <w:rFonts w:ascii="Times New Roman" w:hAnsi="Times New Roman"/>
                <w:sz w:val="24"/>
                <w:szCs w:val="24"/>
              </w:rPr>
              <w:t>.</w:t>
            </w:r>
            <w:r>
              <w:rPr>
                <w:rFonts w:ascii="Times New Roman" w:hAnsi="Times New Roman"/>
                <w:sz w:val="24"/>
                <w:szCs w:val="24"/>
              </w:rPr>
              <w:t>000</w:t>
            </w:r>
          </w:p>
        </w:tc>
        <w:tc>
          <w:tcPr>
            <w:tcW w:w="976" w:type="dxa"/>
            <w:gridSpan w:val="2"/>
          </w:tcPr>
          <w:p w14:paraId="54C7D649" w14:textId="20CCFE78" w:rsidR="00DD187B" w:rsidRPr="00B025A8" w:rsidRDefault="00C32B2E"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r w:rsidR="00B3469D">
              <w:rPr>
                <w:rFonts w:ascii="Times New Roman" w:hAnsi="Times New Roman"/>
                <w:sz w:val="24"/>
                <w:szCs w:val="24"/>
              </w:rPr>
              <w:t>.</w:t>
            </w:r>
            <w:r>
              <w:rPr>
                <w:rFonts w:ascii="Times New Roman" w:hAnsi="Times New Roman"/>
                <w:sz w:val="24"/>
                <w:szCs w:val="24"/>
              </w:rPr>
              <w:t>000</w:t>
            </w:r>
          </w:p>
        </w:tc>
        <w:tc>
          <w:tcPr>
            <w:tcW w:w="876" w:type="dxa"/>
          </w:tcPr>
          <w:p w14:paraId="11749F24" w14:textId="734AFEE2" w:rsidR="00DD187B" w:rsidRPr="00B025A8" w:rsidRDefault="00C32B2E" w:rsidP="00270EB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r w:rsidR="00B3469D">
              <w:rPr>
                <w:rFonts w:ascii="Times New Roman" w:hAnsi="Times New Roman"/>
                <w:sz w:val="24"/>
                <w:szCs w:val="24"/>
              </w:rPr>
              <w:t>.</w:t>
            </w:r>
            <w:r>
              <w:rPr>
                <w:rFonts w:ascii="Times New Roman" w:hAnsi="Times New Roman"/>
                <w:sz w:val="24"/>
                <w:szCs w:val="24"/>
              </w:rPr>
              <w:t>000</w:t>
            </w:r>
          </w:p>
        </w:tc>
      </w:tr>
      <w:tr w:rsidR="008406A5" w:rsidRPr="00B025A8" w14:paraId="6735BFA8" w14:textId="77777777" w:rsidTr="005C0E79">
        <w:tc>
          <w:tcPr>
            <w:cnfStyle w:val="001000000000" w:firstRow="0" w:lastRow="0" w:firstColumn="1" w:lastColumn="0" w:oddVBand="0" w:evenVBand="0" w:oddHBand="0" w:evenHBand="0" w:firstRowFirstColumn="0" w:firstRowLastColumn="0" w:lastRowFirstColumn="0" w:lastRowLastColumn="0"/>
            <w:tcW w:w="4254" w:type="dxa"/>
          </w:tcPr>
          <w:p w14:paraId="5C37ABA5" w14:textId="39AAD306" w:rsidR="008406A5" w:rsidRPr="00B025A8" w:rsidRDefault="008406A5" w:rsidP="00513980">
            <w:pPr>
              <w:tabs>
                <w:tab w:val="left" w:pos="1350"/>
              </w:tabs>
              <w:spacing w:line="276" w:lineRule="auto"/>
              <w:rPr>
                <w:rFonts w:ascii="Times New Roman" w:hAnsi="Times New Roman"/>
                <w:i/>
                <w:iCs/>
                <w:sz w:val="24"/>
                <w:szCs w:val="24"/>
              </w:rPr>
            </w:pPr>
            <w:r>
              <w:rPr>
                <w:rFonts w:ascii="Times New Roman" w:hAnsi="Times New Roman"/>
                <w:i/>
                <w:iCs/>
                <w:sz w:val="24"/>
                <w:szCs w:val="24"/>
              </w:rPr>
              <w:t>Površina ugostiteljsko turističke zone u m2</w:t>
            </w:r>
          </w:p>
        </w:tc>
        <w:tc>
          <w:tcPr>
            <w:tcW w:w="1445" w:type="dxa"/>
          </w:tcPr>
          <w:p w14:paraId="5EC0CE34" w14:textId="6BAA31FA" w:rsidR="008406A5" w:rsidRPr="00B025A8" w:rsidRDefault="00D210FF" w:rsidP="00270E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842" w:type="dxa"/>
            <w:gridSpan w:val="2"/>
          </w:tcPr>
          <w:p w14:paraId="25B384FF" w14:textId="7B4C2539" w:rsidR="008406A5" w:rsidRPr="00B025A8" w:rsidRDefault="00D210FF" w:rsidP="00270E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p>
        </w:tc>
        <w:tc>
          <w:tcPr>
            <w:tcW w:w="1247" w:type="dxa"/>
          </w:tcPr>
          <w:p w14:paraId="7301F7E3" w14:textId="08A2B4A1" w:rsidR="008406A5" w:rsidRPr="00B025A8" w:rsidRDefault="00D210FF" w:rsidP="00270E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11</w:t>
            </w:r>
            <w:r w:rsidR="00B3469D">
              <w:rPr>
                <w:rFonts w:ascii="Times New Roman" w:hAnsi="Times New Roman"/>
                <w:sz w:val="24"/>
                <w:szCs w:val="24"/>
              </w:rPr>
              <w:t>.</w:t>
            </w:r>
            <w:r>
              <w:rPr>
                <w:rFonts w:ascii="Times New Roman" w:hAnsi="Times New Roman"/>
                <w:sz w:val="24"/>
                <w:szCs w:val="24"/>
              </w:rPr>
              <w:t>430</w:t>
            </w:r>
          </w:p>
        </w:tc>
        <w:tc>
          <w:tcPr>
            <w:tcW w:w="976" w:type="dxa"/>
            <w:gridSpan w:val="2"/>
          </w:tcPr>
          <w:p w14:paraId="2D8FA3B8" w14:textId="64F83916" w:rsidR="008406A5" w:rsidRPr="00B025A8" w:rsidRDefault="00D210FF" w:rsidP="00270E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38</w:t>
            </w:r>
            <w:r w:rsidR="00B3469D">
              <w:rPr>
                <w:rFonts w:ascii="Times New Roman" w:hAnsi="Times New Roman"/>
                <w:sz w:val="24"/>
                <w:szCs w:val="24"/>
              </w:rPr>
              <w:t>.</w:t>
            </w:r>
            <w:r>
              <w:rPr>
                <w:rFonts w:ascii="Times New Roman" w:hAnsi="Times New Roman"/>
                <w:sz w:val="24"/>
                <w:szCs w:val="24"/>
              </w:rPr>
              <w:t>700</w:t>
            </w:r>
          </w:p>
        </w:tc>
        <w:tc>
          <w:tcPr>
            <w:tcW w:w="876" w:type="dxa"/>
          </w:tcPr>
          <w:p w14:paraId="7A88A52E" w14:textId="21B2EE77" w:rsidR="008406A5" w:rsidRPr="00B025A8" w:rsidRDefault="00D210FF" w:rsidP="00270EB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w:t>
            </w:r>
            <w:r w:rsidR="00B3469D">
              <w:rPr>
                <w:rFonts w:ascii="Times New Roman" w:hAnsi="Times New Roman"/>
                <w:sz w:val="24"/>
                <w:szCs w:val="24"/>
              </w:rPr>
              <w:t>.</w:t>
            </w:r>
            <w:r>
              <w:rPr>
                <w:rFonts w:ascii="Times New Roman" w:hAnsi="Times New Roman"/>
                <w:sz w:val="24"/>
                <w:szCs w:val="24"/>
              </w:rPr>
              <w:t>000</w:t>
            </w:r>
          </w:p>
        </w:tc>
      </w:tr>
      <w:tr w:rsidR="00DD187B" w:rsidRPr="00B025A8" w14:paraId="7BD465FB"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0F4147E0" w14:textId="77777777" w:rsidR="00DD187B" w:rsidRPr="00B025A8" w:rsidRDefault="00DD187B" w:rsidP="00513980">
            <w:pPr>
              <w:spacing w:after="160" w:line="276" w:lineRule="auto"/>
              <w:rPr>
                <w:rFonts w:ascii="Times New Roman" w:hAnsi="Times New Roman"/>
                <w:i/>
                <w:iCs/>
                <w:sz w:val="24"/>
                <w:szCs w:val="24"/>
              </w:rPr>
            </w:pPr>
            <w:r w:rsidRPr="00B025A8">
              <w:rPr>
                <w:rFonts w:ascii="Times New Roman" w:hAnsi="Times New Roman"/>
                <w:i/>
                <w:iCs/>
                <w:sz w:val="24"/>
                <w:szCs w:val="24"/>
              </w:rPr>
              <w:t>Nadležnost za provedbu mjere</w:t>
            </w:r>
          </w:p>
        </w:tc>
        <w:tc>
          <w:tcPr>
            <w:tcW w:w="5386" w:type="dxa"/>
            <w:gridSpan w:val="7"/>
          </w:tcPr>
          <w:p w14:paraId="566F0309" w14:textId="4BDAD9EA" w:rsidR="00DD187B" w:rsidRPr="00B025A8" w:rsidRDefault="008406A5" w:rsidP="00BB083C">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Jedinstveni upravni odjel</w:t>
            </w:r>
            <w:r w:rsidR="00B3469D">
              <w:rPr>
                <w:rFonts w:ascii="Times New Roman" w:hAnsi="Times New Roman"/>
                <w:sz w:val="24"/>
                <w:szCs w:val="24"/>
              </w:rPr>
              <w:t xml:space="preserve">, </w:t>
            </w:r>
            <w:r w:rsidR="00B3469D" w:rsidRPr="00BA4638">
              <w:rPr>
                <w:rFonts w:ascii="Times New Roman" w:hAnsi="Times New Roman"/>
                <w:sz w:val="24"/>
                <w:szCs w:val="24"/>
              </w:rPr>
              <w:t>Turistička zajednica Općine Starigrad</w:t>
            </w:r>
          </w:p>
        </w:tc>
      </w:tr>
      <w:tr w:rsidR="00DD187B" w:rsidRPr="00B025A8" w14:paraId="4B36D951" w14:textId="77777777" w:rsidTr="005C0E79">
        <w:tc>
          <w:tcPr>
            <w:cnfStyle w:val="001000000000" w:firstRow="0" w:lastRow="0" w:firstColumn="1" w:lastColumn="0" w:oddVBand="0" w:evenVBand="0" w:oddHBand="0" w:evenHBand="0" w:firstRowFirstColumn="0" w:firstRowLastColumn="0" w:lastRowFirstColumn="0" w:lastRowLastColumn="0"/>
            <w:tcW w:w="4254" w:type="dxa"/>
          </w:tcPr>
          <w:p w14:paraId="1E5935BD" w14:textId="77777777" w:rsidR="00DD187B" w:rsidRPr="00B025A8" w:rsidRDefault="00DD187B" w:rsidP="00513980">
            <w:pPr>
              <w:spacing w:after="160" w:line="276" w:lineRule="auto"/>
              <w:rPr>
                <w:rFonts w:ascii="Times New Roman" w:hAnsi="Times New Roman"/>
                <w:i/>
                <w:iCs/>
                <w:sz w:val="24"/>
                <w:szCs w:val="24"/>
              </w:rPr>
            </w:pPr>
            <w:r w:rsidRPr="00B025A8">
              <w:rPr>
                <w:rFonts w:ascii="Times New Roman" w:hAnsi="Times New Roman"/>
                <w:i/>
                <w:iCs/>
                <w:sz w:val="24"/>
                <w:szCs w:val="24"/>
              </w:rPr>
              <w:t>Procijenjeni trošak provedbe mjere</w:t>
            </w:r>
          </w:p>
        </w:tc>
        <w:tc>
          <w:tcPr>
            <w:tcW w:w="5386" w:type="dxa"/>
            <w:gridSpan w:val="7"/>
          </w:tcPr>
          <w:p w14:paraId="5F6F4855" w14:textId="39E854F6" w:rsidR="00DD187B" w:rsidRPr="00B025A8" w:rsidRDefault="003E7E95" w:rsidP="00BB083C">
            <w:pPr>
              <w:tabs>
                <w:tab w:val="left" w:pos="2835"/>
              </w:tabs>
              <w:spacing w:after="160" w:line="360" w:lineRule="auto"/>
              <w:ind w:left="708"/>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6.350.000,00 </w:t>
            </w:r>
            <w:r w:rsidR="00EA150B">
              <w:rPr>
                <w:rFonts w:ascii="Times New Roman" w:hAnsi="Times New Roman"/>
                <w:sz w:val="24"/>
                <w:szCs w:val="24"/>
              </w:rPr>
              <w:t>EUR</w:t>
            </w:r>
          </w:p>
        </w:tc>
      </w:tr>
      <w:tr w:rsidR="00DD187B" w:rsidRPr="00B025A8" w14:paraId="77B9ED2C"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4" w:type="dxa"/>
          </w:tcPr>
          <w:p w14:paraId="123BDC9C" w14:textId="77777777" w:rsidR="00DD187B" w:rsidRPr="00B025A8" w:rsidRDefault="00DD187B" w:rsidP="00513980">
            <w:pPr>
              <w:spacing w:after="160" w:line="276" w:lineRule="auto"/>
              <w:rPr>
                <w:rFonts w:ascii="Times New Roman" w:hAnsi="Times New Roman"/>
                <w:i/>
                <w:iCs/>
                <w:sz w:val="24"/>
                <w:szCs w:val="24"/>
              </w:rPr>
            </w:pPr>
            <w:r w:rsidRPr="00B025A8">
              <w:rPr>
                <w:rFonts w:ascii="Times New Roman" w:hAnsi="Times New Roman"/>
                <w:i/>
                <w:iCs/>
                <w:sz w:val="24"/>
                <w:szCs w:val="24"/>
              </w:rPr>
              <w:t>Poveznica s programskom klasifikacijom proračuna</w:t>
            </w:r>
          </w:p>
        </w:tc>
        <w:tc>
          <w:tcPr>
            <w:tcW w:w="5386" w:type="dxa"/>
            <w:gridSpan w:val="7"/>
          </w:tcPr>
          <w:p w14:paraId="1D8AFA88" w14:textId="436D2BB8" w:rsidR="00DD187B" w:rsidRPr="00B025A8" w:rsidRDefault="008406A5" w:rsidP="00BB083C">
            <w:pPr>
              <w:tabs>
                <w:tab w:val="left" w:pos="2835"/>
              </w:tabs>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Pr>
                <w:rFonts w:ascii="Times New Roman" w:hAnsi="Times New Roman"/>
                <w:noProof/>
                <w:sz w:val="24"/>
                <w:szCs w:val="24"/>
              </w:rPr>
              <w:t>K100004 Sanac</w:t>
            </w:r>
            <w:r w:rsidRPr="003E7E95">
              <w:rPr>
                <w:rFonts w:ascii="Times New Roman" w:hAnsi="Times New Roman"/>
                <w:noProof/>
                <w:sz w:val="24"/>
                <w:szCs w:val="24"/>
              </w:rPr>
              <w:t>ija i uređenje zgrade bivšeg Matičnog ureda (Interpretacijski centar mora), K100006 Plaža Jaz Kulina, K100008</w:t>
            </w:r>
            <w:r>
              <w:rPr>
                <w:rFonts w:ascii="Times New Roman" w:hAnsi="Times New Roman"/>
                <w:noProof/>
                <w:sz w:val="24"/>
                <w:szCs w:val="24"/>
              </w:rPr>
              <w:t xml:space="preserve"> Središnji obalni pojas, K100015 Ugostiteljsko turistička zona Pod Bucića Podi</w:t>
            </w:r>
          </w:p>
        </w:tc>
      </w:tr>
      <w:tr w:rsidR="00E80ADA" w:rsidRPr="00B025A8" w14:paraId="113662AA" w14:textId="5DB4BD7D" w:rsidTr="005C0E79">
        <w:trPr>
          <w:trHeight w:val="1264"/>
        </w:trPr>
        <w:tc>
          <w:tcPr>
            <w:cnfStyle w:val="001000000000" w:firstRow="0" w:lastRow="0" w:firstColumn="1" w:lastColumn="0" w:oddVBand="0" w:evenVBand="0" w:oddHBand="0" w:evenHBand="0" w:firstRowFirstColumn="0" w:firstRowLastColumn="0" w:lastRowFirstColumn="0" w:lastRowLastColumn="0"/>
            <w:tcW w:w="4254" w:type="dxa"/>
            <w:vMerge w:val="restart"/>
          </w:tcPr>
          <w:p w14:paraId="383D281A" w14:textId="4465CEC1" w:rsidR="00E80ADA" w:rsidRPr="00B025A8" w:rsidRDefault="00E80ADA" w:rsidP="00513980">
            <w:pPr>
              <w:spacing w:line="276" w:lineRule="auto"/>
              <w:rPr>
                <w:rFonts w:ascii="Times New Roman" w:hAnsi="Times New Roman"/>
                <w:i/>
                <w:iCs/>
                <w:sz w:val="24"/>
                <w:szCs w:val="24"/>
              </w:rPr>
            </w:pPr>
            <w:r w:rsidRPr="00776709">
              <w:rPr>
                <w:rFonts w:ascii="Times New Roman" w:hAnsi="Times New Roman"/>
                <w:i/>
                <w:iCs/>
                <w:sz w:val="24"/>
                <w:szCs w:val="24"/>
              </w:rPr>
              <w:t>DOPRINOS PROVEDBI CILJEVA I PRIORITETA IZ POVEZANIH AKATA STRATEŠKOG PLANIRANJA</w:t>
            </w:r>
          </w:p>
        </w:tc>
        <w:tc>
          <w:tcPr>
            <w:tcW w:w="1452" w:type="dxa"/>
            <w:gridSpan w:val="2"/>
          </w:tcPr>
          <w:p w14:paraId="1D383AD9" w14:textId="3E0215E5" w:rsidR="00E80ADA" w:rsidRPr="00776709" w:rsidRDefault="00E80ADA" w:rsidP="00E80ADA">
            <w:pPr>
              <w:tabs>
                <w:tab w:val="left" w:pos="283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24"/>
                <w:szCs w:val="24"/>
              </w:rPr>
            </w:pPr>
            <w:r w:rsidRPr="00B61E98">
              <w:rPr>
                <w:rFonts w:ascii="Times New Roman" w:hAnsi="Times New Roman"/>
                <w:b/>
                <w:bCs/>
                <w:i/>
                <w:iCs/>
                <w:sz w:val="24"/>
                <w:szCs w:val="24"/>
              </w:rPr>
              <w:t>Oznaka mjere (R/I/O)</w:t>
            </w:r>
          </w:p>
        </w:tc>
        <w:tc>
          <w:tcPr>
            <w:tcW w:w="2111" w:type="dxa"/>
            <w:gridSpan w:val="3"/>
          </w:tcPr>
          <w:p w14:paraId="588F6A81" w14:textId="60F2525A" w:rsidR="00E80ADA" w:rsidRPr="00776709" w:rsidRDefault="00E80ADA" w:rsidP="00E80ADA">
            <w:pPr>
              <w:tabs>
                <w:tab w:val="left" w:pos="283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24"/>
                <w:szCs w:val="24"/>
              </w:rPr>
            </w:pPr>
            <w:r w:rsidRPr="00B61E98">
              <w:rPr>
                <w:rFonts w:ascii="Times New Roman" w:hAnsi="Times New Roman"/>
                <w:b/>
                <w:bCs/>
                <w:i/>
                <w:iCs/>
                <w:sz w:val="24"/>
                <w:szCs w:val="24"/>
              </w:rPr>
              <w:t>Doprinos ciljevima održivog razvoja (SDG)</w:t>
            </w:r>
          </w:p>
        </w:tc>
        <w:tc>
          <w:tcPr>
            <w:tcW w:w="1823" w:type="dxa"/>
            <w:gridSpan w:val="2"/>
          </w:tcPr>
          <w:p w14:paraId="5D575018" w14:textId="77777777" w:rsidR="00E80ADA" w:rsidRDefault="00E80ADA" w:rsidP="00E80ADA">
            <w:pPr>
              <w:tabs>
                <w:tab w:val="left" w:pos="283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sz w:val="24"/>
                <w:szCs w:val="24"/>
              </w:rPr>
            </w:pPr>
            <w:r w:rsidRPr="00B61E98">
              <w:rPr>
                <w:rFonts w:ascii="Times New Roman" w:hAnsi="Times New Roman"/>
                <w:b/>
                <w:bCs/>
                <w:i/>
                <w:iCs/>
                <w:sz w:val="24"/>
                <w:szCs w:val="24"/>
              </w:rPr>
              <w:t>Doprinos zelenoj i digitalnoj tranziciji</w:t>
            </w:r>
          </w:p>
          <w:p w14:paraId="79D652C7" w14:textId="103FEE10" w:rsidR="00E80ADA" w:rsidRPr="00776709" w:rsidRDefault="00E80ADA" w:rsidP="00E80ADA">
            <w:pPr>
              <w:tabs>
                <w:tab w:val="left" w:pos="283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24"/>
                <w:szCs w:val="24"/>
              </w:rPr>
            </w:pPr>
          </w:p>
        </w:tc>
      </w:tr>
      <w:tr w:rsidR="00776709" w:rsidRPr="00B025A8" w14:paraId="65526B8E" w14:textId="77777777" w:rsidTr="005C0E79">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4254" w:type="dxa"/>
            <w:vMerge/>
          </w:tcPr>
          <w:p w14:paraId="0B5E32B3" w14:textId="77777777" w:rsidR="00776709" w:rsidRPr="00776709" w:rsidRDefault="00776709" w:rsidP="00BB083C">
            <w:pPr>
              <w:spacing w:line="360" w:lineRule="auto"/>
              <w:jc w:val="both"/>
              <w:rPr>
                <w:rFonts w:ascii="Times New Roman" w:hAnsi="Times New Roman"/>
                <w:i/>
                <w:iCs/>
                <w:sz w:val="24"/>
                <w:szCs w:val="24"/>
              </w:rPr>
            </w:pPr>
          </w:p>
        </w:tc>
        <w:tc>
          <w:tcPr>
            <w:tcW w:w="1452" w:type="dxa"/>
            <w:gridSpan w:val="2"/>
            <w:shd w:val="clear" w:color="auto" w:fill="FFFFFF" w:themeFill="background1"/>
          </w:tcPr>
          <w:p w14:paraId="37CBA6B0" w14:textId="284CF6F4" w:rsidR="00776709" w:rsidRPr="00E463DE" w:rsidRDefault="000433EF" w:rsidP="00BB083C">
            <w:pPr>
              <w:tabs>
                <w:tab w:val="left" w:pos="2835"/>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24"/>
                <w:szCs w:val="24"/>
              </w:rPr>
            </w:pPr>
            <w:r>
              <w:rPr>
                <w:rFonts w:ascii="Times New Roman" w:hAnsi="Times New Roman"/>
                <w:i/>
                <w:iCs/>
                <w:noProof/>
                <w:sz w:val="24"/>
                <w:szCs w:val="24"/>
              </w:rPr>
              <w:t xml:space="preserve">       </w:t>
            </w:r>
            <w:r w:rsidR="00776709" w:rsidRPr="00E463DE">
              <w:rPr>
                <w:rFonts w:ascii="Times New Roman" w:hAnsi="Times New Roman"/>
                <w:i/>
                <w:iCs/>
                <w:noProof/>
                <w:sz w:val="24"/>
                <w:szCs w:val="24"/>
              </w:rPr>
              <w:t xml:space="preserve"> (I)</w:t>
            </w:r>
          </w:p>
        </w:tc>
        <w:tc>
          <w:tcPr>
            <w:tcW w:w="2111" w:type="dxa"/>
            <w:gridSpan w:val="3"/>
            <w:shd w:val="clear" w:color="auto" w:fill="FFFFFF" w:themeFill="background1"/>
          </w:tcPr>
          <w:p w14:paraId="10194BEB" w14:textId="77777777" w:rsidR="00776709" w:rsidRDefault="000433EF" w:rsidP="00A83992">
            <w:pPr>
              <w:tabs>
                <w:tab w:val="left" w:pos="2835"/>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24"/>
                <w:szCs w:val="24"/>
              </w:rPr>
            </w:pPr>
            <w:r>
              <w:rPr>
                <w:rFonts w:ascii="Times New Roman" w:hAnsi="Times New Roman"/>
                <w:i/>
                <w:iCs/>
                <w:noProof/>
                <w:sz w:val="24"/>
                <w:szCs w:val="24"/>
              </w:rPr>
              <w:t xml:space="preserve">SDG 8 </w:t>
            </w:r>
          </w:p>
          <w:p w14:paraId="1AC6877B" w14:textId="17FA5431" w:rsidR="000433EF" w:rsidRPr="00E463DE" w:rsidRDefault="000433EF" w:rsidP="00A83992">
            <w:pPr>
              <w:tabs>
                <w:tab w:val="left" w:pos="2835"/>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24"/>
                <w:szCs w:val="24"/>
              </w:rPr>
            </w:pPr>
            <w:r>
              <w:rPr>
                <w:rFonts w:ascii="Times New Roman" w:hAnsi="Times New Roman"/>
                <w:i/>
                <w:iCs/>
                <w:noProof/>
                <w:sz w:val="24"/>
                <w:szCs w:val="24"/>
              </w:rPr>
              <w:t xml:space="preserve">SDG 9 </w:t>
            </w:r>
          </w:p>
        </w:tc>
        <w:tc>
          <w:tcPr>
            <w:tcW w:w="1823" w:type="dxa"/>
            <w:gridSpan w:val="2"/>
            <w:shd w:val="clear" w:color="auto" w:fill="FFFFFF" w:themeFill="background1"/>
          </w:tcPr>
          <w:p w14:paraId="4D482F7B" w14:textId="4A127CED" w:rsidR="00776709" w:rsidRPr="00E463DE" w:rsidRDefault="00776709" w:rsidP="00BB083C">
            <w:pPr>
              <w:tabs>
                <w:tab w:val="left" w:pos="2835"/>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24"/>
                <w:szCs w:val="24"/>
              </w:rPr>
            </w:pPr>
            <w:r w:rsidRPr="00E463DE">
              <w:rPr>
                <w:rFonts w:ascii="Times New Roman" w:hAnsi="Times New Roman"/>
                <w:i/>
                <w:iCs/>
                <w:noProof/>
                <w:sz w:val="24"/>
                <w:szCs w:val="24"/>
              </w:rPr>
              <w:t>DA</w:t>
            </w:r>
          </w:p>
        </w:tc>
      </w:tr>
      <w:bookmarkEnd w:id="32"/>
    </w:tbl>
    <w:p w14:paraId="2257154C" w14:textId="77777777" w:rsidR="000A542B" w:rsidRDefault="000A542B" w:rsidP="00BB083C">
      <w:pPr>
        <w:jc w:val="both"/>
        <w:rPr>
          <w:rFonts w:ascii="Times New Roman" w:hAnsi="Times New Roman" w:cs="Times New Roman"/>
          <w:sz w:val="24"/>
          <w:szCs w:val="24"/>
        </w:rPr>
      </w:pPr>
    </w:p>
    <w:p w14:paraId="17A5158E" w14:textId="77777777" w:rsidR="007537C4" w:rsidRDefault="007537C4" w:rsidP="00BB083C">
      <w:pPr>
        <w:jc w:val="both"/>
        <w:rPr>
          <w:rFonts w:ascii="Times New Roman" w:hAnsi="Times New Roman" w:cs="Times New Roman"/>
          <w:sz w:val="24"/>
          <w:szCs w:val="24"/>
        </w:rPr>
      </w:pPr>
    </w:p>
    <w:p w14:paraId="1F856F71" w14:textId="77777777" w:rsidR="007537C4" w:rsidRDefault="007537C4" w:rsidP="00BB083C">
      <w:pPr>
        <w:jc w:val="both"/>
        <w:rPr>
          <w:rFonts w:ascii="Times New Roman" w:hAnsi="Times New Roman" w:cs="Times New Roman"/>
          <w:sz w:val="24"/>
          <w:szCs w:val="24"/>
        </w:rPr>
      </w:pPr>
    </w:p>
    <w:p w14:paraId="70995757" w14:textId="77777777" w:rsidR="007537C4" w:rsidRDefault="007537C4" w:rsidP="00BB083C">
      <w:pPr>
        <w:jc w:val="both"/>
        <w:rPr>
          <w:rFonts w:ascii="Times New Roman" w:hAnsi="Times New Roman" w:cs="Times New Roman"/>
          <w:sz w:val="24"/>
          <w:szCs w:val="24"/>
        </w:rPr>
      </w:pPr>
    </w:p>
    <w:tbl>
      <w:tblPr>
        <w:tblStyle w:val="PlainTable3"/>
        <w:tblW w:w="9640" w:type="dxa"/>
        <w:tblLook w:val="04A0" w:firstRow="1" w:lastRow="0" w:firstColumn="1" w:lastColumn="0" w:noHBand="0" w:noVBand="1"/>
      </w:tblPr>
      <w:tblGrid>
        <w:gridCol w:w="4340"/>
        <w:gridCol w:w="1365"/>
        <w:gridCol w:w="95"/>
        <w:gridCol w:w="847"/>
        <w:gridCol w:w="1255"/>
        <w:gridCol w:w="178"/>
        <w:gridCol w:w="70"/>
        <w:gridCol w:w="734"/>
        <w:gridCol w:w="756"/>
      </w:tblGrid>
      <w:tr w:rsidR="009E54CB" w:rsidRPr="00B025A8" w14:paraId="175D824F" w14:textId="77777777" w:rsidTr="000F74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40" w:type="dxa"/>
            <w:gridSpan w:val="9"/>
            <w:shd w:val="clear" w:color="auto" w:fill="A5C9EB" w:themeFill="text2" w:themeFillTint="40"/>
          </w:tcPr>
          <w:p w14:paraId="0D51D4CD" w14:textId="09234C1B" w:rsidR="009E54CB" w:rsidRPr="00B025A8" w:rsidRDefault="009E54CB" w:rsidP="00A83992">
            <w:pPr>
              <w:spacing w:after="160" w:line="276" w:lineRule="auto"/>
              <w:rPr>
                <w:rFonts w:ascii="Times New Roman" w:hAnsi="Times New Roman"/>
                <w:b w:val="0"/>
                <w:bCs w:val="0"/>
                <w:sz w:val="24"/>
                <w:szCs w:val="24"/>
              </w:rPr>
            </w:pPr>
            <w:r w:rsidRPr="00B025A8">
              <w:rPr>
                <w:rFonts w:ascii="Times New Roman" w:hAnsi="Times New Roman"/>
                <w:sz w:val="24"/>
                <w:szCs w:val="24"/>
              </w:rPr>
              <w:lastRenderedPageBreak/>
              <w:t>PC</w:t>
            </w:r>
            <w:r>
              <w:rPr>
                <w:rFonts w:ascii="Times New Roman" w:hAnsi="Times New Roman"/>
                <w:sz w:val="24"/>
                <w:szCs w:val="24"/>
              </w:rPr>
              <w:t xml:space="preserve"> 5. </w:t>
            </w:r>
            <w:r w:rsidR="00881EDA">
              <w:rPr>
                <w:rFonts w:ascii="Times New Roman" w:hAnsi="Times New Roman"/>
                <w:caps w:val="0"/>
                <w:sz w:val="24"/>
                <w:szCs w:val="24"/>
              </w:rPr>
              <w:t xml:space="preserve">Očuvanje i valorizacija kulturne i povijesne baštine uz razvoj kreativnih industrija i dostupnost kulturnih sadržaja na području cijele </w:t>
            </w:r>
            <w:r w:rsidR="005C0E79">
              <w:rPr>
                <w:rFonts w:ascii="Times New Roman" w:hAnsi="Times New Roman"/>
                <w:caps w:val="0"/>
                <w:sz w:val="24"/>
                <w:szCs w:val="24"/>
              </w:rPr>
              <w:t>Z</w:t>
            </w:r>
            <w:r w:rsidR="00881EDA">
              <w:rPr>
                <w:rFonts w:ascii="Times New Roman" w:hAnsi="Times New Roman"/>
                <w:caps w:val="0"/>
                <w:sz w:val="24"/>
                <w:szCs w:val="24"/>
              </w:rPr>
              <w:t xml:space="preserve">adarske županije </w:t>
            </w:r>
          </w:p>
        </w:tc>
      </w:tr>
      <w:tr w:rsidR="009E54CB" w:rsidRPr="00B025A8" w14:paraId="788830E0" w14:textId="77777777" w:rsidTr="000F7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9"/>
            <w:shd w:val="clear" w:color="auto" w:fill="A5C9EB" w:themeFill="text2" w:themeFillTint="40"/>
          </w:tcPr>
          <w:p w14:paraId="795CCF43" w14:textId="6DB40C6C" w:rsidR="009E54CB" w:rsidRPr="00881EDA" w:rsidRDefault="009E54CB" w:rsidP="00A83992">
            <w:pPr>
              <w:spacing w:after="160" w:line="276" w:lineRule="auto"/>
              <w:rPr>
                <w:rFonts w:ascii="Times New Roman" w:hAnsi="Times New Roman"/>
                <w:b w:val="0"/>
                <w:bCs w:val="0"/>
                <w:sz w:val="24"/>
                <w:szCs w:val="24"/>
              </w:rPr>
            </w:pPr>
            <w:r w:rsidRPr="00881EDA">
              <w:rPr>
                <w:rFonts w:ascii="Times New Roman" w:hAnsi="Times New Roman"/>
                <w:sz w:val="24"/>
                <w:szCs w:val="24"/>
              </w:rPr>
              <w:t xml:space="preserve">Mjera 5.1. </w:t>
            </w:r>
            <w:r w:rsidR="00881EDA" w:rsidRPr="00881EDA">
              <w:rPr>
                <w:rFonts w:ascii="Times New Roman" w:hAnsi="Times New Roman"/>
                <w:caps w:val="0"/>
                <w:sz w:val="24"/>
                <w:szCs w:val="24"/>
              </w:rPr>
              <w:t xml:space="preserve">Unaprjeđenje sustava upravljanja, očuvanja i valorizacije kulturne i povijesne baštine </w:t>
            </w:r>
          </w:p>
        </w:tc>
      </w:tr>
      <w:tr w:rsidR="009E54CB" w:rsidRPr="00B025A8" w14:paraId="0DAAC8B4" w14:textId="77777777" w:rsidTr="00776709">
        <w:tc>
          <w:tcPr>
            <w:cnfStyle w:val="001000000000" w:firstRow="0" w:lastRow="0" w:firstColumn="1" w:lastColumn="0" w:oddVBand="0" w:evenVBand="0" w:oddHBand="0" w:evenHBand="0" w:firstRowFirstColumn="0" w:firstRowLastColumn="0" w:lastRowFirstColumn="0" w:lastRowLastColumn="0"/>
            <w:tcW w:w="4340" w:type="dxa"/>
          </w:tcPr>
          <w:p w14:paraId="1BC8052D" w14:textId="77777777" w:rsidR="009E54CB" w:rsidRPr="00B025A8" w:rsidRDefault="009E54CB" w:rsidP="00513980">
            <w:pPr>
              <w:spacing w:after="160" w:line="360" w:lineRule="auto"/>
              <w:rPr>
                <w:rFonts w:ascii="Times New Roman" w:hAnsi="Times New Roman"/>
                <w:i/>
                <w:iCs/>
                <w:sz w:val="24"/>
                <w:szCs w:val="24"/>
              </w:rPr>
            </w:pPr>
            <w:r w:rsidRPr="00B025A8">
              <w:rPr>
                <w:rFonts w:ascii="Times New Roman" w:hAnsi="Times New Roman"/>
                <w:i/>
                <w:iCs/>
                <w:sz w:val="24"/>
                <w:szCs w:val="24"/>
              </w:rPr>
              <w:t xml:space="preserve">Svrha i opis provedbe mjere </w:t>
            </w:r>
          </w:p>
        </w:tc>
        <w:tc>
          <w:tcPr>
            <w:tcW w:w="5300" w:type="dxa"/>
            <w:gridSpan w:val="8"/>
          </w:tcPr>
          <w:p w14:paraId="637B564E" w14:textId="739A1A6D" w:rsidR="009E54CB" w:rsidRPr="00B025A8" w:rsidRDefault="0078216C"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8216C">
              <w:rPr>
                <w:rFonts w:ascii="Times New Roman" w:hAnsi="Times New Roman"/>
                <w:sz w:val="24"/>
                <w:szCs w:val="24"/>
              </w:rPr>
              <w:t>Očuvanje, zaštita i promocija kulturno-povijesne baštine, tradicije i običaja stanovnika Općine Starigrad ostaju jedan od ključnih prioriteta. U nadolazećem razdoblju Općina će nastaviti ulagati u valorizaciju kulturne, povijesne i prirodne baštine, s naglaskom na očuvanje tradicijskih vrijednosti. Promocija i očuvanje kulturnog identiteta provodit će se kroz poticanje rada kulturnih udruga te osmišljavanje i sufinanciranje novih programa i manifestacija, čime će se doprinijeti ne samo očuvanju identiteta zajednice već i razvoju turizma.</w:t>
            </w:r>
          </w:p>
        </w:tc>
      </w:tr>
      <w:tr w:rsidR="009E54CB" w:rsidRPr="00B025A8" w14:paraId="65DA2702" w14:textId="77777777" w:rsidTr="0077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14:paraId="6BE2571D" w14:textId="77777777" w:rsidR="009E54CB" w:rsidRPr="00B025A8" w:rsidRDefault="009E54CB" w:rsidP="00513980">
            <w:pPr>
              <w:spacing w:after="160" w:line="276" w:lineRule="auto"/>
              <w:rPr>
                <w:rFonts w:ascii="Times New Roman" w:hAnsi="Times New Roman"/>
                <w:i/>
                <w:iCs/>
                <w:sz w:val="24"/>
                <w:szCs w:val="24"/>
              </w:rPr>
            </w:pPr>
            <w:r w:rsidRPr="00B025A8">
              <w:rPr>
                <w:rFonts w:ascii="Times New Roman" w:hAnsi="Times New Roman"/>
                <w:i/>
                <w:iCs/>
                <w:sz w:val="24"/>
                <w:szCs w:val="24"/>
              </w:rPr>
              <w:t>Ključne aktivnosti s rokovima postignuća ključnih točaka ostvarenja („milestones“)</w:t>
            </w:r>
          </w:p>
        </w:tc>
        <w:tc>
          <w:tcPr>
            <w:tcW w:w="5300" w:type="dxa"/>
            <w:gridSpan w:val="8"/>
          </w:tcPr>
          <w:p w14:paraId="01D1BA06" w14:textId="2E876AC0" w:rsidR="009E54CB" w:rsidRPr="008406A5" w:rsidRDefault="0078216C" w:rsidP="00BB083C">
            <w:pPr>
              <w:pStyle w:val="ListParagraph"/>
              <w:numPr>
                <w:ilvl w:val="0"/>
                <w:numId w:val="19"/>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Promocija kulture i kulturne baštine</w:t>
            </w:r>
            <w:r w:rsidR="00BC2DA9">
              <w:rPr>
                <w:rFonts w:ascii="Times New Roman" w:hAnsi="Times New Roman"/>
                <w:sz w:val="24"/>
                <w:szCs w:val="24"/>
              </w:rPr>
              <w:t xml:space="preserve"> (godišnje, do prosinca)</w:t>
            </w:r>
          </w:p>
        </w:tc>
      </w:tr>
      <w:tr w:rsidR="009E54CB" w:rsidRPr="00B025A8" w14:paraId="493A4521" w14:textId="77777777" w:rsidTr="00776709">
        <w:tc>
          <w:tcPr>
            <w:cnfStyle w:val="001000000000" w:firstRow="0" w:lastRow="0" w:firstColumn="1" w:lastColumn="0" w:oddVBand="0" w:evenVBand="0" w:oddHBand="0" w:evenHBand="0" w:firstRowFirstColumn="0" w:firstRowLastColumn="0" w:lastRowFirstColumn="0" w:lastRowLastColumn="0"/>
            <w:tcW w:w="4340" w:type="dxa"/>
            <w:vMerge w:val="restart"/>
          </w:tcPr>
          <w:p w14:paraId="7D1765B8" w14:textId="77777777" w:rsidR="009E54CB" w:rsidRPr="00B025A8" w:rsidRDefault="009E54CB" w:rsidP="00513980">
            <w:pPr>
              <w:spacing w:after="160" w:line="276" w:lineRule="auto"/>
              <w:rPr>
                <w:rFonts w:ascii="Times New Roman" w:hAnsi="Times New Roman"/>
                <w:i/>
                <w:iCs/>
                <w:sz w:val="24"/>
                <w:szCs w:val="24"/>
              </w:rPr>
            </w:pPr>
            <w:r w:rsidRPr="00B025A8">
              <w:rPr>
                <w:rFonts w:ascii="Times New Roman" w:hAnsi="Times New Roman"/>
                <w:i/>
                <w:iCs/>
                <w:sz w:val="24"/>
                <w:szCs w:val="24"/>
              </w:rPr>
              <w:t>Pokazatelj rezultata</w:t>
            </w:r>
          </w:p>
        </w:tc>
        <w:tc>
          <w:tcPr>
            <w:tcW w:w="1460" w:type="dxa"/>
            <w:gridSpan w:val="2"/>
            <w:vMerge w:val="restart"/>
          </w:tcPr>
          <w:p w14:paraId="24958F2D" w14:textId="77777777" w:rsidR="00513980" w:rsidRPr="00513980" w:rsidRDefault="00513980" w:rsidP="005139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13980">
              <w:rPr>
                <w:rFonts w:ascii="Times New Roman" w:hAnsi="Times New Roman"/>
                <w:b/>
                <w:bCs/>
                <w:sz w:val="24"/>
                <w:szCs w:val="24"/>
              </w:rPr>
              <w:t>Početna vrijednost</w:t>
            </w:r>
          </w:p>
          <w:p w14:paraId="57FA61C1" w14:textId="116791E4" w:rsidR="009E54CB" w:rsidRPr="00513980" w:rsidRDefault="00513980"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13980">
              <w:rPr>
                <w:rFonts w:ascii="Times New Roman" w:hAnsi="Times New Roman"/>
                <w:b/>
                <w:bCs/>
                <w:sz w:val="24"/>
                <w:szCs w:val="24"/>
              </w:rPr>
              <w:t>(2025.)</w:t>
            </w:r>
          </w:p>
        </w:tc>
        <w:tc>
          <w:tcPr>
            <w:tcW w:w="847" w:type="dxa"/>
            <w:vMerge w:val="restart"/>
          </w:tcPr>
          <w:p w14:paraId="3B851E27" w14:textId="77777777" w:rsidR="009E54CB" w:rsidRPr="00513980" w:rsidRDefault="009E54CB"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p w14:paraId="7666A3F8" w14:textId="1EE9EA39" w:rsidR="009E54CB" w:rsidRPr="00513980" w:rsidRDefault="009E54CB"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13980">
              <w:rPr>
                <w:rFonts w:ascii="Times New Roman" w:hAnsi="Times New Roman"/>
                <w:b/>
                <w:bCs/>
                <w:sz w:val="24"/>
                <w:szCs w:val="24"/>
              </w:rPr>
              <w:t>2026.</w:t>
            </w:r>
          </w:p>
        </w:tc>
        <w:tc>
          <w:tcPr>
            <w:tcW w:w="2237" w:type="dxa"/>
            <w:gridSpan w:val="4"/>
          </w:tcPr>
          <w:p w14:paraId="5AAD46D8" w14:textId="77777777" w:rsidR="009E54CB" w:rsidRPr="00513980" w:rsidRDefault="009E54CB"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13980">
              <w:rPr>
                <w:rFonts w:ascii="Times New Roman" w:hAnsi="Times New Roman"/>
                <w:b/>
                <w:bCs/>
                <w:sz w:val="24"/>
                <w:szCs w:val="24"/>
              </w:rPr>
              <w:t>Ciljane vrijednosti</w:t>
            </w:r>
          </w:p>
        </w:tc>
        <w:tc>
          <w:tcPr>
            <w:tcW w:w="756" w:type="dxa"/>
            <w:vMerge w:val="restart"/>
          </w:tcPr>
          <w:p w14:paraId="4483C015" w14:textId="77777777" w:rsidR="009E54CB" w:rsidRPr="00513980" w:rsidRDefault="009E54CB"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p>
          <w:p w14:paraId="3C55F8E5" w14:textId="0ECB48BA" w:rsidR="009E54CB" w:rsidRPr="00513980" w:rsidRDefault="009E54CB" w:rsidP="00513980">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13980">
              <w:rPr>
                <w:rFonts w:ascii="Times New Roman" w:hAnsi="Times New Roman"/>
                <w:b/>
                <w:bCs/>
                <w:sz w:val="24"/>
                <w:szCs w:val="24"/>
              </w:rPr>
              <w:t>2029.</w:t>
            </w:r>
          </w:p>
        </w:tc>
      </w:tr>
      <w:tr w:rsidR="009E54CB" w:rsidRPr="00B025A8" w14:paraId="510696C9" w14:textId="77777777" w:rsidTr="00513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vMerge/>
          </w:tcPr>
          <w:p w14:paraId="5B7AD7F5" w14:textId="77777777" w:rsidR="009E54CB" w:rsidRPr="00B025A8" w:rsidRDefault="009E54CB" w:rsidP="00513980">
            <w:pPr>
              <w:spacing w:after="160" w:line="276" w:lineRule="auto"/>
              <w:rPr>
                <w:rFonts w:ascii="Times New Roman" w:hAnsi="Times New Roman"/>
                <w:i/>
                <w:iCs/>
                <w:sz w:val="24"/>
                <w:szCs w:val="24"/>
              </w:rPr>
            </w:pPr>
          </w:p>
        </w:tc>
        <w:tc>
          <w:tcPr>
            <w:tcW w:w="1460" w:type="dxa"/>
            <w:gridSpan w:val="2"/>
            <w:vMerge/>
          </w:tcPr>
          <w:p w14:paraId="12BBAB19" w14:textId="77777777" w:rsidR="009E54CB" w:rsidRPr="00B025A8" w:rsidRDefault="009E54CB" w:rsidP="00A42C3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847" w:type="dxa"/>
            <w:vMerge/>
          </w:tcPr>
          <w:p w14:paraId="449F906F" w14:textId="77777777" w:rsidR="009E54CB" w:rsidRPr="00B025A8" w:rsidRDefault="009E54CB" w:rsidP="00A42C3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433" w:type="dxa"/>
            <w:gridSpan w:val="2"/>
            <w:shd w:val="clear" w:color="auto" w:fill="auto"/>
          </w:tcPr>
          <w:p w14:paraId="742534CA" w14:textId="77777777" w:rsidR="009E54CB" w:rsidRPr="00513980" w:rsidRDefault="009E54CB" w:rsidP="0051398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513980">
              <w:rPr>
                <w:rFonts w:ascii="Times New Roman" w:hAnsi="Times New Roman"/>
                <w:b/>
                <w:bCs/>
                <w:sz w:val="24"/>
                <w:szCs w:val="24"/>
              </w:rPr>
              <w:t>2027.</w:t>
            </w:r>
          </w:p>
        </w:tc>
        <w:tc>
          <w:tcPr>
            <w:tcW w:w="804" w:type="dxa"/>
            <w:gridSpan w:val="2"/>
            <w:shd w:val="clear" w:color="auto" w:fill="auto"/>
          </w:tcPr>
          <w:p w14:paraId="581E0EFC" w14:textId="77777777" w:rsidR="009E54CB" w:rsidRPr="00513980" w:rsidRDefault="009E54CB" w:rsidP="00513980">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513980">
              <w:rPr>
                <w:rFonts w:ascii="Times New Roman" w:hAnsi="Times New Roman"/>
                <w:b/>
                <w:bCs/>
                <w:sz w:val="24"/>
                <w:szCs w:val="24"/>
              </w:rPr>
              <w:t>2028.</w:t>
            </w:r>
          </w:p>
        </w:tc>
        <w:tc>
          <w:tcPr>
            <w:tcW w:w="756" w:type="dxa"/>
            <w:vMerge/>
          </w:tcPr>
          <w:p w14:paraId="1431AEAB" w14:textId="77777777" w:rsidR="009E54CB" w:rsidRPr="00B025A8" w:rsidRDefault="009E54CB" w:rsidP="00A42C3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E54CB" w:rsidRPr="00B025A8" w14:paraId="6C36906C" w14:textId="77777777" w:rsidTr="00776709">
        <w:tc>
          <w:tcPr>
            <w:cnfStyle w:val="001000000000" w:firstRow="0" w:lastRow="0" w:firstColumn="1" w:lastColumn="0" w:oddVBand="0" w:evenVBand="0" w:oddHBand="0" w:evenHBand="0" w:firstRowFirstColumn="0" w:firstRowLastColumn="0" w:lastRowFirstColumn="0" w:lastRowLastColumn="0"/>
            <w:tcW w:w="4340" w:type="dxa"/>
          </w:tcPr>
          <w:p w14:paraId="04D36D7F" w14:textId="4BB98B9D" w:rsidR="009E54CB" w:rsidRPr="00B025A8" w:rsidRDefault="009E54CB" w:rsidP="00513980">
            <w:pPr>
              <w:spacing w:after="160" w:line="276" w:lineRule="auto"/>
              <w:rPr>
                <w:rFonts w:ascii="Times New Roman" w:hAnsi="Times New Roman"/>
                <w:i/>
                <w:iCs/>
                <w:sz w:val="24"/>
                <w:szCs w:val="24"/>
              </w:rPr>
            </w:pPr>
            <w:r w:rsidRPr="00B61E98">
              <w:rPr>
                <w:rFonts w:ascii="Times New Roman" w:hAnsi="Times New Roman"/>
                <w:i/>
                <w:iCs/>
                <w:sz w:val="24"/>
                <w:szCs w:val="24"/>
              </w:rPr>
              <w:t>Broj</w:t>
            </w:r>
            <w:r w:rsidR="0078216C" w:rsidRPr="00B61E98">
              <w:rPr>
                <w:rFonts w:ascii="Times New Roman" w:hAnsi="Times New Roman"/>
                <w:i/>
                <w:iCs/>
                <w:sz w:val="24"/>
                <w:szCs w:val="24"/>
              </w:rPr>
              <w:t xml:space="preserve"> organiziranih kulturnih manifestacija</w:t>
            </w:r>
            <w:r w:rsidR="0078216C">
              <w:rPr>
                <w:rFonts w:ascii="Times New Roman" w:hAnsi="Times New Roman"/>
                <w:i/>
                <w:iCs/>
                <w:sz w:val="24"/>
                <w:szCs w:val="24"/>
              </w:rPr>
              <w:t xml:space="preserve"> </w:t>
            </w:r>
          </w:p>
        </w:tc>
        <w:tc>
          <w:tcPr>
            <w:tcW w:w="1460" w:type="dxa"/>
            <w:gridSpan w:val="2"/>
          </w:tcPr>
          <w:p w14:paraId="3E1C57C3" w14:textId="05BF242F" w:rsidR="009E54CB" w:rsidRPr="00B3469D" w:rsidRDefault="00715B23" w:rsidP="00A42C3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6</w:t>
            </w:r>
          </w:p>
        </w:tc>
        <w:tc>
          <w:tcPr>
            <w:tcW w:w="847" w:type="dxa"/>
          </w:tcPr>
          <w:p w14:paraId="605F9746" w14:textId="10DBC5BE" w:rsidR="009E54CB" w:rsidRPr="00B025A8" w:rsidRDefault="00715B23" w:rsidP="00A42C3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w:t>
            </w:r>
          </w:p>
        </w:tc>
        <w:tc>
          <w:tcPr>
            <w:tcW w:w="1255" w:type="dxa"/>
          </w:tcPr>
          <w:p w14:paraId="4E3B448D" w14:textId="5A3DB302" w:rsidR="009E54CB" w:rsidRPr="00B3469D" w:rsidRDefault="00715B23" w:rsidP="00A42C3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7</w:t>
            </w:r>
          </w:p>
        </w:tc>
        <w:tc>
          <w:tcPr>
            <w:tcW w:w="982" w:type="dxa"/>
            <w:gridSpan w:val="3"/>
          </w:tcPr>
          <w:p w14:paraId="52C1B32F" w14:textId="0C093B48" w:rsidR="009E54CB" w:rsidRPr="00B3469D" w:rsidRDefault="00715B23" w:rsidP="00A42C3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7</w:t>
            </w:r>
          </w:p>
        </w:tc>
        <w:tc>
          <w:tcPr>
            <w:tcW w:w="756" w:type="dxa"/>
          </w:tcPr>
          <w:p w14:paraId="6C03E35E" w14:textId="5933EDAE" w:rsidR="009E54CB" w:rsidRPr="00B3469D" w:rsidRDefault="00715B23" w:rsidP="00A42C3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3469D">
              <w:rPr>
                <w:rFonts w:ascii="Times New Roman" w:hAnsi="Times New Roman"/>
                <w:sz w:val="24"/>
                <w:szCs w:val="24"/>
              </w:rPr>
              <w:t>8</w:t>
            </w:r>
          </w:p>
        </w:tc>
      </w:tr>
      <w:tr w:rsidR="009E54CB" w:rsidRPr="00B025A8" w14:paraId="62F12BFD" w14:textId="77777777" w:rsidTr="0077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14:paraId="6D99FCA8" w14:textId="77777777" w:rsidR="009E54CB" w:rsidRPr="00B025A8" w:rsidRDefault="009E54CB" w:rsidP="00513980">
            <w:pPr>
              <w:spacing w:after="160" w:line="276" w:lineRule="auto"/>
              <w:rPr>
                <w:rFonts w:ascii="Times New Roman" w:hAnsi="Times New Roman"/>
                <w:i/>
                <w:iCs/>
                <w:sz w:val="24"/>
                <w:szCs w:val="24"/>
              </w:rPr>
            </w:pPr>
            <w:r w:rsidRPr="00B025A8">
              <w:rPr>
                <w:rFonts w:ascii="Times New Roman" w:hAnsi="Times New Roman"/>
                <w:i/>
                <w:iCs/>
                <w:sz w:val="24"/>
                <w:szCs w:val="24"/>
              </w:rPr>
              <w:t>Nadležnost za provedbu mjere</w:t>
            </w:r>
          </w:p>
        </w:tc>
        <w:tc>
          <w:tcPr>
            <w:tcW w:w="5300" w:type="dxa"/>
            <w:gridSpan w:val="8"/>
          </w:tcPr>
          <w:p w14:paraId="477EB4F6" w14:textId="77777777" w:rsidR="009E54CB" w:rsidRPr="00B025A8" w:rsidRDefault="009E54CB" w:rsidP="00BB083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Jedinstveni upravni odjel</w:t>
            </w:r>
          </w:p>
        </w:tc>
      </w:tr>
      <w:tr w:rsidR="009E54CB" w:rsidRPr="00B025A8" w14:paraId="6D99590D" w14:textId="77777777" w:rsidTr="00776709">
        <w:tc>
          <w:tcPr>
            <w:cnfStyle w:val="001000000000" w:firstRow="0" w:lastRow="0" w:firstColumn="1" w:lastColumn="0" w:oddVBand="0" w:evenVBand="0" w:oddHBand="0" w:evenHBand="0" w:firstRowFirstColumn="0" w:firstRowLastColumn="0" w:lastRowFirstColumn="0" w:lastRowLastColumn="0"/>
            <w:tcW w:w="4340" w:type="dxa"/>
          </w:tcPr>
          <w:p w14:paraId="593174F5" w14:textId="77777777" w:rsidR="009E54CB" w:rsidRPr="00B025A8" w:rsidRDefault="009E54CB" w:rsidP="00513980">
            <w:pPr>
              <w:spacing w:after="160" w:line="276" w:lineRule="auto"/>
              <w:rPr>
                <w:rFonts w:ascii="Times New Roman" w:hAnsi="Times New Roman"/>
                <w:i/>
                <w:iCs/>
                <w:sz w:val="24"/>
                <w:szCs w:val="24"/>
              </w:rPr>
            </w:pPr>
            <w:r w:rsidRPr="00B025A8">
              <w:rPr>
                <w:rFonts w:ascii="Times New Roman" w:hAnsi="Times New Roman"/>
                <w:i/>
                <w:iCs/>
                <w:sz w:val="24"/>
                <w:szCs w:val="24"/>
              </w:rPr>
              <w:t>Procijenjeni trošak provedbe mjere</w:t>
            </w:r>
          </w:p>
        </w:tc>
        <w:tc>
          <w:tcPr>
            <w:tcW w:w="5300" w:type="dxa"/>
            <w:gridSpan w:val="8"/>
          </w:tcPr>
          <w:p w14:paraId="5960B1FF" w14:textId="06C7B16A" w:rsidR="009E54CB" w:rsidRPr="00B025A8" w:rsidRDefault="00715B23" w:rsidP="00BB083C">
            <w:pPr>
              <w:tabs>
                <w:tab w:val="left" w:pos="2835"/>
              </w:tabs>
              <w:spacing w:after="160" w:line="360" w:lineRule="auto"/>
              <w:ind w:left="708"/>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noProof/>
                <w:sz w:val="24"/>
                <w:szCs w:val="24"/>
              </w:rPr>
              <w:t xml:space="preserve">150.000,00 </w:t>
            </w:r>
            <w:r w:rsidR="00EA150B">
              <w:rPr>
                <w:rFonts w:ascii="Times New Roman" w:hAnsi="Times New Roman"/>
                <w:noProof/>
                <w:sz w:val="24"/>
                <w:szCs w:val="24"/>
              </w:rPr>
              <w:t>EUR</w:t>
            </w:r>
          </w:p>
        </w:tc>
      </w:tr>
      <w:tr w:rsidR="009E54CB" w:rsidRPr="00B025A8" w14:paraId="4C2DC2E4" w14:textId="77777777" w:rsidTr="00776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14:paraId="2EFA4AA0" w14:textId="77777777" w:rsidR="009E54CB" w:rsidRPr="00B025A8" w:rsidRDefault="009E54CB" w:rsidP="00513980">
            <w:pPr>
              <w:spacing w:after="160" w:line="276" w:lineRule="auto"/>
              <w:rPr>
                <w:rFonts w:ascii="Times New Roman" w:hAnsi="Times New Roman"/>
                <w:i/>
                <w:iCs/>
                <w:sz w:val="24"/>
                <w:szCs w:val="24"/>
              </w:rPr>
            </w:pPr>
            <w:r w:rsidRPr="00B025A8">
              <w:rPr>
                <w:rFonts w:ascii="Times New Roman" w:hAnsi="Times New Roman"/>
                <w:i/>
                <w:iCs/>
                <w:sz w:val="24"/>
                <w:szCs w:val="24"/>
              </w:rPr>
              <w:t>Poveznica s programskom klasifikacijom proračuna</w:t>
            </w:r>
          </w:p>
        </w:tc>
        <w:tc>
          <w:tcPr>
            <w:tcW w:w="5300" w:type="dxa"/>
            <w:gridSpan w:val="8"/>
          </w:tcPr>
          <w:p w14:paraId="530D9C30" w14:textId="71513CCC" w:rsidR="009E54CB" w:rsidRPr="00B025A8" w:rsidRDefault="0078216C" w:rsidP="00BB083C">
            <w:pPr>
              <w:tabs>
                <w:tab w:val="left" w:pos="2835"/>
              </w:tabs>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szCs w:val="24"/>
              </w:rPr>
            </w:pPr>
            <w:r>
              <w:rPr>
                <w:rFonts w:ascii="Times New Roman" w:hAnsi="Times New Roman"/>
                <w:noProof/>
                <w:sz w:val="24"/>
                <w:szCs w:val="24"/>
              </w:rPr>
              <w:t xml:space="preserve">A100001 Tekuće donacije u kulturi </w:t>
            </w:r>
          </w:p>
        </w:tc>
      </w:tr>
      <w:tr w:rsidR="00E80ADA" w:rsidRPr="00B025A8" w14:paraId="70FE6980" w14:textId="7C38447E" w:rsidTr="00513980">
        <w:trPr>
          <w:trHeight w:val="1502"/>
        </w:trPr>
        <w:tc>
          <w:tcPr>
            <w:cnfStyle w:val="001000000000" w:firstRow="0" w:lastRow="0" w:firstColumn="1" w:lastColumn="0" w:oddVBand="0" w:evenVBand="0" w:oddHBand="0" w:evenHBand="0" w:firstRowFirstColumn="0" w:firstRowLastColumn="0" w:lastRowFirstColumn="0" w:lastRowLastColumn="0"/>
            <w:tcW w:w="4340" w:type="dxa"/>
            <w:vMerge w:val="restart"/>
            <w:tcBorders>
              <w:top w:val="nil"/>
              <w:left w:val="nil"/>
            </w:tcBorders>
            <w:shd w:val="clear" w:color="auto" w:fill="E8E8E8" w:themeFill="background2"/>
          </w:tcPr>
          <w:p w14:paraId="031620B2" w14:textId="5F84B62E" w:rsidR="00E80ADA" w:rsidRPr="00B025A8" w:rsidRDefault="00E80ADA" w:rsidP="00513980">
            <w:pPr>
              <w:spacing w:line="276" w:lineRule="auto"/>
              <w:rPr>
                <w:rFonts w:ascii="Times New Roman" w:hAnsi="Times New Roman"/>
                <w:i/>
                <w:iCs/>
                <w:sz w:val="24"/>
                <w:szCs w:val="24"/>
              </w:rPr>
            </w:pPr>
            <w:bookmarkStart w:id="33" w:name="_Hlk207623355"/>
            <w:r w:rsidRPr="00776709">
              <w:rPr>
                <w:rFonts w:ascii="Times New Roman" w:hAnsi="Times New Roman"/>
                <w:i/>
                <w:iCs/>
                <w:sz w:val="24"/>
                <w:szCs w:val="24"/>
              </w:rPr>
              <w:t>DOPRINOS PROVEDBI CILJEVA I PRIORITETA IZ POVEZANIH AKATA STRATEŠKOG PLANIRANJA</w:t>
            </w:r>
          </w:p>
        </w:tc>
        <w:tc>
          <w:tcPr>
            <w:tcW w:w="1365" w:type="dxa"/>
            <w:shd w:val="clear" w:color="auto" w:fill="E8E8E8" w:themeFill="background2"/>
          </w:tcPr>
          <w:p w14:paraId="02F0F547" w14:textId="26A4F5C5" w:rsidR="00E80ADA" w:rsidRPr="00E463DE" w:rsidRDefault="00E80ADA" w:rsidP="00E80ADA">
            <w:pPr>
              <w:tabs>
                <w:tab w:val="left" w:pos="2835"/>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24"/>
                <w:szCs w:val="24"/>
              </w:rPr>
            </w:pPr>
            <w:r w:rsidRPr="00B61E98">
              <w:rPr>
                <w:rFonts w:ascii="Times New Roman" w:hAnsi="Times New Roman"/>
                <w:b/>
                <w:bCs/>
                <w:i/>
                <w:iCs/>
                <w:sz w:val="24"/>
                <w:szCs w:val="24"/>
              </w:rPr>
              <w:t>Oznaka mjere (R/I/O)</w:t>
            </w:r>
          </w:p>
        </w:tc>
        <w:tc>
          <w:tcPr>
            <w:tcW w:w="2445" w:type="dxa"/>
            <w:gridSpan w:val="5"/>
            <w:shd w:val="clear" w:color="auto" w:fill="E8E8E8" w:themeFill="background2"/>
          </w:tcPr>
          <w:p w14:paraId="7585D8CA" w14:textId="2E035E56" w:rsidR="00E80ADA" w:rsidRPr="00E463DE" w:rsidRDefault="00E80ADA" w:rsidP="00E80ADA">
            <w:pPr>
              <w:tabs>
                <w:tab w:val="left" w:pos="2835"/>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24"/>
                <w:szCs w:val="24"/>
              </w:rPr>
            </w:pPr>
            <w:r w:rsidRPr="00B61E98">
              <w:rPr>
                <w:rFonts w:ascii="Times New Roman" w:hAnsi="Times New Roman"/>
                <w:b/>
                <w:bCs/>
                <w:i/>
                <w:iCs/>
                <w:sz w:val="24"/>
                <w:szCs w:val="24"/>
              </w:rPr>
              <w:t>Doprinos ciljevima održivog razvoja (SDG)</w:t>
            </w:r>
          </w:p>
        </w:tc>
        <w:tc>
          <w:tcPr>
            <w:tcW w:w="1490" w:type="dxa"/>
            <w:gridSpan w:val="2"/>
            <w:shd w:val="clear" w:color="auto" w:fill="E8E8E8" w:themeFill="background2"/>
          </w:tcPr>
          <w:p w14:paraId="037E4A02" w14:textId="77777777" w:rsidR="00E80ADA" w:rsidRDefault="00E80ADA" w:rsidP="00E80ADA">
            <w:pPr>
              <w:tabs>
                <w:tab w:val="left" w:pos="2835"/>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sz w:val="24"/>
                <w:szCs w:val="24"/>
              </w:rPr>
            </w:pPr>
            <w:r w:rsidRPr="00B61E98">
              <w:rPr>
                <w:rFonts w:ascii="Times New Roman" w:hAnsi="Times New Roman"/>
                <w:b/>
                <w:bCs/>
                <w:i/>
                <w:iCs/>
                <w:sz w:val="24"/>
                <w:szCs w:val="24"/>
              </w:rPr>
              <w:t>Doprinos zelenoj i digitalnoj tranziciji</w:t>
            </w:r>
          </w:p>
          <w:p w14:paraId="15A89647" w14:textId="5246DC4D" w:rsidR="00E80ADA" w:rsidRPr="00E463DE" w:rsidRDefault="00E80ADA" w:rsidP="00E80ADA">
            <w:pPr>
              <w:tabs>
                <w:tab w:val="left" w:pos="2835"/>
              </w:tabs>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24"/>
                <w:szCs w:val="24"/>
              </w:rPr>
            </w:pPr>
          </w:p>
        </w:tc>
      </w:tr>
      <w:bookmarkEnd w:id="33"/>
      <w:tr w:rsidR="00776709" w:rsidRPr="00B025A8" w14:paraId="12FBE7F6" w14:textId="77777777" w:rsidTr="009359E9">
        <w:trPr>
          <w:cnfStyle w:val="000000100000" w:firstRow="0" w:lastRow="0" w:firstColumn="0" w:lastColumn="0" w:oddVBand="0" w:evenVBand="0" w:oddHBand="1" w:evenHBand="0" w:firstRowFirstColumn="0" w:firstRowLastColumn="0" w:lastRowFirstColumn="0" w:lastRowLastColumn="0"/>
          <w:trHeight w:val="1466"/>
        </w:trPr>
        <w:tc>
          <w:tcPr>
            <w:cnfStyle w:val="001000000000" w:firstRow="0" w:lastRow="0" w:firstColumn="1" w:lastColumn="0" w:oddVBand="0" w:evenVBand="0" w:oddHBand="0" w:evenHBand="0" w:firstRowFirstColumn="0" w:firstRowLastColumn="0" w:lastRowFirstColumn="0" w:lastRowLastColumn="0"/>
            <w:tcW w:w="4340" w:type="dxa"/>
            <w:vMerge/>
            <w:tcBorders>
              <w:right w:val="none" w:sz="0" w:space="0" w:color="auto"/>
            </w:tcBorders>
          </w:tcPr>
          <w:p w14:paraId="27451C3A" w14:textId="77777777" w:rsidR="00776709" w:rsidRPr="00776709" w:rsidRDefault="00776709" w:rsidP="00BB083C">
            <w:pPr>
              <w:spacing w:line="360" w:lineRule="auto"/>
              <w:jc w:val="both"/>
              <w:rPr>
                <w:rFonts w:ascii="Times New Roman" w:hAnsi="Times New Roman"/>
                <w:i/>
                <w:iCs/>
                <w:sz w:val="24"/>
                <w:szCs w:val="24"/>
              </w:rPr>
            </w:pPr>
          </w:p>
        </w:tc>
        <w:tc>
          <w:tcPr>
            <w:tcW w:w="1365" w:type="dxa"/>
            <w:shd w:val="clear" w:color="auto" w:fill="E8E8E8" w:themeFill="background2"/>
          </w:tcPr>
          <w:p w14:paraId="2158B1AB" w14:textId="3BD83FA1" w:rsidR="00776709" w:rsidRPr="00E463DE" w:rsidRDefault="00F72A28" w:rsidP="00BB083C">
            <w:pPr>
              <w:tabs>
                <w:tab w:val="left" w:pos="2835"/>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24"/>
                <w:szCs w:val="24"/>
              </w:rPr>
            </w:pPr>
            <w:r>
              <w:rPr>
                <w:rFonts w:ascii="Times New Roman" w:hAnsi="Times New Roman"/>
                <w:i/>
                <w:iCs/>
                <w:noProof/>
                <w:sz w:val="24"/>
                <w:szCs w:val="24"/>
              </w:rPr>
              <w:t xml:space="preserve">      </w:t>
            </w:r>
            <w:r w:rsidR="00776709" w:rsidRPr="00E463DE">
              <w:rPr>
                <w:rFonts w:ascii="Times New Roman" w:hAnsi="Times New Roman"/>
                <w:i/>
                <w:iCs/>
                <w:noProof/>
                <w:sz w:val="24"/>
                <w:szCs w:val="24"/>
              </w:rPr>
              <w:t xml:space="preserve"> (</w:t>
            </w:r>
            <w:r w:rsidR="00CD61EF">
              <w:rPr>
                <w:rFonts w:ascii="Times New Roman" w:hAnsi="Times New Roman"/>
                <w:i/>
                <w:iCs/>
                <w:noProof/>
                <w:sz w:val="24"/>
                <w:szCs w:val="24"/>
              </w:rPr>
              <w:t>O</w:t>
            </w:r>
            <w:r w:rsidR="00776709" w:rsidRPr="00E463DE">
              <w:rPr>
                <w:rFonts w:ascii="Times New Roman" w:hAnsi="Times New Roman"/>
                <w:i/>
                <w:iCs/>
                <w:noProof/>
                <w:sz w:val="24"/>
                <w:szCs w:val="24"/>
              </w:rPr>
              <w:t>)</w:t>
            </w:r>
          </w:p>
        </w:tc>
        <w:tc>
          <w:tcPr>
            <w:tcW w:w="2445" w:type="dxa"/>
            <w:gridSpan w:val="5"/>
            <w:shd w:val="clear" w:color="auto" w:fill="E8E8E8" w:themeFill="background2"/>
          </w:tcPr>
          <w:p w14:paraId="35E452DC" w14:textId="5C5AFA7F" w:rsidR="00776709" w:rsidRDefault="00F72A28" w:rsidP="00A83992">
            <w:pPr>
              <w:tabs>
                <w:tab w:val="left" w:pos="2835"/>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24"/>
                <w:szCs w:val="24"/>
              </w:rPr>
            </w:pPr>
            <w:r>
              <w:rPr>
                <w:rFonts w:ascii="Times New Roman" w:hAnsi="Times New Roman"/>
                <w:i/>
                <w:iCs/>
                <w:noProof/>
                <w:sz w:val="24"/>
                <w:szCs w:val="24"/>
              </w:rPr>
              <w:t>SDG 4,</w:t>
            </w:r>
          </w:p>
          <w:p w14:paraId="627BF0D1" w14:textId="77777777" w:rsidR="00F72A28" w:rsidRDefault="00F72A28" w:rsidP="00A83992">
            <w:pPr>
              <w:tabs>
                <w:tab w:val="left" w:pos="2835"/>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24"/>
                <w:szCs w:val="24"/>
              </w:rPr>
            </w:pPr>
            <w:r>
              <w:rPr>
                <w:rFonts w:ascii="Times New Roman" w:hAnsi="Times New Roman"/>
                <w:i/>
                <w:iCs/>
                <w:noProof/>
                <w:sz w:val="24"/>
                <w:szCs w:val="24"/>
              </w:rPr>
              <w:t>SDG 8,</w:t>
            </w:r>
          </w:p>
          <w:p w14:paraId="69F20039" w14:textId="2948BEC4" w:rsidR="00F72A28" w:rsidRDefault="00F72A28" w:rsidP="00A83992">
            <w:pPr>
              <w:tabs>
                <w:tab w:val="left" w:pos="2835"/>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24"/>
                <w:szCs w:val="24"/>
              </w:rPr>
            </w:pPr>
            <w:r>
              <w:rPr>
                <w:rFonts w:ascii="Times New Roman" w:hAnsi="Times New Roman"/>
                <w:i/>
                <w:iCs/>
                <w:noProof/>
                <w:sz w:val="24"/>
                <w:szCs w:val="24"/>
              </w:rPr>
              <w:t>SDG 11,</w:t>
            </w:r>
          </w:p>
          <w:p w14:paraId="62A4A35E" w14:textId="5F08896B" w:rsidR="00F72A28" w:rsidRPr="00E463DE" w:rsidRDefault="00F72A28" w:rsidP="00BB083C">
            <w:pPr>
              <w:tabs>
                <w:tab w:val="left" w:pos="2835"/>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24"/>
                <w:szCs w:val="24"/>
              </w:rPr>
            </w:pPr>
            <w:r>
              <w:rPr>
                <w:rFonts w:ascii="Times New Roman" w:hAnsi="Times New Roman"/>
                <w:i/>
                <w:iCs/>
                <w:noProof/>
                <w:sz w:val="24"/>
                <w:szCs w:val="24"/>
              </w:rPr>
              <w:t>SDG 9</w:t>
            </w:r>
          </w:p>
        </w:tc>
        <w:tc>
          <w:tcPr>
            <w:tcW w:w="1490" w:type="dxa"/>
            <w:gridSpan w:val="2"/>
            <w:shd w:val="clear" w:color="auto" w:fill="E8E8E8" w:themeFill="background2"/>
          </w:tcPr>
          <w:p w14:paraId="611C3A78" w14:textId="493F5EB3" w:rsidR="00776709" w:rsidRPr="00E463DE" w:rsidRDefault="00776709" w:rsidP="00BB083C">
            <w:pPr>
              <w:tabs>
                <w:tab w:val="left" w:pos="2835"/>
              </w:tabs>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noProof/>
                <w:sz w:val="24"/>
                <w:szCs w:val="24"/>
              </w:rPr>
            </w:pPr>
            <w:r w:rsidRPr="00E463DE">
              <w:rPr>
                <w:rFonts w:ascii="Times New Roman" w:hAnsi="Times New Roman"/>
                <w:i/>
                <w:iCs/>
                <w:noProof/>
                <w:sz w:val="24"/>
                <w:szCs w:val="24"/>
              </w:rPr>
              <w:t>DA</w:t>
            </w:r>
          </w:p>
        </w:tc>
      </w:tr>
    </w:tbl>
    <w:p w14:paraId="2CDA780B" w14:textId="77777777" w:rsidR="007537C4" w:rsidRDefault="007537C4" w:rsidP="00BB083C">
      <w:pPr>
        <w:jc w:val="both"/>
        <w:rPr>
          <w:rFonts w:ascii="Times New Roman" w:hAnsi="Times New Roman" w:cs="Times New Roman"/>
          <w:sz w:val="24"/>
          <w:szCs w:val="24"/>
        </w:rPr>
      </w:pPr>
    </w:p>
    <w:tbl>
      <w:tblPr>
        <w:tblStyle w:val="PlainTable3"/>
        <w:tblW w:w="9782" w:type="dxa"/>
        <w:tblLook w:val="04A0" w:firstRow="1" w:lastRow="0" w:firstColumn="1" w:lastColumn="0" w:noHBand="0" w:noVBand="1"/>
      </w:tblPr>
      <w:tblGrid>
        <w:gridCol w:w="4478"/>
        <w:gridCol w:w="1380"/>
        <w:gridCol w:w="81"/>
        <w:gridCol w:w="847"/>
        <w:gridCol w:w="1247"/>
        <w:gridCol w:w="10"/>
        <w:gridCol w:w="983"/>
        <w:gridCol w:w="756"/>
      </w:tblGrid>
      <w:tr w:rsidR="00DD187B" w:rsidRPr="00DD187B" w14:paraId="10016C46" w14:textId="77777777" w:rsidTr="005C0E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2" w:type="dxa"/>
            <w:gridSpan w:val="8"/>
            <w:shd w:val="clear" w:color="auto" w:fill="A5C9EB" w:themeFill="text2" w:themeFillTint="40"/>
          </w:tcPr>
          <w:p w14:paraId="23D7270A" w14:textId="47CCCCE0" w:rsidR="00DD187B" w:rsidRPr="00DD187B" w:rsidRDefault="00DD187B" w:rsidP="00A83992">
            <w:pPr>
              <w:spacing w:after="160" w:line="276" w:lineRule="auto"/>
              <w:jc w:val="both"/>
              <w:rPr>
                <w:rFonts w:ascii="Times New Roman" w:hAnsi="Times New Roman" w:cs="Times New Roman"/>
                <w:b w:val="0"/>
                <w:bCs w:val="0"/>
                <w:sz w:val="24"/>
                <w:szCs w:val="24"/>
              </w:rPr>
            </w:pPr>
            <w:bookmarkStart w:id="34" w:name="_Hlk206575979"/>
            <w:r w:rsidRPr="00DD187B">
              <w:rPr>
                <w:rFonts w:ascii="Times New Roman" w:hAnsi="Times New Roman" w:cs="Times New Roman"/>
                <w:sz w:val="24"/>
                <w:szCs w:val="24"/>
              </w:rPr>
              <w:t>PC</w:t>
            </w:r>
            <w:r w:rsidR="004526E7">
              <w:rPr>
                <w:rFonts w:ascii="Times New Roman" w:hAnsi="Times New Roman" w:cs="Times New Roman"/>
                <w:sz w:val="24"/>
                <w:szCs w:val="24"/>
              </w:rPr>
              <w:t xml:space="preserve"> 5. </w:t>
            </w:r>
            <w:r w:rsidR="00881EDA">
              <w:rPr>
                <w:rFonts w:ascii="Times New Roman" w:hAnsi="Times New Roman" w:cs="Times New Roman"/>
                <w:caps w:val="0"/>
                <w:sz w:val="24"/>
                <w:szCs w:val="24"/>
              </w:rPr>
              <w:t xml:space="preserve">Očuvanje i valorizacija kulturne i povijesne baštine uz razvoj kreativnih industrija i dostupnost kulturnih sadržaja na području cijele </w:t>
            </w:r>
            <w:r w:rsidR="005C0E79">
              <w:rPr>
                <w:rFonts w:ascii="Times New Roman" w:hAnsi="Times New Roman" w:cs="Times New Roman"/>
                <w:caps w:val="0"/>
                <w:sz w:val="24"/>
                <w:szCs w:val="24"/>
              </w:rPr>
              <w:t>Z</w:t>
            </w:r>
            <w:r w:rsidR="00881EDA">
              <w:rPr>
                <w:rFonts w:ascii="Times New Roman" w:hAnsi="Times New Roman" w:cs="Times New Roman"/>
                <w:caps w:val="0"/>
                <w:sz w:val="24"/>
                <w:szCs w:val="24"/>
              </w:rPr>
              <w:t xml:space="preserve">adarske županije </w:t>
            </w:r>
          </w:p>
        </w:tc>
      </w:tr>
      <w:tr w:rsidR="00DD187B" w:rsidRPr="00DD187B" w14:paraId="16424A32"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2" w:type="dxa"/>
            <w:gridSpan w:val="8"/>
            <w:shd w:val="clear" w:color="auto" w:fill="A5C9EB" w:themeFill="text2" w:themeFillTint="40"/>
          </w:tcPr>
          <w:p w14:paraId="21A37167" w14:textId="1EF73E12" w:rsidR="00DD187B" w:rsidRPr="00881EDA" w:rsidRDefault="00DD187B" w:rsidP="00A83992">
            <w:pPr>
              <w:spacing w:after="160" w:line="276" w:lineRule="auto"/>
              <w:jc w:val="both"/>
              <w:rPr>
                <w:rFonts w:ascii="Times New Roman" w:hAnsi="Times New Roman" w:cs="Times New Roman"/>
                <w:b w:val="0"/>
                <w:bCs w:val="0"/>
                <w:sz w:val="24"/>
                <w:szCs w:val="24"/>
              </w:rPr>
            </w:pPr>
            <w:r w:rsidRPr="00881EDA">
              <w:rPr>
                <w:rFonts w:ascii="Times New Roman" w:hAnsi="Times New Roman" w:cs="Times New Roman"/>
                <w:sz w:val="24"/>
                <w:szCs w:val="24"/>
              </w:rPr>
              <w:t>Mjera</w:t>
            </w:r>
            <w:r w:rsidR="004526E7" w:rsidRPr="00881EDA">
              <w:rPr>
                <w:rFonts w:ascii="Times New Roman" w:hAnsi="Times New Roman" w:cs="Times New Roman"/>
                <w:sz w:val="24"/>
                <w:szCs w:val="24"/>
              </w:rPr>
              <w:t xml:space="preserve"> 5.</w:t>
            </w:r>
            <w:r w:rsidR="00BA4638">
              <w:rPr>
                <w:rFonts w:ascii="Times New Roman" w:hAnsi="Times New Roman" w:cs="Times New Roman"/>
                <w:sz w:val="24"/>
                <w:szCs w:val="24"/>
              </w:rPr>
              <w:t>2</w:t>
            </w:r>
            <w:r w:rsidR="004526E7" w:rsidRPr="00881EDA">
              <w:rPr>
                <w:rFonts w:ascii="Times New Roman" w:hAnsi="Times New Roman" w:cs="Times New Roman"/>
                <w:sz w:val="24"/>
                <w:szCs w:val="24"/>
              </w:rPr>
              <w:t xml:space="preserve">. </w:t>
            </w:r>
            <w:r w:rsidR="00881EDA" w:rsidRPr="00881EDA">
              <w:rPr>
                <w:rFonts w:ascii="Times New Roman" w:hAnsi="Times New Roman" w:cs="Times New Roman"/>
                <w:caps w:val="0"/>
                <w:sz w:val="24"/>
                <w:szCs w:val="24"/>
              </w:rPr>
              <w:t>Poboljšanje kvalitete i dostupnosti kulturnih sadržaja izvan urbanih područja</w:t>
            </w:r>
          </w:p>
        </w:tc>
      </w:tr>
      <w:tr w:rsidR="00DD187B" w:rsidRPr="00DD187B" w14:paraId="36440A3F" w14:textId="77777777" w:rsidTr="00513980">
        <w:tc>
          <w:tcPr>
            <w:cnfStyle w:val="001000000000" w:firstRow="0" w:lastRow="0" w:firstColumn="1" w:lastColumn="0" w:oddVBand="0" w:evenVBand="0" w:oddHBand="0" w:evenHBand="0" w:firstRowFirstColumn="0" w:firstRowLastColumn="0" w:lastRowFirstColumn="0" w:lastRowLastColumn="0"/>
            <w:tcW w:w="4478" w:type="dxa"/>
          </w:tcPr>
          <w:p w14:paraId="08252879"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04" w:type="dxa"/>
            <w:gridSpan w:val="7"/>
          </w:tcPr>
          <w:p w14:paraId="148E684D" w14:textId="1F77928C" w:rsidR="00DD187B" w:rsidRPr="00DD187B" w:rsidRDefault="004526E7"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526E7">
              <w:rPr>
                <w:rFonts w:ascii="Times New Roman" w:hAnsi="Times New Roman" w:cs="Times New Roman"/>
                <w:sz w:val="24"/>
                <w:szCs w:val="24"/>
              </w:rPr>
              <w:t>Za daljnji razvoj kulture važno je unaprijediti postojeće programe te kreirati nove manifestacije i aktivnosti koje će istaknuti kulturnu baštinu kao ključan element društvenog razvoja. Poticajem distribucije kulturnih sadržaja i stvaralaštva stvaraju se nove vrijednosti te jača aktivno sudjelovanje lokalnog stanovništva u kulturnom životu zajednice.</w:t>
            </w:r>
          </w:p>
        </w:tc>
      </w:tr>
      <w:tr w:rsidR="00DD187B" w:rsidRPr="00DD187B" w14:paraId="3EA03BE6" w14:textId="77777777" w:rsidTr="00513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6B49D62C"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04" w:type="dxa"/>
            <w:gridSpan w:val="7"/>
          </w:tcPr>
          <w:p w14:paraId="0AAA342C" w14:textId="7E49E42C" w:rsidR="00DD187B" w:rsidRPr="004526E7" w:rsidRDefault="004526E7" w:rsidP="00BB083C">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Sufinanciranje Bibliobusa </w:t>
            </w:r>
            <w:r w:rsidR="00BC2DA9">
              <w:rPr>
                <w:rFonts w:ascii="Times New Roman" w:hAnsi="Times New Roman" w:cs="Times New Roman"/>
                <w:sz w:val="24"/>
                <w:szCs w:val="24"/>
              </w:rPr>
              <w:t>(</w:t>
            </w:r>
            <w:r w:rsidR="004C4FC6">
              <w:rPr>
                <w:rFonts w:ascii="Times New Roman" w:hAnsi="Times New Roman" w:cs="Times New Roman"/>
                <w:sz w:val="24"/>
                <w:szCs w:val="24"/>
              </w:rPr>
              <w:t>svibanj, 2029</w:t>
            </w:r>
            <w:r w:rsidR="00BC2DA9">
              <w:rPr>
                <w:rFonts w:ascii="Times New Roman" w:hAnsi="Times New Roman" w:cs="Times New Roman"/>
                <w:sz w:val="24"/>
                <w:szCs w:val="24"/>
              </w:rPr>
              <w:t>)</w:t>
            </w:r>
          </w:p>
        </w:tc>
      </w:tr>
      <w:tr w:rsidR="00DD187B" w:rsidRPr="00DD187B" w14:paraId="7379067F" w14:textId="77777777" w:rsidTr="00513980">
        <w:tc>
          <w:tcPr>
            <w:cnfStyle w:val="001000000000" w:firstRow="0" w:lastRow="0" w:firstColumn="1" w:lastColumn="0" w:oddVBand="0" w:evenVBand="0" w:oddHBand="0" w:evenHBand="0" w:firstRowFirstColumn="0" w:firstRowLastColumn="0" w:lastRowFirstColumn="0" w:lastRowLastColumn="0"/>
            <w:tcW w:w="4478" w:type="dxa"/>
            <w:vMerge w:val="restart"/>
          </w:tcPr>
          <w:p w14:paraId="2426BE13"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61" w:type="dxa"/>
            <w:gridSpan w:val="2"/>
            <w:vMerge w:val="restart"/>
          </w:tcPr>
          <w:p w14:paraId="7D51964D" w14:textId="77777777" w:rsidR="00513980" w:rsidRPr="00513980" w:rsidRDefault="00513980" w:rsidP="005139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13980">
              <w:rPr>
                <w:rFonts w:ascii="Times New Roman" w:hAnsi="Times New Roman"/>
                <w:b/>
                <w:bCs/>
                <w:sz w:val="24"/>
                <w:szCs w:val="24"/>
              </w:rPr>
              <w:t>Početna vrijednost</w:t>
            </w:r>
          </w:p>
          <w:p w14:paraId="7E205A90" w14:textId="10405D21" w:rsidR="00DD187B" w:rsidRPr="00513980" w:rsidRDefault="00513980"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b/>
                <w:bCs/>
                <w:sz w:val="24"/>
                <w:szCs w:val="24"/>
              </w:rPr>
              <w:t>(2025.)</w:t>
            </w:r>
          </w:p>
        </w:tc>
        <w:tc>
          <w:tcPr>
            <w:tcW w:w="847" w:type="dxa"/>
            <w:vMerge w:val="restart"/>
          </w:tcPr>
          <w:p w14:paraId="3A3F2F70" w14:textId="77777777"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4C59D80F" w14:textId="77777777"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cs="Times New Roman"/>
                <w:b/>
                <w:bCs/>
                <w:sz w:val="24"/>
                <w:szCs w:val="24"/>
              </w:rPr>
              <w:t>2026.</w:t>
            </w:r>
          </w:p>
          <w:p w14:paraId="2DC2A79E" w14:textId="77777777"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240" w:type="dxa"/>
            <w:gridSpan w:val="3"/>
          </w:tcPr>
          <w:p w14:paraId="1FA52F05" w14:textId="77777777"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cs="Times New Roman"/>
                <w:b/>
                <w:bCs/>
                <w:sz w:val="24"/>
                <w:szCs w:val="24"/>
              </w:rPr>
              <w:t>Ciljane vrijednosti</w:t>
            </w:r>
          </w:p>
        </w:tc>
        <w:tc>
          <w:tcPr>
            <w:tcW w:w="756" w:type="dxa"/>
            <w:vMerge w:val="restart"/>
          </w:tcPr>
          <w:p w14:paraId="1F098565" w14:textId="77777777"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3A1C6613" w14:textId="77777777"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cs="Times New Roman"/>
                <w:b/>
                <w:bCs/>
                <w:sz w:val="24"/>
                <w:szCs w:val="24"/>
              </w:rPr>
              <w:t>2029.</w:t>
            </w:r>
          </w:p>
          <w:p w14:paraId="6E84B0A1" w14:textId="77777777"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DD187B" w:rsidRPr="00DD187B" w14:paraId="6E2D44E8" w14:textId="77777777" w:rsidTr="00513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vMerge/>
          </w:tcPr>
          <w:p w14:paraId="04FB39A4" w14:textId="77777777" w:rsidR="00DD187B" w:rsidRPr="00DD187B" w:rsidRDefault="00DD187B" w:rsidP="00513980">
            <w:pPr>
              <w:spacing w:after="160" w:line="276" w:lineRule="auto"/>
              <w:rPr>
                <w:rFonts w:ascii="Times New Roman" w:hAnsi="Times New Roman" w:cs="Times New Roman"/>
                <w:i/>
                <w:iCs/>
                <w:sz w:val="24"/>
                <w:szCs w:val="24"/>
              </w:rPr>
            </w:pPr>
          </w:p>
        </w:tc>
        <w:tc>
          <w:tcPr>
            <w:tcW w:w="1461" w:type="dxa"/>
            <w:gridSpan w:val="2"/>
            <w:vMerge/>
          </w:tcPr>
          <w:p w14:paraId="34DEF3AA"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7" w:type="dxa"/>
            <w:vMerge/>
          </w:tcPr>
          <w:p w14:paraId="6836853D"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7" w:type="dxa"/>
            <w:gridSpan w:val="2"/>
            <w:shd w:val="clear" w:color="auto" w:fill="FFFFFF" w:themeFill="background1"/>
          </w:tcPr>
          <w:p w14:paraId="099A012B" w14:textId="77777777" w:rsidR="00DD187B" w:rsidRPr="00513980" w:rsidRDefault="00DD187B" w:rsidP="0051398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cs="Times New Roman"/>
                <w:b/>
                <w:bCs/>
                <w:sz w:val="24"/>
                <w:szCs w:val="24"/>
              </w:rPr>
              <w:t>2027.</w:t>
            </w:r>
          </w:p>
        </w:tc>
        <w:tc>
          <w:tcPr>
            <w:tcW w:w="983" w:type="dxa"/>
            <w:shd w:val="clear" w:color="auto" w:fill="FFFFFF" w:themeFill="background1"/>
          </w:tcPr>
          <w:p w14:paraId="43AC5072" w14:textId="77777777" w:rsidR="00DD187B" w:rsidRPr="00513980" w:rsidRDefault="00DD187B" w:rsidP="0051398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cs="Times New Roman"/>
                <w:b/>
                <w:bCs/>
                <w:sz w:val="24"/>
                <w:szCs w:val="24"/>
              </w:rPr>
              <w:t>2028.</w:t>
            </w:r>
          </w:p>
        </w:tc>
        <w:tc>
          <w:tcPr>
            <w:tcW w:w="756" w:type="dxa"/>
            <w:vMerge/>
          </w:tcPr>
          <w:p w14:paraId="4496F477"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4526E7" w:rsidRPr="00DD187B" w14:paraId="2923E411" w14:textId="77777777" w:rsidTr="00513980">
        <w:tc>
          <w:tcPr>
            <w:cnfStyle w:val="001000000000" w:firstRow="0" w:lastRow="0" w:firstColumn="1" w:lastColumn="0" w:oddVBand="0" w:evenVBand="0" w:oddHBand="0" w:evenHBand="0" w:firstRowFirstColumn="0" w:firstRowLastColumn="0" w:lastRowFirstColumn="0" w:lastRowLastColumn="0"/>
            <w:tcW w:w="4478" w:type="dxa"/>
          </w:tcPr>
          <w:p w14:paraId="59B963A7" w14:textId="3A87A2FD" w:rsidR="004526E7" w:rsidRPr="00DD187B" w:rsidRDefault="00786666" w:rsidP="00513980">
            <w:pPr>
              <w:spacing w:after="160" w:line="276" w:lineRule="auto"/>
              <w:rPr>
                <w:rFonts w:ascii="Times New Roman" w:hAnsi="Times New Roman" w:cs="Times New Roman"/>
                <w:i/>
                <w:iCs/>
                <w:sz w:val="24"/>
                <w:szCs w:val="24"/>
              </w:rPr>
            </w:pPr>
            <w:r>
              <w:rPr>
                <w:rFonts w:ascii="Times New Roman" w:hAnsi="Times New Roman" w:cs="Times New Roman"/>
                <w:i/>
                <w:iCs/>
                <w:sz w:val="24"/>
                <w:szCs w:val="24"/>
              </w:rPr>
              <w:t>Broj korisnika pokretne knjižnice</w:t>
            </w:r>
          </w:p>
        </w:tc>
        <w:tc>
          <w:tcPr>
            <w:tcW w:w="1461" w:type="dxa"/>
            <w:gridSpan w:val="2"/>
          </w:tcPr>
          <w:p w14:paraId="3830E2BF" w14:textId="7D680904" w:rsidR="004526E7" w:rsidRPr="00BB2A31"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w:t>
            </w:r>
          </w:p>
        </w:tc>
        <w:tc>
          <w:tcPr>
            <w:tcW w:w="847" w:type="dxa"/>
          </w:tcPr>
          <w:p w14:paraId="46779480" w14:textId="6D26E71F" w:rsidR="004526E7" w:rsidRPr="00BB2A31"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w:t>
            </w:r>
          </w:p>
        </w:tc>
        <w:tc>
          <w:tcPr>
            <w:tcW w:w="1257" w:type="dxa"/>
            <w:gridSpan w:val="2"/>
          </w:tcPr>
          <w:p w14:paraId="7488C78A" w14:textId="5310A314" w:rsidR="004526E7" w:rsidRPr="00BB2A31"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p>
        </w:tc>
        <w:tc>
          <w:tcPr>
            <w:tcW w:w="983" w:type="dxa"/>
          </w:tcPr>
          <w:p w14:paraId="3E5BFF8E" w14:textId="6966B6D9" w:rsidR="004526E7" w:rsidRPr="00BB2A31"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c>
          <w:tcPr>
            <w:tcW w:w="756" w:type="dxa"/>
          </w:tcPr>
          <w:p w14:paraId="6A67BF54" w14:textId="17AF779D" w:rsidR="004526E7" w:rsidRPr="00BB2A31"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w:t>
            </w:r>
          </w:p>
        </w:tc>
      </w:tr>
      <w:tr w:rsidR="007A60BA" w:rsidRPr="00DD187B" w14:paraId="47D112D9" w14:textId="77777777" w:rsidTr="00513980">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4478" w:type="dxa"/>
          </w:tcPr>
          <w:p w14:paraId="43E12131" w14:textId="52475771" w:rsidR="007A60BA" w:rsidRDefault="007A60BA" w:rsidP="00513980">
            <w:pPr>
              <w:spacing w:line="276" w:lineRule="auto"/>
              <w:rPr>
                <w:rFonts w:ascii="Times New Roman" w:hAnsi="Times New Roman" w:cs="Times New Roman"/>
                <w:i/>
                <w:iCs/>
                <w:sz w:val="24"/>
                <w:szCs w:val="24"/>
              </w:rPr>
            </w:pPr>
            <w:r>
              <w:rPr>
                <w:rFonts w:ascii="Times New Roman" w:hAnsi="Times New Roman" w:cs="Times New Roman"/>
                <w:i/>
                <w:iCs/>
                <w:sz w:val="24"/>
                <w:szCs w:val="24"/>
              </w:rPr>
              <w:t>Nadležnost za provedbu mjere</w:t>
            </w:r>
          </w:p>
        </w:tc>
        <w:tc>
          <w:tcPr>
            <w:tcW w:w="5304" w:type="dxa"/>
            <w:gridSpan w:val="7"/>
          </w:tcPr>
          <w:p w14:paraId="6F63195E" w14:textId="7BC20D5A" w:rsidR="007A60BA" w:rsidRPr="00DD187B" w:rsidRDefault="007A60BA"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B3469D">
              <w:rPr>
                <w:rFonts w:ascii="Times New Roman" w:hAnsi="Times New Roman" w:cs="Times New Roman"/>
                <w:sz w:val="24"/>
                <w:szCs w:val="24"/>
              </w:rPr>
              <w:t>Jedinstveni upravni odjel</w:t>
            </w:r>
          </w:p>
        </w:tc>
      </w:tr>
      <w:tr w:rsidR="00786666" w:rsidRPr="00DD187B" w14:paraId="47CE0E81" w14:textId="77777777" w:rsidTr="00513980">
        <w:tc>
          <w:tcPr>
            <w:cnfStyle w:val="001000000000" w:firstRow="0" w:lastRow="0" w:firstColumn="1" w:lastColumn="0" w:oddVBand="0" w:evenVBand="0" w:oddHBand="0" w:evenHBand="0" w:firstRowFirstColumn="0" w:firstRowLastColumn="0" w:lastRowFirstColumn="0" w:lastRowLastColumn="0"/>
            <w:tcW w:w="4478" w:type="dxa"/>
          </w:tcPr>
          <w:p w14:paraId="60F11EE4" w14:textId="3B67F0B5" w:rsidR="00786666" w:rsidRPr="00DD187B" w:rsidRDefault="00786666"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04" w:type="dxa"/>
            <w:gridSpan w:val="7"/>
          </w:tcPr>
          <w:p w14:paraId="556CBE51" w14:textId="088E4CF4" w:rsidR="00786666" w:rsidRPr="00DD187B" w:rsidRDefault="005E4472"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4.000</w:t>
            </w:r>
            <w:r w:rsidR="00715B23">
              <w:rPr>
                <w:rFonts w:ascii="Times New Roman" w:hAnsi="Times New Roman" w:cs="Times New Roman"/>
                <w:sz w:val="24"/>
                <w:szCs w:val="24"/>
              </w:rPr>
              <w:t xml:space="preserve">,00 </w:t>
            </w:r>
            <w:r w:rsidR="00EA150B">
              <w:rPr>
                <w:rFonts w:ascii="Times New Roman" w:hAnsi="Times New Roman" w:cs="Times New Roman"/>
                <w:sz w:val="24"/>
                <w:szCs w:val="24"/>
              </w:rPr>
              <w:t>EUR</w:t>
            </w:r>
          </w:p>
        </w:tc>
      </w:tr>
      <w:tr w:rsidR="004526E7" w:rsidRPr="00DD187B" w14:paraId="7F836A57" w14:textId="77777777" w:rsidTr="00513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470F45FA" w14:textId="4B65E06B" w:rsidR="004526E7" w:rsidRPr="00DD187B" w:rsidRDefault="004526E7"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04" w:type="dxa"/>
            <w:gridSpan w:val="7"/>
          </w:tcPr>
          <w:p w14:paraId="2FFC5CDD" w14:textId="1847F39B" w:rsidR="004526E7" w:rsidRPr="00DD187B" w:rsidRDefault="00786666"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A100002 Sufinanciranje Bibliobusa </w:t>
            </w:r>
            <w:r w:rsidRPr="00DD187B">
              <w:rPr>
                <w:rFonts w:ascii="Times New Roman" w:hAnsi="Times New Roman" w:cs="Times New Roman"/>
                <w:sz w:val="24"/>
                <w:szCs w:val="24"/>
              </w:rPr>
              <w:t xml:space="preserve">                          </w:t>
            </w:r>
          </w:p>
        </w:tc>
      </w:tr>
      <w:tr w:rsidR="00E463DE" w:rsidRPr="00DD187B" w14:paraId="475A7B9F" w14:textId="0EDE8AB6" w:rsidTr="00513980">
        <w:trPr>
          <w:trHeight w:val="330"/>
        </w:trPr>
        <w:tc>
          <w:tcPr>
            <w:cnfStyle w:val="001000000000" w:firstRow="0" w:lastRow="0" w:firstColumn="1" w:lastColumn="0" w:oddVBand="0" w:evenVBand="0" w:oddHBand="0" w:evenHBand="0" w:firstRowFirstColumn="0" w:firstRowLastColumn="0" w:lastRowFirstColumn="0" w:lastRowLastColumn="0"/>
            <w:tcW w:w="4478" w:type="dxa"/>
            <w:vMerge w:val="restart"/>
          </w:tcPr>
          <w:p w14:paraId="7F4C73D3" w14:textId="6D8166D1" w:rsidR="00E463DE" w:rsidRPr="00DD187B" w:rsidRDefault="00E463DE" w:rsidP="00513980">
            <w:pPr>
              <w:spacing w:line="276" w:lineRule="auto"/>
              <w:rPr>
                <w:rFonts w:ascii="Times New Roman" w:hAnsi="Times New Roman" w:cs="Times New Roman"/>
                <w:i/>
                <w:iCs/>
                <w:sz w:val="24"/>
                <w:szCs w:val="24"/>
              </w:rPr>
            </w:pPr>
            <w:r w:rsidRPr="00E463DE">
              <w:rPr>
                <w:rFonts w:ascii="Times New Roman" w:hAnsi="Times New Roman" w:cs="Times New Roman"/>
                <w:i/>
                <w:iCs/>
                <w:sz w:val="24"/>
                <w:szCs w:val="24"/>
              </w:rPr>
              <w:t>DOPRINOS PROVEDBI CILJEVA I PRIORITETA IZ POVEZANIH AKATA STRATEŠKOG PLANIRANJA</w:t>
            </w:r>
          </w:p>
        </w:tc>
        <w:tc>
          <w:tcPr>
            <w:tcW w:w="1380" w:type="dxa"/>
          </w:tcPr>
          <w:p w14:paraId="33044F14" w14:textId="15D62A29" w:rsidR="00E463DE" w:rsidRDefault="00E463DE"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63DE">
              <w:rPr>
                <w:rFonts w:ascii="Times New Roman" w:hAnsi="Times New Roman"/>
                <w:b/>
                <w:bCs/>
                <w:i/>
                <w:iCs/>
                <w:noProof/>
                <w:sz w:val="24"/>
                <w:szCs w:val="24"/>
              </w:rPr>
              <w:t>Oznaka mjere (R/I/O)</w:t>
            </w:r>
          </w:p>
        </w:tc>
        <w:tc>
          <w:tcPr>
            <w:tcW w:w="2175" w:type="dxa"/>
            <w:gridSpan w:val="3"/>
          </w:tcPr>
          <w:p w14:paraId="166F52D1" w14:textId="541C31AC" w:rsidR="00E463DE" w:rsidRDefault="00E463DE"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463DE">
              <w:rPr>
                <w:rFonts w:ascii="Times New Roman" w:hAnsi="Times New Roman"/>
                <w:b/>
                <w:bCs/>
                <w:i/>
                <w:iCs/>
                <w:noProof/>
                <w:sz w:val="24"/>
                <w:szCs w:val="24"/>
              </w:rPr>
              <w:t>Doprinos ciljevima održivog razvoja (SDG)</w:t>
            </w:r>
          </w:p>
        </w:tc>
        <w:tc>
          <w:tcPr>
            <w:tcW w:w="1749" w:type="dxa"/>
            <w:gridSpan w:val="3"/>
          </w:tcPr>
          <w:p w14:paraId="13DED819" w14:textId="77777777" w:rsidR="00E463DE" w:rsidRDefault="00E463DE"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noProof/>
                <w:sz w:val="24"/>
                <w:szCs w:val="24"/>
              </w:rPr>
            </w:pPr>
            <w:r w:rsidRPr="00E463DE">
              <w:rPr>
                <w:rFonts w:ascii="Times New Roman" w:hAnsi="Times New Roman"/>
                <w:b/>
                <w:bCs/>
                <w:i/>
                <w:iCs/>
                <w:noProof/>
                <w:sz w:val="24"/>
                <w:szCs w:val="24"/>
              </w:rPr>
              <w:t>Doprinos zelenoj i digitalnoj tranziciji</w:t>
            </w:r>
          </w:p>
          <w:p w14:paraId="0A7C2796" w14:textId="58AA77F6" w:rsidR="00A83992" w:rsidRDefault="00A83992"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463DE" w:rsidRPr="00E463DE" w14:paraId="26A59147" w14:textId="77777777" w:rsidTr="005C0E79">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4478" w:type="dxa"/>
            <w:vMerge/>
          </w:tcPr>
          <w:p w14:paraId="4FBEF1D4" w14:textId="77777777" w:rsidR="00E463DE" w:rsidRPr="00E463DE" w:rsidRDefault="00E463DE" w:rsidP="00BB083C">
            <w:pPr>
              <w:jc w:val="both"/>
              <w:rPr>
                <w:rFonts w:ascii="Times New Roman" w:hAnsi="Times New Roman" w:cs="Times New Roman"/>
                <w:i/>
                <w:iCs/>
                <w:sz w:val="24"/>
                <w:szCs w:val="24"/>
              </w:rPr>
            </w:pPr>
          </w:p>
        </w:tc>
        <w:tc>
          <w:tcPr>
            <w:tcW w:w="1380" w:type="dxa"/>
            <w:shd w:val="clear" w:color="auto" w:fill="FFFFFF" w:themeFill="background1"/>
          </w:tcPr>
          <w:p w14:paraId="6B5032AC" w14:textId="6714F139" w:rsidR="00E463DE" w:rsidRPr="00E463DE" w:rsidRDefault="00E463DE"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E463DE">
              <w:rPr>
                <w:rFonts w:ascii="Times New Roman" w:hAnsi="Times New Roman" w:cs="Times New Roman"/>
                <w:i/>
                <w:iCs/>
                <w:sz w:val="24"/>
                <w:szCs w:val="24"/>
              </w:rPr>
              <w:t>(I)</w:t>
            </w:r>
          </w:p>
        </w:tc>
        <w:tc>
          <w:tcPr>
            <w:tcW w:w="2175" w:type="dxa"/>
            <w:gridSpan w:val="3"/>
            <w:shd w:val="clear" w:color="auto" w:fill="FFFFFF" w:themeFill="background1"/>
          </w:tcPr>
          <w:p w14:paraId="2A2CBE91" w14:textId="77777777" w:rsidR="00E463DE" w:rsidRDefault="00744178"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SDG 4, </w:t>
            </w:r>
          </w:p>
          <w:p w14:paraId="60AF4E5B" w14:textId="77777777" w:rsidR="00744178" w:rsidRDefault="00744178"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SDG 8, </w:t>
            </w:r>
          </w:p>
          <w:p w14:paraId="7EB4D675" w14:textId="5740815A" w:rsidR="00744178" w:rsidRPr="00E463DE" w:rsidRDefault="00744178"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SDG 11 </w:t>
            </w:r>
          </w:p>
        </w:tc>
        <w:tc>
          <w:tcPr>
            <w:tcW w:w="1749" w:type="dxa"/>
            <w:gridSpan w:val="3"/>
            <w:shd w:val="clear" w:color="auto" w:fill="FFFFFF" w:themeFill="background1"/>
          </w:tcPr>
          <w:p w14:paraId="7A944EF2" w14:textId="1B0DCB2C" w:rsidR="00E463DE" w:rsidRPr="00E463DE" w:rsidRDefault="00E463DE"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E463DE">
              <w:rPr>
                <w:rFonts w:ascii="Times New Roman" w:hAnsi="Times New Roman" w:cs="Times New Roman"/>
                <w:i/>
                <w:iCs/>
                <w:sz w:val="24"/>
                <w:szCs w:val="24"/>
              </w:rPr>
              <w:t>DA</w:t>
            </w:r>
          </w:p>
        </w:tc>
      </w:tr>
      <w:bookmarkEnd w:id="34"/>
    </w:tbl>
    <w:p w14:paraId="3D438D53" w14:textId="77777777" w:rsidR="008750C5" w:rsidRDefault="008750C5" w:rsidP="00BB083C">
      <w:pPr>
        <w:jc w:val="both"/>
        <w:rPr>
          <w:rFonts w:ascii="Times New Roman" w:hAnsi="Times New Roman" w:cs="Times New Roman"/>
          <w:sz w:val="24"/>
          <w:szCs w:val="24"/>
        </w:rPr>
      </w:pPr>
    </w:p>
    <w:p w14:paraId="542AB277" w14:textId="77777777" w:rsidR="007537C4" w:rsidRDefault="007537C4" w:rsidP="00BB083C">
      <w:pPr>
        <w:jc w:val="both"/>
        <w:rPr>
          <w:rFonts w:ascii="Times New Roman" w:hAnsi="Times New Roman" w:cs="Times New Roman"/>
          <w:sz w:val="24"/>
          <w:szCs w:val="24"/>
        </w:rPr>
      </w:pPr>
    </w:p>
    <w:p w14:paraId="6CC87194" w14:textId="77777777" w:rsidR="007537C4" w:rsidRDefault="007537C4" w:rsidP="00BB083C">
      <w:pPr>
        <w:jc w:val="both"/>
        <w:rPr>
          <w:rFonts w:ascii="Times New Roman" w:hAnsi="Times New Roman" w:cs="Times New Roman"/>
          <w:sz w:val="24"/>
          <w:szCs w:val="24"/>
        </w:rPr>
      </w:pPr>
    </w:p>
    <w:p w14:paraId="18B0708A" w14:textId="77777777" w:rsidR="007537C4" w:rsidRDefault="007537C4" w:rsidP="00BB083C">
      <w:pPr>
        <w:jc w:val="both"/>
        <w:rPr>
          <w:rFonts w:ascii="Times New Roman" w:hAnsi="Times New Roman" w:cs="Times New Roman"/>
          <w:sz w:val="24"/>
          <w:szCs w:val="24"/>
        </w:rPr>
      </w:pPr>
    </w:p>
    <w:tbl>
      <w:tblPr>
        <w:tblStyle w:val="PlainTable3"/>
        <w:tblW w:w="9781" w:type="dxa"/>
        <w:tblLook w:val="04A0" w:firstRow="1" w:lastRow="0" w:firstColumn="1" w:lastColumn="0" w:noHBand="0" w:noVBand="1"/>
      </w:tblPr>
      <w:tblGrid>
        <w:gridCol w:w="4433"/>
        <w:gridCol w:w="990"/>
        <w:gridCol w:w="482"/>
        <w:gridCol w:w="851"/>
        <w:gridCol w:w="1052"/>
        <w:gridCol w:w="225"/>
        <w:gridCol w:w="992"/>
        <w:gridCol w:w="756"/>
      </w:tblGrid>
      <w:tr w:rsidR="00DD187B" w:rsidRPr="00DD187B" w14:paraId="1065BC86" w14:textId="77777777" w:rsidTr="005C0E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1" w:type="dxa"/>
            <w:gridSpan w:val="8"/>
            <w:shd w:val="clear" w:color="auto" w:fill="A5C9EB" w:themeFill="text2" w:themeFillTint="40"/>
          </w:tcPr>
          <w:p w14:paraId="13BE8E4C" w14:textId="7FB180F8" w:rsidR="00DD187B" w:rsidRPr="00DD187B" w:rsidRDefault="00DD187B" w:rsidP="00A83992">
            <w:pPr>
              <w:spacing w:after="160" w:line="276" w:lineRule="auto"/>
              <w:jc w:val="both"/>
              <w:rPr>
                <w:rFonts w:ascii="Times New Roman" w:hAnsi="Times New Roman" w:cs="Times New Roman"/>
                <w:b w:val="0"/>
                <w:bCs w:val="0"/>
                <w:sz w:val="24"/>
                <w:szCs w:val="24"/>
              </w:rPr>
            </w:pPr>
            <w:bookmarkStart w:id="35" w:name="_Hlk206575994"/>
            <w:r w:rsidRPr="00DD187B">
              <w:rPr>
                <w:rFonts w:ascii="Times New Roman" w:hAnsi="Times New Roman" w:cs="Times New Roman"/>
                <w:sz w:val="24"/>
                <w:szCs w:val="24"/>
              </w:rPr>
              <w:lastRenderedPageBreak/>
              <w:t>PC</w:t>
            </w:r>
            <w:r w:rsidR="009D1159">
              <w:rPr>
                <w:rFonts w:ascii="Times New Roman" w:hAnsi="Times New Roman" w:cs="Times New Roman"/>
                <w:sz w:val="24"/>
                <w:szCs w:val="24"/>
              </w:rPr>
              <w:t xml:space="preserve"> 6. </w:t>
            </w:r>
            <w:r w:rsidR="00881EDA">
              <w:rPr>
                <w:rFonts w:ascii="Times New Roman" w:hAnsi="Times New Roman" w:cs="Times New Roman"/>
                <w:caps w:val="0"/>
                <w:sz w:val="24"/>
                <w:szCs w:val="24"/>
              </w:rPr>
              <w:t xml:space="preserve">Povećanje usklađenosti odgojno-obrazovnog sustava s potrebama društva i gospodarstva </w:t>
            </w:r>
          </w:p>
        </w:tc>
      </w:tr>
      <w:tr w:rsidR="00DD187B" w:rsidRPr="00DD187B" w14:paraId="1485E6A0"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8"/>
            <w:shd w:val="clear" w:color="auto" w:fill="A5C9EB" w:themeFill="text2" w:themeFillTint="40"/>
          </w:tcPr>
          <w:p w14:paraId="29FE1C06" w14:textId="42715AFC" w:rsidR="00DD187B" w:rsidRPr="00DD187B" w:rsidRDefault="00DD187B" w:rsidP="00A83992">
            <w:pPr>
              <w:spacing w:after="160" w:line="276" w:lineRule="auto"/>
              <w:jc w:val="both"/>
              <w:rPr>
                <w:rFonts w:ascii="Times New Roman" w:hAnsi="Times New Roman" w:cs="Times New Roman"/>
                <w:b w:val="0"/>
                <w:bCs w:val="0"/>
                <w:sz w:val="24"/>
                <w:szCs w:val="24"/>
                <w:u w:val="single"/>
              </w:rPr>
            </w:pPr>
            <w:r w:rsidRPr="00881EDA">
              <w:rPr>
                <w:rFonts w:ascii="Times New Roman" w:hAnsi="Times New Roman" w:cs="Times New Roman"/>
                <w:sz w:val="24"/>
                <w:szCs w:val="24"/>
              </w:rPr>
              <w:t>Mjera</w:t>
            </w:r>
            <w:r w:rsidR="009D1159" w:rsidRPr="00881EDA">
              <w:rPr>
                <w:rFonts w:ascii="Times New Roman" w:hAnsi="Times New Roman" w:cs="Times New Roman"/>
                <w:sz w:val="24"/>
                <w:szCs w:val="24"/>
              </w:rPr>
              <w:t xml:space="preserve"> 6.1. </w:t>
            </w:r>
            <w:r w:rsidR="00881EDA" w:rsidRPr="00881EDA">
              <w:rPr>
                <w:rFonts w:ascii="Times New Roman" w:hAnsi="Times New Roman" w:cs="Times New Roman"/>
                <w:caps w:val="0"/>
                <w:sz w:val="24"/>
                <w:szCs w:val="24"/>
              </w:rPr>
              <w:t>Unaprjeđenje obrazovne infrastrukture (obrazovni objekti, sportski objekti, učionice)</w:t>
            </w:r>
          </w:p>
        </w:tc>
      </w:tr>
      <w:tr w:rsidR="00DD187B" w:rsidRPr="00DD187B" w14:paraId="33D7312D" w14:textId="77777777" w:rsidTr="00513980">
        <w:tc>
          <w:tcPr>
            <w:cnfStyle w:val="001000000000" w:firstRow="0" w:lastRow="0" w:firstColumn="1" w:lastColumn="0" w:oddVBand="0" w:evenVBand="0" w:oddHBand="0" w:evenHBand="0" w:firstRowFirstColumn="0" w:firstRowLastColumn="0" w:lastRowFirstColumn="0" w:lastRowLastColumn="0"/>
            <w:tcW w:w="4433" w:type="dxa"/>
          </w:tcPr>
          <w:p w14:paraId="6FED56CC"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48" w:type="dxa"/>
            <w:gridSpan w:val="7"/>
          </w:tcPr>
          <w:p w14:paraId="7F27C5AB" w14:textId="5D35A8DB" w:rsidR="00DD187B" w:rsidRPr="00DD187B" w:rsidRDefault="009D1159"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1159">
              <w:rPr>
                <w:rFonts w:ascii="Times New Roman" w:hAnsi="Times New Roman" w:cs="Times New Roman"/>
                <w:sz w:val="24"/>
                <w:szCs w:val="24"/>
              </w:rPr>
              <w:t xml:space="preserve">Odgoj i obrazovanje temeljni su segmenti na području </w:t>
            </w:r>
            <w:r>
              <w:rPr>
                <w:rFonts w:ascii="Times New Roman" w:hAnsi="Times New Roman" w:cs="Times New Roman"/>
                <w:sz w:val="24"/>
                <w:szCs w:val="24"/>
              </w:rPr>
              <w:t>Općine Starigrad</w:t>
            </w:r>
            <w:r w:rsidRPr="009D1159">
              <w:rPr>
                <w:rFonts w:ascii="Times New Roman" w:hAnsi="Times New Roman" w:cs="Times New Roman"/>
                <w:sz w:val="24"/>
                <w:szCs w:val="24"/>
              </w:rPr>
              <w:t xml:space="preserve"> u pogledu unaprjeđenja kvalitete života, a samim time i formiranja nositelja društvenog i gospodarskog života na području</w:t>
            </w:r>
            <w:r>
              <w:rPr>
                <w:rFonts w:ascii="Times New Roman" w:hAnsi="Times New Roman" w:cs="Times New Roman"/>
                <w:sz w:val="24"/>
                <w:szCs w:val="24"/>
              </w:rPr>
              <w:t xml:space="preserve"> Općine</w:t>
            </w:r>
            <w:r w:rsidRPr="009D1159">
              <w:rPr>
                <w:rFonts w:ascii="Times New Roman" w:hAnsi="Times New Roman" w:cs="Times New Roman"/>
                <w:sz w:val="24"/>
                <w:szCs w:val="24"/>
              </w:rPr>
              <w:t>. Odgojno-obrazovni sustav</w:t>
            </w:r>
            <w:r>
              <w:rPr>
                <w:rFonts w:ascii="Times New Roman" w:hAnsi="Times New Roman" w:cs="Times New Roman"/>
                <w:sz w:val="24"/>
                <w:szCs w:val="24"/>
              </w:rPr>
              <w:t xml:space="preserve"> </w:t>
            </w:r>
            <w:r w:rsidRPr="009D1159">
              <w:rPr>
                <w:rFonts w:ascii="Times New Roman" w:hAnsi="Times New Roman" w:cs="Times New Roman"/>
                <w:sz w:val="24"/>
                <w:szCs w:val="24"/>
              </w:rPr>
              <w:t xml:space="preserve">čine sve ustanove koje sudjeluju u procesu odgoja i obrazovanja, u kojima se odvijaju odgojno-obrazovni programi (vrtići, škole).  </w:t>
            </w:r>
          </w:p>
        </w:tc>
      </w:tr>
      <w:tr w:rsidR="00DD187B" w:rsidRPr="00DD187B" w14:paraId="6B00D3B4" w14:textId="77777777" w:rsidTr="00513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3" w:type="dxa"/>
          </w:tcPr>
          <w:p w14:paraId="61864F28"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48" w:type="dxa"/>
            <w:gridSpan w:val="7"/>
          </w:tcPr>
          <w:p w14:paraId="78979A21" w14:textId="55A4DFD0" w:rsidR="00DD187B" w:rsidRPr="009D1159" w:rsidRDefault="00715B23" w:rsidP="00BB083C">
            <w:pPr>
              <w:pStyle w:val="ListParagraph"/>
              <w:numPr>
                <w:ilvl w:val="0"/>
                <w:numId w:val="2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Nova zgrada osnovne škole </w:t>
            </w:r>
            <w:r w:rsidR="009D1159">
              <w:rPr>
                <w:rFonts w:ascii="Times New Roman" w:hAnsi="Times New Roman" w:cs="Times New Roman"/>
                <w:sz w:val="24"/>
                <w:szCs w:val="24"/>
              </w:rPr>
              <w:t xml:space="preserve"> </w:t>
            </w:r>
            <w:r w:rsidR="00BC2DA9">
              <w:rPr>
                <w:rFonts w:ascii="Times New Roman" w:hAnsi="Times New Roman" w:cs="Times New Roman"/>
                <w:sz w:val="24"/>
                <w:szCs w:val="24"/>
              </w:rPr>
              <w:t>(</w:t>
            </w:r>
            <w:r w:rsidR="004C4FC6">
              <w:rPr>
                <w:rFonts w:ascii="Times New Roman" w:hAnsi="Times New Roman" w:cs="Times New Roman"/>
                <w:sz w:val="24"/>
                <w:szCs w:val="24"/>
              </w:rPr>
              <w:t>svibanj, 2029</w:t>
            </w:r>
            <w:r w:rsidR="00BC2DA9">
              <w:rPr>
                <w:rFonts w:ascii="Times New Roman" w:hAnsi="Times New Roman" w:cs="Times New Roman"/>
                <w:sz w:val="24"/>
                <w:szCs w:val="24"/>
              </w:rPr>
              <w:t>)</w:t>
            </w:r>
          </w:p>
        </w:tc>
      </w:tr>
      <w:tr w:rsidR="00DD187B" w:rsidRPr="00DD187B" w14:paraId="2EBF63CE" w14:textId="77777777" w:rsidTr="00513980">
        <w:tc>
          <w:tcPr>
            <w:cnfStyle w:val="001000000000" w:firstRow="0" w:lastRow="0" w:firstColumn="1" w:lastColumn="0" w:oddVBand="0" w:evenVBand="0" w:oddHBand="0" w:evenHBand="0" w:firstRowFirstColumn="0" w:firstRowLastColumn="0" w:lastRowFirstColumn="0" w:lastRowLastColumn="0"/>
            <w:tcW w:w="4433" w:type="dxa"/>
            <w:vMerge w:val="restart"/>
          </w:tcPr>
          <w:p w14:paraId="19C69A00"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72" w:type="dxa"/>
            <w:gridSpan w:val="2"/>
            <w:vMerge w:val="restart"/>
          </w:tcPr>
          <w:p w14:paraId="7BD1B816" w14:textId="77777777" w:rsidR="00513980" w:rsidRPr="00513980" w:rsidRDefault="00513980" w:rsidP="0051398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13980">
              <w:rPr>
                <w:rFonts w:ascii="Times New Roman" w:hAnsi="Times New Roman"/>
                <w:b/>
                <w:bCs/>
                <w:sz w:val="24"/>
                <w:szCs w:val="24"/>
              </w:rPr>
              <w:t>Početna vrijednost</w:t>
            </w:r>
          </w:p>
          <w:p w14:paraId="188F55B6" w14:textId="3BA7772E" w:rsidR="00DD187B" w:rsidRPr="00513980" w:rsidRDefault="00513980"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b/>
                <w:bCs/>
                <w:sz w:val="24"/>
                <w:szCs w:val="24"/>
              </w:rPr>
              <w:t>(2025.)</w:t>
            </w:r>
          </w:p>
        </w:tc>
        <w:tc>
          <w:tcPr>
            <w:tcW w:w="851" w:type="dxa"/>
            <w:vMerge w:val="restart"/>
          </w:tcPr>
          <w:p w14:paraId="4DD7F6C4" w14:textId="77777777"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21890CE3" w14:textId="2F0E8C65"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cs="Times New Roman"/>
                <w:b/>
                <w:bCs/>
                <w:sz w:val="24"/>
                <w:szCs w:val="24"/>
              </w:rPr>
              <w:t>2026.</w:t>
            </w:r>
          </w:p>
        </w:tc>
        <w:tc>
          <w:tcPr>
            <w:tcW w:w="2269" w:type="dxa"/>
            <w:gridSpan w:val="3"/>
          </w:tcPr>
          <w:p w14:paraId="21C01F68" w14:textId="77777777"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cs="Times New Roman"/>
                <w:b/>
                <w:bCs/>
                <w:sz w:val="24"/>
                <w:szCs w:val="24"/>
              </w:rPr>
              <w:t>Ciljane vrijednosti</w:t>
            </w:r>
          </w:p>
        </w:tc>
        <w:tc>
          <w:tcPr>
            <w:tcW w:w="756" w:type="dxa"/>
            <w:vMerge w:val="restart"/>
          </w:tcPr>
          <w:p w14:paraId="6281A26F" w14:textId="77777777"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AEB44E8" w14:textId="5C2CBEFA" w:rsidR="00DD187B" w:rsidRPr="00513980" w:rsidRDefault="00DD187B" w:rsidP="0051398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cs="Times New Roman"/>
                <w:b/>
                <w:bCs/>
                <w:sz w:val="24"/>
                <w:szCs w:val="24"/>
              </w:rPr>
              <w:t>2029.</w:t>
            </w:r>
          </w:p>
        </w:tc>
      </w:tr>
      <w:tr w:rsidR="00E463DE" w:rsidRPr="00DD187B" w14:paraId="3D07BC44"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3" w:type="dxa"/>
            <w:vMerge/>
          </w:tcPr>
          <w:p w14:paraId="7F64A27C" w14:textId="77777777" w:rsidR="00DD187B" w:rsidRPr="00DD187B" w:rsidRDefault="00DD187B" w:rsidP="00513980">
            <w:pPr>
              <w:spacing w:after="160" w:line="276" w:lineRule="auto"/>
              <w:rPr>
                <w:rFonts w:ascii="Times New Roman" w:hAnsi="Times New Roman" w:cs="Times New Roman"/>
                <w:i/>
                <w:iCs/>
                <w:sz w:val="24"/>
                <w:szCs w:val="24"/>
              </w:rPr>
            </w:pPr>
          </w:p>
        </w:tc>
        <w:tc>
          <w:tcPr>
            <w:tcW w:w="1472" w:type="dxa"/>
            <w:gridSpan w:val="2"/>
            <w:vMerge/>
          </w:tcPr>
          <w:p w14:paraId="52BA6848"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1" w:type="dxa"/>
            <w:vMerge/>
            <w:shd w:val="clear" w:color="auto" w:fill="auto"/>
          </w:tcPr>
          <w:p w14:paraId="543F6819"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7" w:type="dxa"/>
            <w:gridSpan w:val="2"/>
            <w:shd w:val="clear" w:color="auto" w:fill="auto"/>
          </w:tcPr>
          <w:p w14:paraId="764F18C5" w14:textId="77777777" w:rsidR="00DD187B" w:rsidRPr="00513980" w:rsidRDefault="00DD187B" w:rsidP="0051398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cs="Times New Roman"/>
                <w:b/>
                <w:bCs/>
                <w:sz w:val="24"/>
                <w:szCs w:val="24"/>
              </w:rPr>
              <w:t>2027.</w:t>
            </w:r>
          </w:p>
        </w:tc>
        <w:tc>
          <w:tcPr>
            <w:tcW w:w="992" w:type="dxa"/>
            <w:shd w:val="clear" w:color="auto" w:fill="auto"/>
          </w:tcPr>
          <w:p w14:paraId="7B4353B1" w14:textId="77777777" w:rsidR="00DD187B" w:rsidRPr="00513980" w:rsidRDefault="00DD187B" w:rsidP="0051398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13980">
              <w:rPr>
                <w:rFonts w:ascii="Times New Roman" w:hAnsi="Times New Roman" w:cs="Times New Roman"/>
                <w:b/>
                <w:bCs/>
                <w:sz w:val="24"/>
                <w:szCs w:val="24"/>
              </w:rPr>
              <w:t>2028.</w:t>
            </w:r>
          </w:p>
        </w:tc>
        <w:tc>
          <w:tcPr>
            <w:tcW w:w="756" w:type="dxa"/>
            <w:vMerge/>
          </w:tcPr>
          <w:p w14:paraId="60EE9CF1"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4BF18A73" w14:textId="77777777" w:rsidTr="00513980">
        <w:tc>
          <w:tcPr>
            <w:cnfStyle w:val="001000000000" w:firstRow="0" w:lastRow="0" w:firstColumn="1" w:lastColumn="0" w:oddVBand="0" w:evenVBand="0" w:oddHBand="0" w:evenHBand="0" w:firstRowFirstColumn="0" w:firstRowLastColumn="0" w:lastRowFirstColumn="0" w:lastRowLastColumn="0"/>
            <w:tcW w:w="4433" w:type="dxa"/>
          </w:tcPr>
          <w:p w14:paraId="6CCE5A10" w14:textId="2A584886" w:rsidR="00DD187B" w:rsidRPr="00DD187B" w:rsidRDefault="00715B23" w:rsidP="00513980">
            <w:pPr>
              <w:spacing w:after="160" w:line="276" w:lineRule="auto"/>
              <w:rPr>
                <w:rFonts w:ascii="Times New Roman" w:hAnsi="Times New Roman" w:cs="Times New Roman"/>
                <w:i/>
                <w:iCs/>
                <w:sz w:val="24"/>
                <w:szCs w:val="24"/>
              </w:rPr>
            </w:pPr>
            <w:r>
              <w:rPr>
                <w:rFonts w:ascii="Times New Roman" w:hAnsi="Times New Roman" w:cs="Times New Roman"/>
                <w:i/>
                <w:iCs/>
                <w:sz w:val="24"/>
                <w:szCs w:val="24"/>
              </w:rPr>
              <w:t>Broj izgrađenih i opremljenih zgrada osnovne škole</w:t>
            </w:r>
          </w:p>
        </w:tc>
        <w:tc>
          <w:tcPr>
            <w:tcW w:w="1472" w:type="dxa"/>
            <w:gridSpan w:val="2"/>
          </w:tcPr>
          <w:p w14:paraId="4361FE17" w14:textId="6DA8B531" w:rsidR="00DD187B" w:rsidRPr="00EA150B"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150B">
              <w:rPr>
                <w:rFonts w:ascii="Times New Roman" w:hAnsi="Times New Roman" w:cs="Times New Roman"/>
                <w:sz w:val="24"/>
                <w:szCs w:val="24"/>
              </w:rPr>
              <w:t>0</w:t>
            </w:r>
          </w:p>
        </w:tc>
        <w:tc>
          <w:tcPr>
            <w:tcW w:w="851" w:type="dxa"/>
          </w:tcPr>
          <w:p w14:paraId="215D8FF3" w14:textId="7C3BF7CE" w:rsidR="00DD187B" w:rsidRPr="00DD187B"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77" w:type="dxa"/>
            <w:gridSpan w:val="2"/>
          </w:tcPr>
          <w:p w14:paraId="1D681DB8" w14:textId="7D605F94" w:rsidR="00DD187B" w:rsidRPr="00EA150B"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150B">
              <w:rPr>
                <w:rFonts w:ascii="Times New Roman" w:hAnsi="Times New Roman" w:cs="Times New Roman"/>
                <w:sz w:val="24"/>
                <w:szCs w:val="24"/>
              </w:rPr>
              <w:t>0</w:t>
            </w:r>
          </w:p>
        </w:tc>
        <w:tc>
          <w:tcPr>
            <w:tcW w:w="992" w:type="dxa"/>
          </w:tcPr>
          <w:p w14:paraId="3E48D76A" w14:textId="245B8F89" w:rsidR="00DD187B" w:rsidRPr="00EA150B"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150B">
              <w:rPr>
                <w:rFonts w:ascii="Times New Roman" w:hAnsi="Times New Roman" w:cs="Times New Roman"/>
                <w:sz w:val="24"/>
                <w:szCs w:val="24"/>
              </w:rPr>
              <w:t>1</w:t>
            </w:r>
          </w:p>
        </w:tc>
        <w:tc>
          <w:tcPr>
            <w:tcW w:w="756" w:type="dxa"/>
          </w:tcPr>
          <w:p w14:paraId="0B7CC07F" w14:textId="3F18423E" w:rsidR="00DD187B" w:rsidRPr="00EA150B"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150B">
              <w:rPr>
                <w:rFonts w:ascii="Times New Roman" w:hAnsi="Times New Roman" w:cs="Times New Roman"/>
                <w:sz w:val="24"/>
                <w:szCs w:val="24"/>
              </w:rPr>
              <w:t>1</w:t>
            </w:r>
          </w:p>
        </w:tc>
      </w:tr>
      <w:tr w:rsidR="00DD187B" w:rsidRPr="00DD187B" w14:paraId="2CF3DC73" w14:textId="77777777" w:rsidTr="00513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3" w:type="dxa"/>
          </w:tcPr>
          <w:p w14:paraId="45A4B622"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48" w:type="dxa"/>
            <w:gridSpan w:val="7"/>
          </w:tcPr>
          <w:p w14:paraId="5AEC0E77" w14:textId="086F3C9B" w:rsidR="00DD187B" w:rsidRPr="00DD187B" w:rsidRDefault="009D1159"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Jedinstveni upravni odjel</w:t>
            </w:r>
          </w:p>
        </w:tc>
      </w:tr>
      <w:tr w:rsidR="00DD187B" w:rsidRPr="00DD187B" w14:paraId="73BDE436" w14:textId="77777777" w:rsidTr="00513980">
        <w:tc>
          <w:tcPr>
            <w:cnfStyle w:val="001000000000" w:firstRow="0" w:lastRow="0" w:firstColumn="1" w:lastColumn="0" w:oddVBand="0" w:evenVBand="0" w:oddHBand="0" w:evenHBand="0" w:firstRowFirstColumn="0" w:firstRowLastColumn="0" w:lastRowFirstColumn="0" w:lastRowLastColumn="0"/>
            <w:tcW w:w="4433" w:type="dxa"/>
          </w:tcPr>
          <w:p w14:paraId="225CECDD"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48" w:type="dxa"/>
            <w:gridSpan w:val="7"/>
          </w:tcPr>
          <w:p w14:paraId="61F79FE4" w14:textId="31555973" w:rsidR="00DD187B" w:rsidRPr="00DD187B" w:rsidRDefault="00DD187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1.100.000,00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DD187B" w:rsidRPr="00DD187B" w14:paraId="5B66F710" w14:textId="77777777" w:rsidTr="00513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3" w:type="dxa"/>
          </w:tcPr>
          <w:p w14:paraId="56E8EB85"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48" w:type="dxa"/>
            <w:gridSpan w:val="7"/>
          </w:tcPr>
          <w:p w14:paraId="40A0298E" w14:textId="34C07BE6" w:rsidR="00DD187B" w:rsidRPr="00DD187B" w:rsidRDefault="00F17C35" w:rsidP="00BB083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K100001 Nova zgrada osnovne škole</w:t>
            </w:r>
          </w:p>
        </w:tc>
      </w:tr>
      <w:tr w:rsidR="00E463DE" w:rsidRPr="00DD187B" w14:paraId="00D0CEC5" w14:textId="23F950A0" w:rsidTr="00513980">
        <w:trPr>
          <w:trHeight w:val="390"/>
        </w:trPr>
        <w:tc>
          <w:tcPr>
            <w:cnfStyle w:val="001000000000" w:firstRow="0" w:lastRow="0" w:firstColumn="1" w:lastColumn="0" w:oddVBand="0" w:evenVBand="0" w:oddHBand="0" w:evenHBand="0" w:firstRowFirstColumn="0" w:firstRowLastColumn="0" w:lastRowFirstColumn="0" w:lastRowLastColumn="0"/>
            <w:tcW w:w="4433" w:type="dxa"/>
            <w:vMerge w:val="restart"/>
          </w:tcPr>
          <w:p w14:paraId="5D4C0AD6" w14:textId="4073A511" w:rsidR="00E463DE" w:rsidRPr="00DD187B" w:rsidRDefault="00E463DE" w:rsidP="00513980">
            <w:pPr>
              <w:spacing w:line="276" w:lineRule="auto"/>
              <w:rPr>
                <w:rFonts w:ascii="Times New Roman" w:hAnsi="Times New Roman" w:cs="Times New Roman"/>
                <w:i/>
                <w:iCs/>
                <w:sz w:val="24"/>
                <w:szCs w:val="24"/>
              </w:rPr>
            </w:pPr>
            <w:r w:rsidRPr="00E463DE">
              <w:rPr>
                <w:rFonts w:ascii="Times New Roman" w:hAnsi="Times New Roman" w:cs="Times New Roman"/>
                <w:i/>
                <w:iCs/>
                <w:sz w:val="24"/>
                <w:szCs w:val="24"/>
              </w:rPr>
              <w:t>DOPRINOS PROVEDBI CILJEVA I PRIORITETA IZ POVEZANIH AKATA STRATEŠKOG PLANIRANJA</w:t>
            </w:r>
          </w:p>
        </w:tc>
        <w:tc>
          <w:tcPr>
            <w:tcW w:w="990" w:type="dxa"/>
          </w:tcPr>
          <w:p w14:paraId="494896DF" w14:textId="057552CD" w:rsidR="00E463DE" w:rsidRPr="00E463DE" w:rsidRDefault="00E463DE" w:rsidP="00BB083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E463DE">
              <w:rPr>
                <w:rFonts w:ascii="Times New Roman" w:hAnsi="Times New Roman" w:cs="Times New Roman"/>
                <w:b/>
                <w:bCs/>
                <w:i/>
                <w:iCs/>
                <w:sz w:val="24"/>
                <w:szCs w:val="24"/>
              </w:rPr>
              <w:t>Oznaka mjere (R/I/O)</w:t>
            </w:r>
          </w:p>
        </w:tc>
        <w:tc>
          <w:tcPr>
            <w:tcW w:w="2385" w:type="dxa"/>
            <w:gridSpan w:val="3"/>
          </w:tcPr>
          <w:p w14:paraId="08A570F9" w14:textId="77777777" w:rsidR="00E463DE" w:rsidRDefault="00E463DE" w:rsidP="00BB083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E463DE">
              <w:rPr>
                <w:rFonts w:ascii="Times New Roman" w:hAnsi="Times New Roman" w:cs="Times New Roman"/>
                <w:b/>
                <w:bCs/>
                <w:i/>
                <w:iCs/>
                <w:sz w:val="24"/>
                <w:szCs w:val="24"/>
              </w:rPr>
              <w:t>Doprinos ciljevima održivog razvoja (SDG)</w:t>
            </w:r>
          </w:p>
          <w:p w14:paraId="2ADA0180" w14:textId="220F5F56" w:rsidR="00513980" w:rsidRPr="00E463DE" w:rsidRDefault="00513980" w:rsidP="00BB083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p>
        </w:tc>
        <w:tc>
          <w:tcPr>
            <w:tcW w:w="1973" w:type="dxa"/>
            <w:gridSpan w:val="3"/>
          </w:tcPr>
          <w:p w14:paraId="2E96D5E1" w14:textId="24B17DDD" w:rsidR="00E463DE" w:rsidRPr="00E463DE" w:rsidRDefault="00E463DE" w:rsidP="00BB083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E463DE">
              <w:rPr>
                <w:rFonts w:ascii="Times New Roman" w:hAnsi="Times New Roman" w:cs="Times New Roman"/>
                <w:b/>
                <w:bCs/>
                <w:i/>
                <w:iCs/>
                <w:sz w:val="24"/>
                <w:szCs w:val="24"/>
              </w:rPr>
              <w:t>Doprinos zelenoj i digitalnoj tranziciji</w:t>
            </w:r>
          </w:p>
        </w:tc>
      </w:tr>
      <w:tr w:rsidR="00E463DE" w:rsidRPr="00DD187B" w14:paraId="6EADE30E" w14:textId="77777777" w:rsidTr="005C0E7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433" w:type="dxa"/>
            <w:vMerge/>
          </w:tcPr>
          <w:p w14:paraId="3A85AC27" w14:textId="77777777" w:rsidR="00E463DE" w:rsidRPr="00E463DE" w:rsidRDefault="00E463DE" w:rsidP="00BB083C">
            <w:pPr>
              <w:jc w:val="both"/>
              <w:rPr>
                <w:rFonts w:ascii="Times New Roman" w:hAnsi="Times New Roman" w:cs="Times New Roman"/>
                <w:i/>
                <w:iCs/>
                <w:sz w:val="24"/>
                <w:szCs w:val="24"/>
              </w:rPr>
            </w:pPr>
          </w:p>
        </w:tc>
        <w:tc>
          <w:tcPr>
            <w:tcW w:w="990" w:type="dxa"/>
            <w:shd w:val="clear" w:color="auto" w:fill="FFFFFF" w:themeFill="background1"/>
          </w:tcPr>
          <w:p w14:paraId="352A2E88" w14:textId="711F64B7" w:rsidR="00E463DE" w:rsidRPr="00E463DE" w:rsidRDefault="00E463DE"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E463DE">
              <w:rPr>
                <w:rFonts w:ascii="Times New Roman" w:hAnsi="Times New Roman" w:cs="Times New Roman"/>
                <w:i/>
                <w:iCs/>
                <w:sz w:val="24"/>
                <w:szCs w:val="24"/>
              </w:rPr>
              <w:t>(I)</w:t>
            </w:r>
          </w:p>
        </w:tc>
        <w:tc>
          <w:tcPr>
            <w:tcW w:w="2385" w:type="dxa"/>
            <w:gridSpan w:val="3"/>
            <w:shd w:val="clear" w:color="auto" w:fill="FFFFFF" w:themeFill="background1"/>
          </w:tcPr>
          <w:p w14:paraId="6B6DD3B3" w14:textId="77777777" w:rsidR="00E463DE" w:rsidRDefault="00F72A28"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4,</w:t>
            </w:r>
          </w:p>
          <w:p w14:paraId="512E59D5" w14:textId="77777777" w:rsidR="00F72A28" w:rsidRDefault="00F72A28"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8,</w:t>
            </w:r>
          </w:p>
          <w:p w14:paraId="03D89FD6" w14:textId="77777777" w:rsidR="00F72A28" w:rsidRDefault="00F72A28"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10,</w:t>
            </w:r>
          </w:p>
          <w:p w14:paraId="2E47F37F" w14:textId="7797344E" w:rsidR="00F72A28" w:rsidRPr="00E463DE" w:rsidRDefault="00F72A28"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SDG 11 </w:t>
            </w:r>
          </w:p>
        </w:tc>
        <w:tc>
          <w:tcPr>
            <w:tcW w:w="1973" w:type="dxa"/>
            <w:gridSpan w:val="3"/>
            <w:shd w:val="clear" w:color="auto" w:fill="FFFFFF" w:themeFill="background1"/>
          </w:tcPr>
          <w:p w14:paraId="19550BAE" w14:textId="526E9010" w:rsidR="00E463DE" w:rsidRPr="00E463DE" w:rsidRDefault="00E463DE"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E463DE">
              <w:rPr>
                <w:rFonts w:ascii="Times New Roman" w:hAnsi="Times New Roman" w:cs="Times New Roman"/>
                <w:i/>
                <w:iCs/>
                <w:sz w:val="24"/>
                <w:szCs w:val="24"/>
              </w:rPr>
              <w:t>DA</w:t>
            </w:r>
          </w:p>
        </w:tc>
      </w:tr>
      <w:bookmarkEnd w:id="35"/>
    </w:tbl>
    <w:p w14:paraId="7F55C5FF" w14:textId="77777777" w:rsidR="00AC16FF" w:rsidRDefault="00AC16FF" w:rsidP="00BB083C">
      <w:pPr>
        <w:jc w:val="both"/>
        <w:rPr>
          <w:rFonts w:ascii="Times New Roman" w:hAnsi="Times New Roman" w:cs="Times New Roman"/>
          <w:sz w:val="24"/>
          <w:szCs w:val="24"/>
        </w:rPr>
      </w:pPr>
    </w:p>
    <w:p w14:paraId="44196BD3" w14:textId="77777777" w:rsidR="007537C4" w:rsidRDefault="007537C4" w:rsidP="00BB083C">
      <w:pPr>
        <w:jc w:val="both"/>
        <w:rPr>
          <w:rFonts w:ascii="Times New Roman" w:hAnsi="Times New Roman" w:cs="Times New Roman"/>
          <w:sz w:val="24"/>
          <w:szCs w:val="24"/>
        </w:rPr>
      </w:pPr>
    </w:p>
    <w:p w14:paraId="40B0606F" w14:textId="77777777" w:rsidR="007537C4" w:rsidRDefault="007537C4" w:rsidP="00BB083C">
      <w:pPr>
        <w:jc w:val="both"/>
        <w:rPr>
          <w:rFonts w:ascii="Times New Roman" w:hAnsi="Times New Roman" w:cs="Times New Roman"/>
          <w:sz w:val="24"/>
          <w:szCs w:val="24"/>
        </w:rPr>
      </w:pPr>
    </w:p>
    <w:p w14:paraId="76644ABD" w14:textId="77777777" w:rsidR="007537C4" w:rsidRDefault="007537C4" w:rsidP="00BB083C">
      <w:pPr>
        <w:jc w:val="both"/>
        <w:rPr>
          <w:rFonts w:ascii="Times New Roman" w:hAnsi="Times New Roman" w:cs="Times New Roman"/>
          <w:sz w:val="24"/>
          <w:szCs w:val="24"/>
        </w:rPr>
      </w:pPr>
    </w:p>
    <w:p w14:paraId="4DD175A8" w14:textId="77777777" w:rsidR="007537C4" w:rsidRDefault="007537C4" w:rsidP="00BB083C">
      <w:pPr>
        <w:jc w:val="both"/>
        <w:rPr>
          <w:rFonts w:ascii="Times New Roman" w:hAnsi="Times New Roman" w:cs="Times New Roman"/>
          <w:sz w:val="24"/>
          <w:szCs w:val="24"/>
        </w:rPr>
      </w:pPr>
    </w:p>
    <w:p w14:paraId="254AEC8E" w14:textId="77777777" w:rsidR="007537C4" w:rsidRDefault="007537C4" w:rsidP="00BB083C">
      <w:pPr>
        <w:jc w:val="both"/>
        <w:rPr>
          <w:rFonts w:ascii="Times New Roman" w:hAnsi="Times New Roman" w:cs="Times New Roman"/>
          <w:sz w:val="24"/>
          <w:szCs w:val="24"/>
        </w:rPr>
      </w:pPr>
    </w:p>
    <w:tbl>
      <w:tblPr>
        <w:tblStyle w:val="PlainTable3"/>
        <w:tblW w:w="9924" w:type="dxa"/>
        <w:tblLook w:val="04A0" w:firstRow="1" w:lastRow="0" w:firstColumn="1" w:lastColumn="0" w:noHBand="0" w:noVBand="1"/>
      </w:tblPr>
      <w:tblGrid>
        <w:gridCol w:w="4614"/>
        <w:gridCol w:w="1155"/>
        <w:gridCol w:w="307"/>
        <w:gridCol w:w="848"/>
        <w:gridCol w:w="1245"/>
        <w:gridCol w:w="15"/>
        <w:gridCol w:w="984"/>
        <w:gridCol w:w="756"/>
      </w:tblGrid>
      <w:tr w:rsidR="00DD187B" w:rsidRPr="00DD187B" w14:paraId="4EAE47D4" w14:textId="77777777" w:rsidTr="00A839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4" w:type="dxa"/>
            <w:gridSpan w:val="8"/>
            <w:shd w:val="clear" w:color="auto" w:fill="A5C9EB" w:themeFill="text2" w:themeFillTint="40"/>
          </w:tcPr>
          <w:p w14:paraId="2B9A0493" w14:textId="3DDDC699" w:rsidR="00DD187B" w:rsidRPr="00DD187B" w:rsidRDefault="00DD187B" w:rsidP="00BB083C">
            <w:pPr>
              <w:spacing w:after="160" w:line="259" w:lineRule="auto"/>
              <w:jc w:val="both"/>
              <w:rPr>
                <w:rFonts w:ascii="Times New Roman" w:hAnsi="Times New Roman" w:cs="Times New Roman"/>
                <w:b w:val="0"/>
                <w:bCs w:val="0"/>
                <w:sz w:val="24"/>
                <w:szCs w:val="24"/>
              </w:rPr>
            </w:pPr>
            <w:r w:rsidRPr="00DD187B">
              <w:rPr>
                <w:rFonts w:ascii="Times New Roman" w:hAnsi="Times New Roman" w:cs="Times New Roman"/>
                <w:sz w:val="24"/>
                <w:szCs w:val="24"/>
              </w:rPr>
              <w:lastRenderedPageBreak/>
              <w:t>PC</w:t>
            </w:r>
            <w:r w:rsidR="00F17C35">
              <w:rPr>
                <w:rFonts w:ascii="Times New Roman" w:hAnsi="Times New Roman" w:cs="Times New Roman"/>
                <w:sz w:val="24"/>
                <w:szCs w:val="24"/>
              </w:rPr>
              <w:t xml:space="preserve"> 6. </w:t>
            </w:r>
            <w:r w:rsidR="00881EDA" w:rsidRPr="00F17C35">
              <w:rPr>
                <w:rFonts w:ascii="Times New Roman" w:hAnsi="Times New Roman" w:cs="Times New Roman"/>
                <w:caps w:val="0"/>
                <w:sz w:val="24"/>
                <w:szCs w:val="24"/>
              </w:rPr>
              <w:t>Povećanje usklađenosti odgojno-obrazovnog sustava s potrebama društva i gospodarstva</w:t>
            </w:r>
          </w:p>
        </w:tc>
      </w:tr>
      <w:tr w:rsidR="00DD187B" w:rsidRPr="00DD187B" w14:paraId="05AA3621"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8"/>
            <w:shd w:val="clear" w:color="auto" w:fill="A5C9EB" w:themeFill="text2" w:themeFillTint="40"/>
          </w:tcPr>
          <w:p w14:paraId="0F067459" w14:textId="4FB5593E" w:rsidR="00DD187B" w:rsidRPr="00DD187B" w:rsidRDefault="00DD187B" w:rsidP="00BB083C">
            <w:pPr>
              <w:spacing w:after="160" w:line="259" w:lineRule="auto"/>
              <w:jc w:val="both"/>
              <w:rPr>
                <w:rFonts w:ascii="Times New Roman" w:hAnsi="Times New Roman" w:cs="Times New Roman"/>
                <w:b w:val="0"/>
                <w:bCs w:val="0"/>
                <w:sz w:val="24"/>
                <w:szCs w:val="24"/>
                <w:u w:val="single"/>
              </w:rPr>
            </w:pPr>
            <w:r w:rsidRPr="00881EDA">
              <w:rPr>
                <w:rFonts w:ascii="Times New Roman" w:hAnsi="Times New Roman" w:cs="Times New Roman"/>
                <w:sz w:val="24"/>
                <w:szCs w:val="24"/>
              </w:rPr>
              <w:t xml:space="preserve">Mjera </w:t>
            </w:r>
            <w:r w:rsidR="00F17C35" w:rsidRPr="00881EDA">
              <w:rPr>
                <w:rFonts w:ascii="Times New Roman" w:hAnsi="Times New Roman" w:cs="Times New Roman"/>
                <w:sz w:val="24"/>
                <w:szCs w:val="24"/>
              </w:rPr>
              <w:t xml:space="preserve">6.2. </w:t>
            </w:r>
            <w:r w:rsidR="00881EDA" w:rsidRPr="00881EDA">
              <w:rPr>
                <w:rFonts w:ascii="Times New Roman" w:hAnsi="Times New Roman" w:cs="Times New Roman"/>
                <w:caps w:val="0"/>
                <w:sz w:val="24"/>
                <w:szCs w:val="24"/>
              </w:rPr>
              <w:t>Povećanje dostupnosti i osiguravanje jednakih uvjeta za sudjelovanje u programima ranog i predškolskog odgoja te svim razinama obrazovanja</w:t>
            </w:r>
            <w:r w:rsidR="00881EDA" w:rsidRPr="00F17C35">
              <w:rPr>
                <w:rFonts w:ascii="Times New Roman" w:hAnsi="Times New Roman" w:cs="Times New Roman"/>
                <w:caps w:val="0"/>
                <w:sz w:val="24"/>
                <w:szCs w:val="24"/>
                <w:u w:val="single"/>
              </w:rPr>
              <w:t xml:space="preserve">  </w:t>
            </w:r>
          </w:p>
        </w:tc>
      </w:tr>
      <w:tr w:rsidR="00DD187B" w:rsidRPr="00DD187B" w14:paraId="49FD9F26" w14:textId="77777777" w:rsidTr="005C0E79">
        <w:tc>
          <w:tcPr>
            <w:cnfStyle w:val="001000000000" w:firstRow="0" w:lastRow="0" w:firstColumn="1" w:lastColumn="0" w:oddVBand="0" w:evenVBand="0" w:oddHBand="0" w:evenHBand="0" w:firstRowFirstColumn="0" w:firstRowLastColumn="0" w:lastRowFirstColumn="0" w:lastRowLastColumn="0"/>
            <w:tcW w:w="4614" w:type="dxa"/>
          </w:tcPr>
          <w:p w14:paraId="6DEB4183"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10" w:type="dxa"/>
            <w:gridSpan w:val="7"/>
          </w:tcPr>
          <w:p w14:paraId="753D4143" w14:textId="628CFB3E" w:rsidR="00DD187B" w:rsidRPr="00DD187B" w:rsidRDefault="00F17C35"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17C35">
              <w:rPr>
                <w:rFonts w:ascii="Times New Roman" w:hAnsi="Times New Roman" w:cs="Times New Roman"/>
                <w:sz w:val="24"/>
                <w:szCs w:val="24"/>
              </w:rPr>
              <w:t>Ulaganje u odgojno-obrazovni sustav ključno je za postizanje suvremenih standarda i osiguravanje jednakih uvjeta sudjelovanja u programima ranog i predškolskog odgoja te na svim razinama obrazovanja stanovnika Općine Starigrad. Kako je obrazovanje temelj razvoja svake zajednice, povećanje dostupnosti i kvalitete odgojno-obrazovnih programa predstavlja važan korak za daljnji napredak. Ova mjera obuhvaća unapređenje kvalitete programa za sve dobne skupine, sufinanciranje javnog prijevoza za srednjoškolce, nabavu knjiga za osnovnoškolce te stipendiranje studenata.</w:t>
            </w:r>
          </w:p>
        </w:tc>
      </w:tr>
      <w:tr w:rsidR="00DD187B" w:rsidRPr="00DD187B" w14:paraId="0B7A6C80"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4" w:type="dxa"/>
          </w:tcPr>
          <w:p w14:paraId="21CF5FBB"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10" w:type="dxa"/>
            <w:gridSpan w:val="7"/>
          </w:tcPr>
          <w:p w14:paraId="5256FEE9" w14:textId="42F8134A" w:rsidR="00F17C35" w:rsidRPr="00131D6B" w:rsidRDefault="00F17C35" w:rsidP="00BB083C">
            <w:pPr>
              <w:pStyle w:val="ListParagraph"/>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31D6B">
              <w:rPr>
                <w:rFonts w:ascii="Times New Roman" w:eastAsia="Calibri" w:hAnsi="Times New Roman" w:cs="Times New Roman"/>
                <w:sz w:val="24"/>
                <w:szCs w:val="24"/>
              </w:rPr>
              <w:t>Unaprjeđenje uvjeta za obrazovanje</w:t>
            </w:r>
            <w:r w:rsidR="00BC2DA9">
              <w:rPr>
                <w:rFonts w:ascii="Times New Roman" w:eastAsia="Calibri" w:hAnsi="Times New Roman" w:cs="Times New Roman"/>
                <w:sz w:val="24"/>
                <w:szCs w:val="24"/>
              </w:rPr>
              <w:t xml:space="preserve"> (godišnje, do prosinca)</w:t>
            </w:r>
          </w:p>
          <w:p w14:paraId="6E7E1AAA" w14:textId="5263E28A" w:rsidR="00F17C35" w:rsidRPr="00131D6B" w:rsidRDefault="00F17C35" w:rsidP="00BB083C">
            <w:pPr>
              <w:pStyle w:val="ListParagraph"/>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31D6B">
              <w:rPr>
                <w:rFonts w:ascii="Times New Roman" w:eastAsia="Calibri" w:hAnsi="Times New Roman" w:cs="Times New Roman"/>
                <w:sz w:val="24"/>
                <w:szCs w:val="24"/>
              </w:rPr>
              <w:t>Dodjela stipendija za visoko obrazovanje</w:t>
            </w:r>
            <w:r w:rsidR="00BC2DA9">
              <w:rPr>
                <w:rFonts w:ascii="Times New Roman" w:eastAsia="Calibri" w:hAnsi="Times New Roman" w:cs="Times New Roman"/>
                <w:sz w:val="24"/>
                <w:szCs w:val="24"/>
              </w:rPr>
              <w:t xml:space="preserve"> (godišnje, do prosinca)</w:t>
            </w:r>
          </w:p>
          <w:p w14:paraId="76D1ECC8" w14:textId="52D60122" w:rsidR="00F17C35" w:rsidRPr="00131D6B" w:rsidRDefault="00F17C35" w:rsidP="00BB083C">
            <w:pPr>
              <w:pStyle w:val="ListParagraph"/>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31D6B">
              <w:rPr>
                <w:rFonts w:ascii="Times New Roman" w:eastAsia="Calibri" w:hAnsi="Times New Roman" w:cs="Times New Roman"/>
                <w:sz w:val="24"/>
                <w:szCs w:val="24"/>
              </w:rPr>
              <w:t>Redovna djelatnost vrtića i provedba predškolskog odgoja</w:t>
            </w:r>
            <w:r w:rsidR="00BC2DA9">
              <w:rPr>
                <w:rFonts w:ascii="Times New Roman" w:eastAsia="Calibri" w:hAnsi="Times New Roman" w:cs="Times New Roman"/>
                <w:sz w:val="24"/>
                <w:szCs w:val="24"/>
              </w:rPr>
              <w:t xml:space="preserve"> (godišnje, do prosinca)</w:t>
            </w:r>
          </w:p>
          <w:p w14:paraId="303571E9" w14:textId="77777777" w:rsidR="00DD187B" w:rsidRPr="00A83992" w:rsidRDefault="00F17C35" w:rsidP="00BB083C">
            <w:pPr>
              <w:pStyle w:val="ListParagraph"/>
              <w:numPr>
                <w:ilvl w:val="0"/>
                <w:numId w:val="28"/>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D6B">
              <w:rPr>
                <w:rFonts w:ascii="Times New Roman" w:eastAsia="Calibri" w:hAnsi="Times New Roman" w:cs="Times New Roman"/>
                <w:sz w:val="24"/>
                <w:szCs w:val="24"/>
              </w:rPr>
              <w:t>Unaprjeđenje uvjeta za predškolski odgoj</w:t>
            </w:r>
            <w:r w:rsidR="00BC2DA9">
              <w:rPr>
                <w:rFonts w:ascii="Times New Roman" w:eastAsia="Calibri" w:hAnsi="Times New Roman" w:cs="Times New Roman"/>
                <w:sz w:val="24"/>
                <w:szCs w:val="24"/>
              </w:rPr>
              <w:t xml:space="preserve"> (godišnje, do prosinca)</w:t>
            </w:r>
          </w:p>
          <w:p w14:paraId="2B984421" w14:textId="6844F41D" w:rsidR="00A83992" w:rsidRPr="00A83992" w:rsidRDefault="00A83992"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121EB28A" w14:textId="77777777" w:rsidTr="005C0E79">
        <w:tc>
          <w:tcPr>
            <w:cnfStyle w:val="001000000000" w:firstRow="0" w:lastRow="0" w:firstColumn="1" w:lastColumn="0" w:oddVBand="0" w:evenVBand="0" w:oddHBand="0" w:evenHBand="0" w:firstRowFirstColumn="0" w:firstRowLastColumn="0" w:lastRowFirstColumn="0" w:lastRowLastColumn="0"/>
            <w:tcW w:w="4614" w:type="dxa"/>
            <w:vMerge w:val="restart"/>
          </w:tcPr>
          <w:p w14:paraId="72A11B0D"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62" w:type="dxa"/>
            <w:gridSpan w:val="2"/>
            <w:vMerge w:val="restart"/>
          </w:tcPr>
          <w:p w14:paraId="691F6B55" w14:textId="77777777" w:rsidR="005C0E79" w:rsidRPr="005C0E79" w:rsidRDefault="005C0E79" w:rsidP="005C0E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Početna vrijednost</w:t>
            </w:r>
          </w:p>
          <w:p w14:paraId="2997B68A" w14:textId="756584C7" w:rsidR="00DD187B" w:rsidRPr="005C0E79" w:rsidRDefault="005C0E79"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(2025.)</w:t>
            </w:r>
          </w:p>
          <w:p w14:paraId="3C428681" w14:textId="0DE6C4FA"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848" w:type="dxa"/>
            <w:vMerge w:val="restart"/>
          </w:tcPr>
          <w:p w14:paraId="5F2EC972"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242C6C4E"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2026.</w:t>
            </w:r>
          </w:p>
          <w:p w14:paraId="5743A701"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244" w:type="dxa"/>
            <w:gridSpan w:val="3"/>
          </w:tcPr>
          <w:p w14:paraId="596AB3D1"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Ciljane vrijednosti</w:t>
            </w:r>
          </w:p>
        </w:tc>
        <w:tc>
          <w:tcPr>
            <w:tcW w:w="756" w:type="dxa"/>
            <w:vMerge w:val="restart"/>
          </w:tcPr>
          <w:p w14:paraId="6D814CB0"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2273AEE"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2029.</w:t>
            </w:r>
          </w:p>
          <w:p w14:paraId="660CBF95"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5539B8" w:rsidRPr="00DD187B" w14:paraId="210D0A20"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4" w:type="dxa"/>
            <w:vMerge/>
          </w:tcPr>
          <w:p w14:paraId="3EB411D4" w14:textId="77777777" w:rsidR="00DD187B" w:rsidRPr="00DD187B" w:rsidRDefault="00DD187B" w:rsidP="00513980">
            <w:pPr>
              <w:spacing w:after="160" w:line="276" w:lineRule="auto"/>
              <w:rPr>
                <w:rFonts w:ascii="Times New Roman" w:hAnsi="Times New Roman" w:cs="Times New Roman"/>
                <w:i/>
                <w:iCs/>
                <w:sz w:val="24"/>
                <w:szCs w:val="24"/>
              </w:rPr>
            </w:pPr>
          </w:p>
        </w:tc>
        <w:tc>
          <w:tcPr>
            <w:tcW w:w="1462" w:type="dxa"/>
            <w:gridSpan w:val="2"/>
            <w:vMerge/>
          </w:tcPr>
          <w:p w14:paraId="1D1CC69D"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8" w:type="dxa"/>
            <w:vMerge/>
          </w:tcPr>
          <w:p w14:paraId="73FC2B48"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0" w:type="dxa"/>
            <w:gridSpan w:val="2"/>
            <w:shd w:val="clear" w:color="auto" w:fill="FFFFFF" w:themeFill="background1"/>
          </w:tcPr>
          <w:p w14:paraId="49A360C2" w14:textId="77777777" w:rsidR="00DD187B" w:rsidRPr="005C0E79" w:rsidRDefault="00DD187B" w:rsidP="005C0E7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2027.</w:t>
            </w:r>
          </w:p>
        </w:tc>
        <w:tc>
          <w:tcPr>
            <w:tcW w:w="984" w:type="dxa"/>
            <w:shd w:val="clear" w:color="auto" w:fill="FFFFFF" w:themeFill="background1"/>
          </w:tcPr>
          <w:p w14:paraId="42E3A131" w14:textId="77777777" w:rsidR="00DD187B" w:rsidRPr="005C0E79" w:rsidRDefault="00DD187B" w:rsidP="005C0E7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2028.</w:t>
            </w:r>
          </w:p>
        </w:tc>
        <w:tc>
          <w:tcPr>
            <w:tcW w:w="756" w:type="dxa"/>
            <w:vMerge/>
          </w:tcPr>
          <w:p w14:paraId="31ABA606"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27A6BED1" w14:textId="77777777" w:rsidTr="005C0E79">
        <w:tc>
          <w:tcPr>
            <w:cnfStyle w:val="001000000000" w:firstRow="0" w:lastRow="0" w:firstColumn="1" w:lastColumn="0" w:oddVBand="0" w:evenVBand="0" w:oddHBand="0" w:evenHBand="0" w:firstRowFirstColumn="0" w:firstRowLastColumn="0" w:lastRowFirstColumn="0" w:lastRowLastColumn="0"/>
            <w:tcW w:w="4614" w:type="dxa"/>
          </w:tcPr>
          <w:p w14:paraId="0C4A2E37" w14:textId="61250BAF" w:rsidR="00DD187B" w:rsidRPr="00DD187B" w:rsidRDefault="00F17C35" w:rsidP="00513980">
            <w:pPr>
              <w:spacing w:after="160" w:line="276" w:lineRule="auto"/>
              <w:rPr>
                <w:rFonts w:ascii="Times New Roman" w:hAnsi="Times New Roman" w:cs="Times New Roman"/>
                <w:i/>
                <w:iCs/>
                <w:sz w:val="24"/>
                <w:szCs w:val="24"/>
              </w:rPr>
            </w:pPr>
            <w:r>
              <w:rPr>
                <w:rFonts w:ascii="Times New Roman" w:hAnsi="Times New Roman" w:cs="Times New Roman"/>
                <w:i/>
                <w:iCs/>
                <w:sz w:val="24"/>
                <w:szCs w:val="24"/>
              </w:rPr>
              <w:t>Broj učenika koji primaju subvencija za prijevoz</w:t>
            </w:r>
          </w:p>
        </w:tc>
        <w:tc>
          <w:tcPr>
            <w:tcW w:w="1462" w:type="dxa"/>
            <w:gridSpan w:val="2"/>
          </w:tcPr>
          <w:p w14:paraId="14DBBD7D" w14:textId="30A78F94" w:rsidR="00DD187B" w:rsidRPr="00D15742" w:rsidRDefault="00D1574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742">
              <w:rPr>
                <w:rFonts w:ascii="Times New Roman" w:hAnsi="Times New Roman" w:cs="Times New Roman"/>
                <w:sz w:val="24"/>
                <w:szCs w:val="24"/>
              </w:rPr>
              <w:t>44</w:t>
            </w:r>
          </w:p>
        </w:tc>
        <w:tc>
          <w:tcPr>
            <w:tcW w:w="848" w:type="dxa"/>
          </w:tcPr>
          <w:p w14:paraId="4D011F27" w14:textId="4074BBBA" w:rsidR="00DD187B" w:rsidRPr="00D15742" w:rsidRDefault="00D1574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742">
              <w:rPr>
                <w:rFonts w:ascii="Times New Roman" w:hAnsi="Times New Roman" w:cs="Times New Roman"/>
                <w:sz w:val="24"/>
                <w:szCs w:val="24"/>
              </w:rPr>
              <w:t>44</w:t>
            </w:r>
          </w:p>
        </w:tc>
        <w:tc>
          <w:tcPr>
            <w:tcW w:w="1260" w:type="dxa"/>
            <w:gridSpan w:val="2"/>
          </w:tcPr>
          <w:p w14:paraId="3F150498" w14:textId="515329FE" w:rsidR="00DD187B" w:rsidRPr="00D15742" w:rsidRDefault="00D1574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742">
              <w:rPr>
                <w:rFonts w:ascii="Times New Roman" w:hAnsi="Times New Roman" w:cs="Times New Roman"/>
                <w:sz w:val="24"/>
                <w:szCs w:val="24"/>
              </w:rPr>
              <w:t>45</w:t>
            </w:r>
          </w:p>
        </w:tc>
        <w:tc>
          <w:tcPr>
            <w:tcW w:w="984" w:type="dxa"/>
          </w:tcPr>
          <w:p w14:paraId="245E0480" w14:textId="6066AE05" w:rsidR="00DD187B" w:rsidRPr="00D15742" w:rsidRDefault="00D1574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742">
              <w:rPr>
                <w:rFonts w:ascii="Times New Roman" w:hAnsi="Times New Roman" w:cs="Times New Roman"/>
                <w:sz w:val="24"/>
                <w:szCs w:val="24"/>
              </w:rPr>
              <w:t>45</w:t>
            </w:r>
          </w:p>
        </w:tc>
        <w:tc>
          <w:tcPr>
            <w:tcW w:w="756" w:type="dxa"/>
          </w:tcPr>
          <w:p w14:paraId="45DF6EB4" w14:textId="449C34CF" w:rsidR="00DD187B" w:rsidRPr="00D15742" w:rsidRDefault="00D1574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742">
              <w:rPr>
                <w:rFonts w:ascii="Times New Roman" w:hAnsi="Times New Roman" w:cs="Times New Roman"/>
                <w:sz w:val="24"/>
                <w:szCs w:val="24"/>
              </w:rPr>
              <w:t>45</w:t>
            </w:r>
          </w:p>
        </w:tc>
      </w:tr>
      <w:tr w:rsidR="00DD187B" w:rsidRPr="00DD187B" w14:paraId="61B4FFEF"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4" w:type="dxa"/>
          </w:tcPr>
          <w:p w14:paraId="42F32015" w14:textId="61296F76" w:rsidR="00DD187B" w:rsidRPr="00DD187B" w:rsidRDefault="00F17C35" w:rsidP="00513980">
            <w:pPr>
              <w:spacing w:after="160" w:line="276" w:lineRule="auto"/>
              <w:rPr>
                <w:rFonts w:ascii="Times New Roman" w:hAnsi="Times New Roman" w:cs="Times New Roman"/>
                <w:i/>
                <w:iCs/>
                <w:sz w:val="24"/>
                <w:szCs w:val="24"/>
              </w:rPr>
            </w:pPr>
            <w:r>
              <w:rPr>
                <w:rFonts w:ascii="Times New Roman" w:hAnsi="Times New Roman" w:cs="Times New Roman"/>
                <w:i/>
                <w:iCs/>
                <w:sz w:val="24"/>
                <w:szCs w:val="24"/>
              </w:rPr>
              <w:t xml:space="preserve">Broj stipendista – studenata </w:t>
            </w:r>
          </w:p>
        </w:tc>
        <w:tc>
          <w:tcPr>
            <w:tcW w:w="1462" w:type="dxa"/>
            <w:gridSpan w:val="2"/>
          </w:tcPr>
          <w:p w14:paraId="04229C66" w14:textId="4657787F" w:rsidR="00DD187B" w:rsidRPr="00DD187B" w:rsidRDefault="009E1959"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848" w:type="dxa"/>
          </w:tcPr>
          <w:p w14:paraId="3ED6B591" w14:textId="52093E05" w:rsidR="00DD187B" w:rsidRPr="00DD187B" w:rsidRDefault="009E1959"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1260" w:type="dxa"/>
            <w:gridSpan w:val="2"/>
          </w:tcPr>
          <w:p w14:paraId="4E006493" w14:textId="46BAB64A" w:rsidR="00DD187B" w:rsidRPr="00DD187B" w:rsidRDefault="009E1959"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984" w:type="dxa"/>
          </w:tcPr>
          <w:p w14:paraId="001F40A2" w14:textId="28BCE00C" w:rsidR="00DD187B" w:rsidRPr="00DD187B" w:rsidRDefault="009E1959"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c>
          <w:tcPr>
            <w:tcW w:w="756" w:type="dxa"/>
          </w:tcPr>
          <w:p w14:paraId="49FF498A" w14:textId="29018C59" w:rsidR="00DD187B" w:rsidRPr="00DD187B" w:rsidRDefault="009E1959"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r>
      <w:tr w:rsidR="00F17C35" w:rsidRPr="00DD187B" w14:paraId="5F11AC86" w14:textId="77777777" w:rsidTr="005C0E79">
        <w:trPr>
          <w:trHeight w:val="388"/>
        </w:trPr>
        <w:tc>
          <w:tcPr>
            <w:cnfStyle w:val="001000000000" w:firstRow="0" w:lastRow="0" w:firstColumn="1" w:lastColumn="0" w:oddVBand="0" w:evenVBand="0" w:oddHBand="0" w:evenHBand="0" w:firstRowFirstColumn="0" w:firstRowLastColumn="0" w:lastRowFirstColumn="0" w:lastRowLastColumn="0"/>
            <w:tcW w:w="4614" w:type="dxa"/>
          </w:tcPr>
          <w:p w14:paraId="40583384" w14:textId="77777777" w:rsidR="00F17C35" w:rsidRDefault="00F17C35" w:rsidP="00513980">
            <w:pPr>
              <w:spacing w:line="276" w:lineRule="auto"/>
              <w:rPr>
                <w:rFonts w:ascii="Times New Roman" w:hAnsi="Times New Roman" w:cs="Times New Roman"/>
                <w:b w:val="0"/>
                <w:bCs w:val="0"/>
                <w:i/>
                <w:iCs/>
                <w:caps w:val="0"/>
                <w:sz w:val="24"/>
                <w:szCs w:val="24"/>
              </w:rPr>
            </w:pPr>
            <w:r>
              <w:rPr>
                <w:rFonts w:ascii="Times New Roman" w:hAnsi="Times New Roman" w:cs="Times New Roman"/>
                <w:i/>
                <w:iCs/>
                <w:sz w:val="24"/>
                <w:szCs w:val="24"/>
              </w:rPr>
              <w:t>Broj djece upisane u programe predškolskog odgoja</w:t>
            </w:r>
          </w:p>
          <w:p w14:paraId="65878690" w14:textId="2FDF79C8" w:rsidR="00715B23" w:rsidRPr="00DD187B" w:rsidRDefault="00715B23" w:rsidP="00513980">
            <w:pPr>
              <w:spacing w:line="276" w:lineRule="auto"/>
              <w:rPr>
                <w:rFonts w:ascii="Times New Roman" w:hAnsi="Times New Roman" w:cs="Times New Roman"/>
                <w:i/>
                <w:iCs/>
                <w:sz w:val="24"/>
                <w:szCs w:val="24"/>
              </w:rPr>
            </w:pPr>
          </w:p>
        </w:tc>
        <w:tc>
          <w:tcPr>
            <w:tcW w:w="1462" w:type="dxa"/>
            <w:gridSpan w:val="2"/>
          </w:tcPr>
          <w:p w14:paraId="1B422AEB" w14:textId="679876CF" w:rsidR="00F17C35" w:rsidRPr="00DD187B" w:rsidRDefault="00336182"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848" w:type="dxa"/>
          </w:tcPr>
          <w:p w14:paraId="54752ABF" w14:textId="70495381" w:rsidR="00F17C35" w:rsidRPr="00DD187B" w:rsidRDefault="00336182"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1260" w:type="dxa"/>
            <w:gridSpan w:val="2"/>
          </w:tcPr>
          <w:p w14:paraId="2DF5D620" w14:textId="79E6B9B2" w:rsidR="00F17C35" w:rsidRPr="00DD187B" w:rsidRDefault="00336182"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984" w:type="dxa"/>
          </w:tcPr>
          <w:p w14:paraId="4B246350" w14:textId="71712115" w:rsidR="00F17C35" w:rsidRPr="00DD187B" w:rsidRDefault="00336182"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c>
          <w:tcPr>
            <w:tcW w:w="756" w:type="dxa"/>
          </w:tcPr>
          <w:p w14:paraId="4E02DE29" w14:textId="0ACF41AE" w:rsidR="00F17C35" w:rsidRPr="00DD187B" w:rsidRDefault="00336182"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p>
        </w:tc>
      </w:tr>
      <w:tr w:rsidR="00DD187B" w:rsidRPr="00DD187B" w14:paraId="0504EC45"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4" w:type="dxa"/>
          </w:tcPr>
          <w:p w14:paraId="77CB6304"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10" w:type="dxa"/>
            <w:gridSpan w:val="7"/>
          </w:tcPr>
          <w:p w14:paraId="50A27F92" w14:textId="1C3AC8F5" w:rsidR="00DD187B" w:rsidRPr="00DD187B" w:rsidRDefault="00F17C35"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Jedinstveni upravni odjel</w:t>
            </w:r>
          </w:p>
        </w:tc>
      </w:tr>
      <w:tr w:rsidR="00DD187B" w:rsidRPr="00DD187B" w14:paraId="224C7FEE" w14:textId="77777777" w:rsidTr="005C0E79">
        <w:tc>
          <w:tcPr>
            <w:cnfStyle w:val="001000000000" w:firstRow="0" w:lastRow="0" w:firstColumn="1" w:lastColumn="0" w:oddVBand="0" w:evenVBand="0" w:oddHBand="0" w:evenHBand="0" w:firstRowFirstColumn="0" w:firstRowLastColumn="0" w:lastRowFirstColumn="0" w:lastRowLastColumn="0"/>
            <w:tcW w:w="4614" w:type="dxa"/>
          </w:tcPr>
          <w:p w14:paraId="28E8B995"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10" w:type="dxa"/>
            <w:gridSpan w:val="7"/>
          </w:tcPr>
          <w:p w14:paraId="03244A8C" w14:textId="46FC88D2" w:rsidR="00DD187B" w:rsidRPr="00DD187B" w:rsidRDefault="00DD187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2.000.000,00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DD187B" w:rsidRPr="00DD187B" w14:paraId="027B1940"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4" w:type="dxa"/>
          </w:tcPr>
          <w:p w14:paraId="6BD4813D"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10" w:type="dxa"/>
            <w:gridSpan w:val="7"/>
          </w:tcPr>
          <w:p w14:paraId="526EDF58" w14:textId="2047062F" w:rsidR="00DD187B" w:rsidRPr="00DD187B" w:rsidRDefault="00F17C35" w:rsidP="00BB083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A100001 Sufinanciranje potreba u osnovnom školstvu, A100002 Stipendije i školarine, A100003 </w:t>
            </w:r>
            <w:r>
              <w:rPr>
                <w:rFonts w:ascii="Times New Roman" w:hAnsi="Times New Roman" w:cs="Times New Roman"/>
                <w:sz w:val="24"/>
                <w:szCs w:val="24"/>
              </w:rPr>
              <w:lastRenderedPageBreak/>
              <w:t>Sufinanciranje prijevoza učenika, A100004 Sufinanciranje radnih materijala, A100001 Dječji vrtić „Osmjeh“</w:t>
            </w:r>
          </w:p>
        </w:tc>
      </w:tr>
      <w:tr w:rsidR="005539B8" w:rsidRPr="00DD187B" w14:paraId="43097723" w14:textId="155F9AB1" w:rsidTr="005C0E79">
        <w:trPr>
          <w:trHeight w:val="405"/>
        </w:trPr>
        <w:tc>
          <w:tcPr>
            <w:cnfStyle w:val="001000000000" w:firstRow="0" w:lastRow="0" w:firstColumn="1" w:lastColumn="0" w:oddVBand="0" w:evenVBand="0" w:oddHBand="0" w:evenHBand="0" w:firstRowFirstColumn="0" w:firstRowLastColumn="0" w:lastRowFirstColumn="0" w:lastRowLastColumn="0"/>
            <w:tcW w:w="4614" w:type="dxa"/>
            <w:vMerge w:val="restart"/>
          </w:tcPr>
          <w:p w14:paraId="54E1D7A2" w14:textId="3532FB61" w:rsidR="005539B8" w:rsidRPr="00DD187B" w:rsidRDefault="005539B8" w:rsidP="00513980">
            <w:pPr>
              <w:rPr>
                <w:rFonts w:ascii="Times New Roman" w:hAnsi="Times New Roman" w:cs="Times New Roman"/>
                <w:i/>
                <w:iCs/>
                <w:sz w:val="24"/>
                <w:szCs w:val="24"/>
              </w:rPr>
            </w:pPr>
            <w:r w:rsidRPr="005539B8">
              <w:rPr>
                <w:rFonts w:ascii="Times New Roman" w:hAnsi="Times New Roman" w:cs="Times New Roman"/>
                <w:i/>
                <w:iCs/>
                <w:sz w:val="24"/>
                <w:szCs w:val="24"/>
              </w:rPr>
              <w:lastRenderedPageBreak/>
              <w:t>DOPRINOS PROVEDBI CILJEVA I PRIORITETA IZ POVEZANIH AKATA STRATEŠKOG PLANIRANJA</w:t>
            </w:r>
          </w:p>
        </w:tc>
        <w:tc>
          <w:tcPr>
            <w:tcW w:w="1155" w:type="dxa"/>
          </w:tcPr>
          <w:p w14:paraId="771A3252" w14:textId="7D43A78D" w:rsidR="005539B8" w:rsidRPr="005539B8" w:rsidRDefault="005539B8" w:rsidP="00BB083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5539B8">
              <w:rPr>
                <w:rFonts w:ascii="Times New Roman" w:hAnsi="Times New Roman" w:cs="Times New Roman"/>
                <w:b/>
                <w:bCs/>
                <w:i/>
                <w:iCs/>
                <w:sz w:val="24"/>
                <w:szCs w:val="24"/>
              </w:rPr>
              <w:t>Oznaka mjere (R/I/O)</w:t>
            </w:r>
          </w:p>
        </w:tc>
        <w:tc>
          <w:tcPr>
            <w:tcW w:w="2400" w:type="dxa"/>
            <w:gridSpan w:val="3"/>
          </w:tcPr>
          <w:p w14:paraId="125FF410" w14:textId="10718A2B" w:rsidR="005539B8" w:rsidRPr="005539B8" w:rsidRDefault="005539B8" w:rsidP="00BB083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5539B8">
              <w:rPr>
                <w:rFonts w:ascii="Times New Roman" w:hAnsi="Times New Roman" w:cs="Times New Roman"/>
                <w:b/>
                <w:bCs/>
                <w:i/>
                <w:iCs/>
                <w:sz w:val="24"/>
                <w:szCs w:val="24"/>
              </w:rPr>
              <w:t>Doprinos ciljevima održivog razvoja (SDG)</w:t>
            </w:r>
          </w:p>
        </w:tc>
        <w:tc>
          <w:tcPr>
            <w:tcW w:w="1755" w:type="dxa"/>
            <w:gridSpan w:val="3"/>
          </w:tcPr>
          <w:p w14:paraId="0FBE226A" w14:textId="50605431" w:rsidR="005539B8" w:rsidRPr="005539B8" w:rsidRDefault="005539B8" w:rsidP="00BB083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5539B8">
              <w:rPr>
                <w:rFonts w:ascii="Times New Roman" w:hAnsi="Times New Roman" w:cs="Times New Roman"/>
                <w:b/>
                <w:bCs/>
                <w:i/>
                <w:iCs/>
                <w:sz w:val="24"/>
                <w:szCs w:val="24"/>
              </w:rPr>
              <w:t>Doprinos zelenoj i digitalnoj tranziciji</w:t>
            </w:r>
          </w:p>
        </w:tc>
      </w:tr>
      <w:tr w:rsidR="005539B8" w:rsidRPr="00DD187B" w14:paraId="4B74E55D" w14:textId="77777777" w:rsidTr="00A8399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614" w:type="dxa"/>
            <w:vMerge/>
          </w:tcPr>
          <w:p w14:paraId="06E3F4EF" w14:textId="77777777" w:rsidR="005539B8" w:rsidRPr="005539B8" w:rsidRDefault="005539B8" w:rsidP="00BB083C">
            <w:pPr>
              <w:jc w:val="both"/>
              <w:rPr>
                <w:rFonts w:ascii="Times New Roman" w:hAnsi="Times New Roman" w:cs="Times New Roman"/>
                <w:i/>
                <w:iCs/>
                <w:sz w:val="24"/>
                <w:szCs w:val="24"/>
              </w:rPr>
            </w:pPr>
          </w:p>
        </w:tc>
        <w:tc>
          <w:tcPr>
            <w:tcW w:w="1155" w:type="dxa"/>
            <w:shd w:val="clear" w:color="auto" w:fill="FFFFFF" w:themeFill="background1"/>
          </w:tcPr>
          <w:p w14:paraId="72382B5F" w14:textId="78D8B65C" w:rsidR="005539B8" w:rsidRPr="005539B8" w:rsidRDefault="00F72A28"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w:t>
            </w:r>
            <w:r w:rsidR="00D261DA">
              <w:rPr>
                <w:rFonts w:ascii="Times New Roman" w:hAnsi="Times New Roman" w:cs="Times New Roman"/>
                <w:i/>
                <w:iCs/>
                <w:sz w:val="24"/>
                <w:szCs w:val="24"/>
              </w:rPr>
              <w:t>R</w:t>
            </w:r>
            <w:r>
              <w:rPr>
                <w:rFonts w:ascii="Times New Roman" w:hAnsi="Times New Roman" w:cs="Times New Roman"/>
                <w:i/>
                <w:iCs/>
                <w:sz w:val="24"/>
                <w:szCs w:val="24"/>
              </w:rPr>
              <w:t>)</w:t>
            </w:r>
          </w:p>
        </w:tc>
        <w:tc>
          <w:tcPr>
            <w:tcW w:w="2400" w:type="dxa"/>
            <w:gridSpan w:val="3"/>
            <w:shd w:val="clear" w:color="auto" w:fill="FFFFFF" w:themeFill="background1"/>
          </w:tcPr>
          <w:p w14:paraId="2FACC76F" w14:textId="77777777" w:rsidR="005539B8" w:rsidRDefault="00F72A28"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4,</w:t>
            </w:r>
          </w:p>
          <w:p w14:paraId="1167E136" w14:textId="77777777" w:rsidR="00F72A28" w:rsidRDefault="00F72A28"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5,</w:t>
            </w:r>
          </w:p>
          <w:p w14:paraId="064B4EC8" w14:textId="77777777" w:rsidR="00F72A28" w:rsidRDefault="00F72A28"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10,</w:t>
            </w:r>
          </w:p>
          <w:p w14:paraId="6FE4BE57" w14:textId="4F4CE954" w:rsidR="00F72A28" w:rsidRPr="005539B8" w:rsidRDefault="00F72A28"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tc>
        <w:tc>
          <w:tcPr>
            <w:tcW w:w="1755" w:type="dxa"/>
            <w:gridSpan w:val="3"/>
            <w:shd w:val="clear" w:color="auto" w:fill="FFFFFF" w:themeFill="background1"/>
          </w:tcPr>
          <w:p w14:paraId="3566FFED" w14:textId="205FC6F4" w:rsidR="005539B8" w:rsidRPr="005539B8" w:rsidRDefault="005539B8"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5539B8">
              <w:rPr>
                <w:rFonts w:ascii="Times New Roman" w:hAnsi="Times New Roman" w:cs="Times New Roman"/>
                <w:i/>
                <w:iCs/>
                <w:sz w:val="24"/>
                <w:szCs w:val="24"/>
              </w:rPr>
              <w:t>DA</w:t>
            </w:r>
          </w:p>
        </w:tc>
      </w:tr>
    </w:tbl>
    <w:p w14:paraId="2F791E50" w14:textId="77777777" w:rsidR="007537C4" w:rsidRDefault="007537C4" w:rsidP="00BB083C">
      <w:pPr>
        <w:jc w:val="both"/>
        <w:rPr>
          <w:rFonts w:ascii="Times New Roman" w:hAnsi="Times New Roman" w:cs="Times New Roman"/>
          <w:b/>
          <w:bCs/>
          <w:sz w:val="32"/>
          <w:szCs w:val="32"/>
        </w:rPr>
      </w:pPr>
    </w:p>
    <w:p w14:paraId="69DA6598" w14:textId="4661C2C0" w:rsidR="009359E9" w:rsidRDefault="00F17C35" w:rsidP="00BB083C">
      <w:pPr>
        <w:jc w:val="both"/>
        <w:rPr>
          <w:rFonts w:ascii="Times New Roman" w:hAnsi="Times New Roman" w:cs="Times New Roman"/>
          <w:b/>
          <w:bCs/>
          <w:sz w:val="32"/>
          <w:szCs w:val="32"/>
        </w:rPr>
      </w:pPr>
      <w:r w:rsidRPr="00AE31DE">
        <w:rPr>
          <w:rFonts w:ascii="Times New Roman" w:hAnsi="Times New Roman" w:cs="Times New Roman"/>
          <w:b/>
          <w:bCs/>
          <w:sz w:val="32"/>
          <w:szCs w:val="32"/>
        </w:rPr>
        <w:t xml:space="preserve">Prioritet 2. </w:t>
      </w:r>
      <w:r w:rsidR="00971DAA" w:rsidRPr="00AE31DE">
        <w:rPr>
          <w:rFonts w:ascii="Times New Roman" w:hAnsi="Times New Roman" w:cs="Times New Roman"/>
          <w:b/>
          <w:bCs/>
          <w:sz w:val="32"/>
          <w:szCs w:val="32"/>
        </w:rPr>
        <w:t xml:space="preserve">Unaprjeđenje dostupnosti društvene infrastrukture i usluga za unaprjeđenje kvalitete života </w:t>
      </w:r>
    </w:p>
    <w:p w14:paraId="5A610301" w14:textId="77777777" w:rsidR="009359E9" w:rsidRPr="009359E9" w:rsidRDefault="009359E9" w:rsidP="00BB083C">
      <w:pPr>
        <w:jc w:val="both"/>
        <w:rPr>
          <w:rFonts w:ascii="Times New Roman" w:hAnsi="Times New Roman" w:cs="Times New Roman"/>
          <w:b/>
          <w:bCs/>
          <w:sz w:val="32"/>
          <w:szCs w:val="32"/>
        </w:rPr>
      </w:pPr>
    </w:p>
    <w:p w14:paraId="19C75B1D" w14:textId="77777777" w:rsidR="009359E9" w:rsidRDefault="009359E9" w:rsidP="009359E9">
      <w:pPr>
        <w:jc w:val="both"/>
        <w:rPr>
          <w:rFonts w:ascii="Times New Roman" w:hAnsi="Times New Roman" w:cs="Times New Roman"/>
          <w:sz w:val="24"/>
          <w:szCs w:val="24"/>
        </w:rPr>
      </w:pPr>
      <w:r w:rsidRPr="001443F3">
        <w:rPr>
          <w:rFonts w:ascii="Times New Roman" w:hAnsi="Times New Roman" w:cs="Times New Roman"/>
          <w:sz w:val="24"/>
          <w:szCs w:val="24"/>
        </w:rPr>
        <w:t>Provedba prioriteta 2. Unaprjeđenje dostupnosti društvene infrastrukture i usluga za unaprjeđenje kvalitete života realizirat će se kroz</w:t>
      </w:r>
      <w:r>
        <w:rPr>
          <w:rFonts w:ascii="Times New Roman" w:hAnsi="Times New Roman" w:cs="Times New Roman"/>
          <w:sz w:val="24"/>
          <w:szCs w:val="24"/>
        </w:rPr>
        <w:t xml:space="preserve"> sedam</w:t>
      </w:r>
      <w:r w:rsidRPr="001443F3">
        <w:rPr>
          <w:rFonts w:ascii="Times New Roman" w:hAnsi="Times New Roman" w:cs="Times New Roman"/>
          <w:sz w:val="24"/>
          <w:szCs w:val="24"/>
        </w:rPr>
        <w:t xml:space="preserve"> provedbenih mjera:</w:t>
      </w:r>
      <w:r>
        <w:rPr>
          <w:rFonts w:ascii="Times New Roman" w:hAnsi="Times New Roman" w:cs="Times New Roman"/>
          <w:sz w:val="24"/>
          <w:szCs w:val="24"/>
        </w:rPr>
        <w:t xml:space="preserve">  </w:t>
      </w:r>
    </w:p>
    <w:p w14:paraId="0FFF1F5C" w14:textId="77777777" w:rsidR="009359E9" w:rsidRDefault="009359E9" w:rsidP="009359E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Mjera 8.1. Razvoj i modernizacija zdravstvene infrastrukture i usluga u skladu sa standardima kvalitete i potrebama zajednice i razvoj telemedicine</w:t>
      </w:r>
    </w:p>
    <w:p w14:paraId="4962CC43" w14:textId="77777777" w:rsidR="009359E9" w:rsidRDefault="009359E9" w:rsidP="009359E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Mjera 8.2. </w:t>
      </w:r>
      <w:r w:rsidRPr="00334EF5">
        <w:rPr>
          <w:rFonts w:ascii="Times New Roman" w:hAnsi="Times New Roman" w:cs="Times New Roman"/>
          <w:sz w:val="24"/>
          <w:szCs w:val="24"/>
        </w:rPr>
        <w:t>Unaprjeđenje razine zdravstvene zaštite i socijalne skrbi na otocima i u ruralnim područjima</w:t>
      </w:r>
    </w:p>
    <w:p w14:paraId="6E42F6E3" w14:textId="77777777" w:rsidR="009359E9" w:rsidRDefault="009359E9" w:rsidP="009359E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Mjera 9.1. Poticanje i unaprjeđenje dostupnosti rekreacije i tjelesnog vježbanja građana </w:t>
      </w:r>
    </w:p>
    <w:p w14:paraId="1A06466C" w14:textId="77777777" w:rsidR="009359E9" w:rsidRDefault="009359E9" w:rsidP="009359E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Mjera 10.1.</w:t>
      </w:r>
      <w:r w:rsidRPr="008B50C5">
        <w:t xml:space="preserve"> </w:t>
      </w:r>
      <w:r w:rsidRPr="008B50C5">
        <w:rPr>
          <w:rFonts w:ascii="Times New Roman" w:hAnsi="Times New Roman" w:cs="Times New Roman"/>
          <w:sz w:val="24"/>
          <w:szCs w:val="24"/>
        </w:rPr>
        <w:t>Razvoj i unaprjeđenje sustava potpora i programa temeljenih na istraživanju životnih navika i stavova mladih obitelji o demografskim kretanjima u Zadarskoj županiji</w:t>
      </w:r>
      <w:r>
        <w:rPr>
          <w:rFonts w:ascii="Times New Roman" w:hAnsi="Times New Roman" w:cs="Times New Roman"/>
          <w:sz w:val="24"/>
          <w:szCs w:val="24"/>
        </w:rPr>
        <w:t xml:space="preserve"> </w:t>
      </w:r>
    </w:p>
    <w:p w14:paraId="7DC85CB2" w14:textId="77777777" w:rsidR="009359E9" w:rsidRDefault="009359E9" w:rsidP="009359E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Mjera 10.2. Unaprjeđenje dostupnosti društvene infrastrukture za mlade i obitelji </w:t>
      </w:r>
    </w:p>
    <w:p w14:paraId="0A99131A" w14:textId="77777777" w:rsidR="009359E9" w:rsidRDefault="009359E9" w:rsidP="009359E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Mjera 11.1. Jačanje kapaciteta sigurnosnih službi i sustava civilne zaštite kroz ulaganja u razvoj infrastrukture i primjenu novih tehnika i tehnologija</w:t>
      </w:r>
    </w:p>
    <w:p w14:paraId="2D7E786E" w14:textId="77777777" w:rsidR="009359E9" w:rsidRDefault="009359E9" w:rsidP="009359E9">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Mjera 11.2. Jačanje ljudskih kapaciteta i uvjeta rada sigurnosnih službi i sustava civilne zaštite   </w:t>
      </w:r>
    </w:p>
    <w:p w14:paraId="371773EF" w14:textId="77777777" w:rsidR="009359E9" w:rsidRPr="00B90121" w:rsidRDefault="009359E9" w:rsidP="00BB083C">
      <w:pPr>
        <w:jc w:val="both"/>
        <w:rPr>
          <w:rFonts w:ascii="Times New Roman" w:hAnsi="Times New Roman" w:cs="Times New Roman"/>
          <w:b/>
          <w:bCs/>
          <w:sz w:val="28"/>
          <w:szCs w:val="28"/>
        </w:rPr>
      </w:pPr>
    </w:p>
    <w:tbl>
      <w:tblPr>
        <w:tblStyle w:val="PlainTable3"/>
        <w:tblW w:w="9924" w:type="dxa"/>
        <w:tblLook w:val="04A0" w:firstRow="1" w:lastRow="0" w:firstColumn="1" w:lastColumn="0" w:noHBand="0" w:noVBand="1"/>
      </w:tblPr>
      <w:tblGrid>
        <w:gridCol w:w="4618"/>
        <w:gridCol w:w="1080"/>
        <w:gridCol w:w="382"/>
        <w:gridCol w:w="847"/>
        <w:gridCol w:w="1258"/>
        <w:gridCol w:w="63"/>
        <w:gridCol w:w="920"/>
        <w:gridCol w:w="756"/>
      </w:tblGrid>
      <w:tr w:rsidR="00DD187B" w:rsidRPr="00DD187B" w14:paraId="57F3B069" w14:textId="77777777" w:rsidTr="005042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4" w:type="dxa"/>
            <w:gridSpan w:val="8"/>
            <w:shd w:val="clear" w:color="auto" w:fill="A5C9EB" w:themeFill="text2" w:themeFillTint="40"/>
          </w:tcPr>
          <w:p w14:paraId="2BD65125" w14:textId="196231EF" w:rsidR="00DD187B" w:rsidRPr="00DD187B" w:rsidRDefault="00DD187B" w:rsidP="00BB083C">
            <w:pPr>
              <w:spacing w:after="160" w:line="259" w:lineRule="auto"/>
              <w:jc w:val="both"/>
              <w:rPr>
                <w:rFonts w:ascii="Times New Roman" w:hAnsi="Times New Roman" w:cs="Times New Roman"/>
                <w:b w:val="0"/>
                <w:bCs w:val="0"/>
                <w:sz w:val="24"/>
                <w:szCs w:val="24"/>
              </w:rPr>
            </w:pPr>
            <w:r w:rsidRPr="00DD187B">
              <w:rPr>
                <w:rFonts w:ascii="Times New Roman" w:hAnsi="Times New Roman" w:cs="Times New Roman"/>
                <w:sz w:val="24"/>
                <w:szCs w:val="24"/>
              </w:rPr>
              <w:t>PC</w:t>
            </w:r>
            <w:r w:rsidR="00971DAA">
              <w:rPr>
                <w:rFonts w:ascii="Times New Roman" w:hAnsi="Times New Roman" w:cs="Times New Roman"/>
                <w:sz w:val="24"/>
                <w:szCs w:val="24"/>
              </w:rPr>
              <w:t xml:space="preserve"> 8. </w:t>
            </w:r>
            <w:r w:rsidR="00881EDA" w:rsidRPr="00971DAA">
              <w:rPr>
                <w:rFonts w:ascii="Times New Roman" w:hAnsi="Times New Roman" w:cs="Times New Roman"/>
                <w:caps w:val="0"/>
                <w:sz w:val="24"/>
                <w:szCs w:val="24"/>
              </w:rPr>
              <w:t>Poboljšanje dostupnosti i kvalitete zdravstvene zaštite i socijalne skrbi uz daljnji razvoj i jačanje programa prevencije za zdrav i kvalitetan život</w:t>
            </w:r>
          </w:p>
        </w:tc>
      </w:tr>
      <w:tr w:rsidR="00DD187B" w:rsidRPr="00DD187B" w14:paraId="7DE8D8D2" w14:textId="77777777" w:rsidTr="00504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8"/>
            <w:shd w:val="clear" w:color="auto" w:fill="A5C9EB" w:themeFill="text2" w:themeFillTint="40"/>
          </w:tcPr>
          <w:p w14:paraId="3AC3A049" w14:textId="22A9B255" w:rsidR="00DD187B" w:rsidRPr="00881EDA" w:rsidRDefault="00DD187B" w:rsidP="00BB083C">
            <w:pPr>
              <w:spacing w:after="160" w:line="259" w:lineRule="auto"/>
              <w:jc w:val="both"/>
              <w:rPr>
                <w:rFonts w:ascii="Times New Roman" w:hAnsi="Times New Roman" w:cs="Times New Roman"/>
                <w:b w:val="0"/>
                <w:bCs w:val="0"/>
                <w:sz w:val="24"/>
                <w:szCs w:val="24"/>
              </w:rPr>
            </w:pPr>
            <w:r w:rsidRPr="00881EDA">
              <w:rPr>
                <w:rFonts w:ascii="Times New Roman" w:hAnsi="Times New Roman" w:cs="Times New Roman"/>
                <w:sz w:val="24"/>
                <w:szCs w:val="24"/>
              </w:rPr>
              <w:t>Mjera</w:t>
            </w:r>
            <w:r w:rsidR="00971DAA" w:rsidRPr="00881EDA">
              <w:rPr>
                <w:rFonts w:ascii="Times New Roman" w:hAnsi="Times New Roman" w:cs="Times New Roman"/>
                <w:sz w:val="24"/>
                <w:szCs w:val="24"/>
              </w:rPr>
              <w:t xml:space="preserve"> 8.1. </w:t>
            </w:r>
            <w:r w:rsidR="00881EDA" w:rsidRPr="00881EDA">
              <w:rPr>
                <w:rFonts w:ascii="Times New Roman" w:hAnsi="Times New Roman" w:cs="Times New Roman"/>
                <w:caps w:val="0"/>
                <w:sz w:val="24"/>
                <w:szCs w:val="24"/>
              </w:rPr>
              <w:t>Razvoj i modernizacija zdravstvene infrastrukture i usluga u skladu sa standardima kvalitete i potrebama zajednice, i razvoj telemedicine</w:t>
            </w:r>
          </w:p>
        </w:tc>
      </w:tr>
      <w:tr w:rsidR="00DD187B" w:rsidRPr="00DD187B" w14:paraId="38E45FF3" w14:textId="77777777" w:rsidTr="005C0E79">
        <w:tc>
          <w:tcPr>
            <w:cnfStyle w:val="001000000000" w:firstRow="0" w:lastRow="0" w:firstColumn="1" w:lastColumn="0" w:oddVBand="0" w:evenVBand="0" w:oddHBand="0" w:evenHBand="0" w:firstRowFirstColumn="0" w:firstRowLastColumn="0" w:lastRowFirstColumn="0" w:lastRowLastColumn="0"/>
            <w:tcW w:w="4618" w:type="dxa"/>
          </w:tcPr>
          <w:p w14:paraId="68D2FB5B"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06" w:type="dxa"/>
            <w:gridSpan w:val="7"/>
          </w:tcPr>
          <w:p w14:paraId="0101B0B2" w14:textId="6A8F830B" w:rsidR="00DD187B" w:rsidRPr="00DD187B" w:rsidRDefault="00971DAA"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1DAA">
              <w:rPr>
                <w:rFonts w:ascii="Times New Roman" w:hAnsi="Times New Roman" w:cs="Times New Roman"/>
                <w:sz w:val="24"/>
                <w:szCs w:val="24"/>
              </w:rPr>
              <w:t xml:space="preserve">Uspostava kvalitetne i dostupne zdravstvene zaštite za stanovnike Općine Starigrad jedan je od ključnih prioriteta. Razvoj i modernizacija zdravstvene infrastrukture i usluga provodit će se u skladu s </w:t>
            </w:r>
            <w:r w:rsidRPr="00971DAA">
              <w:rPr>
                <w:rFonts w:ascii="Times New Roman" w:hAnsi="Times New Roman" w:cs="Times New Roman"/>
                <w:sz w:val="24"/>
                <w:szCs w:val="24"/>
              </w:rPr>
              <w:lastRenderedPageBreak/>
              <w:t>potrebama zajednice i standardima kvalitete, kroz ulaganja u osuvremenjivanje opreme te sufinanciranje javnih zdravstvenih usluga, s ciljem osiguravanja pravovremene i kvalitetne skrbi.</w:t>
            </w:r>
          </w:p>
        </w:tc>
      </w:tr>
      <w:tr w:rsidR="00DD187B" w:rsidRPr="00DD187B" w14:paraId="4888D34D"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2C41CB77"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lastRenderedPageBreak/>
              <w:t>Ključne aktivnosti s rokovima postignuća ključnih točaka ostvarenja („milestones“)</w:t>
            </w:r>
          </w:p>
        </w:tc>
        <w:tc>
          <w:tcPr>
            <w:tcW w:w="5306" w:type="dxa"/>
            <w:gridSpan w:val="7"/>
          </w:tcPr>
          <w:p w14:paraId="33E38590" w14:textId="1965B1DC" w:rsidR="00971DAA" w:rsidRPr="00131D6B" w:rsidRDefault="00971DAA" w:rsidP="00BB083C">
            <w:pPr>
              <w:pStyle w:val="ListParagraph"/>
              <w:numPr>
                <w:ilvl w:val="0"/>
                <w:numId w:val="27"/>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D6B">
              <w:rPr>
                <w:rFonts w:ascii="Times New Roman" w:hAnsi="Times New Roman" w:cs="Times New Roman"/>
                <w:sz w:val="24"/>
                <w:szCs w:val="24"/>
              </w:rPr>
              <w:t>Aktivnosti vezane za zaštitu i unaprjeđenje zdravlja stanovnika Općine</w:t>
            </w:r>
            <w:r w:rsidR="00BC2DA9">
              <w:rPr>
                <w:rFonts w:ascii="Times New Roman" w:hAnsi="Times New Roman" w:cs="Times New Roman"/>
                <w:sz w:val="24"/>
                <w:szCs w:val="24"/>
              </w:rPr>
              <w:t xml:space="preserve"> (godišnje, do prosinca)</w:t>
            </w:r>
          </w:p>
          <w:p w14:paraId="3A87B0C4" w14:textId="41D4269E" w:rsidR="00971DAA" w:rsidRPr="00131D6B" w:rsidRDefault="00971DAA" w:rsidP="00BB083C">
            <w:pPr>
              <w:pStyle w:val="ListParagraph"/>
              <w:numPr>
                <w:ilvl w:val="0"/>
                <w:numId w:val="27"/>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D6B">
              <w:rPr>
                <w:rFonts w:ascii="Times New Roman" w:hAnsi="Times New Roman" w:cs="Times New Roman"/>
                <w:sz w:val="24"/>
                <w:szCs w:val="24"/>
              </w:rPr>
              <w:t>Poboljšanje sustava pružanja javnih zdravstvenih usluga</w:t>
            </w:r>
            <w:r w:rsidR="00BC2DA9">
              <w:rPr>
                <w:rFonts w:ascii="Times New Roman" w:hAnsi="Times New Roman" w:cs="Times New Roman"/>
                <w:sz w:val="24"/>
                <w:szCs w:val="24"/>
              </w:rPr>
              <w:t xml:space="preserve"> (godišnje, do prosinca)</w:t>
            </w:r>
          </w:p>
          <w:p w14:paraId="029525AD" w14:textId="691055F1" w:rsidR="00971DAA" w:rsidRPr="00131D6B" w:rsidRDefault="00971DAA" w:rsidP="00BB083C">
            <w:pPr>
              <w:pStyle w:val="ListParagraph"/>
              <w:numPr>
                <w:ilvl w:val="0"/>
                <w:numId w:val="27"/>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D6B">
              <w:rPr>
                <w:rFonts w:ascii="Times New Roman" w:hAnsi="Times New Roman" w:cs="Times New Roman"/>
                <w:sz w:val="24"/>
                <w:szCs w:val="24"/>
              </w:rPr>
              <w:t>Unaprjeđenje dostupnosti usluga zdravstvene zaštite</w:t>
            </w:r>
            <w:r w:rsidR="00BC2DA9">
              <w:rPr>
                <w:rFonts w:ascii="Times New Roman" w:hAnsi="Times New Roman" w:cs="Times New Roman"/>
                <w:sz w:val="24"/>
                <w:szCs w:val="24"/>
              </w:rPr>
              <w:t xml:space="preserve"> (godišnje, do prosinca)</w:t>
            </w:r>
          </w:p>
          <w:p w14:paraId="2ED3027D" w14:textId="29BCA684" w:rsidR="00971DAA" w:rsidRPr="00131D6B" w:rsidRDefault="00971DAA" w:rsidP="00BB083C">
            <w:pPr>
              <w:pStyle w:val="ListParagraph"/>
              <w:numPr>
                <w:ilvl w:val="0"/>
                <w:numId w:val="27"/>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D6B">
              <w:rPr>
                <w:rFonts w:ascii="Times New Roman" w:hAnsi="Times New Roman" w:cs="Times New Roman"/>
                <w:sz w:val="24"/>
                <w:szCs w:val="24"/>
              </w:rPr>
              <w:t>Poboljšanje opremljenosti i unaprjeđivanje uvjeta za pružanje zdravstvenih usluga</w:t>
            </w:r>
            <w:r w:rsidR="00BC2DA9">
              <w:rPr>
                <w:rFonts w:ascii="Times New Roman" w:hAnsi="Times New Roman" w:cs="Times New Roman"/>
                <w:sz w:val="24"/>
                <w:szCs w:val="24"/>
              </w:rPr>
              <w:t xml:space="preserve"> (godišnje, do prosinca)</w:t>
            </w:r>
          </w:p>
          <w:p w14:paraId="57BC476A" w14:textId="77777777" w:rsidR="00DD187B" w:rsidRDefault="00971DAA" w:rsidP="00BB083C">
            <w:pPr>
              <w:pStyle w:val="ListParagraph"/>
              <w:numPr>
                <w:ilvl w:val="0"/>
                <w:numId w:val="27"/>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D6B">
              <w:rPr>
                <w:rFonts w:ascii="Times New Roman" w:hAnsi="Times New Roman" w:cs="Times New Roman"/>
                <w:sz w:val="24"/>
                <w:szCs w:val="24"/>
              </w:rPr>
              <w:t>Unaprjeđenje kvalitete zdravstvenih usluga</w:t>
            </w:r>
            <w:r w:rsidR="00BC2DA9">
              <w:rPr>
                <w:rFonts w:ascii="Times New Roman" w:hAnsi="Times New Roman" w:cs="Times New Roman"/>
                <w:sz w:val="24"/>
                <w:szCs w:val="24"/>
              </w:rPr>
              <w:t xml:space="preserve"> (godišnje, do prosinca)</w:t>
            </w:r>
          </w:p>
          <w:p w14:paraId="73275F88" w14:textId="350DE01A" w:rsidR="005C0E79" w:rsidRPr="00131D6B" w:rsidRDefault="005C0E79" w:rsidP="005C0E79">
            <w:pPr>
              <w:pStyle w:val="List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3E0C2B5F" w14:textId="77777777" w:rsidTr="005C0E79">
        <w:tc>
          <w:tcPr>
            <w:cnfStyle w:val="001000000000" w:firstRow="0" w:lastRow="0" w:firstColumn="1" w:lastColumn="0" w:oddVBand="0" w:evenVBand="0" w:oddHBand="0" w:evenHBand="0" w:firstRowFirstColumn="0" w:firstRowLastColumn="0" w:lastRowFirstColumn="0" w:lastRowLastColumn="0"/>
            <w:tcW w:w="4618" w:type="dxa"/>
            <w:vMerge w:val="restart"/>
          </w:tcPr>
          <w:p w14:paraId="441F0438"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62" w:type="dxa"/>
            <w:gridSpan w:val="2"/>
            <w:vMerge w:val="restart"/>
          </w:tcPr>
          <w:p w14:paraId="65B4DF3C" w14:textId="77777777" w:rsidR="005C0E79" w:rsidRPr="005C0E79" w:rsidRDefault="005C0E79" w:rsidP="005C0E7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C0E79">
              <w:rPr>
                <w:rFonts w:ascii="Times New Roman" w:hAnsi="Times New Roman"/>
                <w:b/>
                <w:bCs/>
                <w:sz w:val="24"/>
                <w:szCs w:val="24"/>
              </w:rPr>
              <w:t>Početna vrijednost</w:t>
            </w:r>
          </w:p>
          <w:p w14:paraId="762B33CE" w14:textId="74C8AF88" w:rsidR="00DD187B" w:rsidRPr="005C0E79" w:rsidRDefault="005C0E79"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b/>
                <w:bCs/>
                <w:sz w:val="24"/>
                <w:szCs w:val="24"/>
              </w:rPr>
              <w:t>(2025.)</w:t>
            </w:r>
          </w:p>
        </w:tc>
        <w:tc>
          <w:tcPr>
            <w:tcW w:w="847" w:type="dxa"/>
            <w:vMerge w:val="restart"/>
          </w:tcPr>
          <w:p w14:paraId="726F5FE4"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6E8C01A2"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2026.</w:t>
            </w:r>
          </w:p>
          <w:p w14:paraId="0C27A2EF"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241" w:type="dxa"/>
            <w:gridSpan w:val="3"/>
          </w:tcPr>
          <w:p w14:paraId="67A260B2"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Ciljane vrijednosti</w:t>
            </w:r>
          </w:p>
        </w:tc>
        <w:tc>
          <w:tcPr>
            <w:tcW w:w="756" w:type="dxa"/>
            <w:vMerge w:val="restart"/>
          </w:tcPr>
          <w:p w14:paraId="5B647D81"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5064197"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2029.</w:t>
            </w:r>
          </w:p>
          <w:p w14:paraId="0C0F325F" w14:textId="77777777" w:rsidR="00DD187B" w:rsidRPr="005C0E79" w:rsidRDefault="00DD187B" w:rsidP="005C0E7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DD187B" w:rsidRPr="00DD187B" w14:paraId="145A4BAA"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vMerge/>
          </w:tcPr>
          <w:p w14:paraId="73E8B293" w14:textId="77777777" w:rsidR="00DD187B" w:rsidRPr="00DD187B" w:rsidRDefault="00DD187B" w:rsidP="00513980">
            <w:pPr>
              <w:spacing w:after="160" w:line="259" w:lineRule="auto"/>
              <w:rPr>
                <w:rFonts w:ascii="Times New Roman" w:hAnsi="Times New Roman" w:cs="Times New Roman"/>
                <w:i/>
                <w:iCs/>
                <w:sz w:val="24"/>
                <w:szCs w:val="24"/>
              </w:rPr>
            </w:pPr>
          </w:p>
        </w:tc>
        <w:tc>
          <w:tcPr>
            <w:tcW w:w="1462" w:type="dxa"/>
            <w:gridSpan w:val="2"/>
            <w:vMerge/>
          </w:tcPr>
          <w:p w14:paraId="4117B427"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7" w:type="dxa"/>
            <w:vMerge/>
          </w:tcPr>
          <w:p w14:paraId="456714A9"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8" w:type="dxa"/>
            <w:shd w:val="clear" w:color="auto" w:fill="FFFFFF" w:themeFill="background1"/>
          </w:tcPr>
          <w:p w14:paraId="238EDC6A" w14:textId="77777777" w:rsidR="00DD187B" w:rsidRPr="005C0E79" w:rsidRDefault="00DD187B" w:rsidP="005C0E7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2027.</w:t>
            </w:r>
          </w:p>
        </w:tc>
        <w:tc>
          <w:tcPr>
            <w:tcW w:w="983" w:type="dxa"/>
            <w:gridSpan w:val="2"/>
            <w:shd w:val="clear" w:color="auto" w:fill="FFFFFF" w:themeFill="background1"/>
          </w:tcPr>
          <w:p w14:paraId="3D48EFB0" w14:textId="77777777" w:rsidR="00DD187B" w:rsidRPr="005C0E79" w:rsidRDefault="00DD187B" w:rsidP="005C0E79">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C0E79">
              <w:rPr>
                <w:rFonts w:ascii="Times New Roman" w:hAnsi="Times New Roman" w:cs="Times New Roman"/>
                <w:b/>
                <w:bCs/>
                <w:sz w:val="24"/>
                <w:szCs w:val="24"/>
              </w:rPr>
              <w:t>2028.</w:t>
            </w:r>
          </w:p>
        </w:tc>
        <w:tc>
          <w:tcPr>
            <w:tcW w:w="756" w:type="dxa"/>
            <w:vMerge/>
          </w:tcPr>
          <w:p w14:paraId="3220188B" w14:textId="77777777" w:rsidR="00DD187B" w:rsidRPr="005C0E79"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r>
      <w:tr w:rsidR="00DD187B" w:rsidRPr="00DD187B" w14:paraId="7A286393" w14:textId="77777777" w:rsidTr="005C0E79">
        <w:tc>
          <w:tcPr>
            <w:cnfStyle w:val="001000000000" w:firstRow="0" w:lastRow="0" w:firstColumn="1" w:lastColumn="0" w:oddVBand="0" w:evenVBand="0" w:oddHBand="0" w:evenHBand="0" w:firstRowFirstColumn="0" w:firstRowLastColumn="0" w:lastRowFirstColumn="0" w:lastRowLastColumn="0"/>
            <w:tcW w:w="4618" w:type="dxa"/>
          </w:tcPr>
          <w:p w14:paraId="671570F4" w14:textId="04F58E3E" w:rsidR="00DD187B" w:rsidRPr="00DD187B" w:rsidRDefault="00971DAA"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Broj potpomognutih subjekata u zdravstvu</w:t>
            </w:r>
          </w:p>
        </w:tc>
        <w:tc>
          <w:tcPr>
            <w:tcW w:w="1462" w:type="dxa"/>
            <w:gridSpan w:val="2"/>
          </w:tcPr>
          <w:p w14:paraId="3C9B2352" w14:textId="0B9C8275" w:rsidR="00DD187B" w:rsidRPr="00B3469D" w:rsidRDefault="004B744F"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2</w:t>
            </w:r>
          </w:p>
        </w:tc>
        <w:tc>
          <w:tcPr>
            <w:tcW w:w="847" w:type="dxa"/>
          </w:tcPr>
          <w:p w14:paraId="26A6E319" w14:textId="19AC5148" w:rsidR="00DD187B" w:rsidRPr="00DD187B" w:rsidRDefault="004B744F"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58" w:type="dxa"/>
          </w:tcPr>
          <w:p w14:paraId="6B62F58B" w14:textId="3D8F7549" w:rsidR="00DD187B" w:rsidRPr="00B3469D" w:rsidRDefault="004B744F"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3</w:t>
            </w:r>
          </w:p>
        </w:tc>
        <w:tc>
          <w:tcPr>
            <w:tcW w:w="983" w:type="dxa"/>
            <w:gridSpan w:val="2"/>
          </w:tcPr>
          <w:p w14:paraId="4E72CFEE" w14:textId="06CA028F" w:rsidR="00DD187B" w:rsidRPr="00B3469D" w:rsidRDefault="004B744F"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3</w:t>
            </w:r>
          </w:p>
        </w:tc>
        <w:tc>
          <w:tcPr>
            <w:tcW w:w="756" w:type="dxa"/>
          </w:tcPr>
          <w:p w14:paraId="259FAFCF" w14:textId="0002994E" w:rsidR="00DD187B" w:rsidRPr="00B3469D" w:rsidRDefault="004B744F"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3</w:t>
            </w:r>
          </w:p>
        </w:tc>
      </w:tr>
      <w:tr w:rsidR="00DD187B" w:rsidRPr="00DD187B" w14:paraId="7B66715C"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229EB0DF"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06" w:type="dxa"/>
            <w:gridSpan w:val="7"/>
          </w:tcPr>
          <w:p w14:paraId="3CF418C1" w14:textId="0D474E1E" w:rsidR="00DD187B" w:rsidRPr="00DD187B" w:rsidRDefault="00971DAA"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Jedinstveni upravni odjel</w:t>
            </w:r>
          </w:p>
        </w:tc>
      </w:tr>
      <w:tr w:rsidR="00DD187B" w:rsidRPr="00DD187B" w14:paraId="67A16F0A" w14:textId="77777777" w:rsidTr="005C0E79">
        <w:tc>
          <w:tcPr>
            <w:cnfStyle w:val="001000000000" w:firstRow="0" w:lastRow="0" w:firstColumn="1" w:lastColumn="0" w:oddVBand="0" w:evenVBand="0" w:oddHBand="0" w:evenHBand="0" w:firstRowFirstColumn="0" w:firstRowLastColumn="0" w:lastRowFirstColumn="0" w:lastRowLastColumn="0"/>
            <w:tcW w:w="4618" w:type="dxa"/>
          </w:tcPr>
          <w:p w14:paraId="2417E10B"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06" w:type="dxa"/>
            <w:gridSpan w:val="7"/>
          </w:tcPr>
          <w:p w14:paraId="432117F8" w14:textId="30E70E1B" w:rsidR="00DD187B" w:rsidRPr="00DD187B" w:rsidRDefault="00DD187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707.500,00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DD187B" w:rsidRPr="00DD187B" w14:paraId="269329DD" w14:textId="77777777" w:rsidTr="005C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tcPr>
          <w:p w14:paraId="372DCCB1"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06" w:type="dxa"/>
            <w:gridSpan w:val="7"/>
          </w:tcPr>
          <w:p w14:paraId="73127804" w14:textId="7EDE807F" w:rsidR="00DD187B" w:rsidRPr="00DD187B" w:rsidRDefault="00971DAA"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Program 0100 Socijalna zaštita </w:t>
            </w:r>
          </w:p>
        </w:tc>
      </w:tr>
      <w:tr w:rsidR="00991EEC" w:rsidRPr="00DD187B" w14:paraId="01569EB5" w14:textId="4FA56197" w:rsidTr="005C0E79">
        <w:trPr>
          <w:trHeight w:val="495"/>
        </w:trPr>
        <w:tc>
          <w:tcPr>
            <w:cnfStyle w:val="001000000000" w:firstRow="0" w:lastRow="0" w:firstColumn="1" w:lastColumn="0" w:oddVBand="0" w:evenVBand="0" w:oddHBand="0" w:evenHBand="0" w:firstRowFirstColumn="0" w:firstRowLastColumn="0" w:lastRowFirstColumn="0" w:lastRowLastColumn="0"/>
            <w:tcW w:w="4618" w:type="dxa"/>
            <w:vMerge w:val="restart"/>
          </w:tcPr>
          <w:p w14:paraId="51D5419B" w14:textId="67424B7A" w:rsidR="00991EEC" w:rsidRPr="00DD187B" w:rsidRDefault="00991EEC" w:rsidP="00513980">
            <w:pPr>
              <w:rPr>
                <w:rFonts w:ascii="Times New Roman" w:hAnsi="Times New Roman" w:cs="Times New Roman"/>
                <w:i/>
                <w:iCs/>
                <w:sz w:val="24"/>
                <w:szCs w:val="24"/>
              </w:rPr>
            </w:pPr>
            <w:r w:rsidRPr="00991EEC">
              <w:rPr>
                <w:rFonts w:ascii="Times New Roman" w:hAnsi="Times New Roman" w:cs="Times New Roman"/>
                <w:i/>
                <w:iCs/>
                <w:sz w:val="24"/>
                <w:szCs w:val="24"/>
              </w:rPr>
              <w:t>DOPRINOS PROVEDBI CILJEVA I PRIORITETA IZ POVEZANIH AKATA STRATEŠKOG PLANIRANJA</w:t>
            </w:r>
          </w:p>
        </w:tc>
        <w:tc>
          <w:tcPr>
            <w:tcW w:w="1080" w:type="dxa"/>
          </w:tcPr>
          <w:p w14:paraId="7D42A8E7" w14:textId="3CFCE3CE" w:rsidR="00991EEC" w:rsidRPr="00991EEC" w:rsidRDefault="00991EEC"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991EEC">
              <w:rPr>
                <w:rFonts w:ascii="Times New Roman" w:hAnsi="Times New Roman" w:cs="Times New Roman"/>
                <w:b/>
                <w:bCs/>
                <w:i/>
                <w:iCs/>
                <w:sz w:val="24"/>
                <w:szCs w:val="24"/>
              </w:rPr>
              <w:t>Oznaka mjere (R/I/O</w:t>
            </w:r>
            <w:r>
              <w:rPr>
                <w:rFonts w:ascii="Times New Roman" w:hAnsi="Times New Roman" w:cs="Times New Roman"/>
                <w:b/>
                <w:bCs/>
                <w:i/>
                <w:iCs/>
                <w:sz w:val="24"/>
                <w:szCs w:val="24"/>
              </w:rPr>
              <w:t>)</w:t>
            </w:r>
          </w:p>
        </w:tc>
        <w:tc>
          <w:tcPr>
            <w:tcW w:w="2550" w:type="dxa"/>
            <w:gridSpan w:val="4"/>
          </w:tcPr>
          <w:p w14:paraId="5AF713E2" w14:textId="6F22DA00" w:rsidR="00991EEC" w:rsidRPr="00991EEC" w:rsidRDefault="00991EEC"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991EEC">
              <w:rPr>
                <w:rFonts w:ascii="Times New Roman" w:hAnsi="Times New Roman" w:cs="Times New Roman"/>
                <w:b/>
                <w:bCs/>
                <w:i/>
                <w:iCs/>
                <w:sz w:val="24"/>
                <w:szCs w:val="24"/>
              </w:rPr>
              <w:t>Doprinos ciljevima održivog razvoja (SDG)</w:t>
            </w:r>
          </w:p>
        </w:tc>
        <w:tc>
          <w:tcPr>
            <w:tcW w:w="1676" w:type="dxa"/>
            <w:gridSpan w:val="2"/>
          </w:tcPr>
          <w:p w14:paraId="6343A42C" w14:textId="77777777" w:rsidR="00991EEC" w:rsidRDefault="00991EEC"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991EEC">
              <w:rPr>
                <w:rFonts w:ascii="Times New Roman" w:hAnsi="Times New Roman" w:cs="Times New Roman"/>
                <w:b/>
                <w:bCs/>
                <w:i/>
                <w:iCs/>
                <w:sz w:val="24"/>
                <w:szCs w:val="24"/>
              </w:rPr>
              <w:t>Doprinos zelenoj i digitalnoj tranziciji</w:t>
            </w:r>
          </w:p>
          <w:p w14:paraId="169DAFE8" w14:textId="08B2BF74" w:rsidR="00504284" w:rsidRPr="00991EEC" w:rsidRDefault="00504284"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p>
        </w:tc>
      </w:tr>
      <w:tr w:rsidR="00991EEC" w:rsidRPr="00DD187B" w14:paraId="190DA526" w14:textId="77777777" w:rsidTr="00A83992">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4618" w:type="dxa"/>
            <w:vMerge/>
          </w:tcPr>
          <w:p w14:paraId="43B68E86" w14:textId="77777777" w:rsidR="00991EEC" w:rsidRPr="00991EEC" w:rsidRDefault="00991EEC" w:rsidP="00BB083C">
            <w:pPr>
              <w:jc w:val="both"/>
              <w:rPr>
                <w:rFonts w:ascii="Times New Roman" w:hAnsi="Times New Roman" w:cs="Times New Roman"/>
                <w:i/>
                <w:iCs/>
                <w:sz w:val="24"/>
                <w:szCs w:val="24"/>
              </w:rPr>
            </w:pPr>
          </w:p>
        </w:tc>
        <w:tc>
          <w:tcPr>
            <w:tcW w:w="1080" w:type="dxa"/>
            <w:shd w:val="clear" w:color="auto" w:fill="FFFFFF" w:themeFill="background1"/>
          </w:tcPr>
          <w:p w14:paraId="4D868890" w14:textId="145263E1" w:rsidR="00991EEC" w:rsidRPr="00991EEC" w:rsidRDefault="00991EEC"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991EEC">
              <w:rPr>
                <w:rFonts w:ascii="Times New Roman" w:hAnsi="Times New Roman" w:cs="Times New Roman"/>
                <w:i/>
                <w:iCs/>
                <w:sz w:val="24"/>
                <w:szCs w:val="24"/>
              </w:rPr>
              <w:t>(</w:t>
            </w:r>
            <w:r w:rsidR="00D261DA">
              <w:rPr>
                <w:rFonts w:ascii="Times New Roman" w:hAnsi="Times New Roman" w:cs="Times New Roman"/>
                <w:i/>
                <w:iCs/>
                <w:sz w:val="24"/>
                <w:szCs w:val="24"/>
              </w:rPr>
              <w:t>R</w:t>
            </w:r>
            <w:r w:rsidRPr="00991EEC">
              <w:rPr>
                <w:rFonts w:ascii="Times New Roman" w:hAnsi="Times New Roman" w:cs="Times New Roman"/>
                <w:i/>
                <w:iCs/>
                <w:sz w:val="24"/>
                <w:szCs w:val="24"/>
              </w:rPr>
              <w:t>)</w:t>
            </w:r>
          </w:p>
        </w:tc>
        <w:tc>
          <w:tcPr>
            <w:tcW w:w="2550" w:type="dxa"/>
            <w:gridSpan w:val="4"/>
            <w:shd w:val="clear" w:color="auto" w:fill="FFFFFF" w:themeFill="background1"/>
          </w:tcPr>
          <w:p w14:paraId="3F6C4B55" w14:textId="77777777" w:rsidR="00991EEC" w:rsidRDefault="0043408F"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3,</w:t>
            </w:r>
          </w:p>
          <w:p w14:paraId="3419530A" w14:textId="77777777" w:rsidR="0043408F" w:rsidRDefault="0043408F"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9,</w:t>
            </w:r>
          </w:p>
          <w:p w14:paraId="3D31ED01" w14:textId="41F0B87B" w:rsidR="0043408F" w:rsidRPr="00991EEC" w:rsidRDefault="0043408F"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10</w:t>
            </w:r>
          </w:p>
        </w:tc>
        <w:tc>
          <w:tcPr>
            <w:tcW w:w="1676" w:type="dxa"/>
            <w:gridSpan w:val="2"/>
            <w:shd w:val="clear" w:color="auto" w:fill="FFFFFF" w:themeFill="background1"/>
          </w:tcPr>
          <w:p w14:paraId="3F5E2065" w14:textId="2C2BFF8A" w:rsidR="00991EEC" w:rsidRPr="00991EEC" w:rsidRDefault="00991EEC"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991EEC">
              <w:rPr>
                <w:rFonts w:ascii="Times New Roman" w:hAnsi="Times New Roman" w:cs="Times New Roman"/>
                <w:i/>
                <w:iCs/>
                <w:sz w:val="24"/>
                <w:szCs w:val="24"/>
              </w:rPr>
              <w:t>DA</w:t>
            </w:r>
          </w:p>
        </w:tc>
      </w:tr>
    </w:tbl>
    <w:p w14:paraId="4B1CEB99" w14:textId="77777777" w:rsidR="00B0672C" w:rsidRDefault="00B0672C" w:rsidP="00BB083C">
      <w:pPr>
        <w:jc w:val="both"/>
        <w:rPr>
          <w:rFonts w:ascii="Times New Roman" w:hAnsi="Times New Roman" w:cs="Times New Roman"/>
          <w:sz w:val="24"/>
          <w:szCs w:val="24"/>
        </w:rPr>
      </w:pPr>
    </w:p>
    <w:p w14:paraId="31CB2E8C" w14:textId="77777777" w:rsidR="007537C4" w:rsidRDefault="007537C4" w:rsidP="00BB083C">
      <w:pPr>
        <w:jc w:val="both"/>
        <w:rPr>
          <w:rFonts w:ascii="Times New Roman" w:hAnsi="Times New Roman" w:cs="Times New Roman"/>
          <w:sz w:val="24"/>
          <w:szCs w:val="24"/>
        </w:rPr>
      </w:pPr>
    </w:p>
    <w:p w14:paraId="6372F438" w14:textId="77777777" w:rsidR="007537C4" w:rsidRDefault="007537C4" w:rsidP="00BB083C">
      <w:pPr>
        <w:jc w:val="both"/>
        <w:rPr>
          <w:rFonts w:ascii="Times New Roman" w:hAnsi="Times New Roman" w:cs="Times New Roman"/>
          <w:sz w:val="24"/>
          <w:szCs w:val="24"/>
        </w:rPr>
      </w:pPr>
    </w:p>
    <w:tbl>
      <w:tblPr>
        <w:tblStyle w:val="PlainTable3"/>
        <w:tblW w:w="9924" w:type="dxa"/>
        <w:tblLook w:val="04A0" w:firstRow="1" w:lastRow="0" w:firstColumn="1" w:lastColumn="0" w:noHBand="0" w:noVBand="1"/>
      </w:tblPr>
      <w:tblGrid>
        <w:gridCol w:w="4633"/>
        <w:gridCol w:w="1290"/>
        <w:gridCol w:w="168"/>
        <w:gridCol w:w="846"/>
        <w:gridCol w:w="1146"/>
        <w:gridCol w:w="105"/>
        <w:gridCol w:w="980"/>
        <w:gridCol w:w="756"/>
      </w:tblGrid>
      <w:tr w:rsidR="00DD187B" w:rsidRPr="00DD187B" w14:paraId="6A547451" w14:textId="77777777" w:rsidTr="00A839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4" w:type="dxa"/>
            <w:gridSpan w:val="8"/>
            <w:shd w:val="clear" w:color="auto" w:fill="A5C9EB" w:themeFill="text2" w:themeFillTint="40"/>
          </w:tcPr>
          <w:p w14:paraId="6EC3D878" w14:textId="08795CE8" w:rsidR="00DD187B" w:rsidRPr="00881EDA" w:rsidRDefault="00DD187B" w:rsidP="00BB083C">
            <w:pPr>
              <w:spacing w:after="160" w:line="259" w:lineRule="auto"/>
              <w:jc w:val="both"/>
              <w:rPr>
                <w:rFonts w:ascii="Times New Roman" w:hAnsi="Times New Roman" w:cs="Times New Roman"/>
                <w:b w:val="0"/>
                <w:bCs w:val="0"/>
                <w:sz w:val="24"/>
                <w:szCs w:val="24"/>
              </w:rPr>
            </w:pPr>
            <w:r w:rsidRPr="00881EDA">
              <w:rPr>
                <w:rFonts w:ascii="Times New Roman" w:hAnsi="Times New Roman" w:cs="Times New Roman"/>
                <w:sz w:val="24"/>
                <w:szCs w:val="24"/>
              </w:rPr>
              <w:lastRenderedPageBreak/>
              <w:t>P</w:t>
            </w:r>
            <w:r w:rsidR="00971DAA" w:rsidRPr="00881EDA">
              <w:rPr>
                <w:rFonts w:ascii="Times New Roman" w:hAnsi="Times New Roman" w:cs="Times New Roman"/>
                <w:sz w:val="24"/>
                <w:szCs w:val="24"/>
              </w:rPr>
              <w:t xml:space="preserve">C 8. </w:t>
            </w:r>
            <w:r w:rsidR="00881EDA" w:rsidRPr="00881EDA">
              <w:rPr>
                <w:rFonts w:ascii="Times New Roman" w:hAnsi="Times New Roman" w:cs="Times New Roman"/>
                <w:caps w:val="0"/>
                <w:sz w:val="24"/>
                <w:szCs w:val="24"/>
              </w:rPr>
              <w:t>Poboljšanje dostupnosti i kvalitete zdravstvene zaštite i socijalne skrbi uz daljnji razvoj i jačanje programa prevencije za zdrav i kvalitetan život</w:t>
            </w:r>
          </w:p>
        </w:tc>
      </w:tr>
      <w:tr w:rsidR="00DD187B" w:rsidRPr="00DD187B" w14:paraId="10C7B906"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8"/>
            <w:shd w:val="clear" w:color="auto" w:fill="A5C9EB" w:themeFill="text2" w:themeFillTint="40"/>
          </w:tcPr>
          <w:p w14:paraId="44FF4A07" w14:textId="56278AAC" w:rsidR="00DD187B" w:rsidRPr="00881EDA" w:rsidRDefault="00DD187B" w:rsidP="00BB083C">
            <w:pPr>
              <w:spacing w:after="160" w:line="259" w:lineRule="auto"/>
              <w:jc w:val="both"/>
              <w:rPr>
                <w:rFonts w:ascii="Times New Roman" w:hAnsi="Times New Roman" w:cs="Times New Roman"/>
                <w:b w:val="0"/>
                <w:bCs w:val="0"/>
                <w:sz w:val="24"/>
                <w:szCs w:val="24"/>
              </w:rPr>
            </w:pPr>
            <w:r w:rsidRPr="00881EDA">
              <w:rPr>
                <w:rFonts w:ascii="Times New Roman" w:hAnsi="Times New Roman" w:cs="Times New Roman"/>
                <w:sz w:val="24"/>
                <w:szCs w:val="24"/>
              </w:rPr>
              <w:t>Mjera</w:t>
            </w:r>
            <w:r w:rsidR="00971DAA" w:rsidRPr="00881EDA">
              <w:rPr>
                <w:rFonts w:ascii="Times New Roman" w:hAnsi="Times New Roman" w:cs="Times New Roman"/>
                <w:sz w:val="24"/>
                <w:szCs w:val="24"/>
              </w:rPr>
              <w:t xml:space="preserve"> 8.</w:t>
            </w:r>
            <w:r w:rsidR="00BA4638">
              <w:rPr>
                <w:rFonts w:ascii="Times New Roman" w:hAnsi="Times New Roman" w:cs="Times New Roman"/>
                <w:sz w:val="24"/>
                <w:szCs w:val="24"/>
              </w:rPr>
              <w:t>2</w:t>
            </w:r>
            <w:r w:rsidR="00334EF5" w:rsidRPr="00881EDA">
              <w:rPr>
                <w:rFonts w:ascii="Times New Roman" w:hAnsi="Times New Roman" w:cs="Times New Roman"/>
                <w:sz w:val="24"/>
                <w:szCs w:val="24"/>
              </w:rPr>
              <w:t xml:space="preserve">. </w:t>
            </w:r>
            <w:r w:rsidR="00881EDA" w:rsidRPr="00881EDA">
              <w:rPr>
                <w:rFonts w:ascii="Times New Roman" w:hAnsi="Times New Roman" w:cs="Times New Roman"/>
                <w:caps w:val="0"/>
                <w:sz w:val="24"/>
                <w:szCs w:val="24"/>
              </w:rPr>
              <w:t>Unaprjeđenje razine zdravstvene zaštite i socijalne skrbi na otocima i u ruralnim područjima</w:t>
            </w:r>
          </w:p>
        </w:tc>
      </w:tr>
      <w:tr w:rsidR="00DD187B" w:rsidRPr="00DD187B" w14:paraId="5B4A7BF2" w14:textId="77777777" w:rsidTr="00A83992">
        <w:tc>
          <w:tcPr>
            <w:cnfStyle w:val="001000000000" w:firstRow="0" w:lastRow="0" w:firstColumn="1" w:lastColumn="0" w:oddVBand="0" w:evenVBand="0" w:oddHBand="0" w:evenHBand="0" w:firstRowFirstColumn="0" w:firstRowLastColumn="0" w:lastRowFirstColumn="0" w:lastRowLastColumn="0"/>
            <w:tcW w:w="4633" w:type="dxa"/>
          </w:tcPr>
          <w:p w14:paraId="5911E3C9"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291" w:type="dxa"/>
            <w:gridSpan w:val="7"/>
          </w:tcPr>
          <w:p w14:paraId="1E5C703C" w14:textId="25DBB96C" w:rsidR="00DD187B" w:rsidRPr="00DD187B" w:rsidRDefault="00334EF5"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4EF5">
              <w:rPr>
                <w:rFonts w:ascii="Times New Roman" w:hAnsi="Times New Roman" w:cs="Times New Roman"/>
                <w:sz w:val="24"/>
                <w:szCs w:val="24"/>
              </w:rPr>
              <w:t>Unapređenje kvalitete života socijalno ugroženih skupina stanovništva Općine Starigrad prioritet je lokalne politike. S obzirom na značajan udio starijeg stanovništva, posebna pažnja bit će usmjerena na jačanje socijalnih usluga u zajednici i ubrzanje procesa deinstitucionalizacije. Opseg programa socijalne pomoći proširit će se za najugroženije stanovnike, uz primjenu pravednih kriterija koji će osigurati učinkovitiju dostupnost i ravnomjerniju raspodjelu pomoći.</w:t>
            </w:r>
          </w:p>
        </w:tc>
      </w:tr>
      <w:tr w:rsidR="00334EF5" w:rsidRPr="00DD187B" w14:paraId="45715A27"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3" w:type="dxa"/>
          </w:tcPr>
          <w:p w14:paraId="5381DE10" w14:textId="77777777" w:rsidR="00334EF5" w:rsidRPr="00DD187B" w:rsidRDefault="00334EF5"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291" w:type="dxa"/>
            <w:gridSpan w:val="7"/>
          </w:tcPr>
          <w:p w14:paraId="19DF634B" w14:textId="75BAED5E" w:rsidR="00334EF5" w:rsidRPr="00131D6B" w:rsidRDefault="00334EF5" w:rsidP="00BB083C">
            <w:pPr>
              <w:pStyle w:val="ListParagraph"/>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131D6B">
              <w:rPr>
                <w:rFonts w:ascii="Times New Roman" w:eastAsia="Calibri" w:hAnsi="Times New Roman" w:cs="Times New Roman"/>
                <w:sz w:val="24"/>
                <w:szCs w:val="24"/>
              </w:rPr>
              <w:t>Dodjela subvencija, pomoći i donacija te pružanje skrbi nemoćnima</w:t>
            </w:r>
            <w:r w:rsidR="00BC2DA9">
              <w:rPr>
                <w:rFonts w:ascii="Times New Roman" w:eastAsia="Calibri" w:hAnsi="Times New Roman" w:cs="Times New Roman"/>
                <w:sz w:val="24"/>
                <w:szCs w:val="24"/>
              </w:rPr>
              <w:t xml:space="preserve"> (godišnje, do prosinca)</w:t>
            </w:r>
          </w:p>
          <w:p w14:paraId="4FA4C41E" w14:textId="77777777" w:rsidR="00334EF5" w:rsidRPr="00504284" w:rsidRDefault="00334EF5" w:rsidP="00BB083C">
            <w:pPr>
              <w:pStyle w:val="ListParagraph"/>
              <w:numPr>
                <w:ilvl w:val="0"/>
                <w:numId w:val="26"/>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D6B">
              <w:rPr>
                <w:rFonts w:ascii="Times New Roman" w:eastAsia="Calibri" w:hAnsi="Times New Roman" w:cs="Times New Roman"/>
                <w:sz w:val="24"/>
                <w:szCs w:val="24"/>
              </w:rPr>
              <w:t xml:space="preserve">Pružanje socijalne zaštite i unaprjeđenje kvalitete života </w:t>
            </w:r>
            <w:r w:rsidR="00BC2DA9">
              <w:rPr>
                <w:rFonts w:ascii="Times New Roman" w:eastAsia="Calibri" w:hAnsi="Times New Roman" w:cs="Times New Roman"/>
                <w:sz w:val="24"/>
                <w:szCs w:val="24"/>
              </w:rPr>
              <w:t>(godišnje, do prosinca)</w:t>
            </w:r>
          </w:p>
          <w:p w14:paraId="3830DBE9" w14:textId="7103F8B6" w:rsidR="00504284" w:rsidRPr="00131D6B" w:rsidRDefault="00504284" w:rsidP="00504284">
            <w:pPr>
              <w:pStyle w:val="List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34EF5" w:rsidRPr="00DD187B" w14:paraId="3D44BFC3" w14:textId="77777777" w:rsidTr="00A83992">
        <w:tc>
          <w:tcPr>
            <w:cnfStyle w:val="001000000000" w:firstRow="0" w:lastRow="0" w:firstColumn="1" w:lastColumn="0" w:oddVBand="0" w:evenVBand="0" w:oddHBand="0" w:evenHBand="0" w:firstRowFirstColumn="0" w:firstRowLastColumn="0" w:lastRowFirstColumn="0" w:lastRowLastColumn="0"/>
            <w:tcW w:w="4633" w:type="dxa"/>
            <w:vMerge w:val="restart"/>
          </w:tcPr>
          <w:p w14:paraId="289C6236" w14:textId="77777777" w:rsidR="00334EF5" w:rsidRPr="00DD187B" w:rsidRDefault="00334EF5"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58" w:type="dxa"/>
            <w:gridSpan w:val="2"/>
            <w:vMerge w:val="restart"/>
          </w:tcPr>
          <w:p w14:paraId="033E5452" w14:textId="77777777" w:rsidR="00504284" w:rsidRPr="00504284" w:rsidRDefault="00504284" w:rsidP="0050428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7F589F11" w14:textId="1814E566" w:rsidR="00334EF5" w:rsidRPr="00504284" w:rsidRDefault="00504284"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b/>
                <w:bCs/>
                <w:sz w:val="24"/>
                <w:szCs w:val="24"/>
              </w:rPr>
              <w:t>(2025.)</w:t>
            </w:r>
          </w:p>
        </w:tc>
        <w:tc>
          <w:tcPr>
            <w:tcW w:w="846" w:type="dxa"/>
            <w:vMerge w:val="restart"/>
          </w:tcPr>
          <w:p w14:paraId="05DB3AC7" w14:textId="77777777" w:rsidR="00334EF5" w:rsidRPr="00504284" w:rsidRDefault="00334EF5"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15BBD1B" w14:textId="77777777" w:rsidR="00334EF5" w:rsidRPr="00504284" w:rsidRDefault="00334EF5"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2026.</w:t>
            </w:r>
          </w:p>
          <w:p w14:paraId="377268BC" w14:textId="77777777" w:rsidR="00334EF5" w:rsidRPr="00504284" w:rsidRDefault="00334EF5"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2231" w:type="dxa"/>
            <w:gridSpan w:val="3"/>
          </w:tcPr>
          <w:p w14:paraId="3B28C96B" w14:textId="77777777" w:rsidR="00334EF5" w:rsidRPr="00504284" w:rsidRDefault="00334EF5"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Ciljane vrijednosti</w:t>
            </w:r>
          </w:p>
        </w:tc>
        <w:tc>
          <w:tcPr>
            <w:tcW w:w="756" w:type="dxa"/>
            <w:vMerge w:val="restart"/>
          </w:tcPr>
          <w:p w14:paraId="26C3DA00" w14:textId="77777777" w:rsidR="00334EF5" w:rsidRPr="00504284" w:rsidRDefault="00334EF5"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22B26C9" w14:textId="77777777" w:rsidR="00334EF5" w:rsidRPr="00504284" w:rsidRDefault="00334EF5"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2029.</w:t>
            </w:r>
          </w:p>
          <w:p w14:paraId="4C7B9D0C" w14:textId="77777777" w:rsidR="00334EF5" w:rsidRPr="00504284" w:rsidRDefault="00334EF5"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r w:rsidR="00991EEC" w:rsidRPr="00DD187B" w14:paraId="56FF7DC3"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3" w:type="dxa"/>
            <w:vMerge/>
          </w:tcPr>
          <w:p w14:paraId="117D63A0" w14:textId="77777777" w:rsidR="00334EF5" w:rsidRPr="00DD187B" w:rsidRDefault="00334EF5" w:rsidP="00513980">
            <w:pPr>
              <w:spacing w:after="160" w:line="259" w:lineRule="auto"/>
              <w:rPr>
                <w:rFonts w:ascii="Times New Roman" w:hAnsi="Times New Roman" w:cs="Times New Roman"/>
                <w:i/>
                <w:iCs/>
                <w:sz w:val="24"/>
                <w:szCs w:val="24"/>
              </w:rPr>
            </w:pPr>
          </w:p>
        </w:tc>
        <w:tc>
          <w:tcPr>
            <w:tcW w:w="1458" w:type="dxa"/>
            <w:gridSpan w:val="2"/>
            <w:vMerge/>
          </w:tcPr>
          <w:p w14:paraId="1263A50E" w14:textId="77777777" w:rsidR="00334EF5" w:rsidRPr="00DD187B" w:rsidRDefault="00334EF5"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6" w:type="dxa"/>
            <w:vMerge/>
          </w:tcPr>
          <w:p w14:paraId="13BFB8D8" w14:textId="77777777" w:rsidR="00334EF5" w:rsidRPr="00DD187B" w:rsidRDefault="00334EF5"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1" w:type="dxa"/>
            <w:gridSpan w:val="2"/>
          </w:tcPr>
          <w:p w14:paraId="016FA3D4" w14:textId="77777777" w:rsidR="00334EF5" w:rsidRPr="00504284" w:rsidRDefault="00334EF5" w:rsidP="0050428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2027.</w:t>
            </w:r>
          </w:p>
        </w:tc>
        <w:tc>
          <w:tcPr>
            <w:tcW w:w="980" w:type="dxa"/>
          </w:tcPr>
          <w:p w14:paraId="3D8E0104" w14:textId="77777777" w:rsidR="00334EF5" w:rsidRPr="00504284" w:rsidRDefault="00334EF5" w:rsidP="0050428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2028.</w:t>
            </w:r>
          </w:p>
        </w:tc>
        <w:tc>
          <w:tcPr>
            <w:tcW w:w="756" w:type="dxa"/>
            <w:vMerge/>
          </w:tcPr>
          <w:p w14:paraId="0BC9C7B7" w14:textId="77777777" w:rsidR="00334EF5" w:rsidRPr="00DD187B" w:rsidRDefault="00334EF5"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334EF5" w:rsidRPr="00DD187B" w14:paraId="1056D44D" w14:textId="77777777" w:rsidTr="00A83992">
        <w:tc>
          <w:tcPr>
            <w:cnfStyle w:val="001000000000" w:firstRow="0" w:lastRow="0" w:firstColumn="1" w:lastColumn="0" w:oddVBand="0" w:evenVBand="0" w:oddHBand="0" w:evenHBand="0" w:firstRowFirstColumn="0" w:firstRowLastColumn="0" w:lastRowFirstColumn="0" w:lastRowLastColumn="0"/>
            <w:tcW w:w="4633" w:type="dxa"/>
          </w:tcPr>
          <w:p w14:paraId="22888A38" w14:textId="4F1D2D3E" w:rsidR="00334EF5" w:rsidRPr="00DD187B" w:rsidRDefault="00334EF5"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Broj korisnika subvencija/pomoći</w:t>
            </w:r>
          </w:p>
        </w:tc>
        <w:tc>
          <w:tcPr>
            <w:tcW w:w="1458" w:type="dxa"/>
            <w:gridSpan w:val="2"/>
          </w:tcPr>
          <w:p w14:paraId="6B2B3ACB" w14:textId="10AD1232" w:rsidR="00334EF5" w:rsidRPr="009E1959" w:rsidRDefault="00D1574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185</w:t>
            </w:r>
          </w:p>
        </w:tc>
        <w:tc>
          <w:tcPr>
            <w:tcW w:w="846" w:type="dxa"/>
          </w:tcPr>
          <w:p w14:paraId="747B5D47" w14:textId="332DDE73" w:rsidR="00334EF5" w:rsidRPr="009E1959" w:rsidRDefault="00D1574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190</w:t>
            </w:r>
          </w:p>
        </w:tc>
        <w:tc>
          <w:tcPr>
            <w:tcW w:w="1251" w:type="dxa"/>
            <w:gridSpan w:val="2"/>
          </w:tcPr>
          <w:p w14:paraId="3BB65D69" w14:textId="5AB99DDE" w:rsidR="00334EF5" w:rsidRPr="009E1959" w:rsidRDefault="00D1574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190</w:t>
            </w:r>
          </w:p>
        </w:tc>
        <w:tc>
          <w:tcPr>
            <w:tcW w:w="980" w:type="dxa"/>
          </w:tcPr>
          <w:p w14:paraId="5E2A5F48" w14:textId="09644215" w:rsidR="009E1959" w:rsidRPr="009E1959" w:rsidRDefault="00D1574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190</w:t>
            </w:r>
          </w:p>
        </w:tc>
        <w:tc>
          <w:tcPr>
            <w:tcW w:w="756" w:type="dxa"/>
          </w:tcPr>
          <w:p w14:paraId="1A963AB4" w14:textId="2CE8FE59" w:rsidR="00334EF5" w:rsidRPr="009E1959" w:rsidRDefault="00D1574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190</w:t>
            </w:r>
          </w:p>
        </w:tc>
      </w:tr>
      <w:tr w:rsidR="00334EF5" w:rsidRPr="00DD187B" w14:paraId="03A16A93"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3" w:type="dxa"/>
          </w:tcPr>
          <w:p w14:paraId="23011B21" w14:textId="77777777" w:rsidR="00334EF5" w:rsidRPr="00DD187B" w:rsidRDefault="00334EF5"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291" w:type="dxa"/>
            <w:gridSpan w:val="7"/>
          </w:tcPr>
          <w:p w14:paraId="7C7A8731" w14:textId="52BAFCD4" w:rsidR="00334EF5" w:rsidRPr="00DD187B" w:rsidRDefault="00334EF5"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334EF5" w:rsidRPr="00DD187B" w14:paraId="709B9719" w14:textId="77777777" w:rsidTr="00A83992">
        <w:tc>
          <w:tcPr>
            <w:cnfStyle w:val="001000000000" w:firstRow="0" w:lastRow="0" w:firstColumn="1" w:lastColumn="0" w:oddVBand="0" w:evenVBand="0" w:oddHBand="0" w:evenHBand="0" w:firstRowFirstColumn="0" w:firstRowLastColumn="0" w:lastRowFirstColumn="0" w:lastRowLastColumn="0"/>
            <w:tcW w:w="4633" w:type="dxa"/>
          </w:tcPr>
          <w:p w14:paraId="628241F9" w14:textId="77777777" w:rsidR="00334EF5" w:rsidRPr="00DD187B" w:rsidRDefault="00334EF5"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291" w:type="dxa"/>
            <w:gridSpan w:val="7"/>
          </w:tcPr>
          <w:p w14:paraId="3A29CC9E" w14:textId="5AF36FEC" w:rsidR="00334EF5" w:rsidRPr="00DD187B" w:rsidRDefault="00334EF5"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127.500,00 </w:t>
            </w:r>
            <w:r w:rsidR="00EA150B">
              <w:rPr>
                <w:rFonts w:ascii="Times New Roman" w:hAnsi="Times New Roman" w:cs="Times New Roman"/>
                <w:sz w:val="24"/>
                <w:szCs w:val="24"/>
              </w:rPr>
              <w:t>EUR</w:t>
            </w:r>
          </w:p>
        </w:tc>
      </w:tr>
      <w:tr w:rsidR="00334EF5" w:rsidRPr="00DD187B" w14:paraId="71BB52F1"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3" w:type="dxa"/>
          </w:tcPr>
          <w:p w14:paraId="1C0081C9" w14:textId="77777777" w:rsidR="00334EF5" w:rsidRPr="00DD187B" w:rsidRDefault="00334EF5"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291" w:type="dxa"/>
            <w:gridSpan w:val="7"/>
          </w:tcPr>
          <w:p w14:paraId="5A7FBE7B" w14:textId="56AA60EE" w:rsidR="00715B23" w:rsidRPr="00DD187B" w:rsidRDefault="00715B23"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3408F">
              <w:rPr>
                <w:rFonts w:ascii="Times New Roman" w:hAnsi="Times New Roman" w:cs="Times New Roman"/>
                <w:sz w:val="24"/>
                <w:szCs w:val="24"/>
              </w:rPr>
              <w:t>Aktivnost A100006 Božićnice za umirovljenike</w:t>
            </w:r>
          </w:p>
        </w:tc>
      </w:tr>
      <w:tr w:rsidR="00991EEC" w:rsidRPr="00DD187B" w14:paraId="1BD499FA" w14:textId="0E286AF6" w:rsidTr="00A83992">
        <w:trPr>
          <w:trHeight w:val="465"/>
        </w:trPr>
        <w:tc>
          <w:tcPr>
            <w:cnfStyle w:val="001000000000" w:firstRow="0" w:lastRow="0" w:firstColumn="1" w:lastColumn="0" w:oddVBand="0" w:evenVBand="0" w:oddHBand="0" w:evenHBand="0" w:firstRowFirstColumn="0" w:firstRowLastColumn="0" w:lastRowFirstColumn="0" w:lastRowLastColumn="0"/>
            <w:tcW w:w="4633" w:type="dxa"/>
            <w:vMerge w:val="restart"/>
          </w:tcPr>
          <w:p w14:paraId="31A22B16" w14:textId="635FCD30" w:rsidR="00991EEC" w:rsidRPr="00DD187B" w:rsidRDefault="00991EEC" w:rsidP="00513980">
            <w:pPr>
              <w:rPr>
                <w:rFonts w:ascii="Times New Roman" w:hAnsi="Times New Roman" w:cs="Times New Roman"/>
                <w:i/>
                <w:iCs/>
                <w:sz w:val="24"/>
                <w:szCs w:val="24"/>
              </w:rPr>
            </w:pPr>
            <w:r w:rsidRPr="00991EEC">
              <w:rPr>
                <w:rFonts w:ascii="Times New Roman" w:hAnsi="Times New Roman" w:cs="Times New Roman"/>
                <w:i/>
                <w:iCs/>
                <w:sz w:val="24"/>
                <w:szCs w:val="24"/>
              </w:rPr>
              <w:t>DOPRINOS PROVEDBI CILJEVA I PRIORITETA IZ POVEZANIH AKATA STRATEŠKOG PLANIRANJA</w:t>
            </w:r>
          </w:p>
        </w:tc>
        <w:tc>
          <w:tcPr>
            <w:tcW w:w="1290" w:type="dxa"/>
          </w:tcPr>
          <w:p w14:paraId="355BBFAA" w14:textId="28F0401B" w:rsidR="00991EEC" w:rsidRPr="00991EEC" w:rsidRDefault="00991EEC"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991EEC">
              <w:rPr>
                <w:rFonts w:ascii="Times New Roman" w:hAnsi="Times New Roman" w:cs="Times New Roman"/>
                <w:b/>
                <w:bCs/>
                <w:i/>
                <w:iCs/>
                <w:sz w:val="24"/>
                <w:szCs w:val="24"/>
              </w:rPr>
              <w:t>Oznaka mjere (R/I/O)</w:t>
            </w:r>
          </w:p>
        </w:tc>
        <w:tc>
          <w:tcPr>
            <w:tcW w:w="2160" w:type="dxa"/>
            <w:gridSpan w:val="3"/>
          </w:tcPr>
          <w:p w14:paraId="1A36443F" w14:textId="7D607848" w:rsidR="00991EEC" w:rsidRPr="00991EEC" w:rsidRDefault="00991EEC"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991EEC">
              <w:rPr>
                <w:rFonts w:ascii="Times New Roman" w:hAnsi="Times New Roman" w:cs="Times New Roman"/>
                <w:b/>
                <w:bCs/>
                <w:i/>
                <w:iCs/>
                <w:sz w:val="24"/>
                <w:szCs w:val="24"/>
              </w:rPr>
              <w:t>Doprinos ciljevima održivog razvoja (SDG)</w:t>
            </w:r>
          </w:p>
        </w:tc>
        <w:tc>
          <w:tcPr>
            <w:tcW w:w="1841" w:type="dxa"/>
            <w:gridSpan w:val="3"/>
          </w:tcPr>
          <w:p w14:paraId="3F9C07E7" w14:textId="4D92DC78" w:rsidR="00991EEC" w:rsidRPr="00991EEC" w:rsidRDefault="00991EEC"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991EEC">
              <w:rPr>
                <w:rFonts w:ascii="Times New Roman" w:hAnsi="Times New Roman" w:cs="Times New Roman"/>
                <w:b/>
                <w:bCs/>
                <w:i/>
                <w:iCs/>
                <w:sz w:val="24"/>
                <w:szCs w:val="24"/>
              </w:rPr>
              <w:t>Doprinos zelenoj i digitalnoj tranziciji</w:t>
            </w:r>
          </w:p>
        </w:tc>
      </w:tr>
      <w:tr w:rsidR="00991EEC" w:rsidRPr="00BA4638" w14:paraId="7E712ACE" w14:textId="77777777" w:rsidTr="00A8399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633" w:type="dxa"/>
            <w:vMerge/>
          </w:tcPr>
          <w:p w14:paraId="3B2DDEA2" w14:textId="77777777" w:rsidR="00991EEC" w:rsidRPr="00991EEC" w:rsidRDefault="00991EEC" w:rsidP="00BB083C">
            <w:pPr>
              <w:jc w:val="both"/>
              <w:rPr>
                <w:rFonts w:ascii="Times New Roman" w:hAnsi="Times New Roman" w:cs="Times New Roman"/>
                <w:i/>
                <w:iCs/>
                <w:sz w:val="24"/>
                <w:szCs w:val="24"/>
              </w:rPr>
            </w:pPr>
          </w:p>
        </w:tc>
        <w:tc>
          <w:tcPr>
            <w:tcW w:w="1290" w:type="dxa"/>
            <w:shd w:val="clear" w:color="auto" w:fill="FFFFFF" w:themeFill="background1"/>
          </w:tcPr>
          <w:p w14:paraId="69C2C8C9" w14:textId="3ECF149D" w:rsidR="00991EEC" w:rsidRPr="00BA4638" w:rsidRDefault="00991EEC"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A4638">
              <w:rPr>
                <w:rFonts w:ascii="Times New Roman" w:hAnsi="Times New Roman" w:cs="Times New Roman"/>
                <w:i/>
                <w:iCs/>
                <w:sz w:val="24"/>
                <w:szCs w:val="24"/>
              </w:rPr>
              <w:t>(</w:t>
            </w:r>
            <w:r w:rsidR="00DB3F54" w:rsidRPr="00BA4638">
              <w:rPr>
                <w:rFonts w:ascii="Times New Roman" w:hAnsi="Times New Roman" w:cs="Times New Roman"/>
                <w:i/>
                <w:iCs/>
                <w:sz w:val="24"/>
                <w:szCs w:val="24"/>
              </w:rPr>
              <w:t>I</w:t>
            </w:r>
            <w:r w:rsidRPr="00BA4638">
              <w:rPr>
                <w:rFonts w:ascii="Times New Roman" w:hAnsi="Times New Roman" w:cs="Times New Roman"/>
                <w:i/>
                <w:iCs/>
                <w:sz w:val="24"/>
                <w:szCs w:val="24"/>
              </w:rPr>
              <w:t>)</w:t>
            </w:r>
          </w:p>
        </w:tc>
        <w:tc>
          <w:tcPr>
            <w:tcW w:w="2160" w:type="dxa"/>
            <w:gridSpan w:val="3"/>
            <w:shd w:val="clear" w:color="auto" w:fill="FFFFFF" w:themeFill="background1"/>
          </w:tcPr>
          <w:p w14:paraId="469F7061" w14:textId="77777777" w:rsidR="00DB3F54" w:rsidRPr="00BA4638" w:rsidRDefault="00DB3F54"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A4638">
              <w:rPr>
                <w:rFonts w:ascii="Times New Roman" w:hAnsi="Times New Roman" w:cs="Times New Roman"/>
                <w:i/>
                <w:iCs/>
                <w:sz w:val="24"/>
                <w:szCs w:val="24"/>
              </w:rPr>
              <w:t>SDG 3,</w:t>
            </w:r>
          </w:p>
          <w:p w14:paraId="709DC259" w14:textId="6DA704FD" w:rsidR="00991EEC" w:rsidRPr="00BA4638" w:rsidRDefault="00DB3F54"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A4638">
              <w:rPr>
                <w:rFonts w:ascii="Times New Roman" w:hAnsi="Times New Roman" w:cs="Times New Roman"/>
                <w:i/>
                <w:iCs/>
                <w:sz w:val="24"/>
                <w:szCs w:val="24"/>
              </w:rPr>
              <w:t>SDG 10</w:t>
            </w:r>
          </w:p>
        </w:tc>
        <w:tc>
          <w:tcPr>
            <w:tcW w:w="1841" w:type="dxa"/>
            <w:gridSpan w:val="3"/>
            <w:shd w:val="clear" w:color="auto" w:fill="FFFFFF" w:themeFill="background1"/>
          </w:tcPr>
          <w:p w14:paraId="6F35CFC8" w14:textId="2F872C0B" w:rsidR="00991EEC" w:rsidRPr="00BA4638" w:rsidRDefault="00991EEC"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A4638">
              <w:rPr>
                <w:rFonts w:ascii="Times New Roman" w:hAnsi="Times New Roman" w:cs="Times New Roman"/>
                <w:i/>
                <w:iCs/>
                <w:sz w:val="24"/>
                <w:szCs w:val="24"/>
              </w:rPr>
              <w:t>DA</w:t>
            </w:r>
          </w:p>
        </w:tc>
      </w:tr>
    </w:tbl>
    <w:p w14:paraId="1558A772" w14:textId="77777777" w:rsidR="00A805A0" w:rsidRDefault="00A805A0" w:rsidP="00BB083C">
      <w:pPr>
        <w:jc w:val="both"/>
        <w:rPr>
          <w:rFonts w:ascii="Times New Roman" w:hAnsi="Times New Roman" w:cs="Times New Roman"/>
          <w:sz w:val="24"/>
          <w:szCs w:val="24"/>
        </w:rPr>
      </w:pPr>
    </w:p>
    <w:p w14:paraId="1CFF81BA" w14:textId="77777777" w:rsidR="007537C4" w:rsidRDefault="007537C4" w:rsidP="00BB083C">
      <w:pPr>
        <w:jc w:val="both"/>
        <w:rPr>
          <w:rFonts w:ascii="Times New Roman" w:hAnsi="Times New Roman" w:cs="Times New Roman"/>
          <w:sz w:val="24"/>
          <w:szCs w:val="24"/>
        </w:rPr>
      </w:pPr>
    </w:p>
    <w:tbl>
      <w:tblPr>
        <w:tblStyle w:val="PlainTable3"/>
        <w:tblW w:w="9782" w:type="dxa"/>
        <w:tblLook w:val="04A0" w:firstRow="1" w:lastRow="0" w:firstColumn="1" w:lastColumn="0" w:noHBand="0" w:noVBand="1"/>
      </w:tblPr>
      <w:tblGrid>
        <w:gridCol w:w="4478"/>
        <w:gridCol w:w="1215"/>
        <w:gridCol w:w="246"/>
        <w:gridCol w:w="847"/>
        <w:gridCol w:w="1007"/>
        <w:gridCol w:w="250"/>
        <w:gridCol w:w="983"/>
        <w:gridCol w:w="756"/>
      </w:tblGrid>
      <w:tr w:rsidR="00DD187B" w:rsidRPr="00DD187B" w14:paraId="7C1FF11B" w14:textId="77777777" w:rsidTr="00A839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2" w:type="dxa"/>
            <w:gridSpan w:val="8"/>
            <w:shd w:val="clear" w:color="auto" w:fill="A5C9EB" w:themeFill="text2" w:themeFillTint="40"/>
          </w:tcPr>
          <w:p w14:paraId="00D81165" w14:textId="52C2C207" w:rsidR="00DD187B" w:rsidRPr="00DD187B" w:rsidRDefault="00DD187B" w:rsidP="00BB083C">
            <w:pPr>
              <w:spacing w:after="160" w:line="259" w:lineRule="auto"/>
              <w:jc w:val="both"/>
              <w:rPr>
                <w:rFonts w:ascii="Times New Roman" w:hAnsi="Times New Roman" w:cs="Times New Roman"/>
                <w:b w:val="0"/>
                <w:bCs w:val="0"/>
                <w:sz w:val="24"/>
                <w:szCs w:val="24"/>
              </w:rPr>
            </w:pPr>
            <w:r w:rsidRPr="00DD187B">
              <w:rPr>
                <w:rFonts w:ascii="Times New Roman" w:hAnsi="Times New Roman" w:cs="Times New Roman"/>
                <w:sz w:val="24"/>
                <w:szCs w:val="24"/>
              </w:rPr>
              <w:lastRenderedPageBreak/>
              <w:t>PC</w:t>
            </w:r>
            <w:r w:rsidR="00334EF5">
              <w:rPr>
                <w:rFonts w:ascii="Times New Roman" w:hAnsi="Times New Roman" w:cs="Times New Roman"/>
                <w:sz w:val="24"/>
                <w:szCs w:val="24"/>
              </w:rPr>
              <w:t xml:space="preserve"> 9. </w:t>
            </w:r>
            <w:r w:rsidR="00881EDA" w:rsidRPr="00334EF5">
              <w:rPr>
                <w:rFonts w:ascii="Times New Roman" w:hAnsi="Times New Roman" w:cs="Times New Roman"/>
                <w:caps w:val="0"/>
                <w:sz w:val="24"/>
                <w:szCs w:val="24"/>
              </w:rPr>
              <w:t>Razvoj i unaprjeđenje učinkovitosti sustava sporta za poticanje rekreacije i vrhunske sportske rezultate</w:t>
            </w:r>
          </w:p>
        </w:tc>
      </w:tr>
      <w:tr w:rsidR="00DD187B" w:rsidRPr="00DD187B" w14:paraId="51192499"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2" w:type="dxa"/>
            <w:gridSpan w:val="8"/>
            <w:shd w:val="clear" w:color="auto" w:fill="A5C9EB" w:themeFill="text2" w:themeFillTint="40"/>
          </w:tcPr>
          <w:p w14:paraId="70719976" w14:textId="01D9E44A" w:rsidR="00DD187B" w:rsidRPr="00881EDA" w:rsidRDefault="00DD187B" w:rsidP="00BB083C">
            <w:pPr>
              <w:spacing w:after="160" w:line="259" w:lineRule="auto"/>
              <w:jc w:val="both"/>
              <w:rPr>
                <w:rFonts w:ascii="Times New Roman" w:hAnsi="Times New Roman" w:cs="Times New Roman"/>
                <w:b w:val="0"/>
                <w:bCs w:val="0"/>
                <w:sz w:val="24"/>
                <w:szCs w:val="24"/>
              </w:rPr>
            </w:pPr>
            <w:r w:rsidRPr="00881EDA">
              <w:rPr>
                <w:rFonts w:ascii="Times New Roman" w:hAnsi="Times New Roman" w:cs="Times New Roman"/>
                <w:sz w:val="24"/>
                <w:szCs w:val="24"/>
              </w:rPr>
              <w:t xml:space="preserve">Mjera </w:t>
            </w:r>
            <w:r w:rsidR="00334EF5" w:rsidRPr="00881EDA">
              <w:rPr>
                <w:rFonts w:ascii="Times New Roman" w:hAnsi="Times New Roman" w:cs="Times New Roman"/>
                <w:sz w:val="24"/>
                <w:szCs w:val="24"/>
              </w:rPr>
              <w:t>9.</w:t>
            </w:r>
            <w:r w:rsidR="00BA4638">
              <w:rPr>
                <w:rFonts w:ascii="Times New Roman" w:hAnsi="Times New Roman" w:cs="Times New Roman"/>
                <w:sz w:val="24"/>
                <w:szCs w:val="24"/>
              </w:rPr>
              <w:t>1</w:t>
            </w:r>
            <w:r w:rsidR="00334EF5" w:rsidRPr="00881EDA">
              <w:rPr>
                <w:rFonts w:ascii="Times New Roman" w:hAnsi="Times New Roman" w:cs="Times New Roman"/>
                <w:sz w:val="24"/>
                <w:szCs w:val="24"/>
              </w:rPr>
              <w:t xml:space="preserve">. </w:t>
            </w:r>
            <w:r w:rsidR="00881EDA" w:rsidRPr="00881EDA">
              <w:rPr>
                <w:rFonts w:ascii="Times New Roman" w:hAnsi="Times New Roman" w:cs="Times New Roman"/>
                <w:caps w:val="0"/>
                <w:sz w:val="24"/>
                <w:szCs w:val="24"/>
              </w:rPr>
              <w:t>Poticanje i unaprjeđenje dostupnosti rekreacije i tjelesnog vježbanja građana</w:t>
            </w:r>
          </w:p>
        </w:tc>
      </w:tr>
      <w:tr w:rsidR="00DD187B" w:rsidRPr="00DD187B" w14:paraId="20C274AF" w14:textId="77777777" w:rsidTr="00504284">
        <w:tc>
          <w:tcPr>
            <w:cnfStyle w:val="001000000000" w:firstRow="0" w:lastRow="0" w:firstColumn="1" w:lastColumn="0" w:oddVBand="0" w:evenVBand="0" w:oddHBand="0" w:evenHBand="0" w:firstRowFirstColumn="0" w:firstRowLastColumn="0" w:lastRowFirstColumn="0" w:lastRowLastColumn="0"/>
            <w:tcW w:w="4478" w:type="dxa"/>
          </w:tcPr>
          <w:p w14:paraId="4C9DEE9A"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04" w:type="dxa"/>
            <w:gridSpan w:val="7"/>
          </w:tcPr>
          <w:p w14:paraId="61D76ECC" w14:textId="2DA9D157" w:rsidR="00DD187B" w:rsidRPr="00DD187B" w:rsidRDefault="00334EF5"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4EF5">
              <w:rPr>
                <w:rFonts w:ascii="Times New Roman" w:hAnsi="Times New Roman" w:cs="Times New Roman"/>
                <w:sz w:val="24"/>
                <w:szCs w:val="24"/>
              </w:rPr>
              <w:t>Redovita tjelesna aktivnost i briga za fizičko i psihičko zdravlje prioritet su kako za pojedince, tako i za zajednicu u cjelini. Mjera obuhvaća povećanje dostupnosti športskih i rekreativnih sadržaja te podršku projektima i programima koji potiču tjelesnu aktivnost i zdravu prehranu, čime se unapređuje zdravlje, aktivnost i kvaliteta života svih građana Općine Starigrad.</w:t>
            </w:r>
          </w:p>
        </w:tc>
      </w:tr>
      <w:tr w:rsidR="00DD187B" w:rsidRPr="00DD187B" w14:paraId="2E4E500A" w14:textId="77777777" w:rsidTr="00504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5F03189E"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04" w:type="dxa"/>
            <w:gridSpan w:val="7"/>
          </w:tcPr>
          <w:p w14:paraId="301B289D" w14:textId="442A7098" w:rsidR="00334EF5" w:rsidRPr="00131D6B" w:rsidRDefault="00334EF5" w:rsidP="00513980">
            <w:pPr>
              <w:pStyle w:val="ListParagraph"/>
              <w:numPr>
                <w:ilvl w:val="0"/>
                <w:numId w:val="2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D6B">
              <w:rPr>
                <w:rFonts w:ascii="Times New Roman" w:hAnsi="Times New Roman" w:cs="Times New Roman"/>
                <w:sz w:val="24"/>
                <w:szCs w:val="24"/>
              </w:rPr>
              <w:t>Unaprjeđenje dostupnosti sportsko-rekreacijskih sadržaja</w:t>
            </w:r>
            <w:r w:rsidR="00BC2DA9">
              <w:rPr>
                <w:rFonts w:ascii="Times New Roman" w:hAnsi="Times New Roman" w:cs="Times New Roman"/>
                <w:sz w:val="24"/>
                <w:szCs w:val="24"/>
              </w:rPr>
              <w:t xml:space="preserve"> (godišnje, do prosinca)</w:t>
            </w:r>
          </w:p>
          <w:p w14:paraId="1CF1EC06" w14:textId="767BA4D3" w:rsidR="00334EF5" w:rsidRPr="00131D6B" w:rsidRDefault="00334EF5" w:rsidP="00513980">
            <w:pPr>
              <w:pStyle w:val="ListParagraph"/>
              <w:numPr>
                <w:ilvl w:val="0"/>
                <w:numId w:val="2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D6B">
              <w:rPr>
                <w:rFonts w:ascii="Times New Roman" w:hAnsi="Times New Roman" w:cs="Times New Roman"/>
                <w:sz w:val="24"/>
                <w:szCs w:val="24"/>
              </w:rPr>
              <w:t>Poticanje razvoja sporta i rekreacije</w:t>
            </w:r>
            <w:r w:rsidR="00BC2DA9">
              <w:rPr>
                <w:rFonts w:ascii="Times New Roman" w:hAnsi="Times New Roman" w:cs="Times New Roman"/>
                <w:sz w:val="24"/>
                <w:szCs w:val="24"/>
              </w:rPr>
              <w:t xml:space="preserve"> (godišnje, do prosinca)</w:t>
            </w:r>
          </w:p>
          <w:p w14:paraId="07F8659E" w14:textId="271B7860" w:rsidR="00334EF5" w:rsidRPr="00131D6B" w:rsidRDefault="00334EF5" w:rsidP="00513980">
            <w:pPr>
              <w:pStyle w:val="ListParagraph"/>
              <w:numPr>
                <w:ilvl w:val="0"/>
                <w:numId w:val="2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D6B">
              <w:rPr>
                <w:rFonts w:ascii="Times New Roman" w:hAnsi="Times New Roman" w:cs="Times New Roman"/>
                <w:sz w:val="24"/>
                <w:szCs w:val="24"/>
              </w:rPr>
              <w:t xml:space="preserve">Financiranje rada športskih udruga </w:t>
            </w:r>
            <w:r w:rsidR="00BC2DA9">
              <w:rPr>
                <w:rFonts w:ascii="Times New Roman" w:hAnsi="Times New Roman" w:cs="Times New Roman"/>
                <w:sz w:val="24"/>
                <w:szCs w:val="24"/>
              </w:rPr>
              <w:t>(godišnje, do prosinca)</w:t>
            </w:r>
          </w:p>
          <w:p w14:paraId="19416024" w14:textId="77777777" w:rsidR="00DD187B" w:rsidRDefault="00334EF5" w:rsidP="00513980">
            <w:pPr>
              <w:pStyle w:val="ListParagraph"/>
              <w:numPr>
                <w:ilvl w:val="0"/>
                <w:numId w:val="25"/>
              </w:num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31D6B">
              <w:rPr>
                <w:rFonts w:ascii="Times New Roman" w:hAnsi="Times New Roman" w:cs="Times New Roman"/>
                <w:sz w:val="24"/>
                <w:szCs w:val="24"/>
              </w:rPr>
              <w:t>Unaprjeđenje infrastrukture za športsku rekreaciju</w:t>
            </w:r>
            <w:r w:rsidR="00BC2DA9">
              <w:rPr>
                <w:rFonts w:ascii="Times New Roman" w:hAnsi="Times New Roman" w:cs="Times New Roman"/>
                <w:sz w:val="24"/>
                <w:szCs w:val="24"/>
              </w:rPr>
              <w:t xml:space="preserve"> (</w:t>
            </w:r>
            <w:r w:rsidR="004C4FC6">
              <w:rPr>
                <w:rFonts w:ascii="Times New Roman" w:hAnsi="Times New Roman" w:cs="Times New Roman"/>
                <w:sz w:val="24"/>
                <w:szCs w:val="24"/>
              </w:rPr>
              <w:t>svibanj, 2029</w:t>
            </w:r>
            <w:r w:rsidR="00BC2DA9">
              <w:rPr>
                <w:rFonts w:ascii="Times New Roman" w:hAnsi="Times New Roman" w:cs="Times New Roman"/>
                <w:sz w:val="24"/>
                <w:szCs w:val="24"/>
              </w:rPr>
              <w:t>)</w:t>
            </w:r>
          </w:p>
          <w:p w14:paraId="14D44456" w14:textId="7678DA24" w:rsidR="00504284" w:rsidRPr="00131D6B" w:rsidRDefault="00504284" w:rsidP="00504284">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7853585A" w14:textId="77777777" w:rsidTr="00504284">
        <w:tc>
          <w:tcPr>
            <w:cnfStyle w:val="001000000000" w:firstRow="0" w:lastRow="0" w:firstColumn="1" w:lastColumn="0" w:oddVBand="0" w:evenVBand="0" w:oddHBand="0" w:evenHBand="0" w:firstRowFirstColumn="0" w:firstRowLastColumn="0" w:lastRowFirstColumn="0" w:lastRowLastColumn="0"/>
            <w:tcW w:w="4478" w:type="dxa"/>
            <w:vMerge w:val="restart"/>
          </w:tcPr>
          <w:p w14:paraId="0D615D56" w14:textId="77777777" w:rsidR="00DD187B" w:rsidRPr="00DD187B" w:rsidRDefault="00DD187B" w:rsidP="00513980">
            <w:pPr>
              <w:spacing w:after="160" w:line="276"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61" w:type="dxa"/>
            <w:gridSpan w:val="2"/>
            <w:vMerge w:val="restart"/>
          </w:tcPr>
          <w:p w14:paraId="55C5D828" w14:textId="77777777" w:rsidR="00504284" w:rsidRPr="00504284" w:rsidRDefault="00504284" w:rsidP="0050428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07E6AF98" w14:textId="1615023B" w:rsidR="00DD187B" w:rsidRPr="00504284" w:rsidRDefault="00504284"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b/>
                <w:bCs/>
                <w:sz w:val="24"/>
                <w:szCs w:val="24"/>
              </w:rPr>
              <w:t>(2025.)</w:t>
            </w:r>
          </w:p>
        </w:tc>
        <w:tc>
          <w:tcPr>
            <w:tcW w:w="847" w:type="dxa"/>
            <w:vMerge w:val="restart"/>
          </w:tcPr>
          <w:p w14:paraId="37EB1231" w14:textId="77777777" w:rsidR="00DD187B" w:rsidRPr="00504284" w:rsidRDefault="00DD187B"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8105C3D" w14:textId="3F035013" w:rsidR="00DD187B" w:rsidRPr="00504284" w:rsidRDefault="00DD187B"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2026.</w:t>
            </w:r>
          </w:p>
        </w:tc>
        <w:tc>
          <w:tcPr>
            <w:tcW w:w="2240" w:type="dxa"/>
            <w:gridSpan w:val="3"/>
          </w:tcPr>
          <w:p w14:paraId="26AF9529" w14:textId="77777777" w:rsidR="00DD187B" w:rsidRPr="00504284" w:rsidRDefault="00DD187B"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Ciljane vrijednosti</w:t>
            </w:r>
          </w:p>
        </w:tc>
        <w:tc>
          <w:tcPr>
            <w:tcW w:w="756" w:type="dxa"/>
            <w:vMerge w:val="restart"/>
          </w:tcPr>
          <w:p w14:paraId="38FA0941" w14:textId="77777777" w:rsidR="00DD187B" w:rsidRPr="00504284" w:rsidRDefault="00DD187B"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660BD84" w14:textId="7D23BD0B" w:rsidR="00DD187B" w:rsidRPr="00504284" w:rsidRDefault="00DD187B"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2029.</w:t>
            </w:r>
          </w:p>
        </w:tc>
      </w:tr>
      <w:tr w:rsidR="00DD187B" w:rsidRPr="00DD187B" w14:paraId="0E151912" w14:textId="77777777" w:rsidTr="00504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vMerge/>
          </w:tcPr>
          <w:p w14:paraId="30716803" w14:textId="77777777" w:rsidR="00DD187B" w:rsidRPr="00DD187B" w:rsidRDefault="00DD187B" w:rsidP="00513980">
            <w:pPr>
              <w:spacing w:after="160" w:line="276" w:lineRule="auto"/>
              <w:rPr>
                <w:rFonts w:ascii="Times New Roman" w:hAnsi="Times New Roman" w:cs="Times New Roman"/>
                <w:i/>
                <w:iCs/>
                <w:sz w:val="24"/>
                <w:szCs w:val="24"/>
              </w:rPr>
            </w:pPr>
          </w:p>
        </w:tc>
        <w:tc>
          <w:tcPr>
            <w:tcW w:w="1461" w:type="dxa"/>
            <w:gridSpan w:val="2"/>
            <w:vMerge/>
          </w:tcPr>
          <w:p w14:paraId="09B0038D" w14:textId="77777777" w:rsidR="00DD187B" w:rsidRPr="00DD187B" w:rsidRDefault="00DD187B" w:rsidP="0050428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7" w:type="dxa"/>
            <w:vMerge/>
          </w:tcPr>
          <w:p w14:paraId="4084DE23" w14:textId="77777777" w:rsidR="00DD187B" w:rsidRPr="00DD187B" w:rsidRDefault="00DD187B" w:rsidP="0050428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7" w:type="dxa"/>
            <w:gridSpan w:val="2"/>
            <w:shd w:val="clear" w:color="auto" w:fill="FFFFFF" w:themeFill="background1"/>
          </w:tcPr>
          <w:p w14:paraId="01F8E536" w14:textId="77777777" w:rsidR="00DD187B" w:rsidRPr="00504284" w:rsidRDefault="00DD187B" w:rsidP="0050428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2027.</w:t>
            </w:r>
          </w:p>
        </w:tc>
        <w:tc>
          <w:tcPr>
            <w:tcW w:w="983" w:type="dxa"/>
            <w:shd w:val="clear" w:color="auto" w:fill="FFFFFF" w:themeFill="background1"/>
          </w:tcPr>
          <w:p w14:paraId="2FD57B0D" w14:textId="77777777" w:rsidR="00DD187B" w:rsidRPr="00504284" w:rsidRDefault="00DD187B" w:rsidP="0050428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2028.</w:t>
            </w:r>
          </w:p>
        </w:tc>
        <w:tc>
          <w:tcPr>
            <w:tcW w:w="756" w:type="dxa"/>
            <w:vMerge/>
          </w:tcPr>
          <w:p w14:paraId="2BDE66A9" w14:textId="77777777" w:rsidR="00DD187B" w:rsidRPr="00DD187B" w:rsidRDefault="00DD187B" w:rsidP="0050428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59ABB0F2" w14:textId="77777777" w:rsidTr="00504284">
        <w:tc>
          <w:tcPr>
            <w:cnfStyle w:val="001000000000" w:firstRow="0" w:lastRow="0" w:firstColumn="1" w:lastColumn="0" w:oddVBand="0" w:evenVBand="0" w:oddHBand="0" w:evenHBand="0" w:firstRowFirstColumn="0" w:firstRowLastColumn="0" w:lastRowFirstColumn="0" w:lastRowLastColumn="0"/>
            <w:tcW w:w="4478" w:type="dxa"/>
          </w:tcPr>
          <w:p w14:paraId="5A6F7971" w14:textId="5CFA4CB2" w:rsidR="00DD187B" w:rsidRPr="00DD187B" w:rsidRDefault="00334EF5" w:rsidP="00513980">
            <w:pPr>
              <w:spacing w:after="160" w:line="276" w:lineRule="auto"/>
              <w:rPr>
                <w:rFonts w:ascii="Times New Roman" w:hAnsi="Times New Roman" w:cs="Times New Roman"/>
                <w:i/>
                <w:iCs/>
                <w:sz w:val="24"/>
                <w:szCs w:val="24"/>
              </w:rPr>
            </w:pPr>
            <w:r>
              <w:rPr>
                <w:rFonts w:ascii="Times New Roman" w:hAnsi="Times New Roman" w:cs="Times New Roman"/>
                <w:i/>
                <w:iCs/>
                <w:sz w:val="24"/>
                <w:szCs w:val="24"/>
              </w:rPr>
              <w:t xml:space="preserve">Broj sportskih klubova koji primaju subvenciju za programe športske rekreacije </w:t>
            </w:r>
          </w:p>
        </w:tc>
        <w:tc>
          <w:tcPr>
            <w:tcW w:w="1461" w:type="dxa"/>
            <w:gridSpan w:val="2"/>
          </w:tcPr>
          <w:p w14:paraId="0192BCD8" w14:textId="5D0DD4DA" w:rsidR="00DD187B" w:rsidRPr="00D15742" w:rsidRDefault="009E1959"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742">
              <w:rPr>
                <w:rFonts w:ascii="Times New Roman" w:hAnsi="Times New Roman" w:cs="Times New Roman"/>
                <w:sz w:val="24"/>
                <w:szCs w:val="24"/>
              </w:rPr>
              <w:t>2</w:t>
            </w:r>
          </w:p>
        </w:tc>
        <w:tc>
          <w:tcPr>
            <w:tcW w:w="847" w:type="dxa"/>
          </w:tcPr>
          <w:p w14:paraId="7563674F" w14:textId="76AB8536" w:rsidR="00DD187B" w:rsidRPr="00D15742" w:rsidRDefault="009E1959"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742">
              <w:rPr>
                <w:rFonts w:ascii="Times New Roman" w:hAnsi="Times New Roman" w:cs="Times New Roman"/>
                <w:sz w:val="24"/>
                <w:szCs w:val="24"/>
              </w:rPr>
              <w:t>3</w:t>
            </w:r>
          </w:p>
        </w:tc>
        <w:tc>
          <w:tcPr>
            <w:tcW w:w="1257" w:type="dxa"/>
            <w:gridSpan w:val="2"/>
          </w:tcPr>
          <w:p w14:paraId="017F2E6D" w14:textId="2D22568A" w:rsidR="00DD187B" w:rsidRPr="00D15742" w:rsidRDefault="009E1959"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742">
              <w:rPr>
                <w:rFonts w:ascii="Times New Roman" w:hAnsi="Times New Roman" w:cs="Times New Roman"/>
                <w:sz w:val="24"/>
                <w:szCs w:val="24"/>
              </w:rPr>
              <w:t>3</w:t>
            </w:r>
          </w:p>
        </w:tc>
        <w:tc>
          <w:tcPr>
            <w:tcW w:w="983" w:type="dxa"/>
          </w:tcPr>
          <w:p w14:paraId="0724B9D5" w14:textId="195EB198" w:rsidR="00DD187B" w:rsidRPr="00D15742" w:rsidRDefault="009E1959"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742">
              <w:rPr>
                <w:rFonts w:ascii="Times New Roman" w:hAnsi="Times New Roman" w:cs="Times New Roman"/>
                <w:sz w:val="24"/>
                <w:szCs w:val="24"/>
              </w:rPr>
              <w:t>3</w:t>
            </w:r>
          </w:p>
        </w:tc>
        <w:tc>
          <w:tcPr>
            <w:tcW w:w="756" w:type="dxa"/>
          </w:tcPr>
          <w:p w14:paraId="26F9D6A1" w14:textId="60CFD64E" w:rsidR="00DD187B" w:rsidRPr="00D15742" w:rsidRDefault="009E1959"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5742">
              <w:rPr>
                <w:rFonts w:ascii="Times New Roman" w:hAnsi="Times New Roman" w:cs="Times New Roman"/>
                <w:sz w:val="24"/>
                <w:szCs w:val="24"/>
              </w:rPr>
              <w:t>3</w:t>
            </w:r>
          </w:p>
        </w:tc>
      </w:tr>
      <w:tr w:rsidR="00DD187B" w:rsidRPr="00DD187B" w14:paraId="07120FB2" w14:textId="77777777" w:rsidTr="00504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5A8185D4"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04" w:type="dxa"/>
            <w:gridSpan w:val="7"/>
          </w:tcPr>
          <w:p w14:paraId="35F8062F" w14:textId="6D75A626" w:rsidR="00DD187B" w:rsidRPr="00DD187B" w:rsidRDefault="00334EF5" w:rsidP="00513980">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DD187B" w:rsidRPr="00DD187B" w14:paraId="195AF174" w14:textId="77777777" w:rsidTr="00504284">
        <w:tc>
          <w:tcPr>
            <w:cnfStyle w:val="001000000000" w:firstRow="0" w:lastRow="0" w:firstColumn="1" w:lastColumn="0" w:oddVBand="0" w:evenVBand="0" w:oddHBand="0" w:evenHBand="0" w:firstRowFirstColumn="0" w:firstRowLastColumn="0" w:lastRowFirstColumn="0" w:lastRowLastColumn="0"/>
            <w:tcW w:w="4478" w:type="dxa"/>
          </w:tcPr>
          <w:p w14:paraId="5AF0D23D"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04" w:type="dxa"/>
            <w:gridSpan w:val="7"/>
          </w:tcPr>
          <w:p w14:paraId="63BE5F4D" w14:textId="16CC1C3E" w:rsidR="00DD187B" w:rsidRPr="00DD187B" w:rsidRDefault="00DD187B" w:rsidP="0051398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275.000,00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DD187B" w:rsidRPr="00DD187B" w14:paraId="2B0ABA75" w14:textId="77777777" w:rsidTr="00504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50EDB8DF"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04" w:type="dxa"/>
            <w:gridSpan w:val="7"/>
          </w:tcPr>
          <w:p w14:paraId="5574D701" w14:textId="326A868D" w:rsidR="00715B23" w:rsidRPr="00715B23" w:rsidRDefault="00715B23" w:rsidP="00513980">
            <w:pPr>
              <w:spacing w:after="1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15B23">
              <w:rPr>
                <w:rFonts w:ascii="Times New Roman" w:hAnsi="Times New Roman" w:cs="Times New Roman"/>
                <w:color w:val="000000" w:themeColor="text1"/>
                <w:sz w:val="24"/>
                <w:szCs w:val="24"/>
              </w:rPr>
              <w:t>Kapitalni projekt K100002 Uređenje igrališta u Tribnju</w:t>
            </w:r>
          </w:p>
          <w:p w14:paraId="4ADA12A9" w14:textId="3F8AED61" w:rsidR="00DD187B" w:rsidRPr="00DD187B" w:rsidRDefault="00715B23" w:rsidP="00513980">
            <w:pPr>
              <w:spacing w:after="1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15B23">
              <w:rPr>
                <w:rFonts w:ascii="Times New Roman" w:hAnsi="Times New Roman" w:cs="Times New Roman"/>
                <w:color w:val="000000" w:themeColor="text1"/>
                <w:sz w:val="24"/>
                <w:szCs w:val="24"/>
              </w:rPr>
              <w:t xml:space="preserve">Aktivnost A100001 </w:t>
            </w:r>
            <w:r w:rsidR="00334EF5" w:rsidRPr="00715B23">
              <w:rPr>
                <w:rFonts w:ascii="Times New Roman" w:hAnsi="Times New Roman" w:cs="Times New Roman"/>
                <w:color w:val="000000" w:themeColor="text1"/>
                <w:sz w:val="24"/>
                <w:szCs w:val="24"/>
              </w:rPr>
              <w:t>Tekuće donacije u sportu</w:t>
            </w:r>
          </w:p>
        </w:tc>
      </w:tr>
      <w:tr w:rsidR="00B0672C" w:rsidRPr="00DD187B" w14:paraId="26F51F38" w14:textId="298A7D66" w:rsidTr="00504284">
        <w:trPr>
          <w:trHeight w:val="450"/>
        </w:trPr>
        <w:tc>
          <w:tcPr>
            <w:cnfStyle w:val="001000000000" w:firstRow="0" w:lastRow="0" w:firstColumn="1" w:lastColumn="0" w:oddVBand="0" w:evenVBand="0" w:oddHBand="0" w:evenHBand="0" w:firstRowFirstColumn="0" w:firstRowLastColumn="0" w:lastRowFirstColumn="0" w:lastRowLastColumn="0"/>
            <w:tcW w:w="4478" w:type="dxa"/>
            <w:vMerge w:val="restart"/>
          </w:tcPr>
          <w:p w14:paraId="7479517F" w14:textId="05FF5A8D" w:rsidR="00B0672C" w:rsidRPr="00DD187B" w:rsidRDefault="00B0672C" w:rsidP="00513980">
            <w:pPr>
              <w:rPr>
                <w:rFonts w:ascii="Times New Roman" w:hAnsi="Times New Roman" w:cs="Times New Roman"/>
                <w:i/>
                <w:iCs/>
                <w:sz w:val="24"/>
                <w:szCs w:val="24"/>
              </w:rPr>
            </w:pPr>
            <w:r w:rsidRPr="00B0672C">
              <w:rPr>
                <w:rFonts w:ascii="Times New Roman" w:hAnsi="Times New Roman" w:cs="Times New Roman"/>
                <w:i/>
                <w:iCs/>
                <w:sz w:val="24"/>
                <w:szCs w:val="24"/>
              </w:rPr>
              <w:t>DOPRINOS PROVEDBI CILJEVA I PRIORITETA IZ POVEZANIH AKATA STRATEŠKOG PLANIRANJA</w:t>
            </w:r>
          </w:p>
        </w:tc>
        <w:tc>
          <w:tcPr>
            <w:tcW w:w="1215" w:type="dxa"/>
          </w:tcPr>
          <w:p w14:paraId="6D38612E" w14:textId="79733C34" w:rsidR="00B0672C" w:rsidRPr="00B0672C" w:rsidRDefault="00B0672C" w:rsidP="0051398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B0672C">
              <w:rPr>
                <w:rFonts w:ascii="Times New Roman" w:hAnsi="Times New Roman" w:cs="Times New Roman"/>
                <w:b/>
                <w:bCs/>
                <w:i/>
                <w:iCs/>
                <w:sz w:val="24"/>
                <w:szCs w:val="24"/>
              </w:rPr>
              <w:t>Oznaka mjere (R/I/O)</w:t>
            </w:r>
          </w:p>
        </w:tc>
        <w:tc>
          <w:tcPr>
            <w:tcW w:w="2100" w:type="dxa"/>
            <w:gridSpan w:val="3"/>
          </w:tcPr>
          <w:p w14:paraId="04E1D441" w14:textId="0D06D098" w:rsidR="00B0672C" w:rsidRPr="00B0672C" w:rsidRDefault="00B0672C" w:rsidP="0051398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B0672C">
              <w:rPr>
                <w:rFonts w:ascii="Times New Roman" w:hAnsi="Times New Roman" w:cs="Times New Roman"/>
                <w:b/>
                <w:bCs/>
                <w:i/>
                <w:iCs/>
                <w:sz w:val="24"/>
                <w:szCs w:val="24"/>
              </w:rPr>
              <w:t>Doprinos ciljevima održivog razvoja (SDG)</w:t>
            </w:r>
          </w:p>
        </w:tc>
        <w:tc>
          <w:tcPr>
            <w:tcW w:w="1989" w:type="dxa"/>
            <w:gridSpan w:val="3"/>
          </w:tcPr>
          <w:p w14:paraId="678D33F6" w14:textId="77777777" w:rsidR="00B0672C" w:rsidRDefault="00B0672C" w:rsidP="0051398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B0672C">
              <w:rPr>
                <w:rFonts w:ascii="Times New Roman" w:hAnsi="Times New Roman" w:cs="Times New Roman"/>
                <w:b/>
                <w:bCs/>
                <w:i/>
                <w:iCs/>
                <w:sz w:val="24"/>
                <w:szCs w:val="24"/>
              </w:rPr>
              <w:t>Doprinos zelenoj i digitalnoj tranziciji</w:t>
            </w:r>
          </w:p>
          <w:p w14:paraId="40F982D4" w14:textId="19D8F159" w:rsidR="00A83992" w:rsidRPr="00B0672C" w:rsidRDefault="00A83992" w:rsidP="0051398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p>
        </w:tc>
      </w:tr>
      <w:tr w:rsidR="00B0672C" w:rsidRPr="00DD187B" w14:paraId="0BBAF5F9" w14:textId="77777777" w:rsidTr="00A83992">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478" w:type="dxa"/>
            <w:vMerge/>
          </w:tcPr>
          <w:p w14:paraId="496F0454" w14:textId="77777777" w:rsidR="00B0672C" w:rsidRPr="00B0672C" w:rsidRDefault="00B0672C" w:rsidP="00BB083C">
            <w:pPr>
              <w:jc w:val="both"/>
              <w:rPr>
                <w:rFonts w:ascii="Times New Roman" w:hAnsi="Times New Roman" w:cs="Times New Roman"/>
                <w:i/>
                <w:iCs/>
                <w:sz w:val="24"/>
                <w:szCs w:val="24"/>
              </w:rPr>
            </w:pPr>
          </w:p>
        </w:tc>
        <w:tc>
          <w:tcPr>
            <w:tcW w:w="1215" w:type="dxa"/>
            <w:shd w:val="clear" w:color="auto" w:fill="FFFFFF" w:themeFill="background1"/>
          </w:tcPr>
          <w:p w14:paraId="4305EEEB" w14:textId="34A1F507" w:rsidR="00B0672C" w:rsidRPr="00B0672C" w:rsidRDefault="00B0672C"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0672C">
              <w:rPr>
                <w:rFonts w:ascii="Times New Roman" w:hAnsi="Times New Roman" w:cs="Times New Roman"/>
                <w:i/>
                <w:iCs/>
                <w:sz w:val="24"/>
                <w:szCs w:val="24"/>
              </w:rPr>
              <w:t>(I)</w:t>
            </w:r>
          </w:p>
        </w:tc>
        <w:tc>
          <w:tcPr>
            <w:tcW w:w="2100" w:type="dxa"/>
            <w:gridSpan w:val="3"/>
            <w:shd w:val="clear" w:color="auto" w:fill="FFFFFF" w:themeFill="background1"/>
          </w:tcPr>
          <w:p w14:paraId="2EBF8BA2" w14:textId="77777777" w:rsidR="00B0672C" w:rsidRPr="00BA4638" w:rsidRDefault="00DB3F54"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A4638">
              <w:rPr>
                <w:rFonts w:ascii="Times New Roman" w:hAnsi="Times New Roman" w:cs="Times New Roman"/>
                <w:i/>
                <w:iCs/>
                <w:sz w:val="24"/>
                <w:szCs w:val="24"/>
              </w:rPr>
              <w:t>SDG 3,</w:t>
            </w:r>
          </w:p>
          <w:p w14:paraId="55AB967F" w14:textId="6791FB53" w:rsidR="00DB3F54" w:rsidRPr="00B0672C" w:rsidRDefault="00DB3F54"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A4638">
              <w:rPr>
                <w:rFonts w:ascii="Times New Roman" w:hAnsi="Times New Roman" w:cs="Times New Roman"/>
                <w:i/>
                <w:iCs/>
                <w:sz w:val="24"/>
                <w:szCs w:val="24"/>
              </w:rPr>
              <w:t>SDG 10</w:t>
            </w:r>
          </w:p>
        </w:tc>
        <w:tc>
          <w:tcPr>
            <w:tcW w:w="1989" w:type="dxa"/>
            <w:gridSpan w:val="3"/>
            <w:shd w:val="clear" w:color="auto" w:fill="FFFFFF" w:themeFill="background1"/>
          </w:tcPr>
          <w:p w14:paraId="32B959E8" w14:textId="29378043" w:rsidR="00B0672C" w:rsidRPr="00B0672C" w:rsidRDefault="00B0672C"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0672C">
              <w:rPr>
                <w:rFonts w:ascii="Times New Roman" w:hAnsi="Times New Roman" w:cs="Times New Roman"/>
                <w:i/>
                <w:iCs/>
                <w:sz w:val="24"/>
                <w:szCs w:val="24"/>
              </w:rPr>
              <w:t>DA</w:t>
            </w:r>
          </w:p>
        </w:tc>
      </w:tr>
    </w:tbl>
    <w:p w14:paraId="51CBA655" w14:textId="77777777" w:rsidR="003A3EBC" w:rsidRDefault="003A3EBC" w:rsidP="00BB083C">
      <w:pPr>
        <w:jc w:val="both"/>
        <w:rPr>
          <w:rFonts w:ascii="Times New Roman" w:hAnsi="Times New Roman" w:cs="Times New Roman"/>
          <w:sz w:val="24"/>
          <w:szCs w:val="24"/>
        </w:rPr>
      </w:pPr>
    </w:p>
    <w:tbl>
      <w:tblPr>
        <w:tblStyle w:val="PlainTable3"/>
        <w:tblW w:w="9782" w:type="dxa"/>
        <w:tblLook w:val="04A0" w:firstRow="1" w:lastRow="0" w:firstColumn="1" w:lastColumn="0" w:noHBand="0" w:noVBand="1"/>
      </w:tblPr>
      <w:tblGrid>
        <w:gridCol w:w="4478"/>
        <w:gridCol w:w="1140"/>
        <w:gridCol w:w="321"/>
        <w:gridCol w:w="847"/>
        <w:gridCol w:w="1257"/>
        <w:gridCol w:w="50"/>
        <w:gridCol w:w="933"/>
        <w:gridCol w:w="756"/>
      </w:tblGrid>
      <w:tr w:rsidR="00DD187B" w:rsidRPr="00DD187B" w14:paraId="0229E4EF" w14:textId="77777777" w:rsidTr="00A839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2" w:type="dxa"/>
            <w:gridSpan w:val="8"/>
            <w:shd w:val="clear" w:color="auto" w:fill="A5C9EB" w:themeFill="text2" w:themeFillTint="40"/>
          </w:tcPr>
          <w:p w14:paraId="4E147719" w14:textId="7D11D79D" w:rsidR="00DD187B" w:rsidRPr="00DD187B" w:rsidRDefault="00DD187B" w:rsidP="00BB083C">
            <w:pPr>
              <w:spacing w:after="160" w:line="259" w:lineRule="auto"/>
              <w:jc w:val="both"/>
              <w:rPr>
                <w:rFonts w:ascii="Times New Roman" w:hAnsi="Times New Roman" w:cs="Times New Roman"/>
                <w:b w:val="0"/>
                <w:bCs w:val="0"/>
                <w:sz w:val="24"/>
                <w:szCs w:val="24"/>
              </w:rPr>
            </w:pPr>
            <w:r w:rsidRPr="00DD187B">
              <w:rPr>
                <w:rFonts w:ascii="Times New Roman" w:hAnsi="Times New Roman" w:cs="Times New Roman"/>
                <w:sz w:val="24"/>
                <w:szCs w:val="24"/>
              </w:rPr>
              <w:lastRenderedPageBreak/>
              <w:t>PC</w:t>
            </w:r>
            <w:r w:rsidR="008B50C5">
              <w:rPr>
                <w:rFonts w:ascii="Times New Roman" w:hAnsi="Times New Roman" w:cs="Times New Roman"/>
                <w:sz w:val="24"/>
                <w:szCs w:val="24"/>
              </w:rPr>
              <w:t xml:space="preserve"> 10. </w:t>
            </w:r>
            <w:r w:rsidR="00881EDA" w:rsidRPr="008B50C5">
              <w:rPr>
                <w:rFonts w:ascii="Times New Roman" w:hAnsi="Times New Roman" w:cs="Times New Roman"/>
                <w:caps w:val="0"/>
                <w:sz w:val="24"/>
                <w:szCs w:val="24"/>
              </w:rPr>
              <w:t xml:space="preserve">Razvoj </w:t>
            </w:r>
            <w:r w:rsidR="00881EDA">
              <w:rPr>
                <w:rFonts w:ascii="Times New Roman" w:hAnsi="Times New Roman" w:cs="Times New Roman"/>
                <w:caps w:val="0"/>
                <w:sz w:val="24"/>
                <w:szCs w:val="24"/>
              </w:rPr>
              <w:t>Z</w:t>
            </w:r>
            <w:r w:rsidR="00881EDA" w:rsidRPr="008B50C5">
              <w:rPr>
                <w:rFonts w:ascii="Times New Roman" w:hAnsi="Times New Roman" w:cs="Times New Roman"/>
                <w:caps w:val="0"/>
                <w:sz w:val="24"/>
                <w:szCs w:val="24"/>
              </w:rPr>
              <w:t>adarske županije kao poticajnog okruženja za mlade i obitelj</w:t>
            </w:r>
            <w:r w:rsidRPr="00DD187B">
              <w:rPr>
                <w:rFonts w:ascii="Times New Roman" w:hAnsi="Times New Roman" w:cs="Times New Roman"/>
                <w:sz w:val="24"/>
                <w:szCs w:val="24"/>
              </w:rPr>
              <w:t xml:space="preserve">  </w:t>
            </w:r>
          </w:p>
        </w:tc>
      </w:tr>
      <w:tr w:rsidR="00DD187B" w:rsidRPr="00DD187B" w14:paraId="6BA5125A"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2" w:type="dxa"/>
            <w:gridSpan w:val="8"/>
            <w:shd w:val="clear" w:color="auto" w:fill="A5C9EB" w:themeFill="text2" w:themeFillTint="40"/>
          </w:tcPr>
          <w:p w14:paraId="1C40590D" w14:textId="4E3DF092" w:rsidR="00DD187B" w:rsidRPr="00881EDA" w:rsidRDefault="00DD187B" w:rsidP="00BB083C">
            <w:pPr>
              <w:spacing w:after="160" w:line="259" w:lineRule="auto"/>
              <w:jc w:val="both"/>
              <w:rPr>
                <w:rFonts w:ascii="Times New Roman" w:hAnsi="Times New Roman" w:cs="Times New Roman"/>
                <w:b w:val="0"/>
                <w:bCs w:val="0"/>
                <w:sz w:val="24"/>
                <w:szCs w:val="24"/>
              </w:rPr>
            </w:pPr>
            <w:r w:rsidRPr="00881EDA">
              <w:rPr>
                <w:rFonts w:ascii="Times New Roman" w:hAnsi="Times New Roman" w:cs="Times New Roman"/>
                <w:sz w:val="24"/>
                <w:szCs w:val="24"/>
              </w:rPr>
              <w:t xml:space="preserve">Mjera </w:t>
            </w:r>
            <w:r w:rsidR="008B50C5" w:rsidRPr="00881EDA">
              <w:rPr>
                <w:rFonts w:ascii="Times New Roman" w:hAnsi="Times New Roman" w:cs="Times New Roman"/>
                <w:sz w:val="24"/>
                <w:szCs w:val="24"/>
              </w:rPr>
              <w:t xml:space="preserve">10.1. </w:t>
            </w:r>
            <w:r w:rsidR="00881EDA" w:rsidRPr="00881EDA">
              <w:rPr>
                <w:rFonts w:ascii="Times New Roman" w:hAnsi="Times New Roman" w:cs="Times New Roman"/>
                <w:caps w:val="0"/>
                <w:sz w:val="24"/>
                <w:szCs w:val="24"/>
              </w:rPr>
              <w:t>Razvoj i unaprjeđenje sustava potpora i programa temeljenih na istraživanju životnih navika i stavova mladih obitelji o demografskim kretanjima u Zadarskoj županiji</w:t>
            </w:r>
          </w:p>
        </w:tc>
      </w:tr>
      <w:tr w:rsidR="00DD187B" w:rsidRPr="00DD187B" w14:paraId="7D42866C" w14:textId="77777777" w:rsidTr="00A83992">
        <w:tc>
          <w:tcPr>
            <w:cnfStyle w:val="001000000000" w:firstRow="0" w:lastRow="0" w:firstColumn="1" w:lastColumn="0" w:oddVBand="0" w:evenVBand="0" w:oddHBand="0" w:evenHBand="0" w:firstRowFirstColumn="0" w:firstRowLastColumn="0" w:lastRowFirstColumn="0" w:lastRowLastColumn="0"/>
            <w:tcW w:w="4478" w:type="dxa"/>
          </w:tcPr>
          <w:p w14:paraId="36BDF43E" w14:textId="77777777" w:rsidR="00DD187B" w:rsidRPr="00DD187B" w:rsidRDefault="00DD187B" w:rsidP="00BB083C">
            <w:pPr>
              <w:spacing w:after="160" w:line="259" w:lineRule="auto"/>
              <w:jc w:val="both"/>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04" w:type="dxa"/>
            <w:gridSpan w:val="7"/>
          </w:tcPr>
          <w:p w14:paraId="304FB794" w14:textId="34172419" w:rsidR="00DD187B" w:rsidRPr="00DD187B" w:rsidRDefault="008B50C5"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50C5">
              <w:rPr>
                <w:rFonts w:ascii="Times New Roman" w:hAnsi="Times New Roman" w:cs="Times New Roman"/>
                <w:sz w:val="24"/>
                <w:szCs w:val="24"/>
              </w:rPr>
              <w:t>Unapređenje sustava programa i potpore obiteljima u Općini Starigrad usmjereno je na stvaranje poticajnog okruženja za mlade i obitelji. Mjera obuhvaća razvoj i aktivaciju programa demografske politike, uključujući naknade za novorođenu djecu te nastavak razvoja stambenih zona, kako bi se osigurali povoljni uvjeti stanovanja za mlade obitelji i potaknula demografska revitalizacija Općine. Ovi programi i potpore doprinose stvaranju povoljnog društvenog i ekonomskog okruženja, što je ključni preduvjet za ostanak i povratak stanovništva u Općinu Starigrad.</w:t>
            </w:r>
          </w:p>
        </w:tc>
      </w:tr>
      <w:tr w:rsidR="00DD187B" w:rsidRPr="00DD187B" w14:paraId="507ABAEA"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7C2BDF62"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04" w:type="dxa"/>
            <w:gridSpan w:val="7"/>
          </w:tcPr>
          <w:p w14:paraId="3A25A013" w14:textId="64097FD1" w:rsidR="00DD187B" w:rsidRPr="008B50C5" w:rsidRDefault="008B50C5" w:rsidP="00BB083C">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Dodjela naknade za novorođenu djecu</w:t>
            </w:r>
            <w:r w:rsidR="00BC2DA9">
              <w:rPr>
                <w:rFonts w:ascii="Times New Roman" w:hAnsi="Times New Roman" w:cs="Times New Roman"/>
                <w:sz w:val="24"/>
                <w:szCs w:val="24"/>
              </w:rPr>
              <w:t xml:space="preserve"> (godišnje, do prosinca)</w:t>
            </w:r>
          </w:p>
        </w:tc>
      </w:tr>
      <w:tr w:rsidR="00504284" w:rsidRPr="00DD187B" w14:paraId="59B4664E" w14:textId="77777777" w:rsidTr="00A83992">
        <w:tc>
          <w:tcPr>
            <w:cnfStyle w:val="001000000000" w:firstRow="0" w:lastRow="0" w:firstColumn="1" w:lastColumn="0" w:oddVBand="0" w:evenVBand="0" w:oddHBand="0" w:evenHBand="0" w:firstRowFirstColumn="0" w:firstRowLastColumn="0" w:lastRowFirstColumn="0" w:lastRowLastColumn="0"/>
            <w:tcW w:w="4478" w:type="dxa"/>
            <w:vMerge w:val="restart"/>
          </w:tcPr>
          <w:p w14:paraId="0F617DD3" w14:textId="77777777" w:rsidR="00504284" w:rsidRPr="00DD187B" w:rsidRDefault="00504284" w:rsidP="00504284">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61" w:type="dxa"/>
            <w:gridSpan w:val="2"/>
            <w:vMerge w:val="restart"/>
          </w:tcPr>
          <w:p w14:paraId="3B2B3DA4" w14:textId="77777777" w:rsidR="00504284" w:rsidRPr="00504284" w:rsidRDefault="00504284" w:rsidP="0050428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5F0628D4" w14:textId="04E89705" w:rsidR="00504284" w:rsidRPr="00DD187B" w:rsidRDefault="00504284" w:rsidP="00504284">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47" w:type="dxa"/>
            <w:vMerge w:val="restart"/>
          </w:tcPr>
          <w:p w14:paraId="69F65782" w14:textId="77777777" w:rsidR="00504284" w:rsidRPr="00504284" w:rsidRDefault="00504284" w:rsidP="00504284">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6A934B71" w14:textId="2A87F503" w:rsidR="00504284" w:rsidRPr="00DD187B" w:rsidRDefault="00504284" w:rsidP="00504284">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40" w:type="dxa"/>
            <w:gridSpan w:val="3"/>
          </w:tcPr>
          <w:p w14:paraId="2FC22A35" w14:textId="76A2E401" w:rsidR="00504284" w:rsidRPr="00DD187B" w:rsidRDefault="00504284" w:rsidP="00504284">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vMerge w:val="restart"/>
          </w:tcPr>
          <w:p w14:paraId="6211E150" w14:textId="77777777" w:rsidR="00504284" w:rsidRPr="00504284" w:rsidRDefault="00504284" w:rsidP="00504284">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92ACAD6" w14:textId="62FDAA14" w:rsidR="00504284" w:rsidRPr="00DD187B" w:rsidRDefault="00504284" w:rsidP="00504284">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DD187B" w:rsidRPr="00DD187B" w14:paraId="6FCA0378"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vMerge/>
          </w:tcPr>
          <w:p w14:paraId="78C5B41F" w14:textId="77777777" w:rsidR="00DD187B" w:rsidRPr="00DD187B" w:rsidRDefault="00DD187B" w:rsidP="00513980">
            <w:pPr>
              <w:spacing w:after="160" w:line="259" w:lineRule="auto"/>
              <w:rPr>
                <w:rFonts w:ascii="Times New Roman" w:hAnsi="Times New Roman" w:cs="Times New Roman"/>
                <w:i/>
                <w:iCs/>
                <w:sz w:val="24"/>
                <w:szCs w:val="24"/>
              </w:rPr>
            </w:pPr>
          </w:p>
        </w:tc>
        <w:tc>
          <w:tcPr>
            <w:tcW w:w="1461" w:type="dxa"/>
            <w:gridSpan w:val="2"/>
            <w:vMerge/>
          </w:tcPr>
          <w:p w14:paraId="539BF7C8"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7" w:type="dxa"/>
            <w:vMerge/>
          </w:tcPr>
          <w:p w14:paraId="217D8A80"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7" w:type="dxa"/>
            <w:shd w:val="clear" w:color="auto" w:fill="FFFFFF" w:themeFill="background1"/>
          </w:tcPr>
          <w:p w14:paraId="249FDCF7" w14:textId="77777777" w:rsidR="00DD187B" w:rsidRPr="00504284" w:rsidRDefault="00DD187B" w:rsidP="0050428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2027.</w:t>
            </w:r>
          </w:p>
        </w:tc>
        <w:tc>
          <w:tcPr>
            <w:tcW w:w="983" w:type="dxa"/>
            <w:gridSpan w:val="2"/>
            <w:shd w:val="clear" w:color="auto" w:fill="FFFFFF" w:themeFill="background1"/>
          </w:tcPr>
          <w:p w14:paraId="4A01459F" w14:textId="77777777" w:rsidR="00DD187B" w:rsidRPr="00504284" w:rsidRDefault="00DD187B" w:rsidP="00504284">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2028.</w:t>
            </w:r>
          </w:p>
        </w:tc>
        <w:tc>
          <w:tcPr>
            <w:tcW w:w="756" w:type="dxa"/>
            <w:vMerge/>
          </w:tcPr>
          <w:p w14:paraId="2DD8C353"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7ADC6A4C" w14:textId="77777777" w:rsidTr="00A83992">
        <w:tc>
          <w:tcPr>
            <w:cnfStyle w:val="001000000000" w:firstRow="0" w:lastRow="0" w:firstColumn="1" w:lastColumn="0" w:oddVBand="0" w:evenVBand="0" w:oddHBand="0" w:evenHBand="0" w:firstRowFirstColumn="0" w:firstRowLastColumn="0" w:lastRowFirstColumn="0" w:lastRowLastColumn="0"/>
            <w:tcW w:w="4478" w:type="dxa"/>
          </w:tcPr>
          <w:p w14:paraId="33F3F4E7" w14:textId="1D4EEB3F" w:rsidR="00DD187B" w:rsidRPr="00DD187B" w:rsidRDefault="008B50C5"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Broj naknada za novorođenu djecu </w:t>
            </w:r>
          </w:p>
        </w:tc>
        <w:tc>
          <w:tcPr>
            <w:tcW w:w="1461" w:type="dxa"/>
            <w:gridSpan w:val="2"/>
          </w:tcPr>
          <w:p w14:paraId="31070162" w14:textId="5D4D2097" w:rsidR="00DD187B" w:rsidRPr="004F43A8" w:rsidRDefault="004F43A8"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3A8">
              <w:rPr>
                <w:rFonts w:ascii="Times New Roman" w:hAnsi="Times New Roman" w:cs="Times New Roman"/>
                <w:sz w:val="24"/>
                <w:szCs w:val="24"/>
              </w:rPr>
              <w:t>15</w:t>
            </w:r>
          </w:p>
        </w:tc>
        <w:tc>
          <w:tcPr>
            <w:tcW w:w="847" w:type="dxa"/>
          </w:tcPr>
          <w:p w14:paraId="74CCE0AB" w14:textId="72C6B400" w:rsidR="00DD187B" w:rsidRPr="00DD187B" w:rsidRDefault="004F43A8"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A06209">
              <w:rPr>
                <w:rFonts w:ascii="Times New Roman" w:hAnsi="Times New Roman" w:cs="Times New Roman"/>
                <w:sz w:val="24"/>
                <w:szCs w:val="24"/>
              </w:rPr>
              <w:t>5</w:t>
            </w:r>
          </w:p>
        </w:tc>
        <w:tc>
          <w:tcPr>
            <w:tcW w:w="1257" w:type="dxa"/>
          </w:tcPr>
          <w:p w14:paraId="72D3F8AE" w14:textId="7916D7AC" w:rsidR="00DD187B" w:rsidRPr="004F43A8" w:rsidRDefault="004F43A8"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3A8">
              <w:rPr>
                <w:rFonts w:ascii="Times New Roman" w:hAnsi="Times New Roman" w:cs="Times New Roman"/>
                <w:sz w:val="24"/>
                <w:szCs w:val="24"/>
              </w:rPr>
              <w:t>1</w:t>
            </w:r>
            <w:r w:rsidR="00A06209">
              <w:rPr>
                <w:rFonts w:ascii="Times New Roman" w:hAnsi="Times New Roman" w:cs="Times New Roman"/>
                <w:sz w:val="24"/>
                <w:szCs w:val="24"/>
              </w:rPr>
              <w:t>5</w:t>
            </w:r>
          </w:p>
        </w:tc>
        <w:tc>
          <w:tcPr>
            <w:tcW w:w="983" w:type="dxa"/>
            <w:gridSpan w:val="2"/>
          </w:tcPr>
          <w:p w14:paraId="48F80F17" w14:textId="11B2959E" w:rsidR="00DD187B" w:rsidRPr="004F43A8" w:rsidRDefault="004F43A8"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3A8">
              <w:rPr>
                <w:rFonts w:ascii="Times New Roman" w:hAnsi="Times New Roman" w:cs="Times New Roman"/>
                <w:sz w:val="24"/>
                <w:szCs w:val="24"/>
              </w:rPr>
              <w:t>1</w:t>
            </w:r>
            <w:r w:rsidR="00A06209">
              <w:rPr>
                <w:rFonts w:ascii="Times New Roman" w:hAnsi="Times New Roman" w:cs="Times New Roman"/>
                <w:sz w:val="24"/>
                <w:szCs w:val="24"/>
              </w:rPr>
              <w:t>6</w:t>
            </w:r>
          </w:p>
        </w:tc>
        <w:tc>
          <w:tcPr>
            <w:tcW w:w="756" w:type="dxa"/>
          </w:tcPr>
          <w:p w14:paraId="6F67C423" w14:textId="46223CF1" w:rsidR="00DD187B" w:rsidRPr="004F43A8" w:rsidRDefault="004F43A8"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43A8">
              <w:rPr>
                <w:rFonts w:ascii="Times New Roman" w:hAnsi="Times New Roman" w:cs="Times New Roman"/>
                <w:sz w:val="24"/>
                <w:szCs w:val="24"/>
              </w:rPr>
              <w:t>1</w:t>
            </w:r>
            <w:r w:rsidR="00A06209">
              <w:rPr>
                <w:rFonts w:ascii="Times New Roman" w:hAnsi="Times New Roman" w:cs="Times New Roman"/>
                <w:sz w:val="24"/>
                <w:szCs w:val="24"/>
              </w:rPr>
              <w:t>7</w:t>
            </w:r>
          </w:p>
        </w:tc>
      </w:tr>
      <w:tr w:rsidR="00DD187B" w:rsidRPr="00DD187B" w14:paraId="0A6128B9"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5C5E846B"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04" w:type="dxa"/>
            <w:gridSpan w:val="7"/>
          </w:tcPr>
          <w:p w14:paraId="310AE788" w14:textId="7733B3B9" w:rsidR="00DD187B" w:rsidRPr="00DD187B" w:rsidRDefault="008B50C5"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DD187B" w:rsidRPr="00DD187B" w14:paraId="56B78985" w14:textId="77777777" w:rsidTr="00A83992">
        <w:tc>
          <w:tcPr>
            <w:cnfStyle w:val="001000000000" w:firstRow="0" w:lastRow="0" w:firstColumn="1" w:lastColumn="0" w:oddVBand="0" w:evenVBand="0" w:oddHBand="0" w:evenHBand="0" w:firstRowFirstColumn="0" w:firstRowLastColumn="0" w:lastRowFirstColumn="0" w:lastRowLastColumn="0"/>
            <w:tcW w:w="4478" w:type="dxa"/>
          </w:tcPr>
          <w:p w14:paraId="4C63EC4A"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04" w:type="dxa"/>
            <w:gridSpan w:val="7"/>
          </w:tcPr>
          <w:p w14:paraId="306CBDBB" w14:textId="3069F6A6" w:rsidR="00DD187B" w:rsidRPr="00DD187B" w:rsidRDefault="00DD187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57.000,00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r w:rsidRPr="00DD187B">
              <w:rPr>
                <w:rFonts w:ascii="Times New Roman" w:hAnsi="Times New Roman" w:cs="Times New Roman"/>
                <w:sz w:val="24"/>
                <w:szCs w:val="24"/>
              </w:rPr>
              <w:t xml:space="preserve"> </w:t>
            </w:r>
          </w:p>
        </w:tc>
      </w:tr>
      <w:tr w:rsidR="00DD187B" w:rsidRPr="00DD187B" w14:paraId="0ECAB980"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5A23A44F"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04" w:type="dxa"/>
            <w:gridSpan w:val="7"/>
          </w:tcPr>
          <w:p w14:paraId="2463413E" w14:textId="2AD87133" w:rsidR="00DD187B" w:rsidRPr="00DD187B" w:rsidRDefault="008B50C5"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A100002 Naknade za novorođenu djecu </w:t>
            </w:r>
          </w:p>
        </w:tc>
      </w:tr>
      <w:tr w:rsidR="00B0672C" w:rsidRPr="00DD187B" w14:paraId="4792340F" w14:textId="70381AB4" w:rsidTr="00A83992">
        <w:trPr>
          <w:trHeight w:val="435"/>
        </w:trPr>
        <w:tc>
          <w:tcPr>
            <w:cnfStyle w:val="001000000000" w:firstRow="0" w:lastRow="0" w:firstColumn="1" w:lastColumn="0" w:oddVBand="0" w:evenVBand="0" w:oddHBand="0" w:evenHBand="0" w:firstRowFirstColumn="0" w:firstRowLastColumn="0" w:lastRowFirstColumn="0" w:lastRowLastColumn="0"/>
            <w:tcW w:w="4478" w:type="dxa"/>
            <w:vMerge w:val="restart"/>
          </w:tcPr>
          <w:p w14:paraId="0B090DF1" w14:textId="2ABE01F4" w:rsidR="00B0672C" w:rsidRPr="00DD187B" w:rsidRDefault="00B0672C" w:rsidP="00513980">
            <w:pPr>
              <w:rPr>
                <w:rFonts w:ascii="Times New Roman" w:hAnsi="Times New Roman" w:cs="Times New Roman"/>
                <w:i/>
                <w:iCs/>
                <w:sz w:val="24"/>
                <w:szCs w:val="24"/>
              </w:rPr>
            </w:pPr>
            <w:r w:rsidRPr="00B0672C">
              <w:rPr>
                <w:rFonts w:ascii="Times New Roman" w:hAnsi="Times New Roman" w:cs="Times New Roman"/>
                <w:i/>
                <w:iCs/>
                <w:sz w:val="24"/>
                <w:szCs w:val="24"/>
              </w:rPr>
              <w:t>DOPRINOS PROVEDBI CILJEVA I PRIORITETA IZ POVEZANIH AKATA STRATEŠKOG PLANIRANJA</w:t>
            </w:r>
          </w:p>
        </w:tc>
        <w:tc>
          <w:tcPr>
            <w:tcW w:w="1140" w:type="dxa"/>
          </w:tcPr>
          <w:p w14:paraId="75689111" w14:textId="0D8CD24E" w:rsidR="00B0672C" w:rsidRPr="00B0672C" w:rsidRDefault="00B0672C"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B0672C">
              <w:rPr>
                <w:rFonts w:ascii="Times New Roman" w:hAnsi="Times New Roman" w:cs="Times New Roman"/>
                <w:b/>
                <w:bCs/>
                <w:i/>
                <w:iCs/>
                <w:sz w:val="24"/>
                <w:szCs w:val="24"/>
              </w:rPr>
              <w:t>Oznaka mjere (R/I/O)</w:t>
            </w:r>
          </w:p>
        </w:tc>
        <w:tc>
          <w:tcPr>
            <w:tcW w:w="2475" w:type="dxa"/>
            <w:gridSpan w:val="4"/>
          </w:tcPr>
          <w:p w14:paraId="19C385AC" w14:textId="1F7E1CB0" w:rsidR="00B0672C" w:rsidRPr="00B0672C" w:rsidRDefault="00B0672C"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B0672C">
              <w:rPr>
                <w:rFonts w:ascii="Times New Roman" w:hAnsi="Times New Roman" w:cs="Times New Roman"/>
                <w:b/>
                <w:bCs/>
                <w:i/>
                <w:iCs/>
                <w:sz w:val="24"/>
                <w:szCs w:val="24"/>
              </w:rPr>
              <w:t>Doprinos ciljevima održivog razvoja (SDG)</w:t>
            </w:r>
          </w:p>
        </w:tc>
        <w:tc>
          <w:tcPr>
            <w:tcW w:w="1689" w:type="dxa"/>
            <w:gridSpan w:val="2"/>
          </w:tcPr>
          <w:p w14:paraId="55DECE83" w14:textId="77777777" w:rsidR="00B0672C" w:rsidRDefault="00B0672C"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B0672C">
              <w:rPr>
                <w:rFonts w:ascii="Times New Roman" w:hAnsi="Times New Roman" w:cs="Times New Roman"/>
                <w:b/>
                <w:bCs/>
                <w:i/>
                <w:iCs/>
                <w:sz w:val="24"/>
                <w:szCs w:val="24"/>
              </w:rPr>
              <w:t>Doprinos zelenoj i digitalnoj tranziciji</w:t>
            </w:r>
          </w:p>
          <w:p w14:paraId="3365654D" w14:textId="56FD622F" w:rsidR="00A83992" w:rsidRPr="00B0672C" w:rsidRDefault="00A83992" w:rsidP="00A839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p>
        </w:tc>
      </w:tr>
      <w:tr w:rsidR="00B0672C" w:rsidRPr="00DD187B" w14:paraId="58D8BF8A" w14:textId="77777777" w:rsidTr="00A8399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478" w:type="dxa"/>
            <w:vMerge/>
          </w:tcPr>
          <w:p w14:paraId="6BA713F3" w14:textId="77777777" w:rsidR="00B0672C" w:rsidRPr="00B0672C" w:rsidRDefault="00B0672C" w:rsidP="00BB083C">
            <w:pPr>
              <w:jc w:val="both"/>
              <w:rPr>
                <w:rFonts w:ascii="Times New Roman" w:hAnsi="Times New Roman" w:cs="Times New Roman"/>
                <w:i/>
                <w:iCs/>
                <w:sz w:val="24"/>
                <w:szCs w:val="24"/>
              </w:rPr>
            </w:pPr>
          </w:p>
        </w:tc>
        <w:tc>
          <w:tcPr>
            <w:tcW w:w="1140" w:type="dxa"/>
            <w:shd w:val="clear" w:color="auto" w:fill="FFFFFF" w:themeFill="background1"/>
          </w:tcPr>
          <w:p w14:paraId="03B54006" w14:textId="28645883" w:rsidR="00B0672C" w:rsidRPr="00B0672C" w:rsidRDefault="0043408F"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A4638">
              <w:rPr>
                <w:rFonts w:ascii="Times New Roman" w:hAnsi="Times New Roman" w:cs="Times New Roman"/>
                <w:i/>
                <w:iCs/>
                <w:sz w:val="24"/>
                <w:szCs w:val="24"/>
              </w:rPr>
              <w:t>(</w:t>
            </w:r>
            <w:r w:rsidR="00937331" w:rsidRPr="00BA4638">
              <w:rPr>
                <w:rFonts w:ascii="Times New Roman" w:hAnsi="Times New Roman" w:cs="Times New Roman"/>
                <w:i/>
                <w:iCs/>
                <w:sz w:val="24"/>
                <w:szCs w:val="24"/>
              </w:rPr>
              <w:t>I</w:t>
            </w:r>
            <w:r w:rsidRPr="00BA4638">
              <w:rPr>
                <w:rFonts w:ascii="Times New Roman" w:hAnsi="Times New Roman" w:cs="Times New Roman"/>
                <w:i/>
                <w:iCs/>
                <w:sz w:val="24"/>
                <w:szCs w:val="24"/>
              </w:rPr>
              <w:t>)</w:t>
            </w:r>
          </w:p>
        </w:tc>
        <w:tc>
          <w:tcPr>
            <w:tcW w:w="2475" w:type="dxa"/>
            <w:gridSpan w:val="4"/>
            <w:shd w:val="clear" w:color="auto" w:fill="FFFFFF" w:themeFill="background1"/>
          </w:tcPr>
          <w:p w14:paraId="009DB1E8" w14:textId="77777777" w:rsidR="00B0672C" w:rsidRDefault="0043408F"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w:t>
            </w:r>
          </w:p>
          <w:p w14:paraId="5D4B18C9" w14:textId="77777777" w:rsidR="0043408F" w:rsidRDefault="0043408F"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3,</w:t>
            </w:r>
          </w:p>
          <w:p w14:paraId="5B65EBA3" w14:textId="3EDA71C3" w:rsidR="0043408F" w:rsidRPr="00B0672C" w:rsidRDefault="0043408F"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10</w:t>
            </w:r>
          </w:p>
        </w:tc>
        <w:tc>
          <w:tcPr>
            <w:tcW w:w="1689" w:type="dxa"/>
            <w:gridSpan w:val="2"/>
            <w:shd w:val="clear" w:color="auto" w:fill="FFFFFF" w:themeFill="background1"/>
          </w:tcPr>
          <w:p w14:paraId="700DB4AA" w14:textId="7AD2E60A" w:rsidR="00B0672C" w:rsidRPr="00B0672C" w:rsidRDefault="00B0672C"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0672C">
              <w:rPr>
                <w:rFonts w:ascii="Times New Roman" w:hAnsi="Times New Roman" w:cs="Times New Roman"/>
                <w:i/>
                <w:iCs/>
                <w:sz w:val="24"/>
                <w:szCs w:val="24"/>
              </w:rPr>
              <w:t>DA</w:t>
            </w:r>
          </w:p>
        </w:tc>
      </w:tr>
    </w:tbl>
    <w:p w14:paraId="0F3F7E25" w14:textId="77777777" w:rsidR="003A3EBC" w:rsidRDefault="003A3EBC" w:rsidP="00BB083C">
      <w:pPr>
        <w:jc w:val="both"/>
        <w:rPr>
          <w:rFonts w:ascii="Times New Roman" w:hAnsi="Times New Roman" w:cs="Times New Roman"/>
          <w:sz w:val="24"/>
          <w:szCs w:val="24"/>
        </w:rPr>
      </w:pPr>
    </w:p>
    <w:p w14:paraId="2426D1A8" w14:textId="77777777" w:rsidR="007537C4" w:rsidRDefault="007537C4" w:rsidP="00BB083C">
      <w:pPr>
        <w:jc w:val="both"/>
        <w:rPr>
          <w:rFonts w:ascii="Times New Roman" w:hAnsi="Times New Roman" w:cs="Times New Roman"/>
          <w:sz w:val="24"/>
          <w:szCs w:val="24"/>
        </w:rPr>
      </w:pPr>
    </w:p>
    <w:p w14:paraId="10E40629" w14:textId="77777777" w:rsidR="007537C4" w:rsidRDefault="007537C4" w:rsidP="00BB083C">
      <w:pPr>
        <w:jc w:val="both"/>
        <w:rPr>
          <w:rFonts w:ascii="Times New Roman" w:hAnsi="Times New Roman" w:cs="Times New Roman"/>
          <w:sz w:val="24"/>
          <w:szCs w:val="24"/>
        </w:rPr>
      </w:pPr>
    </w:p>
    <w:p w14:paraId="53A53D1A" w14:textId="77777777" w:rsidR="007537C4" w:rsidRDefault="007537C4" w:rsidP="00BB083C">
      <w:pPr>
        <w:jc w:val="both"/>
        <w:rPr>
          <w:rFonts w:ascii="Times New Roman" w:hAnsi="Times New Roman" w:cs="Times New Roman"/>
          <w:sz w:val="24"/>
          <w:szCs w:val="24"/>
        </w:rPr>
      </w:pPr>
    </w:p>
    <w:tbl>
      <w:tblPr>
        <w:tblStyle w:val="PlainTable3"/>
        <w:tblW w:w="10065" w:type="dxa"/>
        <w:tblLook w:val="04A0" w:firstRow="1" w:lastRow="0" w:firstColumn="1" w:lastColumn="0" w:noHBand="0" w:noVBand="1"/>
      </w:tblPr>
      <w:tblGrid>
        <w:gridCol w:w="4745"/>
        <w:gridCol w:w="1095"/>
        <w:gridCol w:w="370"/>
        <w:gridCol w:w="848"/>
        <w:gridCol w:w="1062"/>
        <w:gridCol w:w="203"/>
        <w:gridCol w:w="986"/>
        <w:gridCol w:w="756"/>
      </w:tblGrid>
      <w:tr w:rsidR="00DD187B" w:rsidRPr="00DD187B" w14:paraId="170A9C44" w14:textId="77777777" w:rsidTr="00CF7D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5" w:type="dxa"/>
            <w:gridSpan w:val="8"/>
            <w:shd w:val="clear" w:color="auto" w:fill="A5C9EB" w:themeFill="text2" w:themeFillTint="40"/>
          </w:tcPr>
          <w:p w14:paraId="4F58A6FA" w14:textId="51D497C1" w:rsidR="00DD187B" w:rsidRPr="00881EDA" w:rsidRDefault="00DD187B" w:rsidP="00BB083C">
            <w:pPr>
              <w:spacing w:after="160" w:line="259" w:lineRule="auto"/>
              <w:jc w:val="both"/>
              <w:rPr>
                <w:rFonts w:ascii="Times New Roman" w:hAnsi="Times New Roman" w:cs="Times New Roman"/>
                <w:sz w:val="24"/>
                <w:szCs w:val="24"/>
              </w:rPr>
            </w:pPr>
            <w:r w:rsidRPr="00DD187B">
              <w:rPr>
                <w:rFonts w:ascii="Times New Roman" w:hAnsi="Times New Roman" w:cs="Times New Roman"/>
                <w:sz w:val="24"/>
                <w:szCs w:val="24"/>
              </w:rPr>
              <w:lastRenderedPageBreak/>
              <w:t>PC</w:t>
            </w:r>
            <w:r w:rsidR="007D336F">
              <w:rPr>
                <w:rFonts w:ascii="Times New Roman" w:hAnsi="Times New Roman" w:cs="Times New Roman"/>
                <w:sz w:val="24"/>
                <w:szCs w:val="24"/>
              </w:rPr>
              <w:t xml:space="preserve"> 10. </w:t>
            </w:r>
            <w:r w:rsidR="00881EDA" w:rsidRPr="008B50C5">
              <w:rPr>
                <w:rFonts w:ascii="Times New Roman" w:hAnsi="Times New Roman" w:cs="Times New Roman"/>
                <w:caps w:val="0"/>
                <w:sz w:val="24"/>
                <w:szCs w:val="24"/>
              </w:rPr>
              <w:t xml:space="preserve">Razvoj </w:t>
            </w:r>
            <w:r w:rsidR="00881EDA">
              <w:rPr>
                <w:rFonts w:ascii="Times New Roman" w:hAnsi="Times New Roman" w:cs="Times New Roman"/>
                <w:caps w:val="0"/>
                <w:sz w:val="24"/>
                <w:szCs w:val="24"/>
              </w:rPr>
              <w:t>Z</w:t>
            </w:r>
            <w:r w:rsidR="00881EDA" w:rsidRPr="008B50C5">
              <w:rPr>
                <w:rFonts w:ascii="Times New Roman" w:hAnsi="Times New Roman" w:cs="Times New Roman"/>
                <w:caps w:val="0"/>
                <w:sz w:val="24"/>
                <w:szCs w:val="24"/>
              </w:rPr>
              <w:t>adarske županije kao poticajnog okruženja za mlade i obitelj</w:t>
            </w:r>
            <w:r w:rsidR="00881EDA" w:rsidRPr="00DD187B">
              <w:rPr>
                <w:rFonts w:ascii="Times New Roman" w:hAnsi="Times New Roman" w:cs="Times New Roman"/>
                <w:sz w:val="24"/>
                <w:szCs w:val="24"/>
              </w:rPr>
              <w:t xml:space="preserve">  </w:t>
            </w:r>
          </w:p>
        </w:tc>
      </w:tr>
      <w:tr w:rsidR="00DD187B" w:rsidRPr="00DD187B" w14:paraId="2897A811" w14:textId="77777777" w:rsidTr="00CF7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8"/>
            <w:shd w:val="clear" w:color="auto" w:fill="A5C9EB" w:themeFill="text2" w:themeFillTint="40"/>
          </w:tcPr>
          <w:p w14:paraId="0D198F35" w14:textId="29A2D3BF" w:rsidR="00DD187B" w:rsidRPr="00881EDA" w:rsidRDefault="00DD187B" w:rsidP="00BB083C">
            <w:pPr>
              <w:spacing w:after="160" w:line="259" w:lineRule="auto"/>
              <w:jc w:val="both"/>
              <w:rPr>
                <w:rFonts w:ascii="Times New Roman" w:hAnsi="Times New Roman" w:cs="Times New Roman"/>
                <w:sz w:val="24"/>
                <w:szCs w:val="24"/>
              </w:rPr>
            </w:pPr>
            <w:r w:rsidRPr="00881EDA">
              <w:rPr>
                <w:rFonts w:ascii="Times New Roman" w:hAnsi="Times New Roman" w:cs="Times New Roman"/>
                <w:sz w:val="24"/>
                <w:szCs w:val="24"/>
              </w:rPr>
              <w:t>Mjera</w:t>
            </w:r>
            <w:r w:rsidR="007D336F" w:rsidRPr="00881EDA">
              <w:rPr>
                <w:rFonts w:ascii="Times New Roman" w:hAnsi="Times New Roman" w:cs="Times New Roman"/>
                <w:sz w:val="24"/>
                <w:szCs w:val="24"/>
              </w:rPr>
              <w:t xml:space="preserve"> 10.2. </w:t>
            </w:r>
            <w:r w:rsidR="00881EDA" w:rsidRPr="00881EDA">
              <w:rPr>
                <w:rFonts w:ascii="Times New Roman" w:hAnsi="Times New Roman" w:cs="Times New Roman"/>
                <w:caps w:val="0"/>
                <w:sz w:val="24"/>
                <w:szCs w:val="24"/>
              </w:rPr>
              <w:t>Unaprjeđenje dostupnosti društvene infrastrukture za mlade i obitelji</w:t>
            </w:r>
          </w:p>
        </w:tc>
      </w:tr>
      <w:tr w:rsidR="00DD187B" w:rsidRPr="00DD187B" w14:paraId="31CA9675" w14:textId="77777777" w:rsidTr="00CF7DCB">
        <w:tc>
          <w:tcPr>
            <w:cnfStyle w:val="001000000000" w:firstRow="0" w:lastRow="0" w:firstColumn="1" w:lastColumn="0" w:oddVBand="0" w:evenVBand="0" w:oddHBand="0" w:evenHBand="0" w:firstRowFirstColumn="0" w:firstRowLastColumn="0" w:lastRowFirstColumn="0" w:lastRowLastColumn="0"/>
            <w:tcW w:w="4745" w:type="dxa"/>
          </w:tcPr>
          <w:p w14:paraId="5D175669" w14:textId="77777777" w:rsidR="00DD187B" w:rsidRPr="00DD187B" w:rsidRDefault="00DD187B" w:rsidP="00BB083C">
            <w:pPr>
              <w:spacing w:after="160" w:line="259" w:lineRule="auto"/>
              <w:jc w:val="both"/>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20" w:type="dxa"/>
            <w:gridSpan w:val="7"/>
          </w:tcPr>
          <w:p w14:paraId="635AE9DC" w14:textId="790AC76A" w:rsidR="00DD187B" w:rsidRPr="00DD187B" w:rsidRDefault="007D336F"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D336F">
              <w:rPr>
                <w:rFonts w:ascii="Times New Roman" w:hAnsi="Times New Roman" w:cs="Times New Roman"/>
                <w:sz w:val="24"/>
                <w:szCs w:val="24"/>
              </w:rPr>
              <w:t>Unaprjeđenje društvene infrastrukture u Općini Starigrad usmjereno je na izgradnju i obnovu objekata te stvaranje novih sadržaja za mlade i obitelji. Ulaganja u gradnju, rekonstrukciju i opremanje objekata društvene infrastrukture ključna su za poboljšanje gospodarsko-društvene perspektive zajednice. Mjera obuhvaća izgradnju objekata za socijalne, edukativne i druge društvene aktivnosti, izgradnju društvenih domova, obnovu i opremanje dječjih igrališta te podršku obnovi i izgradnji drugih objekata društvene namjene, čime se jača društveni život i cjelokupni razvoj Općine Starigrad.</w:t>
            </w:r>
          </w:p>
        </w:tc>
      </w:tr>
      <w:tr w:rsidR="00DD187B" w:rsidRPr="00DD187B" w14:paraId="75BB6B2D" w14:textId="77777777" w:rsidTr="00CF7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5" w:type="dxa"/>
          </w:tcPr>
          <w:p w14:paraId="43FAD1CF"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20" w:type="dxa"/>
            <w:gridSpan w:val="7"/>
          </w:tcPr>
          <w:p w14:paraId="5BC6594A" w14:textId="33969250" w:rsidR="007D336F" w:rsidRPr="007D336F" w:rsidRDefault="007D336F" w:rsidP="00BB083C">
            <w:pPr>
              <w:pStyle w:val="ListParagraph"/>
              <w:numPr>
                <w:ilvl w:val="0"/>
                <w:numId w:val="2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Unaprjeđenje stanovanja</w:t>
            </w:r>
            <w:r w:rsidR="00BC2DA9">
              <w:rPr>
                <w:rFonts w:ascii="Times New Roman" w:hAnsi="Times New Roman" w:cs="Times New Roman"/>
                <w:sz w:val="24"/>
                <w:szCs w:val="24"/>
              </w:rPr>
              <w:t xml:space="preserve"> (godišnje, do prosinca)</w:t>
            </w:r>
            <w:r w:rsidRPr="007D336F">
              <w:rPr>
                <w:rFonts w:ascii="Times New Roman" w:hAnsi="Times New Roman" w:cs="Times New Roman"/>
                <w:sz w:val="24"/>
                <w:szCs w:val="24"/>
              </w:rPr>
              <w:t xml:space="preserve"> </w:t>
            </w:r>
          </w:p>
          <w:p w14:paraId="3B16D629" w14:textId="77777777" w:rsidR="00DD187B" w:rsidRDefault="007D336F" w:rsidP="00BB083C">
            <w:pPr>
              <w:pStyle w:val="ListParagraph"/>
              <w:numPr>
                <w:ilvl w:val="0"/>
                <w:numId w:val="22"/>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D336F">
              <w:rPr>
                <w:rFonts w:ascii="Times New Roman" w:hAnsi="Times New Roman" w:cs="Times New Roman"/>
                <w:sz w:val="24"/>
                <w:szCs w:val="24"/>
              </w:rPr>
              <w:t>Izgradnja novih/rekonstrukcija i opremanje dječjih igrališta</w:t>
            </w:r>
            <w:r w:rsidR="00BC2DA9">
              <w:rPr>
                <w:rFonts w:ascii="Times New Roman" w:hAnsi="Times New Roman" w:cs="Times New Roman"/>
                <w:sz w:val="24"/>
                <w:szCs w:val="24"/>
              </w:rPr>
              <w:t xml:space="preserve"> (</w:t>
            </w:r>
            <w:r w:rsidR="00D81553">
              <w:rPr>
                <w:rFonts w:ascii="Times New Roman" w:hAnsi="Times New Roman" w:cs="Times New Roman"/>
                <w:sz w:val="24"/>
                <w:szCs w:val="24"/>
              </w:rPr>
              <w:t>svibanj, 2029</w:t>
            </w:r>
            <w:r w:rsidR="00BC2DA9">
              <w:rPr>
                <w:rFonts w:ascii="Times New Roman" w:hAnsi="Times New Roman" w:cs="Times New Roman"/>
                <w:sz w:val="24"/>
                <w:szCs w:val="24"/>
              </w:rPr>
              <w:t>)</w:t>
            </w:r>
          </w:p>
          <w:p w14:paraId="084FBABC" w14:textId="31053A6A" w:rsidR="00855D55" w:rsidRPr="007D336F" w:rsidRDefault="00855D55" w:rsidP="00855D55">
            <w:pPr>
              <w:pStyle w:val="List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55D55" w:rsidRPr="00DD187B" w14:paraId="56526D38" w14:textId="77777777" w:rsidTr="00CF7DCB">
        <w:tc>
          <w:tcPr>
            <w:cnfStyle w:val="001000000000" w:firstRow="0" w:lastRow="0" w:firstColumn="1" w:lastColumn="0" w:oddVBand="0" w:evenVBand="0" w:oddHBand="0" w:evenHBand="0" w:firstRowFirstColumn="0" w:firstRowLastColumn="0" w:lastRowFirstColumn="0" w:lastRowLastColumn="0"/>
            <w:tcW w:w="4745" w:type="dxa"/>
            <w:vMerge w:val="restart"/>
          </w:tcPr>
          <w:p w14:paraId="320B95FC" w14:textId="77777777" w:rsidR="00855D55" w:rsidRPr="00DD187B" w:rsidRDefault="00855D55" w:rsidP="00855D55">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65" w:type="dxa"/>
            <w:gridSpan w:val="2"/>
            <w:vMerge w:val="restart"/>
          </w:tcPr>
          <w:p w14:paraId="3D489877" w14:textId="77777777" w:rsidR="00855D55" w:rsidRPr="00504284" w:rsidRDefault="00855D55" w:rsidP="00855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7FB5525D" w14:textId="250DD504" w:rsidR="00855D55" w:rsidRPr="00DD187B"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48" w:type="dxa"/>
            <w:vMerge w:val="restart"/>
          </w:tcPr>
          <w:p w14:paraId="1EB1AE61" w14:textId="77777777" w:rsidR="00855D55" w:rsidRPr="00504284"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B77CE47" w14:textId="217B945C" w:rsidR="00855D55" w:rsidRPr="00DD187B"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51" w:type="dxa"/>
            <w:gridSpan w:val="3"/>
          </w:tcPr>
          <w:p w14:paraId="3E31737A" w14:textId="567B7277" w:rsidR="00855D55" w:rsidRPr="00DD187B"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vMerge w:val="restart"/>
          </w:tcPr>
          <w:p w14:paraId="58E31C37" w14:textId="77777777" w:rsidR="00855D55" w:rsidRPr="00504284"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35854FC8" w14:textId="1BBE53C8" w:rsidR="00855D55" w:rsidRPr="00DD187B"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B0672C" w:rsidRPr="00DD187B" w14:paraId="143321BC" w14:textId="77777777" w:rsidTr="00CF7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5" w:type="dxa"/>
            <w:vMerge/>
          </w:tcPr>
          <w:p w14:paraId="3334D4B6" w14:textId="77777777" w:rsidR="00DD187B" w:rsidRPr="00DD187B" w:rsidRDefault="00DD187B" w:rsidP="00513980">
            <w:pPr>
              <w:spacing w:after="160" w:line="259" w:lineRule="auto"/>
              <w:rPr>
                <w:rFonts w:ascii="Times New Roman" w:hAnsi="Times New Roman" w:cs="Times New Roman"/>
                <w:i/>
                <w:iCs/>
                <w:sz w:val="24"/>
                <w:szCs w:val="24"/>
              </w:rPr>
            </w:pPr>
          </w:p>
        </w:tc>
        <w:tc>
          <w:tcPr>
            <w:tcW w:w="1465" w:type="dxa"/>
            <w:gridSpan w:val="2"/>
            <w:vMerge/>
          </w:tcPr>
          <w:p w14:paraId="0CD11C04"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8" w:type="dxa"/>
            <w:vMerge/>
          </w:tcPr>
          <w:p w14:paraId="4D2C8D62"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5" w:type="dxa"/>
            <w:gridSpan w:val="2"/>
            <w:shd w:val="clear" w:color="auto" w:fill="FFFFFF" w:themeFill="background1"/>
          </w:tcPr>
          <w:p w14:paraId="3BB021E5" w14:textId="77777777" w:rsidR="00DD187B" w:rsidRPr="00855D55" w:rsidRDefault="00DD187B" w:rsidP="00855D5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855D55">
              <w:rPr>
                <w:rFonts w:ascii="Times New Roman" w:hAnsi="Times New Roman"/>
                <w:b/>
                <w:bCs/>
                <w:sz w:val="24"/>
                <w:szCs w:val="24"/>
              </w:rPr>
              <w:t>2027.</w:t>
            </w:r>
          </w:p>
        </w:tc>
        <w:tc>
          <w:tcPr>
            <w:tcW w:w="986" w:type="dxa"/>
            <w:shd w:val="clear" w:color="auto" w:fill="FFFFFF" w:themeFill="background1"/>
          </w:tcPr>
          <w:p w14:paraId="7C9076BC" w14:textId="77777777" w:rsidR="00DD187B" w:rsidRPr="00855D55" w:rsidRDefault="00DD187B" w:rsidP="00855D55">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855D55">
              <w:rPr>
                <w:rFonts w:ascii="Times New Roman" w:hAnsi="Times New Roman"/>
                <w:b/>
                <w:bCs/>
                <w:sz w:val="24"/>
                <w:szCs w:val="24"/>
              </w:rPr>
              <w:t>2028.</w:t>
            </w:r>
          </w:p>
        </w:tc>
        <w:tc>
          <w:tcPr>
            <w:tcW w:w="756" w:type="dxa"/>
            <w:vMerge/>
          </w:tcPr>
          <w:p w14:paraId="4D280ACC"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101E62C9" w14:textId="77777777" w:rsidTr="00CF7DCB">
        <w:tc>
          <w:tcPr>
            <w:cnfStyle w:val="001000000000" w:firstRow="0" w:lastRow="0" w:firstColumn="1" w:lastColumn="0" w:oddVBand="0" w:evenVBand="0" w:oddHBand="0" w:evenHBand="0" w:firstRowFirstColumn="0" w:firstRowLastColumn="0" w:lastRowFirstColumn="0" w:lastRowLastColumn="0"/>
            <w:tcW w:w="4745" w:type="dxa"/>
          </w:tcPr>
          <w:p w14:paraId="08A1D2D0" w14:textId="251D840D" w:rsidR="00DD187B" w:rsidRPr="00DD187B" w:rsidRDefault="007D336F"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Broj</w:t>
            </w:r>
            <w:r w:rsidR="00130247">
              <w:rPr>
                <w:rFonts w:ascii="Times New Roman" w:hAnsi="Times New Roman" w:cs="Times New Roman"/>
                <w:i/>
                <w:iCs/>
                <w:sz w:val="24"/>
                <w:szCs w:val="24"/>
              </w:rPr>
              <w:t xml:space="preserve"> poboljšanih sadržaja stanovanja</w:t>
            </w:r>
          </w:p>
        </w:tc>
        <w:tc>
          <w:tcPr>
            <w:tcW w:w="1465" w:type="dxa"/>
            <w:gridSpan w:val="2"/>
          </w:tcPr>
          <w:p w14:paraId="43211ACD" w14:textId="2A88D320" w:rsidR="00DD187B" w:rsidRPr="00B3469D" w:rsidRDefault="00A06209"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1</w:t>
            </w:r>
          </w:p>
        </w:tc>
        <w:tc>
          <w:tcPr>
            <w:tcW w:w="848" w:type="dxa"/>
          </w:tcPr>
          <w:p w14:paraId="680E0EE0" w14:textId="5E1849D7" w:rsidR="00DD187B" w:rsidRPr="00DD187B" w:rsidRDefault="00A06209"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265" w:type="dxa"/>
            <w:gridSpan w:val="2"/>
          </w:tcPr>
          <w:p w14:paraId="7E5D907F" w14:textId="7384F722" w:rsidR="00DD187B" w:rsidRPr="00B3469D" w:rsidRDefault="00A06209"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10</w:t>
            </w:r>
          </w:p>
        </w:tc>
        <w:tc>
          <w:tcPr>
            <w:tcW w:w="986" w:type="dxa"/>
          </w:tcPr>
          <w:p w14:paraId="667D5245" w14:textId="43512B03" w:rsidR="00DD187B" w:rsidRPr="00B3469D" w:rsidRDefault="00A06209"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10</w:t>
            </w:r>
          </w:p>
        </w:tc>
        <w:tc>
          <w:tcPr>
            <w:tcW w:w="756" w:type="dxa"/>
          </w:tcPr>
          <w:p w14:paraId="70C9FDE6" w14:textId="4296545A" w:rsidR="00DD187B" w:rsidRPr="00B3469D" w:rsidRDefault="00A06209"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10</w:t>
            </w:r>
          </w:p>
        </w:tc>
      </w:tr>
      <w:tr w:rsidR="00DD187B" w:rsidRPr="00DD187B" w14:paraId="49E93B12" w14:textId="77777777" w:rsidTr="00CF7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5" w:type="dxa"/>
          </w:tcPr>
          <w:p w14:paraId="78C060CE" w14:textId="498E0985" w:rsidR="00DD187B" w:rsidRPr="00DD187B" w:rsidRDefault="007D336F"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Broj novih/rekonstruiranih i opremljenih dječjih igrališta </w:t>
            </w:r>
          </w:p>
        </w:tc>
        <w:tc>
          <w:tcPr>
            <w:tcW w:w="1465" w:type="dxa"/>
            <w:gridSpan w:val="2"/>
          </w:tcPr>
          <w:p w14:paraId="074EA9FD" w14:textId="0116499F" w:rsidR="00DD187B" w:rsidRPr="00DD187B" w:rsidRDefault="009E1959"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848" w:type="dxa"/>
          </w:tcPr>
          <w:p w14:paraId="6FDBF8CB" w14:textId="4C23AFB5" w:rsidR="00DD187B" w:rsidRPr="00DD187B" w:rsidRDefault="00A06209"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65" w:type="dxa"/>
            <w:gridSpan w:val="2"/>
          </w:tcPr>
          <w:p w14:paraId="64E47230" w14:textId="238417C6" w:rsidR="00DD187B" w:rsidRPr="00DD187B" w:rsidRDefault="009E1959"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986" w:type="dxa"/>
          </w:tcPr>
          <w:p w14:paraId="2AFD91C0" w14:textId="579DAC40" w:rsidR="00DD187B" w:rsidRPr="00DD187B" w:rsidRDefault="004F43A8"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56" w:type="dxa"/>
          </w:tcPr>
          <w:p w14:paraId="5CCD4552" w14:textId="40EE4F30" w:rsidR="00DD187B" w:rsidRPr="00DD187B" w:rsidRDefault="00D15742"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DD187B" w:rsidRPr="00DD187B" w14:paraId="012EFC30" w14:textId="77777777" w:rsidTr="00CF7DCB">
        <w:tc>
          <w:tcPr>
            <w:cnfStyle w:val="001000000000" w:firstRow="0" w:lastRow="0" w:firstColumn="1" w:lastColumn="0" w:oddVBand="0" w:evenVBand="0" w:oddHBand="0" w:evenHBand="0" w:firstRowFirstColumn="0" w:firstRowLastColumn="0" w:lastRowFirstColumn="0" w:lastRowLastColumn="0"/>
            <w:tcW w:w="4745" w:type="dxa"/>
          </w:tcPr>
          <w:p w14:paraId="138C0B0B"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20" w:type="dxa"/>
            <w:gridSpan w:val="7"/>
          </w:tcPr>
          <w:p w14:paraId="7E904EE1" w14:textId="7A13D114" w:rsidR="00DD187B" w:rsidRPr="00DD187B" w:rsidRDefault="007D336F"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DD187B" w:rsidRPr="00DD187B" w14:paraId="37866888" w14:textId="77777777" w:rsidTr="00CF7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5" w:type="dxa"/>
          </w:tcPr>
          <w:p w14:paraId="028D6707"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20" w:type="dxa"/>
            <w:gridSpan w:val="7"/>
          </w:tcPr>
          <w:p w14:paraId="05B623C1" w14:textId="5616D8EF" w:rsidR="00DD187B" w:rsidRPr="00DD187B" w:rsidRDefault="00DD187B"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184.000,00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DD187B" w:rsidRPr="00DD187B" w14:paraId="772461EE" w14:textId="77777777" w:rsidTr="00CF7DCB">
        <w:tc>
          <w:tcPr>
            <w:cnfStyle w:val="001000000000" w:firstRow="0" w:lastRow="0" w:firstColumn="1" w:lastColumn="0" w:oddVBand="0" w:evenVBand="0" w:oddHBand="0" w:evenHBand="0" w:firstRowFirstColumn="0" w:firstRowLastColumn="0" w:lastRowFirstColumn="0" w:lastRowLastColumn="0"/>
            <w:tcW w:w="4745" w:type="dxa"/>
          </w:tcPr>
          <w:p w14:paraId="3A650A90"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20" w:type="dxa"/>
            <w:gridSpan w:val="7"/>
          </w:tcPr>
          <w:p w14:paraId="5152F8EC" w14:textId="0A187F6E" w:rsidR="00715B23" w:rsidRPr="00DD187B" w:rsidRDefault="00E833DF"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Program 1010 Unaprjeđenje stanovanja</w:t>
            </w:r>
          </w:p>
        </w:tc>
      </w:tr>
      <w:tr w:rsidR="00B0672C" w:rsidRPr="00DD187B" w14:paraId="6A5A9A80" w14:textId="266F5DEB" w:rsidTr="00CF7DC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745" w:type="dxa"/>
            <w:vMerge w:val="restart"/>
          </w:tcPr>
          <w:p w14:paraId="7DAB06A2" w14:textId="50225AE3" w:rsidR="00B0672C" w:rsidRPr="00DD187B" w:rsidRDefault="00B0672C" w:rsidP="00513980">
            <w:pPr>
              <w:rPr>
                <w:rFonts w:ascii="Times New Roman" w:hAnsi="Times New Roman" w:cs="Times New Roman"/>
                <w:i/>
                <w:iCs/>
                <w:sz w:val="24"/>
                <w:szCs w:val="24"/>
              </w:rPr>
            </w:pPr>
            <w:r w:rsidRPr="00B0672C">
              <w:rPr>
                <w:rFonts w:ascii="Times New Roman" w:hAnsi="Times New Roman" w:cs="Times New Roman"/>
                <w:i/>
                <w:iCs/>
                <w:sz w:val="24"/>
                <w:szCs w:val="24"/>
              </w:rPr>
              <w:t>DOPRINOS PROVEDBI CILJEVA I PRIORITETA IZ POVEZANIH AKATA STRATEŠKOG PLANIRANJA</w:t>
            </w:r>
          </w:p>
        </w:tc>
        <w:tc>
          <w:tcPr>
            <w:tcW w:w="1095" w:type="dxa"/>
          </w:tcPr>
          <w:p w14:paraId="252A7F19" w14:textId="544B768A" w:rsidR="00B0672C" w:rsidRPr="00B0672C" w:rsidRDefault="00B0672C" w:rsidP="00A8399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B0672C">
              <w:rPr>
                <w:rFonts w:ascii="Times New Roman" w:hAnsi="Times New Roman" w:cs="Times New Roman"/>
                <w:b/>
                <w:bCs/>
                <w:i/>
                <w:iCs/>
                <w:sz w:val="24"/>
                <w:szCs w:val="24"/>
              </w:rPr>
              <w:t>Oznaka mjere (R/I/O</w:t>
            </w:r>
            <w:r w:rsidR="0074606C">
              <w:rPr>
                <w:rFonts w:ascii="Times New Roman" w:hAnsi="Times New Roman" w:cs="Times New Roman"/>
                <w:b/>
                <w:bCs/>
                <w:i/>
                <w:iCs/>
                <w:sz w:val="24"/>
                <w:szCs w:val="24"/>
              </w:rPr>
              <w:t>)</w:t>
            </w:r>
          </w:p>
        </w:tc>
        <w:tc>
          <w:tcPr>
            <w:tcW w:w="2280" w:type="dxa"/>
            <w:gridSpan w:val="3"/>
          </w:tcPr>
          <w:p w14:paraId="764C38CA" w14:textId="77777777" w:rsidR="00B0672C" w:rsidRDefault="00B0672C" w:rsidP="00A8399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B0672C">
              <w:rPr>
                <w:rFonts w:ascii="Times New Roman" w:hAnsi="Times New Roman" w:cs="Times New Roman"/>
                <w:b/>
                <w:bCs/>
                <w:i/>
                <w:iCs/>
                <w:sz w:val="24"/>
                <w:szCs w:val="24"/>
              </w:rPr>
              <w:t>Doprinos ciljevima održivog razvoja (SDG)</w:t>
            </w:r>
          </w:p>
          <w:p w14:paraId="4C7559A6" w14:textId="2C815873" w:rsidR="00A83992" w:rsidRPr="00B0672C" w:rsidRDefault="00A83992" w:rsidP="00A8399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p>
        </w:tc>
        <w:tc>
          <w:tcPr>
            <w:tcW w:w="1945" w:type="dxa"/>
            <w:gridSpan w:val="3"/>
          </w:tcPr>
          <w:p w14:paraId="1972BD84" w14:textId="20FB684B" w:rsidR="00B0672C" w:rsidRPr="00B0672C" w:rsidRDefault="00B0672C" w:rsidP="00A8399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B0672C">
              <w:rPr>
                <w:rFonts w:ascii="Times New Roman" w:hAnsi="Times New Roman" w:cs="Times New Roman"/>
                <w:b/>
                <w:bCs/>
                <w:i/>
                <w:iCs/>
                <w:sz w:val="24"/>
                <w:szCs w:val="24"/>
              </w:rPr>
              <w:t>Doprinos zelenoj i digitalnoj tranziciji</w:t>
            </w:r>
          </w:p>
        </w:tc>
      </w:tr>
      <w:tr w:rsidR="00B0672C" w:rsidRPr="00DD187B" w14:paraId="4F354BE6" w14:textId="77777777" w:rsidTr="00CF7DCB">
        <w:trPr>
          <w:trHeight w:val="375"/>
        </w:trPr>
        <w:tc>
          <w:tcPr>
            <w:cnfStyle w:val="001000000000" w:firstRow="0" w:lastRow="0" w:firstColumn="1" w:lastColumn="0" w:oddVBand="0" w:evenVBand="0" w:oddHBand="0" w:evenHBand="0" w:firstRowFirstColumn="0" w:firstRowLastColumn="0" w:lastRowFirstColumn="0" w:lastRowLastColumn="0"/>
            <w:tcW w:w="4745" w:type="dxa"/>
            <w:vMerge/>
          </w:tcPr>
          <w:p w14:paraId="7AA867B3" w14:textId="77777777" w:rsidR="00B0672C" w:rsidRPr="00B0672C" w:rsidRDefault="00B0672C" w:rsidP="00BB083C">
            <w:pPr>
              <w:jc w:val="both"/>
              <w:rPr>
                <w:rFonts w:ascii="Times New Roman" w:hAnsi="Times New Roman" w:cs="Times New Roman"/>
                <w:i/>
                <w:iCs/>
                <w:sz w:val="24"/>
                <w:szCs w:val="24"/>
              </w:rPr>
            </w:pPr>
          </w:p>
        </w:tc>
        <w:tc>
          <w:tcPr>
            <w:tcW w:w="1095" w:type="dxa"/>
            <w:shd w:val="clear" w:color="auto" w:fill="F2F2F2" w:themeFill="background1" w:themeFillShade="F2"/>
          </w:tcPr>
          <w:p w14:paraId="299F3D42" w14:textId="682BB9F9" w:rsidR="00B0672C" w:rsidRPr="00B0672C" w:rsidRDefault="0043408F" w:rsidP="00BB083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    </w:t>
            </w:r>
            <w:r w:rsidR="00B0672C" w:rsidRPr="00B0672C">
              <w:rPr>
                <w:rFonts w:ascii="Times New Roman" w:hAnsi="Times New Roman" w:cs="Times New Roman"/>
                <w:i/>
                <w:iCs/>
                <w:sz w:val="24"/>
                <w:szCs w:val="24"/>
              </w:rPr>
              <w:t xml:space="preserve"> (I)</w:t>
            </w:r>
          </w:p>
        </w:tc>
        <w:tc>
          <w:tcPr>
            <w:tcW w:w="2280" w:type="dxa"/>
            <w:gridSpan w:val="3"/>
            <w:shd w:val="clear" w:color="auto" w:fill="F2F2F2" w:themeFill="background1" w:themeFillShade="F2"/>
          </w:tcPr>
          <w:p w14:paraId="4DC5B236" w14:textId="77777777" w:rsidR="00B0672C" w:rsidRDefault="0043408F" w:rsidP="00BB0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3,</w:t>
            </w:r>
          </w:p>
          <w:p w14:paraId="5CFDD0EF" w14:textId="72768C1A" w:rsidR="0043408F" w:rsidRPr="00B0672C" w:rsidRDefault="0043408F" w:rsidP="00BB0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tc>
        <w:tc>
          <w:tcPr>
            <w:tcW w:w="1945" w:type="dxa"/>
            <w:gridSpan w:val="3"/>
            <w:shd w:val="clear" w:color="auto" w:fill="F2F2F2" w:themeFill="background1" w:themeFillShade="F2"/>
          </w:tcPr>
          <w:p w14:paraId="1045575D" w14:textId="4486FA76" w:rsidR="00B0672C" w:rsidRPr="00B0672C" w:rsidRDefault="00B0672C" w:rsidP="00BB083C">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B0672C">
              <w:rPr>
                <w:rFonts w:ascii="Times New Roman" w:hAnsi="Times New Roman" w:cs="Times New Roman"/>
                <w:i/>
                <w:iCs/>
                <w:sz w:val="24"/>
                <w:szCs w:val="24"/>
              </w:rPr>
              <w:t>DA</w:t>
            </w:r>
          </w:p>
        </w:tc>
      </w:tr>
    </w:tbl>
    <w:p w14:paraId="1090C45B" w14:textId="77777777" w:rsidR="00CF7DCB" w:rsidRDefault="00CF7DCB" w:rsidP="00BB083C">
      <w:pPr>
        <w:jc w:val="both"/>
        <w:rPr>
          <w:rFonts w:ascii="Times New Roman" w:hAnsi="Times New Roman" w:cs="Times New Roman"/>
          <w:sz w:val="24"/>
          <w:szCs w:val="24"/>
        </w:rPr>
      </w:pPr>
    </w:p>
    <w:tbl>
      <w:tblPr>
        <w:tblStyle w:val="PlainTable3"/>
        <w:tblW w:w="10065" w:type="dxa"/>
        <w:tblLook w:val="04A0" w:firstRow="1" w:lastRow="0" w:firstColumn="1" w:lastColumn="0" w:noHBand="0" w:noVBand="1"/>
      </w:tblPr>
      <w:tblGrid>
        <w:gridCol w:w="4711"/>
        <w:gridCol w:w="1215"/>
        <w:gridCol w:w="259"/>
        <w:gridCol w:w="851"/>
        <w:gridCol w:w="1185"/>
        <w:gridCol w:w="95"/>
        <w:gridCol w:w="993"/>
        <w:gridCol w:w="756"/>
      </w:tblGrid>
      <w:tr w:rsidR="00DD187B" w:rsidRPr="00DD187B" w14:paraId="2E87996E" w14:textId="77777777" w:rsidTr="00CF7D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65" w:type="dxa"/>
            <w:gridSpan w:val="8"/>
            <w:shd w:val="clear" w:color="auto" w:fill="A5C9EB" w:themeFill="text2" w:themeFillTint="40"/>
          </w:tcPr>
          <w:p w14:paraId="6F29B813" w14:textId="2BC98E23" w:rsidR="00DD187B" w:rsidRPr="00881EDA" w:rsidRDefault="00DD187B" w:rsidP="00BB083C">
            <w:pPr>
              <w:spacing w:after="160" w:line="259" w:lineRule="auto"/>
              <w:jc w:val="both"/>
              <w:rPr>
                <w:rFonts w:ascii="Times New Roman" w:hAnsi="Times New Roman" w:cs="Times New Roman"/>
                <w:b w:val="0"/>
                <w:bCs w:val="0"/>
                <w:sz w:val="24"/>
                <w:szCs w:val="24"/>
              </w:rPr>
            </w:pPr>
            <w:bookmarkStart w:id="36" w:name="_Hlk206576097"/>
            <w:r w:rsidRPr="00881EDA">
              <w:rPr>
                <w:rFonts w:ascii="Times New Roman" w:hAnsi="Times New Roman" w:cs="Times New Roman"/>
                <w:sz w:val="24"/>
                <w:szCs w:val="24"/>
              </w:rPr>
              <w:lastRenderedPageBreak/>
              <w:t>PC</w:t>
            </w:r>
            <w:r w:rsidR="000151CA" w:rsidRPr="00881EDA">
              <w:rPr>
                <w:rFonts w:ascii="Times New Roman" w:hAnsi="Times New Roman" w:cs="Times New Roman"/>
                <w:sz w:val="24"/>
                <w:szCs w:val="24"/>
              </w:rPr>
              <w:t xml:space="preserve"> 11. </w:t>
            </w:r>
            <w:r w:rsidR="00881EDA" w:rsidRPr="00881EDA">
              <w:rPr>
                <w:rFonts w:ascii="Times New Roman" w:hAnsi="Times New Roman" w:cs="Times New Roman"/>
                <w:caps w:val="0"/>
                <w:sz w:val="24"/>
                <w:szCs w:val="24"/>
              </w:rPr>
              <w:t>Unaprjeđenje sustava za jačanje otpornosti Zadarske županije</w:t>
            </w:r>
          </w:p>
        </w:tc>
      </w:tr>
      <w:tr w:rsidR="00DD187B" w:rsidRPr="00DD187B" w14:paraId="175CB47F" w14:textId="77777777" w:rsidTr="00CF7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8"/>
            <w:shd w:val="clear" w:color="auto" w:fill="A5C9EB" w:themeFill="text2" w:themeFillTint="40"/>
          </w:tcPr>
          <w:p w14:paraId="2315D36D" w14:textId="3F4D46ED" w:rsidR="000151CA" w:rsidRPr="00881EDA" w:rsidRDefault="00DD187B" w:rsidP="00BB083C">
            <w:pPr>
              <w:spacing w:after="160" w:line="259" w:lineRule="auto"/>
              <w:jc w:val="both"/>
              <w:rPr>
                <w:rFonts w:ascii="Times New Roman" w:hAnsi="Times New Roman" w:cs="Times New Roman"/>
                <w:b w:val="0"/>
                <w:bCs w:val="0"/>
                <w:sz w:val="24"/>
                <w:szCs w:val="24"/>
              </w:rPr>
            </w:pPr>
            <w:r w:rsidRPr="00881EDA">
              <w:rPr>
                <w:rFonts w:ascii="Times New Roman" w:hAnsi="Times New Roman" w:cs="Times New Roman"/>
                <w:sz w:val="24"/>
                <w:szCs w:val="24"/>
              </w:rPr>
              <w:t xml:space="preserve">Mjera </w:t>
            </w:r>
            <w:r w:rsidR="000151CA" w:rsidRPr="00881EDA">
              <w:rPr>
                <w:rFonts w:ascii="Times New Roman" w:hAnsi="Times New Roman" w:cs="Times New Roman"/>
                <w:sz w:val="24"/>
                <w:szCs w:val="24"/>
              </w:rPr>
              <w:t xml:space="preserve">11.1. </w:t>
            </w:r>
            <w:r w:rsidR="00881EDA" w:rsidRPr="00881EDA">
              <w:rPr>
                <w:rFonts w:ascii="Times New Roman" w:hAnsi="Times New Roman" w:cs="Times New Roman"/>
                <w:caps w:val="0"/>
                <w:sz w:val="24"/>
                <w:szCs w:val="24"/>
              </w:rPr>
              <w:t>Jačanje kapaciteta sigurnosnih službi i sustava civilne zaštite kroz ulaganja u razvoj infrastrukture i primjenu novih tehnika i tehnologija</w:t>
            </w:r>
          </w:p>
        </w:tc>
      </w:tr>
      <w:tr w:rsidR="00DD187B" w:rsidRPr="00DD187B" w14:paraId="7ACAFFEE" w14:textId="77777777" w:rsidTr="00CF7DCB">
        <w:tc>
          <w:tcPr>
            <w:cnfStyle w:val="001000000000" w:firstRow="0" w:lastRow="0" w:firstColumn="1" w:lastColumn="0" w:oddVBand="0" w:evenVBand="0" w:oddHBand="0" w:evenHBand="0" w:firstRowFirstColumn="0" w:firstRowLastColumn="0" w:lastRowFirstColumn="0" w:lastRowLastColumn="0"/>
            <w:tcW w:w="4711" w:type="dxa"/>
          </w:tcPr>
          <w:p w14:paraId="5A8532F1" w14:textId="77777777" w:rsidR="00DD187B" w:rsidRPr="00DD187B" w:rsidRDefault="00DD187B" w:rsidP="00BB083C">
            <w:pPr>
              <w:spacing w:after="160" w:line="259" w:lineRule="auto"/>
              <w:jc w:val="both"/>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54" w:type="dxa"/>
            <w:gridSpan w:val="7"/>
          </w:tcPr>
          <w:p w14:paraId="43003A57" w14:textId="6DF80E0C" w:rsidR="00DD187B" w:rsidRPr="00DD187B" w:rsidRDefault="001571D7"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571D7">
              <w:rPr>
                <w:rFonts w:ascii="Times New Roman" w:hAnsi="Times New Roman" w:cs="Times New Roman"/>
                <w:sz w:val="24"/>
                <w:szCs w:val="24"/>
              </w:rPr>
              <w:t>Unapređenje infrastrukture i primjena novih tehnologija u sigurnosnim službama i sustavu civilne zaštite ključno je za učinkovito upravljanje rizicima od katastrofa. Zbog sve češćih ekstremnih prirodnih pojava, poput požara, suša i poplava, nužno je kontinuirano ulaganje u kapacitete sigurnosnih službi i sustava zaštite. U sklopu ove mjere provodit će se ulaganja u izgradnju i opremanje objekata Dobrovoljn</w:t>
            </w:r>
            <w:r>
              <w:rPr>
                <w:rFonts w:ascii="Times New Roman" w:hAnsi="Times New Roman" w:cs="Times New Roman"/>
                <w:sz w:val="24"/>
                <w:szCs w:val="24"/>
              </w:rPr>
              <w:t>og vatrogasnog društva.</w:t>
            </w:r>
          </w:p>
        </w:tc>
      </w:tr>
      <w:tr w:rsidR="00DD187B" w:rsidRPr="00DD187B" w14:paraId="3E9CB2F5" w14:textId="77777777" w:rsidTr="00CF7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58C955FB"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54" w:type="dxa"/>
            <w:gridSpan w:val="7"/>
          </w:tcPr>
          <w:p w14:paraId="3EF4563A" w14:textId="0D2D4593" w:rsidR="00DD187B" w:rsidRPr="001571D7" w:rsidRDefault="001571D7" w:rsidP="00BB083C">
            <w:pPr>
              <w:pStyle w:val="ListParagraph"/>
              <w:numPr>
                <w:ilvl w:val="0"/>
                <w:numId w:val="2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571D7">
              <w:rPr>
                <w:rFonts w:ascii="Times New Roman" w:hAnsi="Times New Roman" w:cs="Times New Roman"/>
                <w:sz w:val="24"/>
                <w:szCs w:val="24"/>
              </w:rPr>
              <w:t>Izgradnja i opremanje vatrogasnog doma</w:t>
            </w:r>
            <w:r w:rsidR="00BC2DA9">
              <w:rPr>
                <w:rFonts w:ascii="Times New Roman" w:hAnsi="Times New Roman" w:cs="Times New Roman"/>
                <w:sz w:val="24"/>
                <w:szCs w:val="24"/>
              </w:rPr>
              <w:t xml:space="preserve"> (</w:t>
            </w:r>
            <w:r w:rsidR="00D81553">
              <w:rPr>
                <w:rFonts w:ascii="Times New Roman" w:hAnsi="Times New Roman" w:cs="Times New Roman"/>
                <w:sz w:val="24"/>
                <w:szCs w:val="24"/>
              </w:rPr>
              <w:t>svibanj, 2029</w:t>
            </w:r>
            <w:r w:rsidR="00BC2DA9">
              <w:rPr>
                <w:rFonts w:ascii="Times New Roman" w:hAnsi="Times New Roman" w:cs="Times New Roman"/>
                <w:sz w:val="24"/>
                <w:szCs w:val="24"/>
              </w:rPr>
              <w:t>)</w:t>
            </w:r>
          </w:p>
        </w:tc>
      </w:tr>
      <w:tr w:rsidR="00855D55" w:rsidRPr="00DD187B" w14:paraId="27195490" w14:textId="77777777" w:rsidTr="00CF7DCB">
        <w:tc>
          <w:tcPr>
            <w:cnfStyle w:val="001000000000" w:firstRow="0" w:lastRow="0" w:firstColumn="1" w:lastColumn="0" w:oddVBand="0" w:evenVBand="0" w:oddHBand="0" w:evenHBand="0" w:firstRowFirstColumn="0" w:firstRowLastColumn="0" w:lastRowFirstColumn="0" w:lastRowLastColumn="0"/>
            <w:tcW w:w="4711" w:type="dxa"/>
            <w:vMerge w:val="restart"/>
          </w:tcPr>
          <w:p w14:paraId="1C8A2A36" w14:textId="77777777" w:rsidR="00855D55" w:rsidRPr="00DD187B" w:rsidRDefault="00855D55" w:rsidP="00855D55">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74" w:type="dxa"/>
            <w:gridSpan w:val="2"/>
            <w:vMerge w:val="restart"/>
          </w:tcPr>
          <w:p w14:paraId="44136CFB" w14:textId="77777777" w:rsidR="00855D55" w:rsidRPr="00504284" w:rsidRDefault="00855D55" w:rsidP="00855D5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49E664BD" w14:textId="3848A9A8" w:rsidR="00855D55" w:rsidRPr="00DD187B"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51" w:type="dxa"/>
            <w:vMerge w:val="restart"/>
            <w:shd w:val="clear" w:color="auto" w:fill="FFFFFF" w:themeFill="background1"/>
          </w:tcPr>
          <w:p w14:paraId="56A16F04" w14:textId="77777777" w:rsidR="00855D55" w:rsidRPr="00504284"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3EA7F541" w14:textId="0A2CD641" w:rsidR="00855D55" w:rsidRPr="00DD187B"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73" w:type="dxa"/>
            <w:gridSpan w:val="3"/>
            <w:shd w:val="clear" w:color="auto" w:fill="FFFFFF" w:themeFill="background1"/>
          </w:tcPr>
          <w:p w14:paraId="4C788B90" w14:textId="0AECB77A" w:rsidR="00855D55" w:rsidRPr="00DD187B"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vMerge w:val="restart"/>
          </w:tcPr>
          <w:p w14:paraId="36476E68" w14:textId="77777777" w:rsidR="00855D55" w:rsidRPr="00504284"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488EBDEF" w14:textId="6D635043" w:rsidR="00855D55" w:rsidRPr="00DD187B" w:rsidRDefault="00855D55" w:rsidP="00855D55">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DD187B" w:rsidRPr="00DD187B" w14:paraId="35E58BC2" w14:textId="77777777" w:rsidTr="00CF7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vMerge/>
          </w:tcPr>
          <w:p w14:paraId="11CDF0E2" w14:textId="77777777" w:rsidR="00DD187B" w:rsidRPr="00DD187B" w:rsidRDefault="00DD187B" w:rsidP="00513980">
            <w:pPr>
              <w:spacing w:after="160" w:line="259" w:lineRule="auto"/>
              <w:rPr>
                <w:rFonts w:ascii="Times New Roman" w:hAnsi="Times New Roman" w:cs="Times New Roman"/>
                <w:i/>
                <w:iCs/>
                <w:sz w:val="24"/>
                <w:szCs w:val="24"/>
              </w:rPr>
            </w:pPr>
          </w:p>
        </w:tc>
        <w:tc>
          <w:tcPr>
            <w:tcW w:w="1474" w:type="dxa"/>
            <w:gridSpan w:val="2"/>
            <w:vMerge/>
          </w:tcPr>
          <w:p w14:paraId="249EB60A"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1" w:type="dxa"/>
            <w:vMerge/>
            <w:shd w:val="clear" w:color="auto" w:fill="FFFFFF" w:themeFill="background1"/>
          </w:tcPr>
          <w:p w14:paraId="77BA705A"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80" w:type="dxa"/>
            <w:gridSpan w:val="2"/>
            <w:shd w:val="clear" w:color="auto" w:fill="FFFFFF" w:themeFill="background1"/>
          </w:tcPr>
          <w:p w14:paraId="15966458" w14:textId="77777777" w:rsidR="00DD187B" w:rsidRPr="00855D55" w:rsidRDefault="00DD187B" w:rsidP="00855D5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55D55">
              <w:rPr>
                <w:rFonts w:ascii="Times New Roman" w:hAnsi="Times New Roman" w:cs="Times New Roman"/>
                <w:b/>
                <w:bCs/>
                <w:sz w:val="24"/>
                <w:szCs w:val="24"/>
              </w:rPr>
              <w:t>2027.</w:t>
            </w:r>
          </w:p>
        </w:tc>
        <w:tc>
          <w:tcPr>
            <w:tcW w:w="993" w:type="dxa"/>
            <w:shd w:val="clear" w:color="auto" w:fill="FFFFFF" w:themeFill="background1"/>
          </w:tcPr>
          <w:p w14:paraId="61D80551" w14:textId="77777777" w:rsidR="00DD187B" w:rsidRPr="00855D55" w:rsidRDefault="00DD187B" w:rsidP="00855D55">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855D55">
              <w:rPr>
                <w:rFonts w:ascii="Times New Roman" w:hAnsi="Times New Roman" w:cs="Times New Roman"/>
                <w:b/>
                <w:bCs/>
                <w:sz w:val="24"/>
                <w:szCs w:val="24"/>
              </w:rPr>
              <w:t>2028.</w:t>
            </w:r>
          </w:p>
        </w:tc>
        <w:tc>
          <w:tcPr>
            <w:tcW w:w="756" w:type="dxa"/>
            <w:vMerge/>
          </w:tcPr>
          <w:p w14:paraId="3750E81E"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2CC14D42" w14:textId="77777777" w:rsidTr="00CF7DCB">
        <w:tc>
          <w:tcPr>
            <w:cnfStyle w:val="001000000000" w:firstRow="0" w:lastRow="0" w:firstColumn="1" w:lastColumn="0" w:oddVBand="0" w:evenVBand="0" w:oddHBand="0" w:evenHBand="0" w:firstRowFirstColumn="0" w:firstRowLastColumn="0" w:lastRowFirstColumn="0" w:lastRowLastColumn="0"/>
            <w:tcW w:w="4711" w:type="dxa"/>
          </w:tcPr>
          <w:p w14:paraId="422F688B" w14:textId="71A2CA00" w:rsidR="00DD187B" w:rsidRPr="00DD187B" w:rsidRDefault="001571D7"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Broj izgrađenih i opremljenih vatrogasnih domova</w:t>
            </w:r>
          </w:p>
        </w:tc>
        <w:tc>
          <w:tcPr>
            <w:tcW w:w="1474" w:type="dxa"/>
            <w:gridSpan w:val="2"/>
          </w:tcPr>
          <w:p w14:paraId="2FCA78E2" w14:textId="46DD44DB" w:rsidR="00DD187B" w:rsidRPr="004F43A8" w:rsidRDefault="004F43A8"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851" w:type="dxa"/>
          </w:tcPr>
          <w:p w14:paraId="058C4E85" w14:textId="7DCD181C" w:rsidR="00DD187B" w:rsidRPr="004F43A8" w:rsidRDefault="004F43A8"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80" w:type="dxa"/>
            <w:gridSpan w:val="2"/>
          </w:tcPr>
          <w:p w14:paraId="72AD04AD" w14:textId="5B238C60" w:rsidR="00DD187B" w:rsidRPr="004F43A8" w:rsidRDefault="004F43A8"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993" w:type="dxa"/>
          </w:tcPr>
          <w:p w14:paraId="7299622C" w14:textId="4022F730" w:rsidR="00DD187B" w:rsidRPr="004F43A8" w:rsidRDefault="004F43A8"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56" w:type="dxa"/>
          </w:tcPr>
          <w:p w14:paraId="01581F9C" w14:textId="1871C096" w:rsidR="00DD187B" w:rsidRPr="004F43A8" w:rsidRDefault="004F43A8"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DD187B" w:rsidRPr="00DD187B" w14:paraId="0B73008B" w14:textId="77777777" w:rsidTr="00CF7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586B5DB8"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54" w:type="dxa"/>
            <w:gridSpan w:val="7"/>
          </w:tcPr>
          <w:p w14:paraId="29F7332D" w14:textId="0CF059EB" w:rsidR="00DD187B" w:rsidRPr="00DD187B" w:rsidRDefault="001571D7"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Jedinstveni upravni odjel</w:t>
            </w:r>
          </w:p>
        </w:tc>
      </w:tr>
      <w:tr w:rsidR="00DD187B" w:rsidRPr="00DD187B" w14:paraId="2F6E349C" w14:textId="77777777" w:rsidTr="00CF7DCB">
        <w:tc>
          <w:tcPr>
            <w:cnfStyle w:val="001000000000" w:firstRow="0" w:lastRow="0" w:firstColumn="1" w:lastColumn="0" w:oddVBand="0" w:evenVBand="0" w:oddHBand="0" w:evenHBand="0" w:firstRowFirstColumn="0" w:firstRowLastColumn="0" w:lastRowFirstColumn="0" w:lastRowLastColumn="0"/>
            <w:tcW w:w="4711" w:type="dxa"/>
          </w:tcPr>
          <w:p w14:paraId="55E89B01"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54" w:type="dxa"/>
            <w:gridSpan w:val="7"/>
          </w:tcPr>
          <w:p w14:paraId="578F4C47" w14:textId="56C1B407" w:rsidR="00DD187B" w:rsidRPr="00DD187B" w:rsidRDefault="00DD187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2.100.000,00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r w:rsidRPr="00DD187B">
              <w:rPr>
                <w:rFonts w:ascii="Times New Roman" w:hAnsi="Times New Roman" w:cs="Times New Roman"/>
                <w:sz w:val="24"/>
                <w:szCs w:val="24"/>
              </w:rPr>
              <w:t xml:space="preserve">   </w:t>
            </w:r>
          </w:p>
        </w:tc>
      </w:tr>
      <w:tr w:rsidR="00DD187B" w:rsidRPr="00DD187B" w14:paraId="233114C3" w14:textId="77777777" w:rsidTr="00CF7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31E4FEF8"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54" w:type="dxa"/>
            <w:gridSpan w:val="7"/>
          </w:tcPr>
          <w:p w14:paraId="39162FB5" w14:textId="5208D0A7" w:rsidR="00DD187B" w:rsidRPr="00DD187B" w:rsidRDefault="001571D7"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K100001 Vatrogasni dom </w:t>
            </w:r>
          </w:p>
        </w:tc>
      </w:tr>
      <w:tr w:rsidR="0074606C" w:rsidRPr="00DD187B" w14:paraId="2F088D31" w14:textId="10466BCE" w:rsidTr="00CF7DCB">
        <w:trPr>
          <w:trHeight w:val="450"/>
        </w:trPr>
        <w:tc>
          <w:tcPr>
            <w:cnfStyle w:val="001000000000" w:firstRow="0" w:lastRow="0" w:firstColumn="1" w:lastColumn="0" w:oddVBand="0" w:evenVBand="0" w:oddHBand="0" w:evenHBand="0" w:firstRowFirstColumn="0" w:firstRowLastColumn="0" w:lastRowFirstColumn="0" w:lastRowLastColumn="0"/>
            <w:tcW w:w="4711" w:type="dxa"/>
            <w:vMerge w:val="restart"/>
          </w:tcPr>
          <w:p w14:paraId="68271CA9" w14:textId="281421B1" w:rsidR="0074606C" w:rsidRPr="00DD187B" w:rsidRDefault="0074606C" w:rsidP="00513980">
            <w:pPr>
              <w:rPr>
                <w:rFonts w:ascii="Times New Roman" w:hAnsi="Times New Roman" w:cs="Times New Roman"/>
                <w:i/>
                <w:iCs/>
                <w:sz w:val="24"/>
                <w:szCs w:val="24"/>
              </w:rPr>
            </w:pPr>
            <w:r w:rsidRPr="00B0672C">
              <w:rPr>
                <w:rFonts w:ascii="Times New Roman" w:hAnsi="Times New Roman" w:cs="Times New Roman"/>
                <w:i/>
                <w:iCs/>
                <w:sz w:val="24"/>
                <w:szCs w:val="24"/>
              </w:rPr>
              <w:t>DOPRINOS PROVEDBI CILJEVA I PRIORITETA IZ POVEZANIH AKATA STRATEŠKOG PLANIRANJA</w:t>
            </w:r>
          </w:p>
        </w:tc>
        <w:tc>
          <w:tcPr>
            <w:tcW w:w="1215" w:type="dxa"/>
          </w:tcPr>
          <w:p w14:paraId="3F8366B9" w14:textId="62E46D2B" w:rsidR="0074606C" w:rsidRPr="0074606C" w:rsidRDefault="0074606C" w:rsidP="00AE31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74606C">
              <w:rPr>
                <w:rFonts w:ascii="Times New Roman" w:hAnsi="Times New Roman" w:cs="Times New Roman"/>
                <w:b/>
                <w:bCs/>
                <w:i/>
                <w:iCs/>
                <w:sz w:val="24"/>
                <w:szCs w:val="24"/>
              </w:rPr>
              <w:t>Oznaka mjere (R/I/O)</w:t>
            </w:r>
          </w:p>
        </w:tc>
        <w:tc>
          <w:tcPr>
            <w:tcW w:w="2295" w:type="dxa"/>
            <w:gridSpan w:val="3"/>
          </w:tcPr>
          <w:p w14:paraId="25132C58" w14:textId="72CB2D09" w:rsidR="0074606C" w:rsidRPr="0074606C" w:rsidRDefault="0074606C" w:rsidP="00AE31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74606C">
              <w:rPr>
                <w:rFonts w:ascii="Times New Roman" w:hAnsi="Times New Roman" w:cs="Times New Roman"/>
                <w:b/>
                <w:bCs/>
                <w:i/>
                <w:iCs/>
                <w:sz w:val="24"/>
                <w:szCs w:val="24"/>
              </w:rPr>
              <w:t>Doprinos ciljevima održivog razvoja (SDG)</w:t>
            </w:r>
          </w:p>
        </w:tc>
        <w:tc>
          <w:tcPr>
            <w:tcW w:w="1844" w:type="dxa"/>
            <w:gridSpan w:val="3"/>
          </w:tcPr>
          <w:p w14:paraId="78A26A7D" w14:textId="4A90CBD7" w:rsidR="0074606C" w:rsidRPr="0074606C" w:rsidRDefault="0074606C" w:rsidP="00AE31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74606C">
              <w:rPr>
                <w:rFonts w:ascii="Times New Roman" w:hAnsi="Times New Roman" w:cs="Times New Roman"/>
                <w:b/>
                <w:bCs/>
                <w:i/>
                <w:iCs/>
                <w:sz w:val="24"/>
                <w:szCs w:val="24"/>
              </w:rPr>
              <w:t>Doprinos zelenoj i digitalnoj tranziciji</w:t>
            </w:r>
          </w:p>
        </w:tc>
      </w:tr>
      <w:tr w:rsidR="0074606C" w:rsidRPr="00DD187B" w14:paraId="2D5B9071" w14:textId="77777777" w:rsidTr="00CF7DCB">
        <w:trPr>
          <w:cnfStyle w:val="000000100000" w:firstRow="0" w:lastRow="0" w:firstColumn="0" w:lastColumn="0" w:oddVBand="0" w:evenVBand="0" w:oddHBand="1"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4711" w:type="dxa"/>
            <w:vMerge/>
          </w:tcPr>
          <w:p w14:paraId="724823C8" w14:textId="77777777" w:rsidR="0074606C" w:rsidRPr="00B0672C" w:rsidRDefault="0074606C" w:rsidP="00BB083C">
            <w:pPr>
              <w:jc w:val="both"/>
              <w:rPr>
                <w:rFonts w:ascii="Times New Roman" w:hAnsi="Times New Roman" w:cs="Times New Roman"/>
                <w:i/>
                <w:iCs/>
                <w:sz w:val="24"/>
                <w:szCs w:val="24"/>
              </w:rPr>
            </w:pPr>
          </w:p>
        </w:tc>
        <w:tc>
          <w:tcPr>
            <w:tcW w:w="1215" w:type="dxa"/>
            <w:shd w:val="clear" w:color="auto" w:fill="FFFFFF" w:themeFill="background1"/>
          </w:tcPr>
          <w:p w14:paraId="5491A25F" w14:textId="57FF06C7" w:rsidR="0074606C" w:rsidRPr="0074606C" w:rsidRDefault="0074606C"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74606C">
              <w:rPr>
                <w:rFonts w:ascii="Times New Roman" w:hAnsi="Times New Roman" w:cs="Times New Roman"/>
                <w:i/>
                <w:iCs/>
                <w:sz w:val="24"/>
                <w:szCs w:val="24"/>
              </w:rPr>
              <w:t>(I)</w:t>
            </w:r>
          </w:p>
        </w:tc>
        <w:tc>
          <w:tcPr>
            <w:tcW w:w="2295" w:type="dxa"/>
            <w:gridSpan w:val="3"/>
            <w:shd w:val="clear" w:color="auto" w:fill="FFFFFF" w:themeFill="background1"/>
          </w:tcPr>
          <w:p w14:paraId="42C8F57C" w14:textId="77777777" w:rsidR="0074606C" w:rsidRDefault="0043408F"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p w14:paraId="0E421F5E" w14:textId="77777777" w:rsidR="0043408F" w:rsidRDefault="0043408F"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16,</w:t>
            </w:r>
          </w:p>
          <w:p w14:paraId="41E050D9" w14:textId="77777777" w:rsidR="0043408F" w:rsidRDefault="0043408F"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13,</w:t>
            </w:r>
          </w:p>
          <w:p w14:paraId="720EF3F2" w14:textId="79E5052E" w:rsidR="0043408F" w:rsidRPr="0074606C" w:rsidRDefault="0043408F"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15</w:t>
            </w:r>
          </w:p>
        </w:tc>
        <w:tc>
          <w:tcPr>
            <w:tcW w:w="1844" w:type="dxa"/>
            <w:gridSpan w:val="3"/>
            <w:shd w:val="clear" w:color="auto" w:fill="FFFFFF" w:themeFill="background1"/>
          </w:tcPr>
          <w:p w14:paraId="42B17829" w14:textId="0D3ABD90" w:rsidR="0074606C" w:rsidRPr="0074606C" w:rsidRDefault="0074606C" w:rsidP="00A8399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74606C">
              <w:rPr>
                <w:rFonts w:ascii="Times New Roman" w:hAnsi="Times New Roman" w:cs="Times New Roman"/>
                <w:i/>
                <w:iCs/>
                <w:sz w:val="24"/>
                <w:szCs w:val="24"/>
              </w:rPr>
              <w:t>DA</w:t>
            </w:r>
          </w:p>
        </w:tc>
      </w:tr>
      <w:bookmarkEnd w:id="36"/>
    </w:tbl>
    <w:p w14:paraId="4D9F1D77" w14:textId="77777777" w:rsidR="003A3EBC" w:rsidRDefault="003A3EBC" w:rsidP="00BB083C">
      <w:pPr>
        <w:jc w:val="both"/>
        <w:rPr>
          <w:rFonts w:ascii="Times New Roman" w:hAnsi="Times New Roman" w:cs="Times New Roman"/>
          <w:sz w:val="24"/>
          <w:szCs w:val="24"/>
        </w:rPr>
      </w:pPr>
    </w:p>
    <w:p w14:paraId="10906B32" w14:textId="77777777" w:rsidR="007537C4" w:rsidRDefault="007537C4" w:rsidP="00BB083C">
      <w:pPr>
        <w:jc w:val="both"/>
        <w:rPr>
          <w:rFonts w:ascii="Times New Roman" w:hAnsi="Times New Roman" w:cs="Times New Roman"/>
          <w:sz w:val="24"/>
          <w:szCs w:val="24"/>
        </w:rPr>
      </w:pPr>
    </w:p>
    <w:p w14:paraId="64AE860F" w14:textId="77777777" w:rsidR="007537C4" w:rsidRDefault="007537C4" w:rsidP="00BB083C">
      <w:pPr>
        <w:jc w:val="both"/>
        <w:rPr>
          <w:rFonts w:ascii="Times New Roman" w:hAnsi="Times New Roman" w:cs="Times New Roman"/>
          <w:sz w:val="24"/>
          <w:szCs w:val="24"/>
        </w:rPr>
      </w:pPr>
    </w:p>
    <w:p w14:paraId="12B9F472" w14:textId="77777777" w:rsidR="007537C4" w:rsidRDefault="007537C4" w:rsidP="00BB083C">
      <w:pPr>
        <w:jc w:val="both"/>
        <w:rPr>
          <w:rFonts w:ascii="Times New Roman" w:hAnsi="Times New Roman" w:cs="Times New Roman"/>
          <w:sz w:val="24"/>
          <w:szCs w:val="24"/>
        </w:rPr>
      </w:pPr>
    </w:p>
    <w:tbl>
      <w:tblPr>
        <w:tblStyle w:val="PlainTable3"/>
        <w:tblW w:w="9801" w:type="dxa"/>
        <w:tblLook w:val="04A0" w:firstRow="1" w:lastRow="0" w:firstColumn="1" w:lastColumn="0" w:noHBand="0" w:noVBand="1"/>
      </w:tblPr>
      <w:tblGrid>
        <w:gridCol w:w="4529"/>
        <w:gridCol w:w="977"/>
        <w:gridCol w:w="477"/>
        <w:gridCol w:w="844"/>
        <w:gridCol w:w="839"/>
        <w:gridCol w:w="403"/>
        <w:gridCol w:w="976"/>
        <w:gridCol w:w="558"/>
        <w:gridCol w:w="198"/>
      </w:tblGrid>
      <w:tr w:rsidR="00DD187B" w:rsidRPr="00DD187B" w14:paraId="65A03FE8" w14:textId="77777777" w:rsidTr="00AE31DE">
        <w:trPr>
          <w:gridAfter w:val="1"/>
          <w:cnfStyle w:val="100000000000" w:firstRow="1" w:lastRow="0" w:firstColumn="0" w:lastColumn="0" w:oddVBand="0" w:evenVBand="0" w:oddHBand="0" w:evenHBand="0" w:firstRowFirstColumn="0" w:firstRowLastColumn="0" w:lastRowFirstColumn="0" w:lastRowLastColumn="0"/>
          <w:wAfter w:w="198" w:type="dxa"/>
        </w:trPr>
        <w:tc>
          <w:tcPr>
            <w:cnfStyle w:val="001000000100" w:firstRow="0" w:lastRow="0" w:firstColumn="1" w:lastColumn="0" w:oddVBand="0" w:evenVBand="0" w:oddHBand="0" w:evenHBand="0" w:firstRowFirstColumn="1" w:firstRowLastColumn="0" w:lastRowFirstColumn="0" w:lastRowLastColumn="0"/>
            <w:tcW w:w="9603" w:type="dxa"/>
            <w:gridSpan w:val="8"/>
            <w:shd w:val="clear" w:color="auto" w:fill="A5C9EB" w:themeFill="text2" w:themeFillTint="40"/>
          </w:tcPr>
          <w:p w14:paraId="1803D21C" w14:textId="44C3F708" w:rsidR="00DD187B" w:rsidRPr="00DD187B" w:rsidRDefault="00DD187B" w:rsidP="00BB083C">
            <w:pPr>
              <w:spacing w:after="160" w:line="259" w:lineRule="auto"/>
              <w:jc w:val="both"/>
              <w:rPr>
                <w:rFonts w:ascii="Times New Roman" w:hAnsi="Times New Roman" w:cs="Times New Roman"/>
                <w:b w:val="0"/>
                <w:bCs w:val="0"/>
                <w:sz w:val="24"/>
                <w:szCs w:val="24"/>
              </w:rPr>
            </w:pPr>
            <w:r w:rsidRPr="00DD187B">
              <w:rPr>
                <w:rFonts w:ascii="Times New Roman" w:hAnsi="Times New Roman" w:cs="Times New Roman"/>
                <w:sz w:val="24"/>
                <w:szCs w:val="24"/>
              </w:rPr>
              <w:lastRenderedPageBreak/>
              <w:t>PC</w:t>
            </w:r>
            <w:r w:rsidR="00B22438">
              <w:rPr>
                <w:rFonts w:ascii="Times New Roman" w:hAnsi="Times New Roman" w:cs="Times New Roman"/>
                <w:sz w:val="24"/>
                <w:szCs w:val="24"/>
              </w:rPr>
              <w:t xml:space="preserve"> 11. </w:t>
            </w:r>
            <w:r w:rsidR="00881EDA" w:rsidRPr="00B22438">
              <w:rPr>
                <w:rFonts w:ascii="Times New Roman" w:hAnsi="Times New Roman" w:cs="Times New Roman"/>
                <w:caps w:val="0"/>
                <w:sz w:val="24"/>
                <w:szCs w:val="24"/>
              </w:rPr>
              <w:t xml:space="preserve">Unaprjeđenje sustava za jačanje otpornosti </w:t>
            </w:r>
            <w:r w:rsidR="00881EDA">
              <w:rPr>
                <w:rFonts w:ascii="Times New Roman" w:hAnsi="Times New Roman" w:cs="Times New Roman"/>
                <w:caps w:val="0"/>
                <w:sz w:val="24"/>
                <w:szCs w:val="24"/>
              </w:rPr>
              <w:t>Z</w:t>
            </w:r>
            <w:r w:rsidR="00881EDA" w:rsidRPr="00B22438">
              <w:rPr>
                <w:rFonts w:ascii="Times New Roman" w:hAnsi="Times New Roman" w:cs="Times New Roman"/>
                <w:caps w:val="0"/>
                <w:sz w:val="24"/>
                <w:szCs w:val="24"/>
              </w:rPr>
              <w:t>adarske županije</w:t>
            </w:r>
          </w:p>
        </w:tc>
      </w:tr>
      <w:tr w:rsidR="00DD187B" w:rsidRPr="00DD187B" w14:paraId="2851467C" w14:textId="77777777" w:rsidTr="00AE31DE">
        <w:trPr>
          <w:gridAfter w:val="1"/>
          <w:cnfStyle w:val="000000100000" w:firstRow="0" w:lastRow="0" w:firstColumn="0" w:lastColumn="0" w:oddVBand="0" w:evenVBand="0" w:oddHBand="1" w:evenHBand="0" w:firstRowFirstColumn="0" w:firstRowLastColumn="0" w:lastRowFirstColumn="0" w:lastRowLastColumn="0"/>
          <w:wAfter w:w="198" w:type="dxa"/>
        </w:trPr>
        <w:tc>
          <w:tcPr>
            <w:cnfStyle w:val="001000000000" w:firstRow="0" w:lastRow="0" w:firstColumn="1" w:lastColumn="0" w:oddVBand="0" w:evenVBand="0" w:oddHBand="0" w:evenHBand="0" w:firstRowFirstColumn="0" w:firstRowLastColumn="0" w:lastRowFirstColumn="0" w:lastRowLastColumn="0"/>
            <w:tcW w:w="9603" w:type="dxa"/>
            <w:gridSpan w:val="8"/>
            <w:shd w:val="clear" w:color="auto" w:fill="A5C9EB" w:themeFill="text2" w:themeFillTint="40"/>
          </w:tcPr>
          <w:p w14:paraId="4FC088EA" w14:textId="21E51F24" w:rsidR="00DD187B" w:rsidRPr="00881EDA" w:rsidRDefault="00DD187B" w:rsidP="00BB083C">
            <w:pPr>
              <w:spacing w:after="160" w:line="259" w:lineRule="auto"/>
              <w:jc w:val="both"/>
              <w:rPr>
                <w:rFonts w:ascii="Times New Roman" w:hAnsi="Times New Roman" w:cs="Times New Roman"/>
                <w:b w:val="0"/>
                <w:bCs w:val="0"/>
                <w:sz w:val="24"/>
                <w:szCs w:val="24"/>
              </w:rPr>
            </w:pPr>
            <w:r w:rsidRPr="00881EDA">
              <w:rPr>
                <w:rFonts w:ascii="Times New Roman" w:hAnsi="Times New Roman" w:cs="Times New Roman"/>
                <w:sz w:val="24"/>
                <w:szCs w:val="24"/>
              </w:rPr>
              <w:t xml:space="preserve">Mjera </w:t>
            </w:r>
            <w:r w:rsidR="00B22438" w:rsidRPr="00881EDA">
              <w:rPr>
                <w:rFonts w:ascii="Times New Roman" w:hAnsi="Times New Roman" w:cs="Times New Roman"/>
                <w:sz w:val="24"/>
                <w:szCs w:val="24"/>
              </w:rPr>
              <w:t xml:space="preserve">11.2. </w:t>
            </w:r>
            <w:r w:rsidR="00881EDA" w:rsidRPr="00881EDA">
              <w:rPr>
                <w:rFonts w:ascii="Times New Roman" w:hAnsi="Times New Roman" w:cs="Times New Roman"/>
                <w:caps w:val="0"/>
                <w:sz w:val="24"/>
                <w:szCs w:val="24"/>
              </w:rPr>
              <w:t xml:space="preserve">Jačanje ljudskih kapaciteta i uvjeta rada sigurnosnih službi i sustava civilne zaštite  </w:t>
            </w:r>
          </w:p>
        </w:tc>
      </w:tr>
      <w:tr w:rsidR="00DD187B" w:rsidRPr="00DD187B" w14:paraId="7D28B061" w14:textId="77777777" w:rsidTr="00A83992">
        <w:trPr>
          <w:gridAfter w:val="1"/>
          <w:wAfter w:w="198" w:type="dxa"/>
        </w:trPr>
        <w:tc>
          <w:tcPr>
            <w:cnfStyle w:val="001000000000" w:firstRow="0" w:lastRow="0" w:firstColumn="1" w:lastColumn="0" w:oddVBand="0" w:evenVBand="0" w:oddHBand="0" w:evenHBand="0" w:firstRowFirstColumn="0" w:firstRowLastColumn="0" w:lastRowFirstColumn="0" w:lastRowLastColumn="0"/>
            <w:tcW w:w="4529" w:type="dxa"/>
          </w:tcPr>
          <w:p w14:paraId="5109D5D8" w14:textId="77777777" w:rsidR="00DD187B" w:rsidRPr="00DD187B" w:rsidRDefault="00DD187B" w:rsidP="00BB083C">
            <w:pPr>
              <w:spacing w:after="160" w:line="259" w:lineRule="auto"/>
              <w:jc w:val="both"/>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074" w:type="dxa"/>
            <w:gridSpan w:val="7"/>
          </w:tcPr>
          <w:p w14:paraId="015D8E4C" w14:textId="1E3EAEFA" w:rsidR="00DD187B" w:rsidRPr="00DD187B" w:rsidRDefault="00B22438" w:rsidP="00BB083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22438">
              <w:rPr>
                <w:rFonts w:ascii="Times New Roman" w:hAnsi="Times New Roman" w:cs="Times New Roman"/>
                <w:sz w:val="24"/>
                <w:szCs w:val="24"/>
              </w:rPr>
              <w:t>Jačanje sustava zaštite i spašavanja usmjereno je na podizanje operativne spremnosti i osposobljenosti ljudskih resursa, te poboljšanje učinkovitosti i opremljenosti postojećih sredstava za intervenciju. Mjera ima za cilj povećati sposobnost sigurnosnih službi za pravovremene intervencije u slučaju požara, eksplozija, prometnih nesreća i drugih opasnih situacija, osiguravajući kvalitetnu pomoć svim ugroženim građanima. Aktivnosti obuhvaćaju osposobljavanje i usavršavanje članova protupožarne i civilne zaštite kroz teorijsku nastavu i praktične vježbe, te promicanje vatrogastva kao stručne i humanitarne djelatnosti među djecom i mladima.</w:t>
            </w:r>
          </w:p>
        </w:tc>
      </w:tr>
      <w:tr w:rsidR="00DD187B" w:rsidRPr="00DD187B" w14:paraId="532C4209" w14:textId="77777777" w:rsidTr="00A83992">
        <w:trPr>
          <w:gridAfter w:val="1"/>
          <w:cnfStyle w:val="000000100000" w:firstRow="0" w:lastRow="0" w:firstColumn="0" w:lastColumn="0" w:oddVBand="0" w:evenVBand="0" w:oddHBand="1" w:evenHBand="0" w:firstRowFirstColumn="0" w:firstRowLastColumn="0" w:lastRowFirstColumn="0" w:lastRowLastColumn="0"/>
          <w:wAfter w:w="198" w:type="dxa"/>
        </w:trPr>
        <w:tc>
          <w:tcPr>
            <w:cnfStyle w:val="001000000000" w:firstRow="0" w:lastRow="0" w:firstColumn="1" w:lastColumn="0" w:oddVBand="0" w:evenVBand="0" w:oddHBand="0" w:evenHBand="0" w:firstRowFirstColumn="0" w:firstRowLastColumn="0" w:lastRowFirstColumn="0" w:lastRowLastColumn="0"/>
            <w:tcW w:w="4529" w:type="dxa"/>
          </w:tcPr>
          <w:p w14:paraId="1D0370FA"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074" w:type="dxa"/>
            <w:gridSpan w:val="7"/>
          </w:tcPr>
          <w:p w14:paraId="7327C827" w14:textId="067A3EA2" w:rsidR="00B22438" w:rsidRPr="00B22438" w:rsidRDefault="00B22438" w:rsidP="00BB083C">
            <w:pPr>
              <w:pStyle w:val="ListParagraph"/>
              <w:numPr>
                <w:ilvl w:val="0"/>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2438">
              <w:rPr>
                <w:rFonts w:ascii="Times New Roman" w:hAnsi="Times New Roman" w:cs="Times New Roman"/>
                <w:sz w:val="24"/>
                <w:szCs w:val="24"/>
              </w:rPr>
              <w:t>Aktivnosti vezane za pružanje vatrogasne i civilne zaštite</w:t>
            </w:r>
            <w:r w:rsidR="00BC2DA9">
              <w:rPr>
                <w:rFonts w:ascii="Times New Roman" w:hAnsi="Times New Roman" w:cs="Times New Roman"/>
                <w:sz w:val="24"/>
                <w:szCs w:val="24"/>
              </w:rPr>
              <w:t xml:space="preserve"> (godišnje, do prosinca)</w:t>
            </w:r>
          </w:p>
          <w:p w14:paraId="2E536B00" w14:textId="5CDC4CF7" w:rsidR="00DD187B" w:rsidRDefault="00B22438" w:rsidP="00BB083C">
            <w:pPr>
              <w:pStyle w:val="ListParagraph"/>
              <w:numPr>
                <w:ilvl w:val="0"/>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22438">
              <w:rPr>
                <w:rFonts w:ascii="Times New Roman" w:hAnsi="Times New Roman" w:cs="Times New Roman"/>
                <w:sz w:val="24"/>
                <w:szCs w:val="24"/>
              </w:rPr>
              <w:t>Organizacija i redovan rad sustava zaštite i spašavanja na području samoupravne jedinice</w:t>
            </w:r>
            <w:r w:rsidR="00BC2DA9">
              <w:rPr>
                <w:rFonts w:ascii="Times New Roman" w:hAnsi="Times New Roman" w:cs="Times New Roman"/>
                <w:sz w:val="24"/>
                <w:szCs w:val="24"/>
              </w:rPr>
              <w:t xml:space="preserve"> (godišnje, do prosinca)</w:t>
            </w:r>
            <w:r>
              <w:rPr>
                <w:rFonts w:ascii="Times New Roman" w:hAnsi="Times New Roman" w:cs="Times New Roman"/>
                <w:sz w:val="24"/>
                <w:szCs w:val="24"/>
              </w:rPr>
              <w:t xml:space="preserve"> </w:t>
            </w:r>
          </w:p>
          <w:p w14:paraId="4623A33E" w14:textId="77777777" w:rsidR="00B22438" w:rsidRDefault="00B22438" w:rsidP="00BB083C">
            <w:pPr>
              <w:pStyle w:val="ListParagraph"/>
              <w:numPr>
                <w:ilvl w:val="0"/>
                <w:numId w:val="2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Jačanje kapaciteta protupožarnih snaga</w:t>
            </w:r>
            <w:r w:rsidR="00BC2DA9">
              <w:rPr>
                <w:rFonts w:ascii="Times New Roman" w:hAnsi="Times New Roman" w:cs="Times New Roman"/>
                <w:sz w:val="24"/>
                <w:szCs w:val="24"/>
              </w:rPr>
              <w:t xml:space="preserve"> (godišnje, do prosinca)</w:t>
            </w:r>
            <w:r>
              <w:rPr>
                <w:rFonts w:ascii="Times New Roman" w:hAnsi="Times New Roman" w:cs="Times New Roman"/>
                <w:sz w:val="24"/>
                <w:szCs w:val="24"/>
              </w:rPr>
              <w:t xml:space="preserve"> </w:t>
            </w:r>
          </w:p>
          <w:p w14:paraId="2811EFE1" w14:textId="2D7BE804" w:rsidR="00A83992" w:rsidRPr="00B22438" w:rsidRDefault="00A83992" w:rsidP="00A83992">
            <w:pPr>
              <w:pStyle w:val="ListParagraph"/>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F7DCB" w:rsidRPr="00DD187B" w14:paraId="2E0C9D6A" w14:textId="77777777" w:rsidTr="00A83992">
        <w:tc>
          <w:tcPr>
            <w:cnfStyle w:val="001000000000" w:firstRow="0" w:lastRow="0" w:firstColumn="1" w:lastColumn="0" w:oddVBand="0" w:evenVBand="0" w:oddHBand="0" w:evenHBand="0" w:firstRowFirstColumn="0" w:firstRowLastColumn="0" w:lastRowFirstColumn="0" w:lastRowLastColumn="0"/>
            <w:tcW w:w="4529" w:type="dxa"/>
            <w:vMerge w:val="restart"/>
          </w:tcPr>
          <w:p w14:paraId="63EE2F0E" w14:textId="77777777" w:rsidR="00CF7DCB" w:rsidRPr="00DD187B" w:rsidRDefault="00CF7DCB" w:rsidP="00CF7DCB">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54" w:type="dxa"/>
            <w:gridSpan w:val="2"/>
            <w:vMerge w:val="restart"/>
          </w:tcPr>
          <w:p w14:paraId="3D669142" w14:textId="77777777" w:rsidR="00CF7DCB" w:rsidRPr="00504284" w:rsidRDefault="00CF7DCB" w:rsidP="00A839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0A2E6505" w14:textId="22DF565D" w:rsidR="00CF7DCB" w:rsidRPr="00DD187B" w:rsidRDefault="00CF7DCB" w:rsidP="00A8399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44" w:type="dxa"/>
            <w:vMerge w:val="restart"/>
          </w:tcPr>
          <w:p w14:paraId="6D00E8E7" w14:textId="77777777" w:rsidR="00CF7DCB" w:rsidRPr="00504284" w:rsidRDefault="00CF7DCB" w:rsidP="00A8399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3263B3FF" w14:textId="56F3CBD2" w:rsidR="00CF7DCB" w:rsidRPr="00DD187B" w:rsidRDefault="00CF7DCB" w:rsidP="00A8399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18" w:type="dxa"/>
            <w:gridSpan w:val="3"/>
          </w:tcPr>
          <w:p w14:paraId="35FD14B4" w14:textId="45CEEE97" w:rsidR="00CF7DCB" w:rsidRPr="00DD187B" w:rsidRDefault="00CF7DCB" w:rsidP="00A8399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gridSpan w:val="2"/>
            <w:vMerge w:val="restart"/>
          </w:tcPr>
          <w:p w14:paraId="2EA3FB09" w14:textId="77777777" w:rsidR="00CF7DCB" w:rsidRPr="00504284" w:rsidRDefault="00CF7DCB" w:rsidP="00A8399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2F676EA6" w14:textId="63E25C7D" w:rsidR="00CF7DCB" w:rsidRPr="00DD187B" w:rsidRDefault="00CF7DCB" w:rsidP="00A83992">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74606C" w:rsidRPr="00DD187B" w14:paraId="18979FE4"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vMerge/>
          </w:tcPr>
          <w:p w14:paraId="34FFAD72" w14:textId="77777777" w:rsidR="00DD187B" w:rsidRPr="00DD187B" w:rsidRDefault="00DD187B" w:rsidP="00513980">
            <w:pPr>
              <w:spacing w:after="160" w:line="259" w:lineRule="auto"/>
              <w:rPr>
                <w:rFonts w:ascii="Times New Roman" w:hAnsi="Times New Roman" w:cs="Times New Roman"/>
                <w:i/>
                <w:iCs/>
                <w:sz w:val="24"/>
                <w:szCs w:val="24"/>
              </w:rPr>
            </w:pPr>
          </w:p>
        </w:tc>
        <w:tc>
          <w:tcPr>
            <w:tcW w:w="1454" w:type="dxa"/>
            <w:gridSpan w:val="2"/>
            <w:vMerge/>
          </w:tcPr>
          <w:p w14:paraId="4FADC242"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4" w:type="dxa"/>
            <w:vMerge/>
          </w:tcPr>
          <w:p w14:paraId="580241A1"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2" w:type="dxa"/>
            <w:gridSpan w:val="2"/>
            <w:shd w:val="clear" w:color="auto" w:fill="FFFFFF" w:themeFill="background1"/>
          </w:tcPr>
          <w:p w14:paraId="3ABEDCA6" w14:textId="77777777" w:rsidR="00DD187B" w:rsidRPr="00A83992" w:rsidRDefault="00DD187B" w:rsidP="00A8399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3992">
              <w:rPr>
                <w:rFonts w:ascii="Times New Roman" w:hAnsi="Times New Roman" w:cs="Times New Roman"/>
                <w:b/>
                <w:bCs/>
                <w:sz w:val="24"/>
                <w:szCs w:val="24"/>
              </w:rPr>
              <w:t>2027.</w:t>
            </w:r>
          </w:p>
        </w:tc>
        <w:tc>
          <w:tcPr>
            <w:tcW w:w="976" w:type="dxa"/>
            <w:shd w:val="clear" w:color="auto" w:fill="FFFFFF" w:themeFill="background1"/>
          </w:tcPr>
          <w:p w14:paraId="3D872CAA" w14:textId="77777777" w:rsidR="00DD187B" w:rsidRPr="00A83992" w:rsidRDefault="00DD187B" w:rsidP="00A83992">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3992">
              <w:rPr>
                <w:rFonts w:ascii="Times New Roman" w:hAnsi="Times New Roman" w:cs="Times New Roman"/>
                <w:b/>
                <w:bCs/>
                <w:sz w:val="24"/>
                <w:szCs w:val="24"/>
              </w:rPr>
              <w:t>2028.</w:t>
            </w:r>
          </w:p>
        </w:tc>
        <w:tc>
          <w:tcPr>
            <w:tcW w:w="756" w:type="dxa"/>
            <w:gridSpan w:val="2"/>
            <w:vMerge/>
          </w:tcPr>
          <w:p w14:paraId="05C95A3E"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238762F1" w14:textId="77777777" w:rsidTr="00A83992">
        <w:tc>
          <w:tcPr>
            <w:cnfStyle w:val="001000000000" w:firstRow="0" w:lastRow="0" w:firstColumn="1" w:lastColumn="0" w:oddVBand="0" w:evenVBand="0" w:oddHBand="0" w:evenHBand="0" w:firstRowFirstColumn="0" w:firstRowLastColumn="0" w:lastRowFirstColumn="0" w:lastRowLastColumn="0"/>
            <w:tcW w:w="4529" w:type="dxa"/>
          </w:tcPr>
          <w:p w14:paraId="0BDDBD7B" w14:textId="7A317DE2" w:rsidR="00DD187B" w:rsidRPr="00DD187B" w:rsidRDefault="00B22438"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Broj intervencija zaštite i spašavanja </w:t>
            </w:r>
          </w:p>
        </w:tc>
        <w:tc>
          <w:tcPr>
            <w:tcW w:w="1454" w:type="dxa"/>
            <w:gridSpan w:val="2"/>
          </w:tcPr>
          <w:p w14:paraId="54BACE61" w14:textId="6E607C7A" w:rsidR="00DD187B" w:rsidRPr="00B3469D"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14</w:t>
            </w:r>
          </w:p>
        </w:tc>
        <w:tc>
          <w:tcPr>
            <w:tcW w:w="844" w:type="dxa"/>
          </w:tcPr>
          <w:p w14:paraId="1D8C5002" w14:textId="0D8204D2" w:rsidR="00DD187B" w:rsidRPr="00DD187B"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1242" w:type="dxa"/>
            <w:gridSpan w:val="2"/>
          </w:tcPr>
          <w:p w14:paraId="2AE61E5E" w14:textId="1C78B5B0" w:rsidR="00DD187B" w:rsidRPr="00B3469D"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25</w:t>
            </w:r>
          </w:p>
        </w:tc>
        <w:tc>
          <w:tcPr>
            <w:tcW w:w="976" w:type="dxa"/>
          </w:tcPr>
          <w:p w14:paraId="5927B41E" w14:textId="4B5C1797" w:rsidR="00DD187B" w:rsidRPr="00B3469D"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25</w:t>
            </w:r>
          </w:p>
        </w:tc>
        <w:tc>
          <w:tcPr>
            <w:tcW w:w="756" w:type="dxa"/>
            <w:gridSpan w:val="2"/>
          </w:tcPr>
          <w:p w14:paraId="6335D709" w14:textId="0BF724C5" w:rsidR="00DD187B" w:rsidRPr="00B3469D"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469D">
              <w:rPr>
                <w:rFonts w:ascii="Times New Roman" w:hAnsi="Times New Roman" w:cs="Times New Roman"/>
                <w:sz w:val="24"/>
                <w:szCs w:val="24"/>
              </w:rPr>
              <w:t>30</w:t>
            </w:r>
          </w:p>
        </w:tc>
      </w:tr>
      <w:tr w:rsidR="00DD187B" w:rsidRPr="00DD187B" w14:paraId="159C7AC6" w14:textId="77777777" w:rsidTr="00A83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9" w:type="dxa"/>
          </w:tcPr>
          <w:p w14:paraId="1BEB75E5" w14:textId="3BCD6E13" w:rsidR="00DD187B" w:rsidRPr="00DD187B" w:rsidRDefault="00B22438"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Ukupan broj pripadnika civilne zaštite </w:t>
            </w:r>
          </w:p>
        </w:tc>
        <w:tc>
          <w:tcPr>
            <w:tcW w:w="1454" w:type="dxa"/>
            <w:gridSpan w:val="2"/>
          </w:tcPr>
          <w:p w14:paraId="33168A77" w14:textId="775A4F8F" w:rsidR="00DD187B" w:rsidRPr="00DD187B" w:rsidRDefault="00715B23"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c>
          <w:tcPr>
            <w:tcW w:w="844" w:type="dxa"/>
          </w:tcPr>
          <w:p w14:paraId="02CABA85" w14:textId="633288CC" w:rsidR="00DD187B" w:rsidRPr="00DD187B" w:rsidRDefault="00715B23"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c>
          <w:tcPr>
            <w:tcW w:w="1242" w:type="dxa"/>
            <w:gridSpan w:val="2"/>
          </w:tcPr>
          <w:p w14:paraId="36623824" w14:textId="16BCAE21" w:rsidR="00DD187B" w:rsidRPr="00DD187B" w:rsidRDefault="00715B23"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c>
          <w:tcPr>
            <w:tcW w:w="976" w:type="dxa"/>
          </w:tcPr>
          <w:p w14:paraId="71107CEB" w14:textId="0B9CA7FF" w:rsidR="00DD187B" w:rsidRPr="00DD187B" w:rsidRDefault="00715B23"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c>
          <w:tcPr>
            <w:tcW w:w="756" w:type="dxa"/>
            <w:gridSpan w:val="2"/>
          </w:tcPr>
          <w:p w14:paraId="20952AED" w14:textId="68BEB4E7" w:rsidR="00DD187B" w:rsidRPr="00DD187B" w:rsidRDefault="00715B23"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w:t>
            </w:r>
          </w:p>
        </w:tc>
      </w:tr>
      <w:tr w:rsidR="00B22438" w:rsidRPr="00DD187B" w14:paraId="541624A3" w14:textId="77777777" w:rsidTr="00A83992">
        <w:tc>
          <w:tcPr>
            <w:cnfStyle w:val="001000000000" w:firstRow="0" w:lastRow="0" w:firstColumn="1" w:lastColumn="0" w:oddVBand="0" w:evenVBand="0" w:oddHBand="0" w:evenHBand="0" w:firstRowFirstColumn="0" w:firstRowLastColumn="0" w:lastRowFirstColumn="0" w:lastRowLastColumn="0"/>
            <w:tcW w:w="4529" w:type="dxa"/>
          </w:tcPr>
          <w:p w14:paraId="7DEBBE21" w14:textId="7D9EFB7D" w:rsidR="00B22438" w:rsidRPr="00DD187B" w:rsidRDefault="00B22438" w:rsidP="00513980">
            <w:pPr>
              <w:rPr>
                <w:rFonts w:ascii="Times New Roman" w:hAnsi="Times New Roman" w:cs="Times New Roman"/>
                <w:i/>
                <w:iCs/>
                <w:sz w:val="24"/>
                <w:szCs w:val="24"/>
              </w:rPr>
            </w:pPr>
            <w:r>
              <w:rPr>
                <w:rFonts w:ascii="Times New Roman" w:hAnsi="Times New Roman" w:cs="Times New Roman"/>
                <w:i/>
                <w:iCs/>
                <w:sz w:val="24"/>
                <w:szCs w:val="24"/>
              </w:rPr>
              <w:t xml:space="preserve">Broj osposobljenih članova Dobrovoljnog vatrogasnog društva </w:t>
            </w:r>
          </w:p>
        </w:tc>
        <w:tc>
          <w:tcPr>
            <w:tcW w:w="1454" w:type="dxa"/>
            <w:gridSpan w:val="2"/>
          </w:tcPr>
          <w:p w14:paraId="57EA02AE" w14:textId="246C612B" w:rsidR="00B22438" w:rsidRPr="00DD187B" w:rsidRDefault="00225007"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c>
          <w:tcPr>
            <w:tcW w:w="844" w:type="dxa"/>
          </w:tcPr>
          <w:p w14:paraId="4775AF71" w14:textId="4917B2A0" w:rsidR="00B22438" w:rsidRPr="00DD187B" w:rsidRDefault="00225007"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c>
          <w:tcPr>
            <w:tcW w:w="1242" w:type="dxa"/>
            <w:gridSpan w:val="2"/>
          </w:tcPr>
          <w:p w14:paraId="08D860EA" w14:textId="2105A617" w:rsidR="00B22438" w:rsidRPr="00DD187B" w:rsidRDefault="00225007"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c>
          <w:tcPr>
            <w:tcW w:w="976" w:type="dxa"/>
          </w:tcPr>
          <w:p w14:paraId="700AA2D5" w14:textId="4D148F8B" w:rsidR="00B22438" w:rsidRPr="00DD187B" w:rsidRDefault="00225007"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c>
          <w:tcPr>
            <w:tcW w:w="756" w:type="dxa"/>
            <w:gridSpan w:val="2"/>
          </w:tcPr>
          <w:p w14:paraId="6315BD90" w14:textId="5C091915" w:rsidR="00B22438" w:rsidRPr="00DD187B" w:rsidRDefault="00225007"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w:t>
            </w:r>
          </w:p>
        </w:tc>
      </w:tr>
      <w:tr w:rsidR="00DD187B" w:rsidRPr="00DD187B" w14:paraId="4E2476B7" w14:textId="77777777" w:rsidTr="00A83992">
        <w:trPr>
          <w:gridAfter w:val="1"/>
          <w:cnfStyle w:val="000000100000" w:firstRow="0" w:lastRow="0" w:firstColumn="0" w:lastColumn="0" w:oddVBand="0" w:evenVBand="0" w:oddHBand="1" w:evenHBand="0" w:firstRowFirstColumn="0" w:firstRowLastColumn="0" w:lastRowFirstColumn="0" w:lastRowLastColumn="0"/>
          <w:wAfter w:w="198" w:type="dxa"/>
        </w:trPr>
        <w:tc>
          <w:tcPr>
            <w:cnfStyle w:val="001000000000" w:firstRow="0" w:lastRow="0" w:firstColumn="1" w:lastColumn="0" w:oddVBand="0" w:evenVBand="0" w:oddHBand="0" w:evenHBand="0" w:firstRowFirstColumn="0" w:firstRowLastColumn="0" w:lastRowFirstColumn="0" w:lastRowLastColumn="0"/>
            <w:tcW w:w="4529" w:type="dxa"/>
          </w:tcPr>
          <w:p w14:paraId="2F1ECC02"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074" w:type="dxa"/>
            <w:gridSpan w:val="7"/>
          </w:tcPr>
          <w:p w14:paraId="4B85268B" w14:textId="67696252" w:rsidR="00DD187B" w:rsidRPr="00DD187B" w:rsidRDefault="00B22438"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DD187B" w:rsidRPr="00DD187B" w14:paraId="698D5A12" w14:textId="77777777" w:rsidTr="00A83992">
        <w:trPr>
          <w:gridAfter w:val="1"/>
          <w:wAfter w:w="198" w:type="dxa"/>
        </w:trPr>
        <w:tc>
          <w:tcPr>
            <w:cnfStyle w:val="001000000000" w:firstRow="0" w:lastRow="0" w:firstColumn="1" w:lastColumn="0" w:oddVBand="0" w:evenVBand="0" w:oddHBand="0" w:evenHBand="0" w:firstRowFirstColumn="0" w:firstRowLastColumn="0" w:lastRowFirstColumn="0" w:lastRowLastColumn="0"/>
            <w:tcW w:w="4529" w:type="dxa"/>
          </w:tcPr>
          <w:p w14:paraId="67EB2A9D"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074" w:type="dxa"/>
            <w:gridSpan w:val="7"/>
          </w:tcPr>
          <w:p w14:paraId="43CEA499" w14:textId="500726A9" w:rsidR="00DD187B" w:rsidRPr="00DD187B" w:rsidRDefault="00DD187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550.000,00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DD187B" w:rsidRPr="00DD187B" w14:paraId="0402C123" w14:textId="77777777" w:rsidTr="00A83992">
        <w:trPr>
          <w:gridAfter w:val="1"/>
          <w:cnfStyle w:val="000000100000" w:firstRow="0" w:lastRow="0" w:firstColumn="0" w:lastColumn="0" w:oddVBand="0" w:evenVBand="0" w:oddHBand="1" w:evenHBand="0" w:firstRowFirstColumn="0" w:firstRowLastColumn="0" w:lastRowFirstColumn="0" w:lastRowLastColumn="0"/>
          <w:wAfter w:w="198" w:type="dxa"/>
        </w:trPr>
        <w:tc>
          <w:tcPr>
            <w:cnfStyle w:val="001000000000" w:firstRow="0" w:lastRow="0" w:firstColumn="1" w:lastColumn="0" w:oddVBand="0" w:evenVBand="0" w:oddHBand="0" w:evenHBand="0" w:firstRowFirstColumn="0" w:firstRowLastColumn="0" w:lastRowFirstColumn="0" w:lastRowLastColumn="0"/>
            <w:tcW w:w="4529" w:type="dxa"/>
          </w:tcPr>
          <w:p w14:paraId="6EC5523B"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lastRenderedPageBreak/>
              <w:t>Poveznica s programskom klasifikacijom proračuna</w:t>
            </w:r>
          </w:p>
        </w:tc>
        <w:tc>
          <w:tcPr>
            <w:tcW w:w="5074" w:type="dxa"/>
            <w:gridSpan w:val="7"/>
          </w:tcPr>
          <w:p w14:paraId="22F09EA4" w14:textId="1FCC61F1" w:rsidR="00DD187B" w:rsidRPr="00DD187B" w:rsidRDefault="00B22438" w:rsidP="00BB083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A100001 Osnovna djelatnost DVD-a Starigrad, Program 1001 Civilna zaštita i Hrvatska gorska služba spašavanja </w:t>
            </w:r>
          </w:p>
        </w:tc>
      </w:tr>
      <w:tr w:rsidR="0074606C" w:rsidRPr="00DD187B" w14:paraId="1FDFF9BF" w14:textId="0EAFF5D3" w:rsidTr="00A83992">
        <w:trPr>
          <w:gridAfter w:val="1"/>
          <w:wAfter w:w="198" w:type="dxa"/>
          <w:trHeight w:val="405"/>
        </w:trPr>
        <w:tc>
          <w:tcPr>
            <w:cnfStyle w:val="001000000000" w:firstRow="0" w:lastRow="0" w:firstColumn="1" w:lastColumn="0" w:oddVBand="0" w:evenVBand="0" w:oddHBand="0" w:evenHBand="0" w:firstRowFirstColumn="0" w:firstRowLastColumn="0" w:lastRowFirstColumn="0" w:lastRowLastColumn="0"/>
            <w:tcW w:w="4529" w:type="dxa"/>
            <w:vMerge w:val="restart"/>
          </w:tcPr>
          <w:p w14:paraId="17F90C8D" w14:textId="0B1CE245" w:rsidR="0074606C" w:rsidRPr="00DD187B" w:rsidRDefault="0074606C" w:rsidP="00513980">
            <w:pPr>
              <w:rPr>
                <w:rFonts w:ascii="Times New Roman" w:hAnsi="Times New Roman" w:cs="Times New Roman"/>
                <w:i/>
                <w:iCs/>
                <w:sz w:val="24"/>
                <w:szCs w:val="24"/>
              </w:rPr>
            </w:pPr>
            <w:r w:rsidRPr="0074606C">
              <w:rPr>
                <w:rFonts w:ascii="Times New Roman" w:hAnsi="Times New Roman" w:cs="Times New Roman"/>
                <w:i/>
                <w:iCs/>
                <w:sz w:val="24"/>
                <w:szCs w:val="24"/>
              </w:rPr>
              <w:t>DOPRINOS PROVEDBI CILJEVA I PRIORITETA IZ POVEZANIH AKATA STRATEŠKOG PLANIRANJA</w:t>
            </w:r>
          </w:p>
        </w:tc>
        <w:tc>
          <w:tcPr>
            <w:tcW w:w="977" w:type="dxa"/>
          </w:tcPr>
          <w:p w14:paraId="48632DC7" w14:textId="7D71A82B" w:rsidR="0074606C" w:rsidRPr="0074606C" w:rsidRDefault="0074606C" w:rsidP="00AE31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74606C">
              <w:rPr>
                <w:rFonts w:ascii="Times New Roman" w:hAnsi="Times New Roman" w:cs="Times New Roman"/>
                <w:b/>
                <w:bCs/>
                <w:i/>
                <w:iCs/>
                <w:sz w:val="24"/>
                <w:szCs w:val="24"/>
              </w:rPr>
              <w:t>Oznaka mjere (R/I/O)</w:t>
            </w:r>
          </w:p>
        </w:tc>
        <w:tc>
          <w:tcPr>
            <w:tcW w:w="2160" w:type="dxa"/>
            <w:gridSpan w:val="3"/>
          </w:tcPr>
          <w:p w14:paraId="2017B3FA" w14:textId="45613151" w:rsidR="0074606C" w:rsidRPr="0074606C" w:rsidRDefault="0074606C" w:rsidP="00AE31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74606C">
              <w:rPr>
                <w:rFonts w:ascii="Times New Roman" w:hAnsi="Times New Roman" w:cs="Times New Roman"/>
                <w:b/>
                <w:bCs/>
                <w:i/>
                <w:iCs/>
                <w:sz w:val="24"/>
                <w:szCs w:val="24"/>
              </w:rPr>
              <w:t>Doprinos ciljevima održivog razvoja (SDG)</w:t>
            </w:r>
          </w:p>
        </w:tc>
        <w:tc>
          <w:tcPr>
            <w:tcW w:w="1937" w:type="dxa"/>
            <w:gridSpan w:val="3"/>
          </w:tcPr>
          <w:p w14:paraId="57E7A3C0" w14:textId="77777777" w:rsidR="0074606C" w:rsidRDefault="0074606C" w:rsidP="00AE31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74606C">
              <w:rPr>
                <w:rFonts w:ascii="Times New Roman" w:hAnsi="Times New Roman" w:cs="Times New Roman"/>
                <w:b/>
                <w:bCs/>
                <w:i/>
                <w:iCs/>
                <w:sz w:val="24"/>
                <w:szCs w:val="24"/>
              </w:rPr>
              <w:t>Doprinos zelenoj i digitalnoj tranziciji</w:t>
            </w:r>
          </w:p>
          <w:p w14:paraId="0F764ABD" w14:textId="0CF3B8B2" w:rsidR="00AE31DE" w:rsidRPr="0074606C" w:rsidRDefault="00AE31DE" w:rsidP="00AE31D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p>
        </w:tc>
      </w:tr>
      <w:tr w:rsidR="0074606C" w:rsidRPr="00DD187B" w14:paraId="785A37AF" w14:textId="77777777" w:rsidTr="00A83992">
        <w:trPr>
          <w:gridAfter w:val="1"/>
          <w:cnfStyle w:val="000000100000" w:firstRow="0" w:lastRow="0" w:firstColumn="0" w:lastColumn="0" w:oddVBand="0" w:evenVBand="0" w:oddHBand="1" w:evenHBand="0" w:firstRowFirstColumn="0" w:firstRowLastColumn="0" w:lastRowFirstColumn="0" w:lastRowLastColumn="0"/>
          <w:wAfter w:w="198" w:type="dxa"/>
          <w:trHeight w:val="420"/>
        </w:trPr>
        <w:tc>
          <w:tcPr>
            <w:cnfStyle w:val="001000000000" w:firstRow="0" w:lastRow="0" w:firstColumn="1" w:lastColumn="0" w:oddVBand="0" w:evenVBand="0" w:oddHBand="0" w:evenHBand="0" w:firstRowFirstColumn="0" w:firstRowLastColumn="0" w:lastRowFirstColumn="0" w:lastRowLastColumn="0"/>
            <w:tcW w:w="4529" w:type="dxa"/>
            <w:vMerge/>
          </w:tcPr>
          <w:p w14:paraId="47A3E109" w14:textId="77777777" w:rsidR="0074606C" w:rsidRPr="0074606C" w:rsidRDefault="0074606C" w:rsidP="00BB083C">
            <w:pPr>
              <w:jc w:val="both"/>
              <w:rPr>
                <w:rFonts w:ascii="Times New Roman" w:hAnsi="Times New Roman" w:cs="Times New Roman"/>
                <w:i/>
                <w:iCs/>
                <w:sz w:val="24"/>
                <w:szCs w:val="24"/>
              </w:rPr>
            </w:pPr>
          </w:p>
        </w:tc>
        <w:tc>
          <w:tcPr>
            <w:tcW w:w="977" w:type="dxa"/>
            <w:shd w:val="clear" w:color="auto" w:fill="FFFFFF" w:themeFill="background1"/>
          </w:tcPr>
          <w:p w14:paraId="74FCE52B" w14:textId="672D04FE" w:rsidR="0074606C" w:rsidRPr="00BA4638" w:rsidRDefault="0074606C"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A4638">
              <w:rPr>
                <w:rFonts w:ascii="Times New Roman" w:hAnsi="Times New Roman" w:cs="Times New Roman"/>
                <w:i/>
                <w:iCs/>
                <w:sz w:val="24"/>
                <w:szCs w:val="24"/>
              </w:rPr>
              <w:t xml:space="preserve"> (</w:t>
            </w:r>
            <w:r w:rsidR="00DB3F54" w:rsidRPr="00BA4638">
              <w:rPr>
                <w:rFonts w:ascii="Times New Roman" w:hAnsi="Times New Roman" w:cs="Times New Roman"/>
                <w:i/>
                <w:iCs/>
                <w:sz w:val="24"/>
                <w:szCs w:val="24"/>
              </w:rPr>
              <w:t>I</w:t>
            </w:r>
            <w:r w:rsidRPr="00BA4638">
              <w:rPr>
                <w:rFonts w:ascii="Times New Roman" w:hAnsi="Times New Roman" w:cs="Times New Roman"/>
                <w:i/>
                <w:iCs/>
                <w:sz w:val="24"/>
                <w:szCs w:val="24"/>
              </w:rPr>
              <w:t>)</w:t>
            </w:r>
          </w:p>
        </w:tc>
        <w:tc>
          <w:tcPr>
            <w:tcW w:w="2160" w:type="dxa"/>
            <w:gridSpan w:val="3"/>
            <w:shd w:val="clear" w:color="auto" w:fill="FFFFFF" w:themeFill="background1"/>
          </w:tcPr>
          <w:p w14:paraId="22401678" w14:textId="77777777" w:rsidR="0074606C" w:rsidRPr="00BA4638" w:rsidRDefault="00DB3F54"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A4638">
              <w:rPr>
                <w:rFonts w:ascii="Times New Roman" w:hAnsi="Times New Roman" w:cs="Times New Roman"/>
                <w:i/>
                <w:iCs/>
                <w:sz w:val="24"/>
                <w:szCs w:val="24"/>
              </w:rPr>
              <w:t>SDG 3,</w:t>
            </w:r>
          </w:p>
          <w:p w14:paraId="6C7D76F9" w14:textId="77777777" w:rsidR="00DB3F54" w:rsidRPr="00BA4638" w:rsidRDefault="00DB3F54"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A4638">
              <w:rPr>
                <w:rFonts w:ascii="Times New Roman" w:hAnsi="Times New Roman" w:cs="Times New Roman"/>
                <w:i/>
                <w:iCs/>
                <w:sz w:val="24"/>
                <w:szCs w:val="24"/>
              </w:rPr>
              <w:t>SDG 10,</w:t>
            </w:r>
          </w:p>
          <w:p w14:paraId="2313A5A7" w14:textId="77777777" w:rsidR="00DB3F54" w:rsidRDefault="00DB3F54"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A4638">
              <w:rPr>
                <w:rFonts w:ascii="Times New Roman" w:hAnsi="Times New Roman" w:cs="Times New Roman"/>
                <w:i/>
                <w:iCs/>
                <w:sz w:val="24"/>
                <w:szCs w:val="24"/>
              </w:rPr>
              <w:t>SDG 13</w:t>
            </w:r>
          </w:p>
          <w:p w14:paraId="24F09231" w14:textId="14987314" w:rsidR="00A83992" w:rsidRPr="00BA4638" w:rsidRDefault="00A83992"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p>
        </w:tc>
        <w:tc>
          <w:tcPr>
            <w:tcW w:w="1937" w:type="dxa"/>
            <w:gridSpan w:val="3"/>
            <w:shd w:val="clear" w:color="auto" w:fill="FFFFFF" w:themeFill="background1"/>
          </w:tcPr>
          <w:p w14:paraId="3C25271C" w14:textId="7F61B64F" w:rsidR="0074606C" w:rsidRPr="0074606C" w:rsidRDefault="0074606C" w:rsidP="00BB083C">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74606C">
              <w:rPr>
                <w:rFonts w:ascii="Times New Roman" w:hAnsi="Times New Roman" w:cs="Times New Roman"/>
                <w:i/>
                <w:iCs/>
                <w:sz w:val="24"/>
                <w:szCs w:val="24"/>
              </w:rPr>
              <w:t>DA</w:t>
            </w:r>
          </w:p>
        </w:tc>
      </w:tr>
    </w:tbl>
    <w:p w14:paraId="2EBDC4DE" w14:textId="77777777" w:rsidR="00AE31DE" w:rsidRDefault="00AE31DE" w:rsidP="00BB083C">
      <w:pPr>
        <w:jc w:val="both"/>
        <w:rPr>
          <w:rFonts w:ascii="Times New Roman" w:hAnsi="Times New Roman" w:cs="Times New Roman"/>
          <w:b/>
          <w:bCs/>
          <w:sz w:val="28"/>
          <w:szCs w:val="28"/>
        </w:rPr>
      </w:pPr>
    </w:p>
    <w:p w14:paraId="6D16D2FE" w14:textId="77777777" w:rsidR="007537C4" w:rsidRDefault="007537C4" w:rsidP="00BB083C">
      <w:pPr>
        <w:jc w:val="both"/>
        <w:rPr>
          <w:rFonts w:ascii="Times New Roman" w:hAnsi="Times New Roman" w:cs="Times New Roman"/>
          <w:b/>
          <w:bCs/>
          <w:sz w:val="28"/>
          <w:szCs w:val="28"/>
        </w:rPr>
      </w:pPr>
    </w:p>
    <w:p w14:paraId="56BE0B88" w14:textId="38EBA6B1" w:rsidR="00AE31DE" w:rsidRDefault="00CB3532" w:rsidP="00BB083C">
      <w:pPr>
        <w:jc w:val="both"/>
        <w:rPr>
          <w:rFonts w:ascii="Times New Roman" w:hAnsi="Times New Roman" w:cs="Times New Roman"/>
          <w:b/>
          <w:bCs/>
          <w:sz w:val="32"/>
          <w:szCs w:val="32"/>
        </w:rPr>
      </w:pPr>
      <w:r w:rsidRPr="00AE31DE">
        <w:rPr>
          <w:rFonts w:ascii="Times New Roman" w:hAnsi="Times New Roman" w:cs="Times New Roman"/>
          <w:b/>
          <w:bCs/>
          <w:sz w:val="32"/>
          <w:szCs w:val="32"/>
        </w:rPr>
        <w:t>Prioritet 3. Razvoj sustava za pametno i održivo upravljanje resursima i zaštitu okoliša</w:t>
      </w:r>
    </w:p>
    <w:p w14:paraId="598083C4" w14:textId="77777777" w:rsidR="009359E9" w:rsidRDefault="009359E9" w:rsidP="00BB083C">
      <w:pPr>
        <w:jc w:val="both"/>
        <w:rPr>
          <w:rFonts w:ascii="Times New Roman" w:hAnsi="Times New Roman" w:cs="Times New Roman"/>
          <w:b/>
          <w:bCs/>
          <w:sz w:val="32"/>
          <w:szCs w:val="32"/>
        </w:rPr>
      </w:pPr>
    </w:p>
    <w:p w14:paraId="103FBB9B" w14:textId="77777777" w:rsidR="009359E9" w:rsidRDefault="009359E9" w:rsidP="009359E9">
      <w:pPr>
        <w:jc w:val="both"/>
        <w:rPr>
          <w:rFonts w:ascii="Times New Roman" w:hAnsi="Times New Roman" w:cs="Times New Roman"/>
          <w:sz w:val="24"/>
          <w:szCs w:val="24"/>
        </w:rPr>
      </w:pPr>
      <w:r w:rsidRPr="00533564">
        <w:rPr>
          <w:rFonts w:ascii="Times New Roman" w:hAnsi="Times New Roman" w:cs="Times New Roman"/>
          <w:sz w:val="24"/>
          <w:szCs w:val="24"/>
        </w:rPr>
        <w:t>Provedba prioriteta 3. Razvoj sustava za pametno i održivo upravljanje resursima i zaštitu okoliša realizirat će se kroz</w:t>
      </w:r>
      <w:r>
        <w:rPr>
          <w:rFonts w:ascii="Times New Roman" w:hAnsi="Times New Roman" w:cs="Times New Roman"/>
          <w:sz w:val="24"/>
          <w:szCs w:val="24"/>
        </w:rPr>
        <w:t xml:space="preserve"> sedam</w:t>
      </w:r>
      <w:r w:rsidRPr="00533564">
        <w:rPr>
          <w:rFonts w:ascii="Times New Roman" w:hAnsi="Times New Roman" w:cs="Times New Roman"/>
          <w:sz w:val="24"/>
          <w:szCs w:val="24"/>
        </w:rPr>
        <w:t xml:space="preserve"> provedbenih mjera:</w:t>
      </w:r>
      <w:r>
        <w:rPr>
          <w:rFonts w:ascii="Times New Roman" w:hAnsi="Times New Roman" w:cs="Times New Roman"/>
          <w:sz w:val="24"/>
          <w:szCs w:val="24"/>
        </w:rPr>
        <w:t xml:space="preserve">   </w:t>
      </w:r>
    </w:p>
    <w:p w14:paraId="780CEE8A" w14:textId="77777777" w:rsidR="009359E9" w:rsidRDefault="009359E9" w:rsidP="009359E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Mjera 12.1. </w:t>
      </w:r>
      <w:r w:rsidRPr="007868E0">
        <w:rPr>
          <w:rFonts w:ascii="Times New Roman" w:hAnsi="Times New Roman" w:cs="Times New Roman"/>
          <w:sz w:val="24"/>
          <w:szCs w:val="24"/>
        </w:rPr>
        <w:t>Razvoj zelene infrastrukture na urbanim područjima i stvaranje zelenih gradova</w:t>
      </w:r>
    </w:p>
    <w:p w14:paraId="23281E0B" w14:textId="77777777" w:rsidR="009359E9" w:rsidRDefault="009359E9" w:rsidP="009359E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Mjera 13.1. Unaprjeđenje sustava gospodarenja komunalnim otpadom i poticanje prijelaza na kružno gospodarstvo  </w:t>
      </w:r>
    </w:p>
    <w:p w14:paraId="551553DA" w14:textId="77777777" w:rsidR="009359E9" w:rsidRDefault="009359E9" w:rsidP="009359E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Mjera 13.2. Unaprjeđenje kvalitete i održivo upravljanje sustava vodoopskrbe i odvodnje (vodnog gospodarstva) </w:t>
      </w:r>
    </w:p>
    <w:p w14:paraId="2E3EB374" w14:textId="77777777" w:rsidR="009359E9" w:rsidRDefault="009359E9" w:rsidP="009359E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Mjera 13.3. Unaprjeđenje kvalitete i razvoj male komunalne infrastrukture i usluga </w:t>
      </w:r>
    </w:p>
    <w:p w14:paraId="36773A24" w14:textId="77777777" w:rsidR="009359E9" w:rsidRDefault="009359E9" w:rsidP="009359E9">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Mjera 14.1. Povećanje energetske učinkovitosti infrastrukture i zgrada u javnom i privatnom sektoru </w:t>
      </w:r>
    </w:p>
    <w:p w14:paraId="69657542" w14:textId="467AA7E0" w:rsidR="009359E9" w:rsidRPr="009359E9" w:rsidRDefault="009359E9" w:rsidP="00BB083C">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Mjera 17.1. Unaprjeđenje infrastrukture i organizacije cestovnog prometa i prometa u mirovanju  </w:t>
      </w:r>
    </w:p>
    <w:p w14:paraId="486F281A" w14:textId="77777777" w:rsidR="009359E9" w:rsidRPr="00AE31DE" w:rsidRDefault="009359E9" w:rsidP="00BB083C">
      <w:pPr>
        <w:jc w:val="both"/>
        <w:rPr>
          <w:rFonts w:ascii="Times New Roman" w:hAnsi="Times New Roman" w:cs="Times New Roman"/>
          <w:b/>
          <w:bCs/>
          <w:sz w:val="32"/>
          <w:szCs w:val="32"/>
        </w:rPr>
      </w:pPr>
    </w:p>
    <w:tbl>
      <w:tblPr>
        <w:tblStyle w:val="PlainTable3"/>
        <w:tblW w:w="9924" w:type="dxa"/>
        <w:tblLook w:val="04A0" w:firstRow="1" w:lastRow="0" w:firstColumn="1" w:lastColumn="0" w:noHBand="0" w:noVBand="1"/>
      </w:tblPr>
      <w:tblGrid>
        <w:gridCol w:w="4532"/>
        <w:gridCol w:w="1183"/>
        <w:gridCol w:w="255"/>
        <w:gridCol w:w="876"/>
        <w:gridCol w:w="925"/>
        <w:gridCol w:w="300"/>
        <w:gridCol w:w="977"/>
        <w:gridCol w:w="876"/>
      </w:tblGrid>
      <w:tr w:rsidR="00DD187B" w:rsidRPr="00DD187B" w14:paraId="5D0ADBA9" w14:textId="77777777" w:rsidTr="00AE31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4" w:type="dxa"/>
            <w:gridSpan w:val="8"/>
            <w:shd w:val="clear" w:color="auto" w:fill="A5C9EB" w:themeFill="text2" w:themeFillTint="40"/>
          </w:tcPr>
          <w:p w14:paraId="2FAEB963" w14:textId="5D36EA55" w:rsidR="00DD187B" w:rsidRPr="00DD187B" w:rsidRDefault="00DD187B" w:rsidP="00BB083C">
            <w:pPr>
              <w:spacing w:after="160" w:line="259" w:lineRule="auto"/>
              <w:jc w:val="both"/>
              <w:rPr>
                <w:rFonts w:ascii="Times New Roman" w:hAnsi="Times New Roman" w:cs="Times New Roman"/>
                <w:b w:val="0"/>
                <w:bCs w:val="0"/>
                <w:sz w:val="24"/>
                <w:szCs w:val="24"/>
              </w:rPr>
            </w:pPr>
            <w:bookmarkStart w:id="37" w:name="_Hlk208995894"/>
            <w:r w:rsidRPr="00DD187B">
              <w:rPr>
                <w:rFonts w:ascii="Times New Roman" w:hAnsi="Times New Roman" w:cs="Times New Roman"/>
                <w:sz w:val="24"/>
                <w:szCs w:val="24"/>
              </w:rPr>
              <w:t>PC</w:t>
            </w:r>
            <w:r w:rsidR="007868E0">
              <w:rPr>
                <w:rFonts w:ascii="Times New Roman" w:hAnsi="Times New Roman" w:cs="Times New Roman"/>
                <w:sz w:val="24"/>
                <w:szCs w:val="24"/>
              </w:rPr>
              <w:t xml:space="preserve"> 12. </w:t>
            </w:r>
            <w:r w:rsidR="00C97A71" w:rsidRPr="007868E0">
              <w:rPr>
                <w:rFonts w:ascii="Times New Roman" w:hAnsi="Times New Roman" w:cs="Times New Roman"/>
                <w:caps w:val="0"/>
                <w:sz w:val="24"/>
                <w:szCs w:val="24"/>
              </w:rPr>
              <w:t>Unaprjeđenje sustava zaštite okoliša, očuvanja prirodne baštine i održivog upravljanja prostornim resursima</w:t>
            </w:r>
          </w:p>
        </w:tc>
      </w:tr>
      <w:tr w:rsidR="00DD187B" w:rsidRPr="00DD187B" w14:paraId="1C71D1F5"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8"/>
            <w:shd w:val="clear" w:color="auto" w:fill="A5C9EB" w:themeFill="text2" w:themeFillTint="40"/>
          </w:tcPr>
          <w:p w14:paraId="0499D44A" w14:textId="5796D672" w:rsidR="00DD187B" w:rsidRPr="00C97A71" w:rsidRDefault="00DD187B" w:rsidP="00BB083C">
            <w:pPr>
              <w:spacing w:after="160" w:line="259" w:lineRule="auto"/>
              <w:jc w:val="both"/>
              <w:rPr>
                <w:rFonts w:ascii="Times New Roman" w:hAnsi="Times New Roman" w:cs="Times New Roman"/>
                <w:b w:val="0"/>
                <w:bCs w:val="0"/>
                <w:sz w:val="24"/>
                <w:szCs w:val="24"/>
              </w:rPr>
            </w:pPr>
            <w:r w:rsidRPr="00C97A71">
              <w:rPr>
                <w:rFonts w:ascii="Times New Roman" w:hAnsi="Times New Roman" w:cs="Times New Roman"/>
                <w:sz w:val="24"/>
                <w:szCs w:val="24"/>
              </w:rPr>
              <w:t xml:space="preserve">Mjera </w:t>
            </w:r>
            <w:r w:rsidR="007868E0" w:rsidRPr="00C97A71">
              <w:rPr>
                <w:rFonts w:ascii="Times New Roman" w:hAnsi="Times New Roman" w:cs="Times New Roman"/>
                <w:sz w:val="24"/>
                <w:szCs w:val="24"/>
              </w:rPr>
              <w:t>12.</w:t>
            </w:r>
            <w:r w:rsidR="002B7795">
              <w:rPr>
                <w:rFonts w:ascii="Times New Roman" w:hAnsi="Times New Roman" w:cs="Times New Roman"/>
                <w:sz w:val="24"/>
                <w:szCs w:val="24"/>
              </w:rPr>
              <w:t>1</w:t>
            </w:r>
            <w:r w:rsidR="007868E0" w:rsidRPr="00C97A71">
              <w:rPr>
                <w:rFonts w:ascii="Times New Roman" w:hAnsi="Times New Roman" w:cs="Times New Roman"/>
                <w:sz w:val="24"/>
                <w:szCs w:val="24"/>
              </w:rPr>
              <w:t xml:space="preserve">. </w:t>
            </w:r>
            <w:r w:rsidR="00C97A71" w:rsidRPr="00C97A71">
              <w:rPr>
                <w:rFonts w:ascii="Times New Roman" w:hAnsi="Times New Roman" w:cs="Times New Roman"/>
                <w:caps w:val="0"/>
                <w:sz w:val="24"/>
                <w:szCs w:val="24"/>
              </w:rPr>
              <w:t>Razvoj zelene infrastrukture na urbanim područjima i stvaranje zelenih gradova</w:t>
            </w:r>
          </w:p>
        </w:tc>
      </w:tr>
      <w:tr w:rsidR="00DD187B" w:rsidRPr="00DD187B" w14:paraId="51C12D21" w14:textId="77777777" w:rsidTr="00AE31DE">
        <w:tc>
          <w:tcPr>
            <w:cnfStyle w:val="001000000000" w:firstRow="0" w:lastRow="0" w:firstColumn="1" w:lastColumn="0" w:oddVBand="0" w:evenVBand="0" w:oddHBand="0" w:evenHBand="0" w:firstRowFirstColumn="0" w:firstRowLastColumn="0" w:lastRowFirstColumn="0" w:lastRowLastColumn="0"/>
            <w:tcW w:w="4532" w:type="dxa"/>
          </w:tcPr>
          <w:p w14:paraId="55906AE3"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92" w:type="dxa"/>
            <w:gridSpan w:val="7"/>
          </w:tcPr>
          <w:p w14:paraId="206159DD" w14:textId="05A19C22" w:rsidR="00DD187B" w:rsidRPr="00DD187B" w:rsidRDefault="007868E0"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68E0">
              <w:rPr>
                <w:rFonts w:ascii="Times New Roman" w:hAnsi="Times New Roman" w:cs="Times New Roman"/>
                <w:sz w:val="24"/>
                <w:szCs w:val="24"/>
              </w:rPr>
              <w:t xml:space="preserve">Provedbom ove mjere poticat će se razvoj zelene infrastrukture kroz uređenje zelenih površina, formiranje zelenih otoka i sadnju drvoreda, s ciljem stvaranja zdravijeg i ugodnijeg životnog okruženja. Posebna će se pažnja posvetiti razvoju i redovitom </w:t>
            </w:r>
            <w:r w:rsidRPr="007868E0">
              <w:rPr>
                <w:rFonts w:ascii="Times New Roman" w:hAnsi="Times New Roman" w:cs="Times New Roman"/>
                <w:sz w:val="24"/>
                <w:szCs w:val="24"/>
              </w:rPr>
              <w:lastRenderedPageBreak/>
              <w:t>održavanju svih javnih zelenih površina kako bi se očuvale postojeće i oblikovale nove zelene oaze na području Općine Starigrad.</w:t>
            </w:r>
          </w:p>
        </w:tc>
      </w:tr>
      <w:tr w:rsidR="00DD187B" w:rsidRPr="00DD187B" w14:paraId="044AF6CC"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tcPr>
          <w:p w14:paraId="7AED2D84"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lastRenderedPageBreak/>
              <w:t>Ključne aktivnosti s rokovima postignuća ključnih točaka ostvarenja („milestones“)</w:t>
            </w:r>
          </w:p>
        </w:tc>
        <w:tc>
          <w:tcPr>
            <w:tcW w:w="5392" w:type="dxa"/>
            <w:gridSpan w:val="7"/>
          </w:tcPr>
          <w:p w14:paraId="77F81BAF" w14:textId="74BE14CC" w:rsidR="00DD187B" w:rsidRPr="007868E0" w:rsidRDefault="007868E0" w:rsidP="00BB083C">
            <w:pPr>
              <w:pStyle w:val="ListParagraph"/>
              <w:numPr>
                <w:ilvl w:val="0"/>
                <w:numId w:val="3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Održavanje i uređenje zelenih površina </w:t>
            </w:r>
            <w:r w:rsidR="00BC2DA9">
              <w:rPr>
                <w:rFonts w:ascii="Times New Roman" w:hAnsi="Times New Roman" w:cs="Times New Roman"/>
                <w:sz w:val="24"/>
                <w:szCs w:val="24"/>
              </w:rPr>
              <w:t>(godišnje, do prosinca)</w:t>
            </w:r>
          </w:p>
        </w:tc>
      </w:tr>
      <w:tr w:rsidR="00CF7DCB" w:rsidRPr="00DD187B" w14:paraId="053ECF53" w14:textId="77777777" w:rsidTr="00AE31DE">
        <w:tc>
          <w:tcPr>
            <w:cnfStyle w:val="001000000000" w:firstRow="0" w:lastRow="0" w:firstColumn="1" w:lastColumn="0" w:oddVBand="0" w:evenVBand="0" w:oddHBand="0" w:evenHBand="0" w:firstRowFirstColumn="0" w:firstRowLastColumn="0" w:lastRowFirstColumn="0" w:lastRowLastColumn="0"/>
            <w:tcW w:w="4532" w:type="dxa"/>
            <w:vMerge w:val="restart"/>
          </w:tcPr>
          <w:p w14:paraId="4AEAAB14" w14:textId="77777777" w:rsidR="00CF7DCB" w:rsidRPr="00DD187B" w:rsidRDefault="00CF7DCB" w:rsidP="00CF7DCB">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38" w:type="dxa"/>
            <w:gridSpan w:val="2"/>
            <w:vMerge w:val="restart"/>
          </w:tcPr>
          <w:p w14:paraId="16526E36" w14:textId="77777777" w:rsidR="00CF7DCB" w:rsidRPr="00504284" w:rsidRDefault="00CF7DCB" w:rsidP="00CF7DC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714018B6" w14:textId="735ACA4E"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76" w:type="dxa"/>
            <w:vMerge w:val="restart"/>
          </w:tcPr>
          <w:p w14:paraId="7D10177B" w14:textId="77777777" w:rsidR="00CF7DCB" w:rsidRPr="00504284"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3AAFF157" w14:textId="6D61C157"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02" w:type="dxa"/>
            <w:gridSpan w:val="3"/>
          </w:tcPr>
          <w:p w14:paraId="0ACA6F06" w14:textId="5DAD5F83"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876" w:type="dxa"/>
            <w:vMerge w:val="restart"/>
          </w:tcPr>
          <w:p w14:paraId="5F3617AE" w14:textId="77777777" w:rsidR="00CF7DCB" w:rsidRPr="00504284"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C27FDC1" w14:textId="3937480D"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DD187B" w:rsidRPr="00DD187B" w14:paraId="07FFAF33"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vMerge/>
          </w:tcPr>
          <w:p w14:paraId="55A46071" w14:textId="77777777" w:rsidR="00DD187B" w:rsidRPr="00DD187B" w:rsidRDefault="00DD187B" w:rsidP="00513980">
            <w:pPr>
              <w:spacing w:after="160" w:line="259" w:lineRule="auto"/>
              <w:rPr>
                <w:rFonts w:ascii="Times New Roman" w:hAnsi="Times New Roman" w:cs="Times New Roman"/>
                <w:i/>
                <w:iCs/>
                <w:sz w:val="24"/>
                <w:szCs w:val="24"/>
              </w:rPr>
            </w:pPr>
          </w:p>
        </w:tc>
        <w:tc>
          <w:tcPr>
            <w:tcW w:w="1438" w:type="dxa"/>
            <w:gridSpan w:val="2"/>
            <w:vMerge/>
          </w:tcPr>
          <w:p w14:paraId="1E14BF39"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76" w:type="dxa"/>
            <w:vMerge/>
          </w:tcPr>
          <w:p w14:paraId="1CF89DF7"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25" w:type="dxa"/>
            <w:gridSpan w:val="2"/>
            <w:shd w:val="clear" w:color="auto" w:fill="FFFFFF" w:themeFill="background1"/>
          </w:tcPr>
          <w:p w14:paraId="4B48047A" w14:textId="77777777" w:rsidR="00DD187B" w:rsidRPr="00AE31DE" w:rsidRDefault="00DD187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E31DE">
              <w:rPr>
                <w:rFonts w:ascii="Times New Roman" w:hAnsi="Times New Roman" w:cs="Times New Roman"/>
                <w:b/>
                <w:bCs/>
                <w:sz w:val="24"/>
                <w:szCs w:val="24"/>
              </w:rPr>
              <w:t>2027.</w:t>
            </w:r>
          </w:p>
        </w:tc>
        <w:tc>
          <w:tcPr>
            <w:tcW w:w="977" w:type="dxa"/>
            <w:shd w:val="clear" w:color="auto" w:fill="FFFFFF" w:themeFill="background1"/>
          </w:tcPr>
          <w:p w14:paraId="5885A233" w14:textId="77777777" w:rsidR="00DD187B" w:rsidRPr="00AE31DE" w:rsidRDefault="00DD187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E31DE">
              <w:rPr>
                <w:rFonts w:ascii="Times New Roman" w:hAnsi="Times New Roman" w:cs="Times New Roman"/>
                <w:b/>
                <w:bCs/>
                <w:sz w:val="24"/>
                <w:szCs w:val="24"/>
              </w:rPr>
              <w:t>2028.</w:t>
            </w:r>
          </w:p>
        </w:tc>
        <w:tc>
          <w:tcPr>
            <w:tcW w:w="876" w:type="dxa"/>
            <w:vMerge/>
          </w:tcPr>
          <w:p w14:paraId="19AC748B"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61200B65" w14:textId="77777777" w:rsidTr="00AE31DE">
        <w:tc>
          <w:tcPr>
            <w:cnfStyle w:val="001000000000" w:firstRow="0" w:lastRow="0" w:firstColumn="1" w:lastColumn="0" w:oddVBand="0" w:evenVBand="0" w:oddHBand="0" w:evenHBand="0" w:firstRowFirstColumn="0" w:firstRowLastColumn="0" w:lastRowFirstColumn="0" w:lastRowLastColumn="0"/>
            <w:tcW w:w="4532" w:type="dxa"/>
          </w:tcPr>
          <w:p w14:paraId="76F0DB91" w14:textId="21AD0D21" w:rsidR="00DD187B" w:rsidRPr="00DD187B" w:rsidRDefault="007868E0"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Održavane/uređene zelene javne površine u m2</w:t>
            </w:r>
          </w:p>
        </w:tc>
        <w:tc>
          <w:tcPr>
            <w:tcW w:w="1438" w:type="dxa"/>
            <w:gridSpan w:val="2"/>
          </w:tcPr>
          <w:p w14:paraId="112431AE" w14:textId="4EB4DE62" w:rsidR="00DD187B" w:rsidRPr="009833A3"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33A3">
              <w:rPr>
                <w:rFonts w:ascii="Times New Roman" w:hAnsi="Times New Roman" w:cs="Times New Roman"/>
                <w:sz w:val="24"/>
                <w:szCs w:val="24"/>
              </w:rPr>
              <w:t>50</w:t>
            </w:r>
            <w:r w:rsidR="009833A3">
              <w:rPr>
                <w:rFonts w:ascii="Times New Roman" w:hAnsi="Times New Roman" w:cs="Times New Roman"/>
                <w:sz w:val="24"/>
                <w:szCs w:val="24"/>
              </w:rPr>
              <w:t>.</w:t>
            </w:r>
            <w:r w:rsidRPr="009833A3">
              <w:rPr>
                <w:rFonts w:ascii="Times New Roman" w:hAnsi="Times New Roman" w:cs="Times New Roman"/>
                <w:sz w:val="24"/>
                <w:szCs w:val="24"/>
              </w:rPr>
              <w:t>237</w:t>
            </w:r>
          </w:p>
        </w:tc>
        <w:tc>
          <w:tcPr>
            <w:tcW w:w="876" w:type="dxa"/>
          </w:tcPr>
          <w:p w14:paraId="3492982F" w14:textId="1D90CE90" w:rsidR="00DD187B" w:rsidRPr="00DD187B"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w:t>
            </w:r>
            <w:r w:rsidR="009833A3">
              <w:rPr>
                <w:rFonts w:ascii="Times New Roman" w:hAnsi="Times New Roman" w:cs="Times New Roman"/>
                <w:sz w:val="24"/>
                <w:szCs w:val="24"/>
              </w:rPr>
              <w:t>.</w:t>
            </w:r>
            <w:r>
              <w:rPr>
                <w:rFonts w:ascii="Times New Roman" w:hAnsi="Times New Roman" w:cs="Times New Roman"/>
                <w:sz w:val="24"/>
                <w:szCs w:val="24"/>
              </w:rPr>
              <w:t>500</w:t>
            </w:r>
          </w:p>
        </w:tc>
        <w:tc>
          <w:tcPr>
            <w:tcW w:w="1225" w:type="dxa"/>
            <w:gridSpan w:val="2"/>
          </w:tcPr>
          <w:p w14:paraId="76E510D9" w14:textId="575136AA" w:rsidR="00DD187B" w:rsidRPr="009833A3"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33A3">
              <w:rPr>
                <w:rFonts w:ascii="Times New Roman" w:hAnsi="Times New Roman" w:cs="Times New Roman"/>
                <w:sz w:val="24"/>
                <w:szCs w:val="24"/>
              </w:rPr>
              <w:t>50</w:t>
            </w:r>
            <w:r w:rsidR="009833A3">
              <w:rPr>
                <w:rFonts w:ascii="Times New Roman" w:hAnsi="Times New Roman" w:cs="Times New Roman"/>
                <w:sz w:val="24"/>
                <w:szCs w:val="24"/>
              </w:rPr>
              <w:t>.</w:t>
            </w:r>
            <w:r w:rsidRPr="009833A3">
              <w:rPr>
                <w:rFonts w:ascii="Times New Roman" w:hAnsi="Times New Roman" w:cs="Times New Roman"/>
                <w:sz w:val="24"/>
                <w:szCs w:val="24"/>
              </w:rPr>
              <w:t>600</w:t>
            </w:r>
          </w:p>
        </w:tc>
        <w:tc>
          <w:tcPr>
            <w:tcW w:w="977" w:type="dxa"/>
          </w:tcPr>
          <w:p w14:paraId="4CC44380" w14:textId="76035D7E" w:rsidR="00DD187B" w:rsidRPr="009833A3"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33A3">
              <w:rPr>
                <w:rFonts w:ascii="Times New Roman" w:hAnsi="Times New Roman" w:cs="Times New Roman"/>
                <w:sz w:val="24"/>
                <w:szCs w:val="24"/>
              </w:rPr>
              <w:t>50</w:t>
            </w:r>
            <w:r w:rsidR="009833A3">
              <w:rPr>
                <w:rFonts w:ascii="Times New Roman" w:hAnsi="Times New Roman" w:cs="Times New Roman"/>
                <w:sz w:val="24"/>
                <w:szCs w:val="24"/>
              </w:rPr>
              <w:t>.</w:t>
            </w:r>
            <w:r w:rsidRPr="009833A3">
              <w:rPr>
                <w:rFonts w:ascii="Times New Roman" w:hAnsi="Times New Roman" w:cs="Times New Roman"/>
                <w:sz w:val="24"/>
                <w:szCs w:val="24"/>
              </w:rPr>
              <w:t>700</w:t>
            </w:r>
          </w:p>
        </w:tc>
        <w:tc>
          <w:tcPr>
            <w:tcW w:w="876" w:type="dxa"/>
          </w:tcPr>
          <w:p w14:paraId="205E6A48" w14:textId="7A26B0AB" w:rsidR="00DD187B" w:rsidRPr="009833A3"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33A3">
              <w:rPr>
                <w:rFonts w:ascii="Times New Roman" w:hAnsi="Times New Roman" w:cs="Times New Roman"/>
                <w:sz w:val="24"/>
                <w:szCs w:val="24"/>
              </w:rPr>
              <w:t>50</w:t>
            </w:r>
            <w:r w:rsidR="009833A3">
              <w:rPr>
                <w:rFonts w:ascii="Times New Roman" w:hAnsi="Times New Roman" w:cs="Times New Roman"/>
                <w:sz w:val="24"/>
                <w:szCs w:val="24"/>
              </w:rPr>
              <w:t>.</w:t>
            </w:r>
            <w:r w:rsidRPr="009833A3">
              <w:rPr>
                <w:rFonts w:ascii="Times New Roman" w:hAnsi="Times New Roman" w:cs="Times New Roman"/>
                <w:sz w:val="24"/>
                <w:szCs w:val="24"/>
              </w:rPr>
              <w:t>800</w:t>
            </w:r>
          </w:p>
        </w:tc>
      </w:tr>
      <w:tr w:rsidR="00DD187B" w:rsidRPr="00DD187B" w14:paraId="33178052"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tcPr>
          <w:p w14:paraId="71262790"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92" w:type="dxa"/>
            <w:gridSpan w:val="7"/>
          </w:tcPr>
          <w:p w14:paraId="5FC8BD6A" w14:textId="41BF5F0B" w:rsidR="00DD187B" w:rsidRPr="00DD187B" w:rsidRDefault="007868E0"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DD187B" w:rsidRPr="00DD187B" w14:paraId="747B8755" w14:textId="77777777" w:rsidTr="00AE31DE">
        <w:tc>
          <w:tcPr>
            <w:cnfStyle w:val="001000000000" w:firstRow="0" w:lastRow="0" w:firstColumn="1" w:lastColumn="0" w:oddVBand="0" w:evenVBand="0" w:oddHBand="0" w:evenHBand="0" w:firstRowFirstColumn="0" w:firstRowLastColumn="0" w:lastRowFirstColumn="0" w:lastRowLastColumn="0"/>
            <w:tcW w:w="4532" w:type="dxa"/>
          </w:tcPr>
          <w:p w14:paraId="27A2AA73"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92" w:type="dxa"/>
            <w:gridSpan w:val="7"/>
          </w:tcPr>
          <w:p w14:paraId="2671BD65" w14:textId="18306B46" w:rsidR="00DD187B" w:rsidRPr="00DD187B" w:rsidRDefault="00DD187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280.000,00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DD187B" w:rsidRPr="00DD187B" w14:paraId="53E25569"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tcPr>
          <w:p w14:paraId="4203B832"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92" w:type="dxa"/>
            <w:gridSpan w:val="7"/>
          </w:tcPr>
          <w:p w14:paraId="23BE3ACB" w14:textId="3036377B" w:rsidR="00DD187B" w:rsidRPr="00DD187B" w:rsidRDefault="007868E0"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A100003 Održavanje i uređenje javnih površina</w:t>
            </w:r>
            <w:r w:rsidR="00103C1D">
              <w:rPr>
                <w:rFonts w:ascii="Times New Roman" w:hAnsi="Times New Roman" w:cs="Times New Roman"/>
                <w:sz w:val="24"/>
                <w:szCs w:val="24"/>
              </w:rPr>
              <w:t>, A100013 Održavanje javnih površina na kojima nije dopušten promet motornim vozilima</w:t>
            </w:r>
          </w:p>
        </w:tc>
      </w:tr>
      <w:tr w:rsidR="0022559B" w:rsidRPr="00DD187B" w14:paraId="46CD4F38" w14:textId="25B8BCD8" w:rsidTr="00AE31DE">
        <w:trPr>
          <w:trHeight w:val="450"/>
        </w:trPr>
        <w:tc>
          <w:tcPr>
            <w:cnfStyle w:val="001000000000" w:firstRow="0" w:lastRow="0" w:firstColumn="1" w:lastColumn="0" w:oddVBand="0" w:evenVBand="0" w:oddHBand="0" w:evenHBand="0" w:firstRowFirstColumn="0" w:firstRowLastColumn="0" w:lastRowFirstColumn="0" w:lastRowLastColumn="0"/>
            <w:tcW w:w="4532" w:type="dxa"/>
            <w:vMerge w:val="restart"/>
          </w:tcPr>
          <w:p w14:paraId="5F570695" w14:textId="54160622" w:rsidR="0022559B" w:rsidRPr="00DD187B" w:rsidRDefault="0022559B" w:rsidP="00513980">
            <w:pPr>
              <w:rPr>
                <w:rFonts w:ascii="Times New Roman" w:hAnsi="Times New Roman" w:cs="Times New Roman"/>
                <w:i/>
                <w:iCs/>
                <w:sz w:val="24"/>
                <w:szCs w:val="24"/>
              </w:rPr>
            </w:pPr>
            <w:r w:rsidRPr="0022559B">
              <w:rPr>
                <w:rFonts w:ascii="Times New Roman" w:hAnsi="Times New Roman" w:cs="Times New Roman"/>
                <w:i/>
                <w:iCs/>
                <w:sz w:val="24"/>
                <w:szCs w:val="24"/>
              </w:rPr>
              <w:t>DOPRINOS PROVEDBI CILJEVA I PRIORITETA IZ POVEZANIH AKATA STRATEŠKOG PLANIRANJA</w:t>
            </w:r>
          </w:p>
        </w:tc>
        <w:tc>
          <w:tcPr>
            <w:tcW w:w="1183" w:type="dxa"/>
          </w:tcPr>
          <w:p w14:paraId="28A46BEE" w14:textId="7324E4A5" w:rsidR="0022559B" w:rsidRPr="0022559B" w:rsidRDefault="0022559B" w:rsidP="00AE31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22559B">
              <w:rPr>
                <w:rFonts w:ascii="Times New Roman" w:hAnsi="Times New Roman" w:cs="Times New Roman"/>
                <w:b/>
                <w:bCs/>
                <w:i/>
                <w:iCs/>
                <w:sz w:val="24"/>
                <w:szCs w:val="24"/>
              </w:rPr>
              <w:t>Oznaka mjere (R/I/O)</w:t>
            </w:r>
          </w:p>
        </w:tc>
        <w:tc>
          <w:tcPr>
            <w:tcW w:w="2056" w:type="dxa"/>
            <w:gridSpan w:val="3"/>
          </w:tcPr>
          <w:p w14:paraId="73122B11" w14:textId="77777777" w:rsidR="0022559B" w:rsidRDefault="0022559B" w:rsidP="00AE31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22559B">
              <w:rPr>
                <w:rFonts w:ascii="Times New Roman" w:hAnsi="Times New Roman" w:cs="Times New Roman"/>
                <w:b/>
                <w:bCs/>
                <w:i/>
                <w:iCs/>
                <w:sz w:val="24"/>
                <w:szCs w:val="24"/>
              </w:rPr>
              <w:t>Doprinos ciljevima održivog razvoja (SDG)</w:t>
            </w:r>
          </w:p>
          <w:p w14:paraId="0C26CC31" w14:textId="4FD5648C" w:rsidR="00AE31DE" w:rsidRPr="0022559B" w:rsidRDefault="00AE31DE" w:rsidP="00AE31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p>
        </w:tc>
        <w:tc>
          <w:tcPr>
            <w:tcW w:w="2153" w:type="dxa"/>
            <w:gridSpan w:val="3"/>
          </w:tcPr>
          <w:p w14:paraId="3B3171F3" w14:textId="78C7FB6C" w:rsidR="0022559B" w:rsidRPr="0022559B" w:rsidRDefault="0022559B" w:rsidP="00AE31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22559B">
              <w:rPr>
                <w:rFonts w:ascii="Times New Roman" w:hAnsi="Times New Roman" w:cs="Times New Roman"/>
                <w:b/>
                <w:bCs/>
                <w:i/>
                <w:iCs/>
                <w:sz w:val="24"/>
                <w:szCs w:val="24"/>
              </w:rPr>
              <w:t>Doprinos zelenoj i digitalnoj tranziciji</w:t>
            </w:r>
          </w:p>
        </w:tc>
      </w:tr>
      <w:tr w:rsidR="0022559B" w:rsidRPr="00DD187B" w14:paraId="2C2526ED" w14:textId="77777777" w:rsidTr="00AE31D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532" w:type="dxa"/>
            <w:vMerge/>
          </w:tcPr>
          <w:p w14:paraId="3A316E10" w14:textId="77777777" w:rsidR="0022559B" w:rsidRPr="0022559B" w:rsidRDefault="0022559B" w:rsidP="00BB083C">
            <w:pPr>
              <w:jc w:val="both"/>
              <w:rPr>
                <w:rFonts w:ascii="Times New Roman" w:hAnsi="Times New Roman" w:cs="Times New Roman"/>
                <w:i/>
                <w:iCs/>
                <w:sz w:val="24"/>
                <w:szCs w:val="24"/>
              </w:rPr>
            </w:pPr>
          </w:p>
        </w:tc>
        <w:tc>
          <w:tcPr>
            <w:tcW w:w="1183" w:type="dxa"/>
            <w:shd w:val="clear" w:color="auto" w:fill="FFFFFF" w:themeFill="background1"/>
          </w:tcPr>
          <w:p w14:paraId="15583E1F" w14:textId="48E5CE98" w:rsidR="0022559B" w:rsidRPr="0022559B" w:rsidRDefault="00F8158D" w:rsidP="00AE31D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    </w:t>
            </w:r>
            <w:r w:rsidR="0022559B" w:rsidRPr="0022559B">
              <w:rPr>
                <w:rFonts w:ascii="Times New Roman" w:hAnsi="Times New Roman" w:cs="Times New Roman"/>
                <w:i/>
                <w:iCs/>
                <w:sz w:val="24"/>
                <w:szCs w:val="24"/>
              </w:rPr>
              <w:t xml:space="preserve"> (</w:t>
            </w:r>
            <w:r>
              <w:rPr>
                <w:rFonts w:ascii="Times New Roman" w:hAnsi="Times New Roman" w:cs="Times New Roman"/>
                <w:i/>
                <w:iCs/>
                <w:sz w:val="24"/>
                <w:szCs w:val="24"/>
              </w:rPr>
              <w:t>R</w:t>
            </w:r>
            <w:r w:rsidR="0022559B" w:rsidRPr="0022559B">
              <w:rPr>
                <w:rFonts w:ascii="Times New Roman" w:hAnsi="Times New Roman" w:cs="Times New Roman"/>
                <w:i/>
                <w:iCs/>
                <w:sz w:val="24"/>
                <w:szCs w:val="24"/>
              </w:rPr>
              <w:t>)</w:t>
            </w:r>
          </w:p>
        </w:tc>
        <w:tc>
          <w:tcPr>
            <w:tcW w:w="2056" w:type="dxa"/>
            <w:gridSpan w:val="3"/>
            <w:shd w:val="clear" w:color="auto" w:fill="FFFFFF" w:themeFill="background1"/>
          </w:tcPr>
          <w:p w14:paraId="43D69959" w14:textId="77777777" w:rsidR="0022559B" w:rsidRDefault="00F8158D" w:rsidP="00AE31D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SDG 6, </w:t>
            </w:r>
          </w:p>
          <w:p w14:paraId="3D7F5F0F" w14:textId="77777777" w:rsidR="00F8158D" w:rsidRDefault="00F8158D" w:rsidP="00AE31D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7,</w:t>
            </w:r>
          </w:p>
          <w:p w14:paraId="6B9786A4" w14:textId="77777777" w:rsidR="00F8158D" w:rsidRDefault="00F8158D" w:rsidP="00AE31D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p w14:paraId="149A64DF" w14:textId="77777777" w:rsidR="00F8158D" w:rsidRDefault="00F8158D" w:rsidP="00AE31D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13,</w:t>
            </w:r>
          </w:p>
          <w:p w14:paraId="01D3FADD" w14:textId="77777777" w:rsidR="00F8158D" w:rsidRDefault="00F8158D" w:rsidP="00AE31D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14,</w:t>
            </w:r>
          </w:p>
          <w:p w14:paraId="7553EAB9" w14:textId="038EEA22" w:rsidR="00F8158D" w:rsidRPr="0022559B" w:rsidRDefault="00F8158D" w:rsidP="00AE31D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15</w:t>
            </w:r>
          </w:p>
        </w:tc>
        <w:tc>
          <w:tcPr>
            <w:tcW w:w="2153" w:type="dxa"/>
            <w:gridSpan w:val="3"/>
            <w:shd w:val="clear" w:color="auto" w:fill="FFFFFF" w:themeFill="background1"/>
          </w:tcPr>
          <w:p w14:paraId="2F60B5A4" w14:textId="582409F5" w:rsidR="0022559B" w:rsidRPr="0022559B" w:rsidRDefault="0022559B"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22559B">
              <w:rPr>
                <w:rFonts w:ascii="Times New Roman" w:hAnsi="Times New Roman" w:cs="Times New Roman"/>
                <w:i/>
                <w:iCs/>
                <w:sz w:val="24"/>
                <w:szCs w:val="24"/>
              </w:rPr>
              <w:t>DA</w:t>
            </w:r>
          </w:p>
        </w:tc>
      </w:tr>
    </w:tbl>
    <w:p w14:paraId="2EECA878" w14:textId="77777777" w:rsidR="003A3EBC" w:rsidRDefault="003A3EBC" w:rsidP="00BB083C">
      <w:pPr>
        <w:jc w:val="both"/>
        <w:rPr>
          <w:rFonts w:ascii="Times New Roman" w:hAnsi="Times New Roman" w:cs="Times New Roman"/>
          <w:sz w:val="24"/>
          <w:szCs w:val="24"/>
        </w:rPr>
      </w:pPr>
    </w:p>
    <w:bookmarkEnd w:id="37"/>
    <w:p w14:paraId="21A1F239" w14:textId="77777777" w:rsidR="003A3EBC" w:rsidRDefault="003A3EBC" w:rsidP="00BB083C">
      <w:pPr>
        <w:jc w:val="both"/>
        <w:rPr>
          <w:rFonts w:ascii="Times New Roman" w:hAnsi="Times New Roman" w:cs="Times New Roman"/>
          <w:sz w:val="24"/>
          <w:szCs w:val="24"/>
        </w:rPr>
      </w:pPr>
    </w:p>
    <w:tbl>
      <w:tblPr>
        <w:tblStyle w:val="PlainTable3"/>
        <w:tblW w:w="9727" w:type="dxa"/>
        <w:tblLook w:val="04A0" w:firstRow="1" w:lastRow="0" w:firstColumn="1" w:lastColumn="0" w:noHBand="0" w:noVBand="1"/>
      </w:tblPr>
      <w:tblGrid>
        <w:gridCol w:w="4402"/>
        <w:gridCol w:w="1305"/>
        <w:gridCol w:w="140"/>
        <w:gridCol w:w="842"/>
        <w:gridCol w:w="1148"/>
        <w:gridCol w:w="81"/>
        <w:gridCol w:w="970"/>
        <w:gridCol w:w="756"/>
        <w:gridCol w:w="83"/>
      </w:tblGrid>
      <w:tr w:rsidR="00DD187B" w:rsidRPr="00DD187B" w14:paraId="43EE9BE5" w14:textId="77777777" w:rsidTr="00AE31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27" w:type="dxa"/>
            <w:gridSpan w:val="9"/>
            <w:shd w:val="clear" w:color="auto" w:fill="A5C9EB" w:themeFill="text2" w:themeFillTint="40"/>
          </w:tcPr>
          <w:p w14:paraId="27D22553" w14:textId="14BC4CCC" w:rsidR="00DD187B" w:rsidRPr="00DD187B" w:rsidRDefault="00DD187B" w:rsidP="00BB083C">
            <w:pPr>
              <w:spacing w:after="160" w:line="259" w:lineRule="auto"/>
              <w:jc w:val="both"/>
              <w:rPr>
                <w:rFonts w:ascii="Times New Roman" w:hAnsi="Times New Roman" w:cs="Times New Roman"/>
                <w:b w:val="0"/>
                <w:bCs w:val="0"/>
                <w:sz w:val="24"/>
                <w:szCs w:val="24"/>
              </w:rPr>
            </w:pPr>
            <w:r w:rsidRPr="00DD187B">
              <w:rPr>
                <w:rFonts w:ascii="Times New Roman" w:hAnsi="Times New Roman" w:cs="Times New Roman"/>
                <w:sz w:val="24"/>
                <w:szCs w:val="24"/>
              </w:rPr>
              <w:t>PC</w:t>
            </w:r>
            <w:r w:rsidR="00CA5A0E">
              <w:rPr>
                <w:rFonts w:ascii="Times New Roman" w:hAnsi="Times New Roman" w:cs="Times New Roman"/>
                <w:sz w:val="24"/>
                <w:szCs w:val="24"/>
              </w:rPr>
              <w:t xml:space="preserve"> 13. </w:t>
            </w:r>
            <w:r w:rsidR="00C97A71" w:rsidRPr="00CA5A0E">
              <w:rPr>
                <w:rFonts w:ascii="Times New Roman" w:hAnsi="Times New Roman" w:cs="Times New Roman"/>
                <w:caps w:val="0"/>
                <w:sz w:val="24"/>
                <w:szCs w:val="24"/>
              </w:rPr>
              <w:t xml:space="preserve">Unaprjeđenje kvalitete i održivosti komunalnih infrastrukturnih sustava i usluga </w:t>
            </w:r>
            <w:r w:rsidRPr="00DD187B">
              <w:rPr>
                <w:rFonts w:ascii="Times New Roman" w:hAnsi="Times New Roman" w:cs="Times New Roman"/>
                <w:sz w:val="24"/>
                <w:szCs w:val="24"/>
              </w:rPr>
              <w:t xml:space="preserve">  </w:t>
            </w:r>
          </w:p>
        </w:tc>
      </w:tr>
      <w:tr w:rsidR="00DD187B" w:rsidRPr="00DD187B" w14:paraId="21AF3BAE"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7" w:type="dxa"/>
            <w:gridSpan w:val="9"/>
            <w:shd w:val="clear" w:color="auto" w:fill="A5C9EB" w:themeFill="text2" w:themeFillTint="40"/>
          </w:tcPr>
          <w:p w14:paraId="33DF899E" w14:textId="680F9203" w:rsidR="00DD187B" w:rsidRPr="00C97A71" w:rsidRDefault="00DD187B" w:rsidP="00BB083C">
            <w:pPr>
              <w:spacing w:after="160" w:line="259" w:lineRule="auto"/>
              <w:jc w:val="both"/>
              <w:rPr>
                <w:rFonts w:ascii="Times New Roman" w:hAnsi="Times New Roman" w:cs="Times New Roman"/>
                <w:b w:val="0"/>
                <w:bCs w:val="0"/>
                <w:sz w:val="24"/>
                <w:szCs w:val="24"/>
              </w:rPr>
            </w:pPr>
            <w:r w:rsidRPr="00C97A71">
              <w:rPr>
                <w:rFonts w:ascii="Times New Roman" w:hAnsi="Times New Roman" w:cs="Times New Roman"/>
                <w:sz w:val="24"/>
                <w:szCs w:val="24"/>
              </w:rPr>
              <w:t>Mjera</w:t>
            </w:r>
            <w:r w:rsidR="00CA5A0E" w:rsidRPr="00C97A71">
              <w:rPr>
                <w:rFonts w:ascii="Times New Roman" w:hAnsi="Times New Roman" w:cs="Times New Roman"/>
                <w:sz w:val="24"/>
                <w:szCs w:val="24"/>
              </w:rPr>
              <w:t xml:space="preserve"> 13.1. </w:t>
            </w:r>
            <w:r w:rsidR="00C97A71" w:rsidRPr="00C97A71">
              <w:rPr>
                <w:rFonts w:ascii="Times New Roman" w:hAnsi="Times New Roman" w:cs="Times New Roman"/>
                <w:caps w:val="0"/>
                <w:sz w:val="24"/>
                <w:szCs w:val="24"/>
              </w:rPr>
              <w:t>Unaprjeđenje sustava gospodarenja komunalnim otpadom i poticanje prijelaza na kružno gospodarstvo</w:t>
            </w:r>
          </w:p>
        </w:tc>
      </w:tr>
      <w:tr w:rsidR="00DD187B" w:rsidRPr="00DD187B" w14:paraId="4B8F23FB" w14:textId="77777777" w:rsidTr="00AE31DE">
        <w:tc>
          <w:tcPr>
            <w:cnfStyle w:val="001000000000" w:firstRow="0" w:lastRow="0" w:firstColumn="1" w:lastColumn="0" w:oddVBand="0" w:evenVBand="0" w:oddHBand="0" w:evenHBand="0" w:firstRowFirstColumn="0" w:firstRowLastColumn="0" w:lastRowFirstColumn="0" w:lastRowLastColumn="0"/>
            <w:tcW w:w="4402" w:type="dxa"/>
          </w:tcPr>
          <w:p w14:paraId="5A914E69"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25" w:type="dxa"/>
            <w:gridSpan w:val="8"/>
          </w:tcPr>
          <w:p w14:paraId="137A07EF" w14:textId="501FFF85" w:rsidR="00DD187B" w:rsidRPr="00DD187B" w:rsidRDefault="00CA5A0E"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A5A0E">
              <w:rPr>
                <w:rFonts w:ascii="Times New Roman" w:hAnsi="Times New Roman" w:cs="Times New Roman"/>
                <w:sz w:val="24"/>
                <w:szCs w:val="24"/>
              </w:rPr>
              <w:t>Ova mjera doprinosi očuvanju i unaprjeđenju bioraznolikosti, sprječavanju onečišćenja te zaštiti okoliša kao važnog čimbenika održivog gospodarskog razvoja. Provedbom predviđenih aktivnosti jača se sustav gospodarenja otpadom kroz sprječavanje njegova nastanka, poticanje ponovne uporabe, odvojeno prikupljanje, recikliranje i oporabu.</w:t>
            </w:r>
          </w:p>
        </w:tc>
      </w:tr>
      <w:tr w:rsidR="00DD187B" w:rsidRPr="00DD187B" w14:paraId="5AAA2811"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tcPr>
          <w:p w14:paraId="4D642AF3"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lastRenderedPageBreak/>
              <w:t>Ključne aktivnosti s rokovima postignuća ključnih točaka ostvarenja („milestones“)</w:t>
            </w:r>
          </w:p>
        </w:tc>
        <w:tc>
          <w:tcPr>
            <w:tcW w:w="5325" w:type="dxa"/>
            <w:gridSpan w:val="8"/>
          </w:tcPr>
          <w:p w14:paraId="631E9562" w14:textId="1A497AC4" w:rsidR="00CA5A0E" w:rsidRPr="00CA5A0E" w:rsidRDefault="00CA5A0E" w:rsidP="00BB083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5A0E">
              <w:rPr>
                <w:rFonts w:ascii="Times New Roman" w:hAnsi="Times New Roman" w:cs="Times New Roman"/>
                <w:sz w:val="24"/>
                <w:szCs w:val="24"/>
              </w:rPr>
              <w:t xml:space="preserve">Redovna djelatnost uklanjanja otpada, održavanja javnih površina i zaštite okoliša </w:t>
            </w:r>
            <w:r w:rsidR="00BC2DA9">
              <w:rPr>
                <w:rFonts w:ascii="Times New Roman" w:hAnsi="Times New Roman" w:cs="Times New Roman"/>
                <w:sz w:val="24"/>
                <w:szCs w:val="24"/>
              </w:rPr>
              <w:t>(godišnje, do prosinca)</w:t>
            </w:r>
          </w:p>
          <w:p w14:paraId="2755B109" w14:textId="565FA348" w:rsidR="00CA5A0E" w:rsidRPr="00CA5A0E" w:rsidRDefault="00CA5A0E" w:rsidP="00BB083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5A0E">
              <w:rPr>
                <w:rFonts w:ascii="Times New Roman" w:hAnsi="Times New Roman" w:cs="Times New Roman"/>
                <w:sz w:val="24"/>
                <w:szCs w:val="24"/>
              </w:rPr>
              <w:t xml:space="preserve">Izgradnja i održavanje građevina za gospodarenje otpadom (reciklažnog dvorišta i sl.) </w:t>
            </w:r>
            <w:r w:rsidR="00BC2DA9">
              <w:rPr>
                <w:rFonts w:ascii="Times New Roman" w:hAnsi="Times New Roman" w:cs="Times New Roman"/>
                <w:sz w:val="24"/>
                <w:szCs w:val="24"/>
              </w:rPr>
              <w:t>(</w:t>
            </w:r>
            <w:r w:rsidR="00FA353C">
              <w:rPr>
                <w:rFonts w:ascii="Times New Roman" w:hAnsi="Times New Roman" w:cs="Times New Roman"/>
                <w:sz w:val="24"/>
                <w:szCs w:val="24"/>
              </w:rPr>
              <w:t>svibanj, 2029</w:t>
            </w:r>
            <w:r w:rsidR="00BC2DA9">
              <w:rPr>
                <w:rFonts w:ascii="Times New Roman" w:hAnsi="Times New Roman" w:cs="Times New Roman"/>
                <w:sz w:val="24"/>
                <w:szCs w:val="24"/>
              </w:rPr>
              <w:t>)</w:t>
            </w:r>
          </w:p>
          <w:p w14:paraId="1D757758" w14:textId="496F9F3D" w:rsidR="00CA5A0E" w:rsidRPr="00CA5A0E" w:rsidRDefault="00CA5A0E" w:rsidP="00BB083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5A0E">
              <w:rPr>
                <w:rFonts w:ascii="Times New Roman" w:hAnsi="Times New Roman" w:cs="Times New Roman"/>
                <w:sz w:val="24"/>
                <w:szCs w:val="24"/>
              </w:rPr>
              <w:t>Identifikacija, sanacija i zatvaranje ilegalnih odlagališta otpada</w:t>
            </w:r>
            <w:r w:rsidR="00BC2DA9">
              <w:rPr>
                <w:rFonts w:ascii="Times New Roman" w:hAnsi="Times New Roman" w:cs="Times New Roman"/>
                <w:sz w:val="24"/>
                <w:szCs w:val="24"/>
              </w:rPr>
              <w:t xml:space="preserve"> (</w:t>
            </w:r>
            <w:r w:rsidR="00FA353C">
              <w:rPr>
                <w:rFonts w:ascii="Times New Roman" w:hAnsi="Times New Roman" w:cs="Times New Roman"/>
                <w:sz w:val="24"/>
                <w:szCs w:val="24"/>
              </w:rPr>
              <w:t>svibanj, 2029</w:t>
            </w:r>
            <w:r w:rsidR="00BC2DA9">
              <w:rPr>
                <w:rFonts w:ascii="Times New Roman" w:hAnsi="Times New Roman" w:cs="Times New Roman"/>
                <w:sz w:val="24"/>
                <w:szCs w:val="24"/>
              </w:rPr>
              <w:t>)</w:t>
            </w:r>
          </w:p>
          <w:p w14:paraId="66F1BAEE" w14:textId="77777777" w:rsidR="00DD187B" w:rsidRDefault="00CA5A0E" w:rsidP="00BB083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5A0E">
              <w:rPr>
                <w:rFonts w:ascii="Times New Roman" w:hAnsi="Times New Roman" w:cs="Times New Roman"/>
                <w:sz w:val="24"/>
                <w:szCs w:val="24"/>
              </w:rPr>
              <w:t>Uspostava cjelovitog sustava za održivo gospodarenje otpadom</w:t>
            </w:r>
            <w:r w:rsidR="00BC2DA9">
              <w:rPr>
                <w:rFonts w:ascii="Times New Roman" w:hAnsi="Times New Roman" w:cs="Times New Roman"/>
                <w:sz w:val="24"/>
                <w:szCs w:val="24"/>
              </w:rPr>
              <w:t xml:space="preserve"> (godišnje, do prosinca)</w:t>
            </w:r>
          </w:p>
          <w:p w14:paraId="16D09328" w14:textId="5271747D" w:rsidR="00AE31DE" w:rsidRPr="00CA5A0E" w:rsidRDefault="00AE31DE" w:rsidP="00AE31DE">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F7DCB" w:rsidRPr="00DD187B" w14:paraId="7CCE56F1" w14:textId="77777777" w:rsidTr="00AE31DE">
        <w:trPr>
          <w:gridAfter w:val="1"/>
          <w:wAfter w:w="83" w:type="dxa"/>
        </w:trPr>
        <w:tc>
          <w:tcPr>
            <w:cnfStyle w:val="001000000000" w:firstRow="0" w:lastRow="0" w:firstColumn="1" w:lastColumn="0" w:oddVBand="0" w:evenVBand="0" w:oddHBand="0" w:evenHBand="0" w:firstRowFirstColumn="0" w:firstRowLastColumn="0" w:lastRowFirstColumn="0" w:lastRowLastColumn="0"/>
            <w:tcW w:w="4402" w:type="dxa"/>
            <w:vMerge w:val="restart"/>
          </w:tcPr>
          <w:p w14:paraId="4CCFF967" w14:textId="77777777" w:rsidR="00CF7DCB" w:rsidRPr="00DD187B" w:rsidRDefault="00CF7DCB" w:rsidP="00CF7DCB">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45" w:type="dxa"/>
            <w:gridSpan w:val="2"/>
            <w:vMerge w:val="restart"/>
          </w:tcPr>
          <w:p w14:paraId="606C2F2B" w14:textId="77777777" w:rsidR="00CF7DCB" w:rsidRPr="00504284" w:rsidRDefault="00CF7DCB" w:rsidP="00AE3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4A9A4165" w14:textId="315A644E" w:rsidR="00CF7DCB" w:rsidRPr="00DD187B"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42" w:type="dxa"/>
            <w:vMerge w:val="restart"/>
          </w:tcPr>
          <w:p w14:paraId="73C6DC73" w14:textId="77777777" w:rsidR="00CF7DCB" w:rsidRPr="00504284"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9EA9E1E" w14:textId="2F0418FF" w:rsidR="00CF7DCB" w:rsidRPr="00DD187B"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199" w:type="dxa"/>
            <w:gridSpan w:val="3"/>
          </w:tcPr>
          <w:p w14:paraId="08C09C20" w14:textId="65E165AF" w:rsidR="00CF7DCB" w:rsidRPr="00DD187B"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vMerge w:val="restart"/>
          </w:tcPr>
          <w:p w14:paraId="1306DCD8" w14:textId="77777777" w:rsidR="00CF7DCB" w:rsidRPr="00504284"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4A4965AC" w14:textId="0952FE06" w:rsidR="00CF7DCB" w:rsidRPr="00DD187B"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DD187B" w:rsidRPr="00DD187B" w14:paraId="21DEC32A" w14:textId="77777777" w:rsidTr="00AE31DE">
        <w:trPr>
          <w:gridAfter w:val="1"/>
          <w:cnfStyle w:val="000000100000" w:firstRow="0" w:lastRow="0" w:firstColumn="0" w:lastColumn="0" w:oddVBand="0" w:evenVBand="0" w:oddHBand="1" w:evenHBand="0" w:firstRowFirstColumn="0" w:firstRowLastColumn="0" w:lastRowFirstColumn="0" w:lastRowLastColumn="0"/>
          <w:wAfter w:w="83" w:type="dxa"/>
        </w:trPr>
        <w:tc>
          <w:tcPr>
            <w:cnfStyle w:val="001000000000" w:firstRow="0" w:lastRow="0" w:firstColumn="1" w:lastColumn="0" w:oddVBand="0" w:evenVBand="0" w:oddHBand="0" w:evenHBand="0" w:firstRowFirstColumn="0" w:firstRowLastColumn="0" w:lastRowFirstColumn="0" w:lastRowLastColumn="0"/>
            <w:tcW w:w="4402" w:type="dxa"/>
            <w:vMerge/>
          </w:tcPr>
          <w:p w14:paraId="12EA4521" w14:textId="77777777" w:rsidR="00DD187B" w:rsidRPr="00DD187B" w:rsidRDefault="00DD187B" w:rsidP="00513980">
            <w:pPr>
              <w:spacing w:after="160" w:line="259" w:lineRule="auto"/>
              <w:rPr>
                <w:rFonts w:ascii="Times New Roman" w:hAnsi="Times New Roman" w:cs="Times New Roman"/>
                <w:i/>
                <w:iCs/>
                <w:sz w:val="24"/>
                <w:szCs w:val="24"/>
              </w:rPr>
            </w:pPr>
          </w:p>
        </w:tc>
        <w:tc>
          <w:tcPr>
            <w:tcW w:w="1445" w:type="dxa"/>
            <w:gridSpan w:val="2"/>
            <w:vMerge/>
          </w:tcPr>
          <w:p w14:paraId="406AB3EB"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2" w:type="dxa"/>
            <w:vMerge/>
          </w:tcPr>
          <w:p w14:paraId="5885094C"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29" w:type="dxa"/>
            <w:gridSpan w:val="2"/>
            <w:shd w:val="clear" w:color="auto" w:fill="FFFFFF" w:themeFill="background1"/>
          </w:tcPr>
          <w:p w14:paraId="7EC21D07" w14:textId="77777777" w:rsidR="00DD187B" w:rsidRPr="00AE31DE" w:rsidRDefault="00DD187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E31DE">
              <w:rPr>
                <w:rFonts w:ascii="Times New Roman" w:hAnsi="Times New Roman" w:cs="Times New Roman"/>
                <w:b/>
                <w:bCs/>
                <w:sz w:val="24"/>
                <w:szCs w:val="24"/>
              </w:rPr>
              <w:t>2027.</w:t>
            </w:r>
          </w:p>
        </w:tc>
        <w:tc>
          <w:tcPr>
            <w:tcW w:w="970" w:type="dxa"/>
            <w:shd w:val="clear" w:color="auto" w:fill="FFFFFF" w:themeFill="background1"/>
          </w:tcPr>
          <w:p w14:paraId="7C73795A" w14:textId="77777777" w:rsidR="00DD187B" w:rsidRPr="00AE31DE" w:rsidRDefault="00DD187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E31DE">
              <w:rPr>
                <w:rFonts w:ascii="Times New Roman" w:hAnsi="Times New Roman" w:cs="Times New Roman"/>
                <w:b/>
                <w:bCs/>
                <w:sz w:val="24"/>
                <w:szCs w:val="24"/>
              </w:rPr>
              <w:t>2028.</w:t>
            </w:r>
          </w:p>
        </w:tc>
        <w:tc>
          <w:tcPr>
            <w:tcW w:w="756" w:type="dxa"/>
            <w:vMerge/>
          </w:tcPr>
          <w:p w14:paraId="75037CFC"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49634BD6" w14:textId="77777777" w:rsidTr="00AE31DE">
        <w:trPr>
          <w:gridAfter w:val="1"/>
          <w:wAfter w:w="83" w:type="dxa"/>
        </w:trPr>
        <w:tc>
          <w:tcPr>
            <w:cnfStyle w:val="001000000000" w:firstRow="0" w:lastRow="0" w:firstColumn="1" w:lastColumn="0" w:oddVBand="0" w:evenVBand="0" w:oddHBand="0" w:evenHBand="0" w:firstRowFirstColumn="0" w:firstRowLastColumn="0" w:lastRowFirstColumn="0" w:lastRowLastColumn="0"/>
            <w:tcW w:w="4402" w:type="dxa"/>
          </w:tcPr>
          <w:p w14:paraId="79F1E038" w14:textId="4766DC22" w:rsidR="00DD187B" w:rsidRPr="00DD187B" w:rsidRDefault="00CA5A0E"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Broj korisnika kojima je omogućeno odvojeno prikupljanje otpada</w:t>
            </w:r>
          </w:p>
        </w:tc>
        <w:tc>
          <w:tcPr>
            <w:tcW w:w="1445" w:type="dxa"/>
            <w:gridSpan w:val="2"/>
          </w:tcPr>
          <w:p w14:paraId="4F33CCDD" w14:textId="47AA6B51" w:rsidR="00DD187B" w:rsidRPr="0033289C" w:rsidRDefault="0033289C"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289C">
              <w:rPr>
                <w:rFonts w:ascii="Times New Roman" w:hAnsi="Times New Roman" w:cs="Times New Roman"/>
                <w:sz w:val="24"/>
                <w:szCs w:val="24"/>
              </w:rPr>
              <w:t>2</w:t>
            </w:r>
            <w:r w:rsidR="00DB3F54">
              <w:rPr>
                <w:rFonts w:ascii="Times New Roman" w:hAnsi="Times New Roman" w:cs="Times New Roman"/>
                <w:sz w:val="24"/>
                <w:szCs w:val="24"/>
              </w:rPr>
              <w:t>.</w:t>
            </w:r>
            <w:r w:rsidRPr="0033289C">
              <w:rPr>
                <w:rFonts w:ascii="Times New Roman" w:hAnsi="Times New Roman" w:cs="Times New Roman"/>
                <w:sz w:val="24"/>
                <w:szCs w:val="24"/>
              </w:rPr>
              <w:t>850</w:t>
            </w:r>
          </w:p>
        </w:tc>
        <w:tc>
          <w:tcPr>
            <w:tcW w:w="842" w:type="dxa"/>
          </w:tcPr>
          <w:p w14:paraId="11471254" w14:textId="61AAF51E" w:rsidR="00DD187B" w:rsidRPr="0033289C" w:rsidRDefault="0033289C"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289C">
              <w:rPr>
                <w:rFonts w:ascii="Times New Roman" w:hAnsi="Times New Roman" w:cs="Times New Roman"/>
                <w:sz w:val="24"/>
                <w:szCs w:val="24"/>
              </w:rPr>
              <w:t>2</w:t>
            </w:r>
            <w:r w:rsidR="00DB3F54">
              <w:rPr>
                <w:rFonts w:ascii="Times New Roman" w:hAnsi="Times New Roman" w:cs="Times New Roman"/>
                <w:sz w:val="24"/>
                <w:szCs w:val="24"/>
              </w:rPr>
              <w:t>.</w:t>
            </w:r>
            <w:r w:rsidRPr="0033289C">
              <w:rPr>
                <w:rFonts w:ascii="Times New Roman" w:hAnsi="Times New Roman" w:cs="Times New Roman"/>
                <w:sz w:val="24"/>
                <w:szCs w:val="24"/>
              </w:rPr>
              <w:t>860</w:t>
            </w:r>
          </w:p>
        </w:tc>
        <w:tc>
          <w:tcPr>
            <w:tcW w:w="1229" w:type="dxa"/>
            <w:gridSpan w:val="2"/>
          </w:tcPr>
          <w:p w14:paraId="6E96E466" w14:textId="768A662C" w:rsidR="00DD187B" w:rsidRPr="0033289C" w:rsidRDefault="0033289C"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289C">
              <w:rPr>
                <w:rFonts w:ascii="Times New Roman" w:hAnsi="Times New Roman" w:cs="Times New Roman"/>
                <w:sz w:val="24"/>
                <w:szCs w:val="24"/>
              </w:rPr>
              <w:t>2</w:t>
            </w:r>
            <w:r w:rsidR="00DB3F54">
              <w:rPr>
                <w:rFonts w:ascii="Times New Roman" w:hAnsi="Times New Roman" w:cs="Times New Roman"/>
                <w:sz w:val="24"/>
                <w:szCs w:val="24"/>
              </w:rPr>
              <w:t>.</w:t>
            </w:r>
            <w:r w:rsidRPr="0033289C">
              <w:rPr>
                <w:rFonts w:ascii="Times New Roman" w:hAnsi="Times New Roman" w:cs="Times New Roman"/>
                <w:sz w:val="24"/>
                <w:szCs w:val="24"/>
              </w:rPr>
              <w:t>865</w:t>
            </w:r>
          </w:p>
        </w:tc>
        <w:tc>
          <w:tcPr>
            <w:tcW w:w="970" w:type="dxa"/>
          </w:tcPr>
          <w:p w14:paraId="2DC50CA0" w14:textId="0B65239E" w:rsidR="00DD187B" w:rsidRPr="0033289C" w:rsidRDefault="0033289C"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289C">
              <w:rPr>
                <w:rFonts w:ascii="Times New Roman" w:hAnsi="Times New Roman" w:cs="Times New Roman"/>
                <w:sz w:val="24"/>
                <w:szCs w:val="24"/>
              </w:rPr>
              <w:t>2</w:t>
            </w:r>
            <w:r w:rsidR="00DB3F54">
              <w:rPr>
                <w:rFonts w:ascii="Times New Roman" w:hAnsi="Times New Roman" w:cs="Times New Roman"/>
                <w:sz w:val="24"/>
                <w:szCs w:val="24"/>
              </w:rPr>
              <w:t>.</w:t>
            </w:r>
            <w:r w:rsidRPr="0033289C">
              <w:rPr>
                <w:rFonts w:ascii="Times New Roman" w:hAnsi="Times New Roman" w:cs="Times New Roman"/>
                <w:sz w:val="24"/>
                <w:szCs w:val="24"/>
              </w:rPr>
              <w:t>870</w:t>
            </w:r>
          </w:p>
        </w:tc>
        <w:tc>
          <w:tcPr>
            <w:tcW w:w="756" w:type="dxa"/>
          </w:tcPr>
          <w:p w14:paraId="7B821B6E" w14:textId="42140884" w:rsidR="00DD187B" w:rsidRPr="0033289C" w:rsidRDefault="0033289C"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3289C">
              <w:rPr>
                <w:rFonts w:ascii="Times New Roman" w:hAnsi="Times New Roman" w:cs="Times New Roman"/>
                <w:sz w:val="24"/>
                <w:szCs w:val="24"/>
              </w:rPr>
              <w:t>2</w:t>
            </w:r>
            <w:r w:rsidR="00DB3F54">
              <w:rPr>
                <w:rFonts w:ascii="Times New Roman" w:hAnsi="Times New Roman" w:cs="Times New Roman"/>
                <w:sz w:val="24"/>
                <w:szCs w:val="24"/>
              </w:rPr>
              <w:t>.</w:t>
            </w:r>
            <w:r w:rsidRPr="0033289C">
              <w:rPr>
                <w:rFonts w:ascii="Times New Roman" w:hAnsi="Times New Roman" w:cs="Times New Roman"/>
                <w:sz w:val="24"/>
                <w:szCs w:val="24"/>
              </w:rPr>
              <w:t>880</w:t>
            </w:r>
          </w:p>
        </w:tc>
      </w:tr>
      <w:tr w:rsidR="00CA5A0E" w:rsidRPr="00DD187B" w14:paraId="751A7347" w14:textId="77777777" w:rsidTr="00AE31DE">
        <w:trPr>
          <w:gridAfter w:val="1"/>
          <w:cnfStyle w:val="000000100000" w:firstRow="0" w:lastRow="0" w:firstColumn="0" w:lastColumn="0" w:oddVBand="0" w:evenVBand="0" w:oddHBand="1" w:evenHBand="0" w:firstRowFirstColumn="0" w:firstRowLastColumn="0" w:lastRowFirstColumn="0" w:lastRowLastColumn="0"/>
          <w:wAfter w:w="83" w:type="dxa"/>
        </w:trPr>
        <w:tc>
          <w:tcPr>
            <w:cnfStyle w:val="001000000000" w:firstRow="0" w:lastRow="0" w:firstColumn="1" w:lastColumn="0" w:oddVBand="0" w:evenVBand="0" w:oddHBand="0" w:evenHBand="0" w:firstRowFirstColumn="0" w:firstRowLastColumn="0" w:lastRowFirstColumn="0" w:lastRowLastColumn="0"/>
            <w:tcW w:w="4402" w:type="dxa"/>
          </w:tcPr>
          <w:p w14:paraId="1E63005B" w14:textId="77777777" w:rsidR="00CA5A0E" w:rsidRDefault="00CA5A0E" w:rsidP="00513980">
            <w:pPr>
              <w:rPr>
                <w:rFonts w:ascii="Times New Roman" w:hAnsi="Times New Roman" w:cs="Times New Roman"/>
                <w:b w:val="0"/>
                <w:bCs w:val="0"/>
                <w:i/>
                <w:iCs/>
                <w:caps w:val="0"/>
                <w:sz w:val="24"/>
                <w:szCs w:val="24"/>
              </w:rPr>
            </w:pPr>
            <w:r>
              <w:rPr>
                <w:rFonts w:ascii="Times New Roman" w:hAnsi="Times New Roman" w:cs="Times New Roman"/>
                <w:i/>
                <w:iCs/>
                <w:sz w:val="24"/>
                <w:szCs w:val="24"/>
              </w:rPr>
              <w:t>Broj saniranih lokaliteta ilegalnih odlagališta otpada</w:t>
            </w:r>
          </w:p>
          <w:p w14:paraId="6ADC78C8" w14:textId="4CC3AF9F" w:rsidR="0033289C" w:rsidRPr="00DD187B" w:rsidRDefault="0033289C" w:rsidP="00513980">
            <w:pPr>
              <w:rPr>
                <w:rFonts w:ascii="Times New Roman" w:hAnsi="Times New Roman" w:cs="Times New Roman"/>
                <w:i/>
                <w:iCs/>
                <w:sz w:val="24"/>
                <w:szCs w:val="24"/>
              </w:rPr>
            </w:pPr>
          </w:p>
        </w:tc>
        <w:tc>
          <w:tcPr>
            <w:tcW w:w="1445" w:type="dxa"/>
            <w:gridSpan w:val="2"/>
          </w:tcPr>
          <w:p w14:paraId="2712730A" w14:textId="1A7D182C" w:rsidR="00CA5A0E" w:rsidRPr="00DD187B" w:rsidRDefault="00225007" w:rsidP="00A42C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842" w:type="dxa"/>
          </w:tcPr>
          <w:p w14:paraId="09D40D25" w14:textId="740E6D11" w:rsidR="00CA5A0E" w:rsidRPr="00DD187B" w:rsidRDefault="0033289C" w:rsidP="00A42C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29" w:type="dxa"/>
            <w:gridSpan w:val="2"/>
          </w:tcPr>
          <w:p w14:paraId="2708F4FF" w14:textId="687B1903" w:rsidR="00CA5A0E" w:rsidRPr="00DD187B" w:rsidRDefault="0033289C" w:rsidP="00A42C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970" w:type="dxa"/>
          </w:tcPr>
          <w:p w14:paraId="1DABA917" w14:textId="366D7216" w:rsidR="00CA5A0E" w:rsidRPr="00DD187B" w:rsidRDefault="00715B23" w:rsidP="00A42C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56" w:type="dxa"/>
          </w:tcPr>
          <w:p w14:paraId="5D8291A6" w14:textId="1FBE8D10" w:rsidR="00CA5A0E" w:rsidRPr="00DD187B" w:rsidRDefault="00715B23" w:rsidP="00A42C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DD187B" w:rsidRPr="00DD187B" w14:paraId="6735143E" w14:textId="77777777" w:rsidTr="00AE31DE">
        <w:tc>
          <w:tcPr>
            <w:cnfStyle w:val="001000000000" w:firstRow="0" w:lastRow="0" w:firstColumn="1" w:lastColumn="0" w:oddVBand="0" w:evenVBand="0" w:oddHBand="0" w:evenHBand="0" w:firstRowFirstColumn="0" w:firstRowLastColumn="0" w:lastRowFirstColumn="0" w:lastRowLastColumn="0"/>
            <w:tcW w:w="4402" w:type="dxa"/>
          </w:tcPr>
          <w:p w14:paraId="2791890F"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25" w:type="dxa"/>
            <w:gridSpan w:val="8"/>
          </w:tcPr>
          <w:p w14:paraId="1543DAFF" w14:textId="6AD0BEA1" w:rsidR="00DD187B" w:rsidRPr="00DD187B" w:rsidRDefault="00CA5A0E"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DD187B" w:rsidRPr="00DD187B" w14:paraId="05C78AE1"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tcPr>
          <w:p w14:paraId="7A5683C8"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25" w:type="dxa"/>
            <w:gridSpan w:val="8"/>
          </w:tcPr>
          <w:p w14:paraId="640A9A1F" w14:textId="23328DE9" w:rsidR="00DD187B" w:rsidRPr="00DD187B" w:rsidRDefault="00DD187B"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350.000,00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r w:rsidRPr="00DD187B">
              <w:rPr>
                <w:rFonts w:ascii="Times New Roman" w:hAnsi="Times New Roman" w:cs="Times New Roman"/>
                <w:sz w:val="24"/>
                <w:szCs w:val="24"/>
              </w:rPr>
              <w:t xml:space="preserve"> </w:t>
            </w:r>
          </w:p>
        </w:tc>
      </w:tr>
      <w:tr w:rsidR="00DD187B" w:rsidRPr="00DD187B" w14:paraId="226886DD" w14:textId="77777777" w:rsidTr="00AE31DE">
        <w:tc>
          <w:tcPr>
            <w:cnfStyle w:val="001000000000" w:firstRow="0" w:lastRow="0" w:firstColumn="1" w:lastColumn="0" w:oddVBand="0" w:evenVBand="0" w:oddHBand="0" w:evenHBand="0" w:firstRowFirstColumn="0" w:firstRowLastColumn="0" w:lastRowFirstColumn="0" w:lastRowLastColumn="0"/>
            <w:tcW w:w="4402" w:type="dxa"/>
          </w:tcPr>
          <w:p w14:paraId="532797A1"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25" w:type="dxa"/>
            <w:gridSpan w:val="8"/>
          </w:tcPr>
          <w:p w14:paraId="30F0D6AD" w14:textId="10899BEB" w:rsidR="00DD187B" w:rsidRPr="00DD187B" w:rsidRDefault="00CA5A0E"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A100001 Gospodarenje otpadom, K100003 Odlagalište otpada Samograd, A100006 Održavanje deponija otpada</w:t>
            </w:r>
          </w:p>
        </w:tc>
      </w:tr>
      <w:tr w:rsidR="0022559B" w:rsidRPr="00DD187B" w14:paraId="1BDAB2B1" w14:textId="4BDACA9C" w:rsidTr="00AE31D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402" w:type="dxa"/>
            <w:vMerge w:val="restart"/>
          </w:tcPr>
          <w:p w14:paraId="4F8C8AE3" w14:textId="78C5282E" w:rsidR="0022559B" w:rsidRPr="00DD187B" w:rsidRDefault="0022559B" w:rsidP="00513980">
            <w:pPr>
              <w:rPr>
                <w:rFonts w:ascii="Times New Roman" w:hAnsi="Times New Roman" w:cs="Times New Roman"/>
                <w:i/>
                <w:iCs/>
                <w:sz w:val="24"/>
                <w:szCs w:val="24"/>
              </w:rPr>
            </w:pPr>
            <w:r w:rsidRPr="0022559B">
              <w:rPr>
                <w:rFonts w:ascii="Times New Roman" w:hAnsi="Times New Roman" w:cs="Times New Roman"/>
                <w:i/>
                <w:iCs/>
                <w:sz w:val="24"/>
                <w:szCs w:val="24"/>
              </w:rPr>
              <w:t>DOPRINOS PROVEDBI CILJEVA I PRIORITETA IZ POVEZANIH AKATA STRATEŠKOG PLANIRANJA</w:t>
            </w:r>
          </w:p>
        </w:tc>
        <w:tc>
          <w:tcPr>
            <w:tcW w:w="1305" w:type="dxa"/>
          </w:tcPr>
          <w:p w14:paraId="5DB8F6A3" w14:textId="52B01290" w:rsidR="0022559B" w:rsidRPr="0022559B" w:rsidRDefault="0022559B" w:rsidP="00AE31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22559B">
              <w:rPr>
                <w:rFonts w:ascii="Times New Roman" w:hAnsi="Times New Roman" w:cs="Times New Roman"/>
                <w:b/>
                <w:bCs/>
                <w:i/>
                <w:iCs/>
                <w:sz w:val="24"/>
                <w:szCs w:val="24"/>
              </w:rPr>
              <w:t>Oznaka mjere (R/I/O)</w:t>
            </w:r>
          </w:p>
        </w:tc>
        <w:tc>
          <w:tcPr>
            <w:tcW w:w="2130" w:type="dxa"/>
            <w:gridSpan w:val="3"/>
          </w:tcPr>
          <w:p w14:paraId="6C85B032" w14:textId="70C58CCB" w:rsidR="0022559B" w:rsidRPr="0022559B" w:rsidRDefault="0022559B" w:rsidP="00AE31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22559B">
              <w:rPr>
                <w:rFonts w:ascii="Times New Roman" w:hAnsi="Times New Roman" w:cs="Times New Roman"/>
                <w:b/>
                <w:bCs/>
                <w:i/>
                <w:iCs/>
                <w:sz w:val="24"/>
                <w:szCs w:val="24"/>
              </w:rPr>
              <w:t>Doprinos ciljevima održivog razvoja (SDG)</w:t>
            </w:r>
          </w:p>
        </w:tc>
        <w:tc>
          <w:tcPr>
            <w:tcW w:w="1890" w:type="dxa"/>
            <w:gridSpan w:val="4"/>
          </w:tcPr>
          <w:p w14:paraId="149D903B" w14:textId="77777777" w:rsidR="0022559B" w:rsidRDefault="0022559B" w:rsidP="00AE31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22559B">
              <w:rPr>
                <w:rFonts w:ascii="Times New Roman" w:hAnsi="Times New Roman" w:cs="Times New Roman"/>
                <w:b/>
                <w:bCs/>
                <w:i/>
                <w:iCs/>
                <w:sz w:val="24"/>
                <w:szCs w:val="24"/>
              </w:rPr>
              <w:t>Doprinos zelenoj i digitalnoj tranziciji</w:t>
            </w:r>
          </w:p>
          <w:p w14:paraId="239BAF18" w14:textId="12C020D6" w:rsidR="00AE31DE" w:rsidRPr="0022559B" w:rsidRDefault="00AE31DE" w:rsidP="00AE31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p>
        </w:tc>
      </w:tr>
      <w:tr w:rsidR="0022559B" w:rsidRPr="00DD187B" w14:paraId="007775EA" w14:textId="77777777" w:rsidTr="00AE31DE">
        <w:trPr>
          <w:trHeight w:val="390"/>
        </w:trPr>
        <w:tc>
          <w:tcPr>
            <w:cnfStyle w:val="001000000000" w:firstRow="0" w:lastRow="0" w:firstColumn="1" w:lastColumn="0" w:oddVBand="0" w:evenVBand="0" w:oddHBand="0" w:evenHBand="0" w:firstRowFirstColumn="0" w:firstRowLastColumn="0" w:lastRowFirstColumn="0" w:lastRowLastColumn="0"/>
            <w:tcW w:w="4402" w:type="dxa"/>
            <w:vMerge/>
          </w:tcPr>
          <w:p w14:paraId="6276DF27" w14:textId="77777777" w:rsidR="0022559B" w:rsidRPr="0022559B" w:rsidRDefault="0022559B" w:rsidP="00BB083C">
            <w:pPr>
              <w:jc w:val="both"/>
              <w:rPr>
                <w:rFonts w:ascii="Times New Roman" w:hAnsi="Times New Roman" w:cs="Times New Roman"/>
                <w:i/>
                <w:iCs/>
                <w:sz w:val="24"/>
                <w:szCs w:val="24"/>
              </w:rPr>
            </w:pPr>
          </w:p>
        </w:tc>
        <w:tc>
          <w:tcPr>
            <w:tcW w:w="1305" w:type="dxa"/>
            <w:shd w:val="clear" w:color="auto" w:fill="F2F2F2" w:themeFill="background1" w:themeFillShade="F2"/>
          </w:tcPr>
          <w:p w14:paraId="055BC738" w14:textId="498BEDE9" w:rsidR="0022559B" w:rsidRPr="0022559B" w:rsidRDefault="0043408F"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     </w:t>
            </w:r>
            <w:r w:rsidR="0022559B" w:rsidRPr="0022559B">
              <w:rPr>
                <w:rFonts w:ascii="Times New Roman" w:hAnsi="Times New Roman" w:cs="Times New Roman"/>
                <w:i/>
                <w:iCs/>
                <w:sz w:val="24"/>
                <w:szCs w:val="24"/>
              </w:rPr>
              <w:t xml:space="preserve"> (I)</w:t>
            </w:r>
          </w:p>
        </w:tc>
        <w:tc>
          <w:tcPr>
            <w:tcW w:w="2130" w:type="dxa"/>
            <w:gridSpan w:val="3"/>
            <w:shd w:val="clear" w:color="auto" w:fill="F2F2F2" w:themeFill="background1" w:themeFillShade="F2"/>
          </w:tcPr>
          <w:p w14:paraId="3A99B71E" w14:textId="77777777" w:rsidR="0022559B" w:rsidRDefault="0043408F" w:rsidP="00AE31D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p w14:paraId="7ACDC7B5" w14:textId="77777777" w:rsidR="0043408F" w:rsidRDefault="0043408F" w:rsidP="00AE31D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12,</w:t>
            </w:r>
          </w:p>
          <w:p w14:paraId="3B98119E" w14:textId="77777777" w:rsidR="0043408F" w:rsidRDefault="0043408F" w:rsidP="00AE31D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13</w:t>
            </w:r>
          </w:p>
          <w:p w14:paraId="2CF65FF9" w14:textId="2C13FD23" w:rsidR="0043408F" w:rsidRPr="0022559B" w:rsidRDefault="0043408F"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
        </w:tc>
        <w:tc>
          <w:tcPr>
            <w:tcW w:w="1890" w:type="dxa"/>
            <w:gridSpan w:val="4"/>
            <w:shd w:val="clear" w:color="auto" w:fill="F2F2F2" w:themeFill="background1" w:themeFillShade="F2"/>
          </w:tcPr>
          <w:p w14:paraId="02CCA8E1" w14:textId="68E1B4E5" w:rsidR="0022559B" w:rsidRPr="0022559B" w:rsidRDefault="0022559B"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22559B">
              <w:rPr>
                <w:rFonts w:ascii="Times New Roman" w:hAnsi="Times New Roman" w:cs="Times New Roman"/>
                <w:i/>
                <w:iCs/>
                <w:sz w:val="24"/>
                <w:szCs w:val="24"/>
              </w:rPr>
              <w:t>DA</w:t>
            </w:r>
          </w:p>
        </w:tc>
      </w:tr>
    </w:tbl>
    <w:p w14:paraId="0C7AB03E" w14:textId="77777777" w:rsidR="003A3EBC" w:rsidRDefault="003A3EBC" w:rsidP="00BB083C">
      <w:pPr>
        <w:jc w:val="both"/>
        <w:rPr>
          <w:rFonts w:ascii="Times New Roman" w:hAnsi="Times New Roman" w:cs="Times New Roman"/>
          <w:sz w:val="24"/>
          <w:szCs w:val="24"/>
        </w:rPr>
      </w:pPr>
    </w:p>
    <w:p w14:paraId="3E0F6DDC" w14:textId="77777777" w:rsidR="007537C4" w:rsidRDefault="007537C4" w:rsidP="00BB083C">
      <w:pPr>
        <w:jc w:val="both"/>
        <w:rPr>
          <w:rFonts w:ascii="Times New Roman" w:hAnsi="Times New Roman" w:cs="Times New Roman"/>
          <w:sz w:val="24"/>
          <w:szCs w:val="24"/>
        </w:rPr>
      </w:pPr>
    </w:p>
    <w:p w14:paraId="371FFB63" w14:textId="77777777" w:rsidR="007537C4" w:rsidRDefault="007537C4" w:rsidP="00BB083C">
      <w:pPr>
        <w:jc w:val="both"/>
        <w:rPr>
          <w:rFonts w:ascii="Times New Roman" w:hAnsi="Times New Roman" w:cs="Times New Roman"/>
          <w:sz w:val="24"/>
          <w:szCs w:val="24"/>
        </w:rPr>
      </w:pPr>
    </w:p>
    <w:p w14:paraId="35D981F6" w14:textId="77777777" w:rsidR="007537C4" w:rsidRDefault="007537C4" w:rsidP="00BB083C">
      <w:pPr>
        <w:jc w:val="both"/>
        <w:rPr>
          <w:rFonts w:ascii="Times New Roman" w:hAnsi="Times New Roman" w:cs="Times New Roman"/>
          <w:sz w:val="24"/>
          <w:szCs w:val="24"/>
        </w:rPr>
      </w:pPr>
    </w:p>
    <w:p w14:paraId="78CA417E" w14:textId="77777777" w:rsidR="007537C4" w:rsidRDefault="007537C4" w:rsidP="00BB083C">
      <w:pPr>
        <w:jc w:val="both"/>
        <w:rPr>
          <w:rFonts w:ascii="Times New Roman" w:hAnsi="Times New Roman" w:cs="Times New Roman"/>
          <w:sz w:val="24"/>
          <w:szCs w:val="24"/>
        </w:rPr>
      </w:pPr>
    </w:p>
    <w:p w14:paraId="55F4B13A" w14:textId="77777777" w:rsidR="007537C4" w:rsidRDefault="007537C4" w:rsidP="00BB083C">
      <w:pPr>
        <w:jc w:val="both"/>
        <w:rPr>
          <w:rFonts w:ascii="Times New Roman" w:hAnsi="Times New Roman" w:cs="Times New Roman"/>
          <w:sz w:val="24"/>
          <w:szCs w:val="24"/>
        </w:rPr>
      </w:pPr>
    </w:p>
    <w:p w14:paraId="570E9109" w14:textId="77777777" w:rsidR="007537C4" w:rsidRDefault="007537C4" w:rsidP="00BB083C">
      <w:pPr>
        <w:jc w:val="both"/>
        <w:rPr>
          <w:rFonts w:ascii="Times New Roman" w:hAnsi="Times New Roman" w:cs="Times New Roman"/>
          <w:sz w:val="24"/>
          <w:szCs w:val="24"/>
        </w:rPr>
      </w:pPr>
    </w:p>
    <w:tbl>
      <w:tblPr>
        <w:tblStyle w:val="PlainTable3"/>
        <w:tblW w:w="9782" w:type="dxa"/>
        <w:tblLook w:val="04A0" w:firstRow="1" w:lastRow="0" w:firstColumn="1" w:lastColumn="0" w:noHBand="0" w:noVBand="1"/>
      </w:tblPr>
      <w:tblGrid>
        <w:gridCol w:w="4478"/>
        <w:gridCol w:w="1275"/>
        <w:gridCol w:w="186"/>
        <w:gridCol w:w="847"/>
        <w:gridCol w:w="1157"/>
        <w:gridCol w:w="100"/>
        <w:gridCol w:w="983"/>
        <w:gridCol w:w="756"/>
      </w:tblGrid>
      <w:tr w:rsidR="00DD187B" w:rsidRPr="00DD187B" w14:paraId="77B6E3FA" w14:textId="77777777" w:rsidTr="00AE31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2" w:type="dxa"/>
            <w:gridSpan w:val="8"/>
            <w:shd w:val="clear" w:color="auto" w:fill="A5C9EB" w:themeFill="text2" w:themeFillTint="40"/>
          </w:tcPr>
          <w:p w14:paraId="668AD915" w14:textId="0DAEE7D4" w:rsidR="00DD187B" w:rsidRPr="00DD187B" w:rsidRDefault="00DD187B" w:rsidP="00BB083C">
            <w:pPr>
              <w:spacing w:after="160" w:line="259" w:lineRule="auto"/>
              <w:jc w:val="both"/>
              <w:rPr>
                <w:rFonts w:ascii="Times New Roman" w:hAnsi="Times New Roman" w:cs="Times New Roman"/>
                <w:b w:val="0"/>
                <w:bCs w:val="0"/>
                <w:sz w:val="24"/>
                <w:szCs w:val="24"/>
              </w:rPr>
            </w:pPr>
            <w:r w:rsidRPr="00DD187B">
              <w:rPr>
                <w:rFonts w:ascii="Times New Roman" w:hAnsi="Times New Roman" w:cs="Times New Roman"/>
                <w:sz w:val="24"/>
                <w:szCs w:val="24"/>
              </w:rPr>
              <w:lastRenderedPageBreak/>
              <w:t>PC</w:t>
            </w:r>
            <w:r w:rsidR="004E4006">
              <w:rPr>
                <w:rFonts w:ascii="Times New Roman" w:hAnsi="Times New Roman" w:cs="Times New Roman"/>
                <w:sz w:val="24"/>
                <w:szCs w:val="24"/>
              </w:rPr>
              <w:t xml:space="preserve"> 13. </w:t>
            </w:r>
            <w:r w:rsidR="00C97A71" w:rsidRPr="004E4006">
              <w:rPr>
                <w:rFonts w:ascii="Times New Roman" w:hAnsi="Times New Roman" w:cs="Times New Roman"/>
                <w:caps w:val="0"/>
                <w:sz w:val="24"/>
                <w:szCs w:val="24"/>
              </w:rPr>
              <w:t>Unaprjeđenje kvalitete i održivosti komunalnih infrastrukturnih sustava i usluga</w:t>
            </w:r>
          </w:p>
        </w:tc>
      </w:tr>
      <w:tr w:rsidR="00DD187B" w:rsidRPr="00DD187B" w14:paraId="57B59689"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2" w:type="dxa"/>
            <w:gridSpan w:val="8"/>
            <w:shd w:val="clear" w:color="auto" w:fill="A5C9EB" w:themeFill="text2" w:themeFillTint="40"/>
          </w:tcPr>
          <w:p w14:paraId="3E54D67F" w14:textId="4D1DBD20" w:rsidR="00DD187B" w:rsidRPr="00C97A71" w:rsidRDefault="00DD187B" w:rsidP="00BB083C">
            <w:pPr>
              <w:spacing w:after="160" w:line="259" w:lineRule="auto"/>
              <w:jc w:val="both"/>
              <w:rPr>
                <w:rFonts w:ascii="Times New Roman" w:hAnsi="Times New Roman" w:cs="Times New Roman"/>
                <w:b w:val="0"/>
                <w:bCs w:val="0"/>
                <w:sz w:val="24"/>
                <w:szCs w:val="24"/>
              </w:rPr>
            </w:pPr>
            <w:r w:rsidRPr="00C97A71">
              <w:rPr>
                <w:rFonts w:ascii="Times New Roman" w:hAnsi="Times New Roman" w:cs="Times New Roman"/>
                <w:sz w:val="24"/>
                <w:szCs w:val="24"/>
              </w:rPr>
              <w:t xml:space="preserve">Mjera </w:t>
            </w:r>
            <w:r w:rsidR="004E4006" w:rsidRPr="00C97A71">
              <w:rPr>
                <w:rFonts w:ascii="Times New Roman" w:hAnsi="Times New Roman" w:cs="Times New Roman"/>
                <w:sz w:val="24"/>
                <w:szCs w:val="24"/>
              </w:rPr>
              <w:t xml:space="preserve">13.2. </w:t>
            </w:r>
            <w:r w:rsidR="00C97A71" w:rsidRPr="00C97A71">
              <w:rPr>
                <w:rFonts w:ascii="Times New Roman" w:hAnsi="Times New Roman" w:cs="Times New Roman"/>
                <w:caps w:val="0"/>
                <w:sz w:val="24"/>
                <w:szCs w:val="24"/>
              </w:rPr>
              <w:t>Unaprjeđenje kvalitete i održivo upravljanje sustava vodoopskrbe i odvodnje (vodnog gospodarstva)</w:t>
            </w:r>
          </w:p>
        </w:tc>
      </w:tr>
      <w:tr w:rsidR="00DD187B" w:rsidRPr="00DD187B" w14:paraId="65333202" w14:textId="77777777" w:rsidTr="00AE31DE">
        <w:tc>
          <w:tcPr>
            <w:cnfStyle w:val="001000000000" w:firstRow="0" w:lastRow="0" w:firstColumn="1" w:lastColumn="0" w:oddVBand="0" w:evenVBand="0" w:oddHBand="0" w:evenHBand="0" w:firstRowFirstColumn="0" w:firstRowLastColumn="0" w:lastRowFirstColumn="0" w:lastRowLastColumn="0"/>
            <w:tcW w:w="4478" w:type="dxa"/>
          </w:tcPr>
          <w:p w14:paraId="6C5CDBC9"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04" w:type="dxa"/>
            <w:gridSpan w:val="7"/>
          </w:tcPr>
          <w:p w14:paraId="63816ADA" w14:textId="5CB108D8" w:rsidR="004E4006" w:rsidRDefault="003A3EBC"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Ovom mjerom o</w:t>
            </w:r>
            <w:r w:rsidR="004E4006" w:rsidRPr="004E4006">
              <w:rPr>
                <w:rFonts w:ascii="Times New Roman" w:hAnsi="Times New Roman" w:cs="Times New Roman"/>
                <w:sz w:val="24"/>
                <w:szCs w:val="24"/>
              </w:rPr>
              <w:t>sigurat</w:t>
            </w:r>
            <w:r>
              <w:rPr>
                <w:rFonts w:ascii="Times New Roman" w:hAnsi="Times New Roman" w:cs="Times New Roman"/>
                <w:sz w:val="24"/>
                <w:szCs w:val="24"/>
              </w:rPr>
              <w:t xml:space="preserve"> će se</w:t>
            </w:r>
            <w:r w:rsidR="004E4006" w:rsidRPr="004E4006">
              <w:rPr>
                <w:rFonts w:ascii="Times New Roman" w:hAnsi="Times New Roman" w:cs="Times New Roman"/>
                <w:sz w:val="24"/>
                <w:szCs w:val="24"/>
              </w:rPr>
              <w:t xml:space="preserve"> kontinuiran</w:t>
            </w:r>
            <w:r>
              <w:rPr>
                <w:rFonts w:ascii="Times New Roman" w:hAnsi="Times New Roman" w:cs="Times New Roman"/>
                <w:sz w:val="24"/>
                <w:szCs w:val="24"/>
              </w:rPr>
              <w:t>a</w:t>
            </w:r>
            <w:r w:rsidR="004E4006" w:rsidRPr="004E4006">
              <w:rPr>
                <w:rFonts w:ascii="Times New Roman" w:hAnsi="Times New Roman" w:cs="Times New Roman"/>
                <w:sz w:val="24"/>
                <w:szCs w:val="24"/>
              </w:rPr>
              <w:t>, sigurn</w:t>
            </w:r>
            <w:r>
              <w:rPr>
                <w:rFonts w:ascii="Times New Roman" w:hAnsi="Times New Roman" w:cs="Times New Roman"/>
                <w:sz w:val="24"/>
                <w:szCs w:val="24"/>
              </w:rPr>
              <w:t>a</w:t>
            </w:r>
            <w:r w:rsidR="004E4006" w:rsidRPr="004E4006">
              <w:rPr>
                <w:rFonts w:ascii="Times New Roman" w:hAnsi="Times New Roman" w:cs="Times New Roman"/>
                <w:sz w:val="24"/>
                <w:szCs w:val="24"/>
              </w:rPr>
              <w:t>, kvalitetn</w:t>
            </w:r>
            <w:r>
              <w:rPr>
                <w:rFonts w:ascii="Times New Roman" w:hAnsi="Times New Roman" w:cs="Times New Roman"/>
                <w:sz w:val="24"/>
                <w:szCs w:val="24"/>
              </w:rPr>
              <w:t>a</w:t>
            </w:r>
            <w:r w:rsidR="004E4006" w:rsidRPr="004E4006">
              <w:rPr>
                <w:rFonts w:ascii="Times New Roman" w:hAnsi="Times New Roman" w:cs="Times New Roman"/>
                <w:sz w:val="24"/>
                <w:szCs w:val="24"/>
              </w:rPr>
              <w:t xml:space="preserve"> i dostatn</w:t>
            </w:r>
            <w:r>
              <w:rPr>
                <w:rFonts w:ascii="Times New Roman" w:hAnsi="Times New Roman" w:cs="Times New Roman"/>
                <w:sz w:val="24"/>
                <w:szCs w:val="24"/>
              </w:rPr>
              <w:t>a</w:t>
            </w:r>
            <w:r w:rsidR="004E4006" w:rsidRPr="004E4006">
              <w:rPr>
                <w:rFonts w:ascii="Times New Roman" w:hAnsi="Times New Roman" w:cs="Times New Roman"/>
                <w:sz w:val="24"/>
                <w:szCs w:val="24"/>
              </w:rPr>
              <w:t xml:space="preserve"> opskrbu vodom svim stanovnicima Općine Starigrad kroz unaprjeđenje vodoopskrbnog sustava te izgradnju cjelovitog sustava za prikupljanje, pročišćavanje i zbrinjavanje otpadnih voda.</w:t>
            </w:r>
          </w:p>
          <w:p w14:paraId="65675BBA" w14:textId="77777777" w:rsidR="00A1799C" w:rsidRDefault="00A1799C"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D1FAD8" w14:textId="739BA6EC" w:rsidR="00A1799C" w:rsidRDefault="00A1799C"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1799C">
              <w:rPr>
                <w:rFonts w:ascii="Times New Roman" w:hAnsi="Times New Roman" w:cs="Times New Roman"/>
                <w:sz w:val="24"/>
                <w:szCs w:val="24"/>
              </w:rPr>
              <w:t>Trenutni sustav ne zadovoljava u potpunosti potrebe Općine, zbog čega je nužna djelomična rekonstrukcija i izgradnja vodovodne mreže u naseljima Starigrad i Seline radi osiguravanja uredne opskrbe potrošača u višim zonama. U sjeverozapadnom dijelu Općine (naselje Tribanj) nedostaje vodovodna mreža, pa je potrebno produžiti magistralni cjevovod.</w:t>
            </w:r>
          </w:p>
          <w:p w14:paraId="309C1BCC" w14:textId="77777777" w:rsidR="00A1799C" w:rsidRPr="004E4006" w:rsidRDefault="00A1799C"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1689BF1" w14:textId="077D4ED3" w:rsidR="00DD187B" w:rsidRPr="00DD187B" w:rsidRDefault="004E4006"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006">
              <w:rPr>
                <w:rFonts w:ascii="Times New Roman" w:hAnsi="Times New Roman" w:cs="Times New Roman"/>
                <w:sz w:val="24"/>
                <w:szCs w:val="24"/>
              </w:rPr>
              <w:t>Provedba ove mjere omogućit će daljnje unaprjeđenje javne vodoopskrbe te povećati ulaganja u modernizaciju i proširenje vodovodne infrastrukture, sustava javne odvodnje, uređaja za pročišćavanje komunalnih otpadnih voda i odvodnju bujičnih voda.</w:t>
            </w:r>
          </w:p>
        </w:tc>
      </w:tr>
      <w:tr w:rsidR="00DD187B" w:rsidRPr="00DD187B" w14:paraId="1282847B"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78125F2C"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04" w:type="dxa"/>
            <w:gridSpan w:val="7"/>
          </w:tcPr>
          <w:p w14:paraId="7A1FFC0B" w14:textId="3C59E674" w:rsidR="004E4006" w:rsidRDefault="004E4006" w:rsidP="00BB083C">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Izgradnja i unaprjeđenje sustava odvodnje i pročišćavanje otpadnih voda </w:t>
            </w:r>
            <w:r w:rsidR="00BC2DA9">
              <w:rPr>
                <w:rFonts w:ascii="Times New Roman" w:hAnsi="Times New Roman" w:cs="Times New Roman"/>
                <w:sz w:val="24"/>
                <w:szCs w:val="24"/>
              </w:rPr>
              <w:t>(</w:t>
            </w:r>
            <w:r w:rsidR="00FA353C">
              <w:rPr>
                <w:rFonts w:ascii="Times New Roman" w:hAnsi="Times New Roman" w:cs="Times New Roman"/>
                <w:sz w:val="24"/>
                <w:szCs w:val="24"/>
              </w:rPr>
              <w:t>svibanj, 2029</w:t>
            </w:r>
            <w:r w:rsidR="00BC2DA9">
              <w:rPr>
                <w:rFonts w:ascii="Times New Roman" w:hAnsi="Times New Roman" w:cs="Times New Roman"/>
                <w:sz w:val="24"/>
                <w:szCs w:val="24"/>
              </w:rPr>
              <w:t>)</w:t>
            </w:r>
          </w:p>
          <w:p w14:paraId="73DA2320" w14:textId="73BB13AC" w:rsidR="00A1799C" w:rsidRPr="004E4006" w:rsidRDefault="00A1799C" w:rsidP="00BB083C">
            <w:pPr>
              <w:pStyle w:val="ListParagraph"/>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Izgradnja i rekonstrukcija mreže javne vodoopskrbe i vodnih građevina</w:t>
            </w:r>
            <w:r w:rsidR="00BC2DA9">
              <w:rPr>
                <w:rFonts w:ascii="Times New Roman" w:hAnsi="Times New Roman" w:cs="Times New Roman"/>
                <w:sz w:val="24"/>
                <w:szCs w:val="24"/>
              </w:rPr>
              <w:t xml:space="preserve"> (</w:t>
            </w:r>
            <w:r w:rsidR="00FA353C">
              <w:rPr>
                <w:rFonts w:ascii="Times New Roman" w:hAnsi="Times New Roman" w:cs="Times New Roman"/>
                <w:sz w:val="24"/>
                <w:szCs w:val="24"/>
              </w:rPr>
              <w:t>svibanj, 2029</w:t>
            </w:r>
            <w:r w:rsidR="00BC2DA9">
              <w:rPr>
                <w:rFonts w:ascii="Times New Roman" w:hAnsi="Times New Roman" w:cs="Times New Roman"/>
                <w:sz w:val="24"/>
                <w:szCs w:val="24"/>
              </w:rPr>
              <w:t>)</w:t>
            </w:r>
            <w:r>
              <w:rPr>
                <w:rFonts w:ascii="Times New Roman" w:hAnsi="Times New Roman" w:cs="Times New Roman"/>
                <w:sz w:val="24"/>
                <w:szCs w:val="24"/>
              </w:rPr>
              <w:t xml:space="preserve"> </w:t>
            </w:r>
          </w:p>
        </w:tc>
      </w:tr>
      <w:tr w:rsidR="00CF7DCB" w:rsidRPr="00DD187B" w14:paraId="76EA7A6F" w14:textId="77777777" w:rsidTr="00AE31DE">
        <w:tc>
          <w:tcPr>
            <w:cnfStyle w:val="001000000000" w:firstRow="0" w:lastRow="0" w:firstColumn="1" w:lastColumn="0" w:oddVBand="0" w:evenVBand="0" w:oddHBand="0" w:evenHBand="0" w:firstRowFirstColumn="0" w:firstRowLastColumn="0" w:lastRowFirstColumn="0" w:lastRowLastColumn="0"/>
            <w:tcW w:w="4478" w:type="dxa"/>
            <w:vMerge w:val="restart"/>
          </w:tcPr>
          <w:p w14:paraId="34210DEB" w14:textId="77777777" w:rsidR="00CF7DCB" w:rsidRPr="00DD187B" w:rsidRDefault="00CF7DCB" w:rsidP="00CF7DCB">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61" w:type="dxa"/>
            <w:gridSpan w:val="2"/>
            <w:vMerge w:val="restart"/>
          </w:tcPr>
          <w:p w14:paraId="639D821A" w14:textId="77777777" w:rsidR="00CF7DCB" w:rsidRPr="00504284" w:rsidRDefault="00CF7DCB" w:rsidP="00AE3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2480B818" w14:textId="2C94FA1C" w:rsidR="00CF7DCB" w:rsidRPr="00DD187B"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47" w:type="dxa"/>
            <w:vMerge w:val="restart"/>
          </w:tcPr>
          <w:p w14:paraId="6A4BD5C4" w14:textId="77777777" w:rsidR="00CF7DCB" w:rsidRPr="00504284"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4C40133" w14:textId="7A54B8FC" w:rsidR="00CF7DCB" w:rsidRPr="00DD187B"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40" w:type="dxa"/>
            <w:gridSpan w:val="3"/>
          </w:tcPr>
          <w:p w14:paraId="1E6F0361" w14:textId="64C9736D" w:rsidR="00CF7DCB" w:rsidRPr="00DD187B"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vMerge w:val="restart"/>
          </w:tcPr>
          <w:p w14:paraId="1F5E196E" w14:textId="77777777" w:rsidR="00CF7DCB" w:rsidRPr="00504284"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4A5C7AF" w14:textId="78025BF6" w:rsidR="00CF7DCB" w:rsidRPr="00DD187B"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DD187B" w:rsidRPr="00DD187B" w14:paraId="300E8221"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vMerge/>
          </w:tcPr>
          <w:p w14:paraId="1C67E9D0" w14:textId="77777777" w:rsidR="00DD187B" w:rsidRPr="00DD187B" w:rsidRDefault="00DD187B" w:rsidP="00513980">
            <w:pPr>
              <w:spacing w:after="160" w:line="259" w:lineRule="auto"/>
              <w:rPr>
                <w:rFonts w:ascii="Times New Roman" w:hAnsi="Times New Roman" w:cs="Times New Roman"/>
                <w:i/>
                <w:iCs/>
                <w:sz w:val="24"/>
                <w:szCs w:val="24"/>
              </w:rPr>
            </w:pPr>
          </w:p>
        </w:tc>
        <w:tc>
          <w:tcPr>
            <w:tcW w:w="1461" w:type="dxa"/>
            <w:gridSpan w:val="2"/>
            <w:vMerge/>
          </w:tcPr>
          <w:p w14:paraId="5981A335"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7" w:type="dxa"/>
            <w:vMerge/>
          </w:tcPr>
          <w:p w14:paraId="5D5F0F81"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7" w:type="dxa"/>
            <w:gridSpan w:val="2"/>
            <w:shd w:val="clear" w:color="auto" w:fill="FFFFFF" w:themeFill="background1"/>
          </w:tcPr>
          <w:p w14:paraId="6D1CF425" w14:textId="77777777" w:rsidR="00DD187B" w:rsidRPr="00AE31DE" w:rsidRDefault="00DD187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E31DE">
              <w:rPr>
                <w:rFonts w:ascii="Times New Roman" w:hAnsi="Times New Roman" w:cs="Times New Roman"/>
                <w:b/>
                <w:bCs/>
                <w:sz w:val="24"/>
                <w:szCs w:val="24"/>
              </w:rPr>
              <w:t>2027.</w:t>
            </w:r>
          </w:p>
        </w:tc>
        <w:tc>
          <w:tcPr>
            <w:tcW w:w="983" w:type="dxa"/>
            <w:shd w:val="clear" w:color="auto" w:fill="FFFFFF" w:themeFill="background1"/>
          </w:tcPr>
          <w:p w14:paraId="4633436B" w14:textId="77777777" w:rsidR="00DD187B" w:rsidRPr="00AE31DE" w:rsidRDefault="00DD187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E31DE">
              <w:rPr>
                <w:rFonts w:ascii="Times New Roman" w:hAnsi="Times New Roman" w:cs="Times New Roman"/>
                <w:b/>
                <w:bCs/>
                <w:sz w:val="24"/>
                <w:szCs w:val="24"/>
              </w:rPr>
              <w:t>2028.</w:t>
            </w:r>
          </w:p>
        </w:tc>
        <w:tc>
          <w:tcPr>
            <w:tcW w:w="756" w:type="dxa"/>
            <w:vMerge/>
          </w:tcPr>
          <w:p w14:paraId="37AE2D59"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D187B" w:rsidRPr="00DD187B" w14:paraId="0A5D0E77" w14:textId="77777777" w:rsidTr="00AE31DE">
        <w:tc>
          <w:tcPr>
            <w:cnfStyle w:val="001000000000" w:firstRow="0" w:lastRow="0" w:firstColumn="1" w:lastColumn="0" w:oddVBand="0" w:evenVBand="0" w:oddHBand="0" w:evenHBand="0" w:firstRowFirstColumn="0" w:firstRowLastColumn="0" w:lastRowFirstColumn="0" w:lastRowLastColumn="0"/>
            <w:tcW w:w="4478" w:type="dxa"/>
          </w:tcPr>
          <w:p w14:paraId="37A2FAD0" w14:textId="060EE746" w:rsidR="00DD187B" w:rsidRPr="00DD187B" w:rsidRDefault="004E4006"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Postotak pokrivenosti područja Općine izgrađenom odvodnjom</w:t>
            </w:r>
          </w:p>
        </w:tc>
        <w:tc>
          <w:tcPr>
            <w:tcW w:w="1461" w:type="dxa"/>
            <w:gridSpan w:val="2"/>
          </w:tcPr>
          <w:p w14:paraId="027CDAB4" w14:textId="79400874" w:rsidR="00DD187B" w:rsidRPr="00DB3F54"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0</w:t>
            </w:r>
          </w:p>
        </w:tc>
        <w:tc>
          <w:tcPr>
            <w:tcW w:w="847" w:type="dxa"/>
          </w:tcPr>
          <w:p w14:paraId="0ADED667" w14:textId="28914E77" w:rsidR="00DD187B" w:rsidRPr="00DD187B"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57" w:type="dxa"/>
            <w:gridSpan w:val="2"/>
          </w:tcPr>
          <w:p w14:paraId="21D3EAF0" w14:textId="697BFCAD" w:rsidR="00DD187B" w:rsidRPr="00DB3F54"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0</w:t>
            </w:r>
          </w:p>
        </w:tc>
        <w:tc>
          <w:tcPr>
            <w:tcW w:w="983" w:type="dxa"/>
          </w:tcPr>
          <w:p w14:paraId="59E8C887" w14:textId="549963B2" w:rsidR="00DD187B" w:rsidRPr="00DB3F54"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0</w:t>
            </w:r>
          </w:p>
        </w:tc>
        <w:tc>
          <w:tcPr>
            <w:tcW w:w="756" w:type="dxa"/>
          </w:tcPr>
          <w:p w14:paraId="5261BB58" w14:textId="5E024E3E" w:rsidR="00DD187B" w:rsidRPr="00DB3F54"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25</w:t>
            </w:r>
          </w:p>
        </w:tc>
      </w:tr>
      <w:tr w:rsidR="00A1799C" w:rsidRPr="00DD187B" w14:paraId="15A49D4B"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4F6E0A48" w14:textId="0F74BE83" w:rsidR="00A1799C" w:rsidRPr="00F75FEA" w:rsidRDefault="00A1799C" w:rsidP="00513980">
            <w:pPr>
              <w:rPr>
                <w:rFonts w:ascii="Times New Roman" w:hAnsi="Times New Roman" w:cs="Times New Roman"/>
                <w:i/>
                <w:iCs/>
                <w:sz w:val="24"/>
                <w:szCs w:val="24"/>
              </w:rPr>
            </w:pPr>
            <w:r w:rsidRPr="00F75FEA">
              <w:rPr>
                <w:rFonts w:ascii="Times New Roman" w:hAnsi="Times New Roman" w:cs="Times New Roman"/>
                <w:i/>
                <w:iCs/>
                <w:sz w:val="24"/>
                <w:szCs w:val="24"/>
              </w:rPr>
              <w:t>Novoizgrađeni sustav vodoopskrbe u m</w:t>
            </w:r>
          </w:p>
        </w:tc>
        <w:tc>
          <w:tcPr>
            <w:tcW w:w="1461" w:type="dxa"/>
            <w:gridSpan w:val="2"/>
          </w:tcPr>
          <w:p w14:paraId="4B8D49E4" w14:textId="6B7590D3" w:rsidR="00A1799C" w:rsidRPr="00F75FEA" w:rsidRDefault="00715B23"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5FEA">
              <w:rPr>
                <w:rFonts w:ascii="Times New Roman" w:hAnsi="Times New Roman" w:cs="Times New Roman"/>
                <w:sz w:val="24"/>
                <w:szCs w:val="24"/>
              </w:rPr>
              <w:t>300</w:t>
            </w:r>
          </w:p>
        </w:tc>
        <w:tc>
          <w:tcPr>
            <w:tcW w:w="847" w:type="dxa"/>
          </w:tcPr>
          <w:p w14:paraId="06589296" w14:textId="3B874FA9" w:rsidR="00A1799C" w:rsidRPr="00F75FEA" w:rsidRDefault="00715B23"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5FEA">
              <w:rPr>
                <w:rFonts w:ascii="Times New Roman" w:hAnsi="Times New Roman" w:cs="Times New Roman"/>
                <w:sz w:val="24"/>
                <w:szCs w:val="24"/>
              </w:rPr>
              <w:t>1</w:t>
            </w:r>
            <w:r w:rsidR="00DB3F54" w:rsidRPr="00F75FEA">
              <w:rPr>
                <w:rFonts w:ascii="Times New Roman" w:hAnsi="Times New Roman" w:cs="Times New Roman"/>
                <w:sz w:val="24"/>
                <w:szCs w:val="24"/>
              </w:rPr>
              <w:t>.</w:t>
            </w:r>
            <w:r w:rsidRPr="00F75FEA">
              <w:rPr>
                <w:rFonts w:ascii="Times New Roman" w:hAnsi="Times New Roman" w:cs="Times New Roman"/>
                <w:sz w:val="24"/>
                <w:szCs w:val="24"/>
              </w:rPr>
              <w:t>500</w:t>
            </w:r>
          </w:p>
        </w:tc>
        <w:tc>
          <w:tcPr>
            <w:tcW w:w="1257" w:type="dxa"/>
            <w:gridSpan w:val="2"/>
          </w:tcPr>
          <w:p w14:paraId="0EFC4768" w14:textId="5107C8DB" w:rsidR="00A1799C" w:rsidRPr="00F75FEA" w:rsidRDefault="00715B23"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5FEA">
              <w:rPr>
                <w:rFonts w:ascii="Times New Roman" w:hAnsi="Times New Roman" w:cs="Times New Roman"/>
                <w:sz w:val="24"/>
                <w:szCs w:val="24"/>
              </w:rPr>
              <w:t>1</w:t>
            </w:r>
            <w:r w:rsidR="00DB3F54" w:rsidRPr="00F75FEA">
              <w:rPr>
                <w:rFonts w:ascii="Times New Roman" w:hAnsi="Times New Roman" w:cs="Times New Roman"/>
                <w:sz w:val="24"/>
                <w:szCs w:val="24"/>
              </w:rPr>
              <w:t>.</w:t>
            </w:r>
            <w:r w:rsidRPr="00F75FEA">
              <w:rPr>
                <w:rFonts w:ascii="Times New Roman" w:hAnsi="Times New Roman" w:cs="Times New Roman"/>
                <w:sz w:val="24"/>
                <w:szCs w:val="24"/>
              </w:rPr>
              <w:t>500</w:t>
            </w:r>
          </w:p>
        </w:tc>
        <w:tc>
          <w:tcPr>
            <w:tcW w:w="983" w:type="dxa"/>
          </w:tcPr>
          <w:p w14:paraId="7F4C1C1F" w14:textId="32B157D2" w:rsidR="00A1799C" w:rsidRPr="00F75FEA" w:rsidRDefault="00715B23"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5FEA">
              <w:rPr>
                <w:rFonts w:ascii="Times New Roman" w:hAnsi="Times New Roman" w:cs="Times New Roman"/>
                <w:sz w:val="24"/>
                <w:szCs w:val="24"/>
              </w:rPr>
              <w:t>2</w:t>
            </w:r>
            <w:r w:rsidR="00DB3F54" w:rsidRPr="00F75FEA">
              <w:rPr>
                <w:rFonts w:ascii="Times New Roman" w:hAnsi="Times New Roman" w:cs="Times New Roman"/>
                <w:sz w:val="24"/>
                <w:szCs w:val="24"/>
              </w:rPr>
              <w:t>.</w:t>
            </w:r>
            <w:r w:rsidRPr="00F75FEA">
              <w:rPr>
                <w:rFonts w:ascii="Times New Roman" w:hAnsi="Times New Roman" w:cs="Times New Roman"/>
                <w:sz w:val="24"/>
                <w:szCs w:val="24"/>
              </w:rPr>
              <w:t>000</w:t>
            </w:r>
          </w:p>
        </w:tc>
        <w:tc>
          <w:tcPr>
            <w:tcW w:w="756" w:type="dxa"/>
          </w:tcPr>
          <w:p w14:paraId="25DFCC12" w14:textId="5882DA18" w:rsidR="00A1799C" w:rsidRPr="00F75FEA" w:rsidRDefault="00715B23"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75FEA">
              <w:rPr>
                <w:rFonts w:ascii="Times New Roman" w:hAnsi="Times New Roman" w:cs="Times New Roman"/>
                <w:sz w:val="24"/>
                <w:szCs w:val="24"/>
              </w:rPr>
              <w:t>2</w:t>
            </w:r>
            <w:r w:rsidR="00DB3F54" w:rsidRPr="00F75FEA">
              <w:rPr>
                <w:rFonts w:ascii="Times New Roman" w:hAnsi="Times New Roman" w:cs="Times New Roman"/>
                <w:sz w:val="24"/>
                <w:szCs w:val="24"/>
              </w:rPr>
              <w:t>.</w:t>
            </w:r>
            <w:r w:rsidRPr="00F75FEA">
              <w:rPr>
                <w:rFonts w:ascii="Times New Roman" w:hAnsi="Times New Roman" w:cs="Times New Roman"/>
                <w:sz w:val="24"/>
                <w:szCs w:val="24"/>
              </w:rPr>
              <w:t>500</w:t>
            </w:r>
          </w:p>
        </w:tc>
      </w:tr>
      <w:tr w:rsidR="00DD187B" w:rsidRPr="00DD187B" w14:paraId="51D14F97" w14:textId="77777777" w:rsidTr="00AE31DE">
        <w:tc>
          <w:tcPr>
            <w:cnfStyle w:val="001000000000" w:firstRow="0" w:lastRow="0" w:firstColumn="1" w:lastColumn="0" w:oddVBand="0" w:evenVBand="0" w:oddHBand="0" w:evenHBand="0" w:firstRowFirstColumn="0" w:firstRowLastColumn="0" w:lastRowFirstColumn="0" w:lastRowLastColumn="0"/>
            <w:tcW w:w="4478" w:type="dxa"/>
          </w:tcPr>
          <w:p w14:paraId="7648522D"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04" w:type="dxa"/>
            <w:gridSpan w:val="7"/>
          </w:tcPr>
          <w:p w14:paraId="4F858F25" w14:textId="4CE95137" w:rsidR="00DD187B" w:rsidRPr="00DD187B" w:rsidRDefault="004E4006"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Jedinstveni upravni odjel</w:t>
            </w:r>
          </w:p>
        </w:tc>
      </w:tr>
      <w:tr w:rsidR="00DD187B" w:rsidRPr="00DD187B" w14:paraId="20FFDD7D"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65E722D4"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04" w:type="dxa"/>
            <w:gridSpan w:val="7"/>
          </w:tcPr>
          <w:p w14:paraId="6F300A16" w14:textId="35C3A49D" w:rsidR="00DD187B" w:rsidRPr="00DD187B" w:rsidRDefault="00DD187B"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800.000,00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DD187B" w:rsidRPr="00DD187B" w14:paraId="3900155C" w14:textId="77777777" w:rsidTr="00AE31DE">
        <w:tc>
          <w:tcPr>
            <w:cnfStyle w:val="001000000000" w:firstRow="0" w:lastRow="0" w:firstColumn="1" w:lastColumn="0" w:oddVBand="0" w:evenVBand="0" w:oddHBand="0" w:evenHBand="0" w:firstRowFirstColumn="0" w:firstRowLastColumn="0" w:lastRowFirstColumn="0" w:lastRowLastColumn="0"/>
            <w:tcW w:w="4478" w:type="dxa"/>
          </w:tcPr>
          <w:p w14:paraId="12E0C2AE"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04" w:type="dxa"/>
            <w:gridSpan w:val="7"/>
          </w:tcPr>
          <w:p w14:paraId="53993E83" w14:textId="2718D6B2" w:rsidR="00DD187B" w:rsidRPr="00DD187B" w:rsidRDefault="00544D6C"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A100003 Sufinanciranje projekata Vodovod, Program 1001 Građevine za javnu vodoopskrbu i javnu odvodnju</w:t>
            </w:r>
          </w:p>
        </w:tc>
      </w:tr>
      <w:tr w:rsidR="0059357F" w:rsidRPr="00DD187B" w14:paraId="53E48A7D" w14:textId="1E7CA89B" w:rsidTr="00AE31D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478" w:type="dxa"/>
            <w:vMerge w:val="restart"/>
          </w:tcPr>
          <w:p w14:paraId="793F48AB" w14:textId="21C49B9B" w:rsidR="0059357F" w:rsidRPr="00DD187B" w:rsidRDefault="0059357F" w:rsidP="00513980">
            <w:pPr>
              <w:rPr>
                <w:rFonts w:ascii="Times New Roman" w:hAnsi="Times New Roman" w:cs="Times New Roman"/>
                <w:i/>
                <w:iCs/>
                <w:sz w:val="24"/>
                <w:szCs w:val="24"/>
              </w:rPr>
            </w:pPr>
            <w:r w:rsidRPr="0059357F">
              <w:rPr>
                <w:rFonts w:ascii="Times New Roman" w:hAnsi="Times New Roman" w:cs="Times New Roman"/>
                <w:i/>
                <w:iCs/>
                <w:sz w:val="24"/>
                <w:szCs w:val="24"/>
              </w:rPr>
              <w:lastRenderedPageBreak/>
              <w:t>DOPRINOS PROVEDBI CILJEVA I PRIORITETA IZ POVEZANIH AKATA STRATEŠKOG PLANIRANJA</w:t>
            </w:r>
          </w:p>
        </w:tc>
        <w:tc>
          <w:tcPr>
            <w:tcW w:w="1275" w:type="dxa"/>
          </w:tcPr>
          <w:p w14:paraId="0BD3B572" w14:textId="3D072579" w:rsidR="0059357F" w:rsidRPr="0059357F" w:rsidRDefault="0059357F"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59357F">
              <w:rPr>
                <w:rFonts w:ascii="Times New Roman" w:hAnsi="Times New Roman" w:cs="Times New Roman"/>
                <w:b/>
                <w:bCs/>
                <w:i/>
                <w:iCs/>
                <w:sz w:val="24"/>
                <w:szCs w:val="24"/>
              </w:rPr>
              <w:t>Oznaka mjere (R/I/O)</w:t>
            </w:r>
          </w:p>
        </w:tc>
        <w:tc>
          <w:tcPr>
            <w:tcW w:w="2190" w:type="dxa"/>
            <w:gridSpan w:val="3"/>
          </w:tcPr>
          <w:p w14:paraId="0A7C815D" w14:textId="16D9BFB9" w:rsidR="0059357F" w:rsidRPr="0059357F" w:rsidRDefault="0059357F"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59357F">
              <w:rPr>
                <w:rFonts w:ascii="Times New Roman" w:hAnsi="Times New Roman" w:cs="Times New Roman"/>
                <w:b/>
                <w:bCs/>
                <w:i/>
                <w:iCs/>
                <w:sz w:val="24"/>
                <w:szCs w:val="24"/>
              </w:rPr>
              <w:t>Doprinos ciljevima održivog razvoja (SDG)</w:t>
            </w:r>
          </w:p>
        </w:tc>
        <w:tc>
          <w:tcPr>
            <w:tcW w:w="1839" w:type="dxa"/>
            <w:gridSpan w:val="3"/>
          </w:tcPr>
          <w:p w14:paraId="2F5D0393" w14:textId="3ACED192" w:rsidR="0059357F" w:rsidRPr="0059357F" w:rsidRDefault="0059357F"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59357F">
              <w:rPr>
                <w:rFonts w:ascii="Times New Roman" w:hAnsi="Times New Roman" w:cs="Times New Roman"/>
                <w:b/>
                <w:bCs/>
                <w:i/>
                <w:iCs/>
                <w:sz w:val="24"/>
                <w:szCs w:val="24"/>
              </w:rPr>
              <w:t>Doprinos zelenoj i digitalnoj tranziciji</w:t>
            </w:r>
          </w:p>
        </w:tc>
      </w:tr>
      <w:tr w:rsidR="0059357F" w:rsidRPr="00DD187B" w14:paraId="65504FCF" w14:textId="77777777" w:rsidTr="00AE31DE">
        <w:trPr>
          <w:trHeight w:val="405"/>
        </w:trPr>
        <w:tc>
          <w:tcPr>
            <w:cnfStyle w:val="001000000000" w:firstRow="0" w:lastRow="0" w:firstColumn="1" w:lastColumn="0" w:oddVBand="0" w:evenVBand="0" w:oddHBand="0" w:evenHBand="0" w:firstRowFirstColumn="0" w:firstRowLastColumn="0" w:lastRowFirstColumn="0" w:lastRowLastColumn="0"/>
            <w:tcW w:w="4478" w:type="dxa"/>
            <w:vMerge/>
          </w:tcPr>
          <w:p w14:paraId="1578E615" w14:textId="77777777" w:rsidR="0059357F" w:rsidRPr="0059357F" w:rsidRDefault="0059357F" w:rsidP="00BB083C">
            <w:pPr>
              <w:jc w:val="both"/>
              <w:rPr>
                <w:rFonts w:ascii="Times New Roman" w:hAnsi="Times New Roman" w:cs="Times New Roman"/>
                <w:i/>
                <w:iCs/>
                <w:sz w:val="24"/>
                <w:szCs w:val="24"/>
              </w:rPr>
            </w:pPr>
          </w:p>
        </w:tc>
        <w:tc>
          <w:tcPr>
            <w:tcW w:w="1275" w:type="dxa"/>
            <w:shd w:val="clear" w:color="auto" w:fill="F2F2F2" w:themeFill="background1" w:themeFillShade="F2"/>
          </w:tcPr>
          <w:p w14:paraId="5A1F5E7D" w14:textId="3B743678" w:rsidR="0059357F" w:rsidRPr="0059357F" w:rsidRDefault="0043408F"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     </w:t>
            </w:r>
            <w:r w:rsidR="0059357F" w:rsidRPr="0059357F">
              <w:rPr>
                <w:rFonts w:ascii="Times New Roman" w:hAnsi="Times New Roman" w:cs="Times New Roman"/>
                <w:i/>
                <w:iCs/>
                <w:sz w:val="24"/>
                <w:szCs w:val="24"/>
              </w:rPr>
              <w:t xml:space="preserve"> (I)</w:t>
            </w:r>
          </w:p>
        </w:tc>
        <w:tc>
          <w:tcPr>
            <w:tcW w:w="2190" w:type="dxa"/>
            <w:gridSpan w:val="3"/>
            <w:shd w:val="clear" w:color="auto" w:fill="F2F2F2" w:themeFill="background1" w:themeFillShade="F2"/>
          </w:tcPr>
          <w:p w14:paraId="100218F8" w14:textId="77777777" w:rsidR="0059357F" w:rsidRDefault="0043408F" w:rsidP="00BB0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6,</w:t>
            </w:r>
          </w:p>
          <w:p w14:paraId="033A8899" w14:textId="77777777" w:rsidR="0043408F" w:rsidRDefault="0043408F" w:rsidP="00BB0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p w14:paraId="0078B75B" w14:textId="23871001" w:rsidR="0043408F" w:rsidRPr="0059357F" w:rsidRDefault="0043408F" w:rsidP="009359E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13</w:t>
            </w:r>
          </w:p>
        </w:tc>
        <w:tc>
          <w:tcPr>
            <w:tcW w:w="1839" w:type="dxa"/>
            <w:gridSpan w:val="3"/>
            <w:shd w:val="clear" w:color="auto" w:fill="F2F2F2" w:themeFill="background1" w:themeFillShade="F2"/>
          </w:tcPr>
          <w:p w14:paraId="321EDEA6" w14:textId="00E7356E" w:rsidR="0059357F" w:rsidRPr="0059357F" w:rsidRDefault="0059357F"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59357F">
              <w:rPr>
                <w:rFonts w:ascii="Times New Roman" w:hAnsi="Times New Roman" w:cs="Times New Roman"/>
                <w:i/>
                <w:iCs/>
                <w:sz w:val="24"/>
                <w:szCs w:val="24"/>
              </w:rPr>
              <w:t>DA</w:t>
            </w:r>
          </w:p>
        </w:tc>
      </w:tr>
    </w:tbl>
    <w:p w14:paraId="6DCEDCA3" w14:textId="77777777" w:rsidR="0059357F" w:rsidRDefault="0059357F" w:rsidP="00BB083C">
      <w:pPr>
        <w:jc w:val="both"/>
        <w:rPr>
          <w:rFonts w:ascii="Times New Roman" w:hAnsi="Times New Roman" w:cs="Times New Roman"/>
          <w:sz w:val="24"/>
          <w:szCs w:val="24"/>
        </w:rPr>
      </w:pPr>
    </w:p>
    <w:tbl>
      <w:tblPr>
        <w:tblStyle w:val="PlainTable3"/>
        <w:tblW w:w="9638" w:type="dxa"/>
        <w:tblLook w:val="04A0" w:firstRow="1" w:lastRow="0" w:firstColumn="1" w:lastColumn="0" w:noHBand="0" w:noVBand="1"/>
      </w:tblPr>
      <w:tblGrid>
        <w:gridCol w:w="4161"/>
        <w:gridCol w:w="1485"/>
        <w:gridCol w:w="151"/>
        <w:gridCol w:w="839"/>
        <w:gridCol w:w="1159"/>
        <w:gridCol w:w="44"/>
        <w:gridCol w:w="974"/>
        <w:gridCol w:w="825"/>
      </w:tblGrid>
      <w:tr w:rsidR="00DD187B" w:rsidRPr="00DD187B" w14:paraId="23A9068B" w14:textId="77777777" w:rsidTr="00486F34">
        <w:trPr>
          <w:cnfStyle w:val="100000000000" w:firstRow="1" w:lastRow="0" w:firstColumn="0" w:lastColumn="0" w:oddVBand="0" w:evenVBand="0" w:oddHBand="0" w:evenHBand="0" w:firstRowFirstColumn="0" w:firstRowLastColumn="0" w:lastRowFirstColumn="0" w:lastRowLastColumn="0"/>
          <w:trHeight w:val="619"/>
        </w:trPr>
        <w:tc>
          <w:tcPr>
            <w:cnfStyle w:val="001000000100" w:firstRow="0" w:lastRow="0" w:firstColumn="1" w:lastColumn="0" w:oddVBand="0" w:evenVBand="0" w:oddHBand="0" w:evenHBand="0" w:firstRowFirstColumn="1" w:firstRowLastColumn="0" w:lastRowFirstColumn="0" w:lastRowLastColumn="0"/>
            <w:tcW w:w="9638" w:type="dxa"/>
            <w:gridSpan w:val="8"/>
            <w:shd w:val="clear" w:color="auto" w:fill="A5C9EB" w:themeFill="text2" w:themeFillTint="40"/>
          </w:tcPr>
          <w:p w14:paraId="5C397777" w14:textId="1277E1F3" w:rsidR="00DD187B" w:rsidRPr="00C97A71" w:rsidRDefault="00DD187B" w:rsidP="00BB083C">
            <w:pPr>
              <w:spacing w:after="160" w:line="259" w:lineRule="auto"/>
              <w:jc w:val="both"/>
              <w:rPr>
                <w:rFonts w:ascii="Times New Roman" w:hAnsi="Times New Roman" w:cs="Times New Roman"/>
                <w:b w:val="0"/>
                <w:bCs w:val="0"/>
                <w:sz w:val="24"/>
                <w:szCs w:val="24"/>
              </w:rPr>
            </w:pPr>
            <w:bookmarkStart w:id="38" w:name="_Hlk206588038"/>
            <w:r w:rsidRPr="00C97A71">
              <w:rPr>
                <w:rFonts w:ascii="Times New Roman" w:hAnsi="Times New Roman" w:cs="Times New Roman"/>
                <w:sz w:val="24"/>
                <w:szCs w:val="24"/>
              </w:rPr>
              <w:t>PC</w:t>
            </w:r>
            <w:r w:rsidR="00255CA5" w:rsidRPr="00C97A71">
              <w:rPr>
                <w:rFonts w:ascii="Times New Roman" w:hAnsi="Times New Roman" w:cs="Times New Roman"/>
                <w:sz w:val="24"/>
                <w:szCs w:val="24"/>
              </w:rPr>
              <w:t xml:space="preserve"> 13. </w:t>
            </w:r>
            <w:r w:rsidR="00C97A71" w:rsidRPr="00C97A71">
              <w:rPr>
                <w:rFonts w:ascii="Times New Roman" w:hAnsi="Times New Roman" w:cs="Times New Roman"/>
                <w:caps w:val="0"/>
                <w:sz w:val="24"/>
                <w:szCs w:val="24"/>
              </w:rPr>
              <w:t>Unaprjeđenje kvalitete i održivosti komunalnih infrastrukturnih sustava i usluga</w:t>
            </w:r>
          </w:p>
        </w:tc>
      </w:tr>
      <w:tr w:rsidR="00DD187B" w:rsidRPr="00DD187B" w14:paraId="3836CD76" w14:textId="77777777" w:rsidTr="00486F34">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9638" w:type="dxa"/>
            <w:gridSpan w:val="8"/>
            <w:shd w:val="clear" w:color="auto" w:fill="A5C9EB" w:themeFill="text2" w:themeFillTint="40"/>
          </w:tcPr>
          <w:p w14:paraId="266CD512" w14:textId="27918405" w:rsidR="00DD187B" w:rsidRPr="00C97A71" w:rsidRDefault="00DD187B" w:rsidP="00BB083C">
            <w:pPr>
              <w:spacing w:after="160" w:line="259" w:lineRule="auto"/>
              <w:jc w:val="both"/>
              <w:rPr>
                <w:rFonts w:ascii="Times New Roman" w:hAnsi="Times New Roman" w:cs="Times New Roman"/>
                <w:b w:val="0"/>
                <w:bCs w:val="0"/>
                <w:sz w:val="24"/>
                <w:szCs w:val="24"/>
              </w:rPr>
            </w:pPr>
            <w:r w:rsidRPr="00C97A71">
              <w:rPr>
                <w:rFonts w:ascii="Times New Roman" w:hAnsi="Times New Roman" w:cs="Times New Roman"/>
                <w:sz w:val="24"/>
                <w:szCs w:val="24"/>
              </w:rPr>
              <w:t>Mjera</w:t>
            </w:r>
            <w:r w:rsidR="00F3152A" w:rsidRPr="00C97A71">
              <w:rPr>
                <w:rFonts w:ascii="Times New Roman" w:hAnsi="Times New Roman" w:cs="Times New Roman"/>
                <w:sz w:val="24"/>
                <w:szCs w:val="24"/>
              </w:rPr>
              <w:t xml:space="preserve"> 13.3. </w:t>
            </w:r>
            <w:r w:rsidR="00C97A71" w:rsidRPr="00C97A71">
              <w:rPr>
                <w:rFonts w:ascii="Times New Roman" w:hAnsi="Times New Roman" w:cs="Times New Roman"/>
                <w:caps w:val="0"/>
                <w:sz w:val="24"/>
                <w:szCs w:val="24"/>
              </w:rPr>
              <w:t>Unaprjeđenje kvalitete i razvoj male komunalne infrastrukture i usluga</w:t>
            </w:r>
            <w:r w:rsidR="00F3152A" w:rsidRPr="00C97A71">
              <w:rPr>
                <w:rFonts w:ascii="Times New Roman" w:hAnsi="Times New Roman" w:cs="Times New Roman"/>
                <w:sz w:val="24"/>
                <w:szCs w:val="24"/>
              </w:rPr>
              <w:t xml:space="preserve"> </w:t>
            </w:r>
          </w:p>
        </w:tc>
      </w:tr>
      <w:tr w:rsidR="00DD187B" w:rsidRPr="00DD187B" w14:paraId="0EA9301F" w14:textId="77777777" w:rsidTr="00486F34">
        <w:trPr>
          <w:trHeight w:val="2105"/>
        </w:trPr>
        <w:tc>
          <w:tcPr>
            <w:cnfStyle w:val="001000000000" w:firstRow="0" w:lastRow="0" w:firstColumn="1" w:lastColumn="0" w:oddVBand="0" w:evenVBand="0" w:oddHBand="0" w:evenHBand="0" w:firstRowFirstColumn="0" w:firstRowLastColumn="0" w:lastRowFirstColumn="0" w:lastRowLastColumn="0"/>
            <w:tcW w:w="4161" w:type="dxa"/>
          </w:tcPr>
          <w:p w14:paraId="2974EB01"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477" w:type="dxa"/>
            <w:gridSpan w:val="7"/>
          </w:tcPr>
          <w:p w14:paraId="0568559E" w14:textId="0D56F811" w:rsidR="00DD187B" w:rsidRPr="00DD187B" w:rsidRDefault="00F3152A"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3152A">
              <w:rPr>
                <w:rFonts w:ascii="Times New Roman" w:hAnsi="Times New Roman" w:cs="Times New Roman"/>
                <w:sz w:val="24"/>
                <w:szCs w:val="24"/>
              </w:rPr>
              <w:t>Sukladno Zakonu o komunalnom gospodarstvu, Općina Starigrad ima obvezu građenja i održavanja komunalne infrastrukture. U okviru ove mjere planira se izgradnja i uređenje objekata male komunalne infrastrukture, nastavak ulaganja u proširenje i uređenje groblja, komunalno uređenje i opremanje naselja te redovito održavanje i osiguravanje čistoće javnih površina.</w:t>
            </w:r>
          </w:p>
        </w:tc>
      </w:tr>
      <w:tr w:rsidR="00DD187B" w:rsidRPr="00DD187B" w14:paraId="18EC44EC" w14:textId="77777777" w:rsidTr="00486F34">
        <w:trPr>
          <w:cnfStyle w:val="000000100000" w:firstRow="0" w:lastRow="0" w:firstColumn="0" w:lastColumn="0" w:oddVBand="0" w:evenVBand="0" w:oddHBand="1" w:evenHBand="0" w:firstRowFirstColumn="0" w:firstRowLastColumn="0" w:lastRowFirstColumn="0" w:lastRowLastColumn="0"/>
          <w:trHeight w:val="1819"/>
        </w:trPr>
        <w:tc>
          <w:tcPr>
            <w:cnfStyle w:val="001000000000" w:firstRow="0" w:lastRow="0" w:firstColumn="1" w:lastColumn="0" w:oddVBand="0" w:evenVBand="0" w:oddHBand="0" w:evenHBand="0" w:firstRowFirstColumn="0" w:firstRowLastColumn="0" w:lastRowFirstColumn="0" w:lastRowLastColumn="0"/>
            <w:tcW w:w="4161" w:type="dxa"/>
          </w:tcPr>
          <w:p w14:paraId="0BA7BEB3"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477" w:type="dxa"/>
            <w:gridSpan w:val="7"/>
          </w:tcPr>
          <w:p w14:paraId="467A31B7" w14:textId="2D28404D" w:rsidR="00F3152A" w:rsidRDefault="00F3152A" w:rsidP="00BB083C">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152A">
              <w:rPr>
                <w:rFonts w:ascii="Times New Roman" w:hAnsi="Times New Roman" w:cs="Times New Roman"/>
                <w:sz w:val="24"/>
                <w:szCs w:val="24"/>
              </w:rPr>
              <w:t xml:space="preserve">Aktivnosti vezane za izgradnju i održavanje komunalne infrastrukture </w:t>
            </w:r>
            <w:r w:rsidR="00BC2DA9">
              <w:rPr>
                <w:rFonts w:ascii="Times New Roman" w:hAnsi="Times New Roman" w:cs="Times New Roman"/>
                <w:sz w:val="24"/>
                <w:szCs w:val="24"/>
              </w:rPr>
              <w:t>(godišnje, do prosinca)</w:t>
            </w:r>
          </w:p>
          <w:p w14:paraId="0FE0AE2F" w14:textId="1D2C9409" w:rsidR="00F3152A" w:rsidRDefault="00F3152A" w:rsidP="00BB083C">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152A">
              <w:rPr>
                <w:rFonts w:ascii="Times New Roman" w:hAnsi="Times New Roman" w:cs="Times New Roman"/>
                <w:sz w:val="24"/>
                <w:szCs w:val="24"/>
              </w:rPr>
              <w:t>Rekonstrukcija, izgradnja i investicijsko održavanje komunalnih objekata i opreme</w:t>
            </w:r>
            <w:r w:rsidR="00BC2DA9">
              <w:rPr>
                <w:rFonts w:ascii="Times New Roman" w:hAnsi="Times New Roman" w:cs="Times New Roman"/>
                <w:sz w:val="24"/>
                <w:szCs w:val="24"/>
              </w:rPr>
              <w:t xml:space="preserve"> (</w:t>
            </w:r>
            <w:r w:rsidR="008E4916">
              <w:rPr>
                <w:rFonts w:ascii="Times New Roman" w:hAnsi="Times New Roman" w:cs="Times New Roman"/>
                <w:sz w:val="24"/>
                <w:szCs w:val="24"/>
              </w:rPr>
              <w:t>svibanj, 2029</w:t>
            </w:r>
            <w:r w:rsidR="00BC2DA9">
              <w:rPr>
                <w:rFonts w:ascii="Times New Roman" w:hAnsi="Times New Roman" w:cs="Times New Roman"/>
                <w:sz w:val="24"/>
                <w:szCs w:val="24"/>
              </w:rPr>
              <w:t>)</w:t>
            </w:r>
            <w:r w:rsidRPr="00F3152A">
              <w:rPr>
                <w:rFonts w:ascii="Times New Roman" w:hAnsi="Times New Roman" w:cs="Times New Roman"/>
                <w:sz w:val="24"/>
                <w:szCs w:val="24"/>
              </w:rPr>
              <w:t xml:space="preserve"> </w:t>
            </w:r>
          </w:p>
          <w:p w14:paraId="299FAF4B" w14:textId="31E7C39E" w:rsidR="00F3152A" w:rsidRDefault="00F3152A" w:rsidP="00BB083C">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152A">
              <w:rPr>
                <w:rFonts w:ascii="Times New Roman" w:hAnsi="Times New Roman" w:cs="Times New Roman"/>
                <w:sz w:val="24"/>
                <w:szCs w:val="24"/>
              </w:rPr>
              <w:t xml:space="preserve">Održavanje javnih površina, čišćenje i uređenje javnih površina te građevina i uređaja javne namjene </w:t>
            </w:r>
            <w:r w:rsidR="00BC2DA9">
              <w:rPr>
                <w:rFonts w:ascii="Times New Roman" w:hAnsi="Times New Roman" w:cs="Times New Roman"/>
                <w:sz w:val="24"/>
                <w:szCs w:val="24"/>
              </w:rPr>
              <w:t>(godišnje, do prosinca)</w:t>
            </w:r>
          </w:p>
          <w:p w14:paraId="447E4459" w14:textId="77777777" w:rsidR="00DD187B" w:rsidRDefault="00F3152A" w:rsidP="00BB083C">
            <w:pPr>
              <w:pStyle w:val="ListParagraph"/>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3152A">
              <w:rPr>
                <w:rFonts w:ascii="Times New Roman" w:hAnsi="Times New Roman" w:cs="Times New Roman"/>
                <w:sz w:val="24"/>
                <w:szCs w:val="24"/>
              </w:rPr>
              <w:t>Poboljšanje komunalne opremljenosti</w:t>
            </w:r>
            <w:r w:rsidR="00BC2DA9">
              <w:rPr>
                <w:rFonts w:ascii="Times New Roman" w:hAnsi="Times New Roman" w:cs="Times New Roman"/>
                <w:sz w:val="24"/>
                <w:szCs w:val="24"/>
              </w:rPr>
              <w:t xml:space="preserve"> (godišnje, do prosinca)</w:t>
            </w:r>
          </w:p>
          <w:p w14:paraId="3D4B9DAA" w14:textId="09EE3664" w:rsidR="00AE31DE" w:rsidRPr="00F3152A" w:rsidRDefault="00AE31DE" w:rsidP="00AE31DE">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E31DE" w:rsidRPr="00DD187B" w14:paraId="7D1F6758" w14:textId="77777777" w:rsidTr="00486F34">
        <w:trPr>
          <w:trHeight w:val="699"/>
        </w:trPr>
        <w:tc>
          <w:tcPr>
            <w:cnfStyle w:val="001000000000" w:firstRow="0" w:lastRow="0" w:firstColumn="1" w:lastColumn="0" w:oddVBand="0" w:evenVBand="0" w:oddHBand="0" w:evenHBand="0" w:firstRowFirstColumn="0" w:firstRowLastColumn="0" w:lastRowFirstColumn="0" w:lastRowLastColumn="0"/>
            <w:tcW w:w="4161" w:type="dxa"/>
            <w:vMerge w:val="restart"/>
          </w:tcPr>
          <w:p w14:paraId="3B1CD41F" w14:textId="77777777" w:rsidR="00AE31DE" w:rsidRPr="00DD187B" w:rsidRDefault="00AE31DE" w:rsidP="00AE31DE">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636" w:type="dxa"/>
            <w:gridSpan w:val="2"/>
            <w:vMerge w:val="restart"/>
          </w:tcPr>
          <w:p w14:paraId="4520378F" w14:textId="77777777" w:rsidR="00AE31DE" w:rsidRPr="00504284" w:rsidRDefault="00AE31DE" w:rsidP="00AE3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670A9283" w14:textId="00004DA8" w:rsidR="00AE31DE" w:rsidRPr="00DD187B"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39" w:type="dxa"/>
            <w:vMerge w:val="restart"/>
          </w:tcPr>
          <w:p w14:paraId="5B7EB70B" w14:textId="77777777" w:rsidR="00AE31DE"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6FFE7F03" w14:textId="77777777" w:rsidR="00AE31DE"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C0D8954" w14:textId="0611B2A1" w:rsidR="00AE31DE" w:rsidRPr="00DD187B" w:rsidRDefault="00AE31DE" w:rsidP="00172B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177" w:type="dxa"/>
            <w:gridSpan w:val="3"/>
          </w:tcPr>
          <w:p w14:paraId="2E5A5068" w14:textId="54CFDE97" w:rsidR="00AE31DE" w:rsidRPr="00AE31DE"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04284">
              <w:rPr>
                <w:rFonts w:ascii="Times New Roman" w:hAnsi="Times New Roman" w:cs="Times New Roman"/>
                <w:b/>
                <w:bCs/>
                <w:sz w:val="24"/>
                <w:szCs w:val="24"/>
              </w:rPr>
              <w:t>Ciljane vrijednosti</w:t>
            </w:r>
          </w:p>
        </w:tc>
        <w:tc>
          <w:tcPr>
            <w:tcW w:w="824" w:type="dxa"/>
            <w:vMerge w:val="restart"/>
          </w:tcPr>
          <w:p w14:paraId="2263AB68" w14:textId="77777777" w:rsidR="00AE31DE"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DC79946" w14:textId="77777777" w:rsidR="00AE31DE"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D212F45" w14:textId="115B7C98" w:rsidR="00AE31DE" w:rsidRPr="00DD187B"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AB76C1" w:rsidRPr="00DD187B" w14:paraId="659082F6" w14:textId="77777777" w:rsidTr="00486F3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4161" w:type="dxa"/>
            <w:vMerge/>
          </w:tcPr>
          <w:p w14:paraId="38CC8FC8" w14:textId="77777777" w:rsidR="00DD187B" w:rsidRPr="00DD187B" w:rsidRDefault="00DD187B" w:rsidP="00BB083C">
            <w:pPr>
              <w:spacing w:after="160" w:line="259" w:lineRule="auto"/>
              <w:jc w:val="both"/>
              <w:rPr>
                <w:rFonts w:ascii="Times New Roman" w:hAnsi="Times New Roman" w:cs="Times New Roman"/>
                <w:i/>
                <w:iCs/>
                <w:sz w:val="24"/>
                <w:szCs w:val="24"/>
              </w:rPr>
            </w:pPr>
          </w:p>
        </w:tc>
        <w:tc>
          <w:tcPr>
            <w:tcW w:w="1636" w:type="dxa"/>
            <w:gridSpan w:val="2"/>
            <w:vMerge/>
          </w:tcPr>
          <w:p w14:paraId="1AB4CC64"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39" w:type="dxa"/>
            <w:vMerge/>
          </w:tcPr>
          <w:p w14:paraId="2511DEEA" w14:textId="77777777" w:rsidR="00DD187B" w:rsidRPr="00DD187B" w:rsidRDefault="00DD187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03" w:type="dxa"/>
            <w:gridSpan w:val="2"/>
            <w:shd w:val="clear" w:color="auto" w:fill="FFFFFF" w:themeFill="background1"/>
            <w:vAlign w:val="bottom"/>
          </w:tcPr>
          <w:p w14:paraId="011A21BD" w14:textId="7D395D7C" w:rsidR="00DD187B" w:rsidRPr="00AE31DE" w:rsidRDefault="00DD187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E31DE">
              <w:rPr>
                <w:rFonts w:ascii="Times New Roman" w:hAnsi="Times New Roman" w:cs="Times New Roman"/>
                <w:b/>
                <w:bCs/>
                <w:sz w:val="24"/>
                <w:szCs w:val="24"/>
              </w:rPr>
              <w:t>2027.</w:t>
            </w:r>
          </w:p>
        </w:tc>
        <w:tc>
          <w:tcPr>
            <w:tcW w:w="974" w:type="dxa"/>
            <w:shd w:val="clear" w:color="auto" w:fill="FFFFFF" w:themeFill="background1"/>
            <w:vAlign w:val="bottom"/>
          </w:tcPr>
          <w:p w14:paraId="57D21AF9" w14:textId="77777777" w:rsidR="00DD187B" w:rsidRPr="00AE31DE" w:rsidRDefault="00DD187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E31DE">
              <w:rPr>
                <w:rFonts w:ascii="Times New Roman" w:hAnsi="Times New Roman" w:cs="Times New Roman"/>
                <w:b/>
                <w:bCs/>
                <w:sz w:val="24"/>
                <w:szCs w:val="24"/>
              </w:rPr>
              <w:t>2028.</w:t>
            </w:r>
          </w:p>
        </w:tc>
        <w:tc>
          <w:tcPr>
            <w:tcW w:w="824" w:type="dxa"/>
            <w:vMerge/>
          </w:tcPr>
          <w:p w14:paraId="32619B53" w14:textId="77777777" w:rsidR="00DD187B" w:rsidRPr="00DD187B" w:rsidRDefault="00DD187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B76C1" w:rsidRPr="00DD187B" w14:paraId="4F5C9854" w14:textId="77777777" w:rsidTr="00486F34">
        <w:trPr>
          <w:trHeight w:val="866"/>
        </w:trPr>
        <w:tc>
          <w:tcPr>
            <w:cnfStyle w:val="001000000000" w:firstRow="0" w:lastRow="0" w:firstColumn="1" w:lastColumn="0" w:oddVBand="0" w:evenVBand="0" w:oddHBand="0" w:evenHBand="0" w:firstRowFirstColumn="0" w:firstRowLastColumn="0" w:lastRowFirstColumn="0" w:lastRowLastColumn="0"/>
            <w:tcW w:w="4161" w:type="dxa"/>
          </w:tcPr>
          <w:p w14:paraId="73FCFFF7" w14:textId="16711DBD" w:rsidR="00DD187B" w:rsidRPr="00DD187B" w:rsidRDefault="00F3152A"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Broj ponavljanja radova održavanja čistoće javnih površina kroz godinu</w:t>
            </w:r>
          </w:p>
        </w:tc>
        <w:tc>
          <w:tcPr>
            <w:tcW w:w="1636" w:type="dxa"/>
            <w:gridSpan w:val="2"/>
          </w:tcPr>
          <w:p w14:paraId="4BF49673" w14:textId="4D38203B" w:rsidR="00DD187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600</w:t>
            </w:r>
          </w:p>
        </w:tc>
        <w:tc>
          <w:tcPr>
            <w:tcW w:w="839" w:type="dxa"/>
          </w:tcPr>
          <w:p w14:paraId="013C8D07" w14:textId="1694F702" w:rsidR="00DD187B" w:rsidRPr="00DD187B"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700</w:t>
            </w:r>
          </w:p>
        </w:tc>
        <w:tc>
          <w:tcPr>
            <w:tcW w:w="1203" w:type="dxa"/>
            <w:gridSpan w:val="2"/>
          </w:tcPr>
          <w:p w14:paraId="0AFAF174" w14:textId="70B6E8F2" w:rsidR="00DD187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800</w:t>
            </w:r>
          </w:p>
        </w:tc>
        <w:tc>
          <w:tcPr>
            <w:tcW w:w="974" w:type="dxa"/>
          </w:tcPr>
          <w:p w14:paraId="580DB38D" w14:textId="287B6F72" w:rsidR="00DD187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900</w:t>
            </w:r>
          </w:p>
        </w:tc>
        <w:tc>
          <w:tcPr>
            <w:tcW w:w="824" w:type="dxa"/>
          </w:tcPr>
          <w:p w14:paraId="20AE0759" w14:textId="1C5A3C14" w:rsidR="00DD187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r w:rsidR="00DB3F54">
              <w:rPr>
                <w:rFonts w:ascii="Times New Roman" w:hAnsi="Times New Roman" w:cs="Times New Roman"/>
                <w:sz w:val="24"/>
                <w:szCs w:val="24"/>
              </w:rPr>
              <w:t>.</w:t>
            </w:r>
            <w:r w:rsidRPr="00DB3F54">
              <w:rPr>
                <w:rFonts w:ascii="Times New Roman" w:hAnsi="Times New Roman" w:cs="Times New Roman"/>
                <w:sz w:val="24"/>
                <w:szCs w:val="24"/>
              </w:rPr>
              <w:t>000</w:t>
            </w:r>
          </w:p>
        </w:tc>
      </w:tr>
      <w:tr w:rsidR="00AB76C1" w:rsidRPr="00DD187B" w14:paraId="44D502C6" w14:textId="77777777" w:rsidTr="00486F34">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4161" w:type="dxa"/>
          </w:tcPr>
          <w:p w14:paraId="2E4CB4CB" w14:textId="27952653" w:rsidR="00DD187B" w:rsidRPr="00DD187B" w:rsidRDefault="00F3152A"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Broj novoizgrađenih grobnih mjesta </w:t>
            </w:r>
          </w:p>
        </w:tc>
        <w:tc>
          <w:tcPr>
            <w:tcW w:w="1636" w:type="dxa"/>
            <w:gridSpan w:val="2"/>
          </w:tcPr>
          <w:p w14:paraId="4FC0A743" w14:textId="28FAF5DE" w:rsidR="00DD187B" w:rsidRPr="00DD187B" w:rsidRDefault="00D15742"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839" w:type="dxa"/>
          </w:tcPr>
          <w:p w14:paraId="2CDD952D" w14:textId="3EB70BDB" w:rsidR="00DD187B" w:rsidRPr="00DD187B" w:rsidRDefault="00D15742"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03" w:type="dxa"/>
            <w:gridSpan w:val="2"/>
          </w:tcPr>
          <w:p w14:paraId="4BB09F09" w14:textId="0F4EB1F8" w:rsidR="00DD187B" w:rsidRPr="00DD187B" w:rsidRDefault="00D15742"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974" w:type="dxa"/>
          </w:tcPr>
          <w:p w14:paraId="51D2053E" w14:textId="10476BEC" w:rsidR="00DD187B" w:rsidRPr="00DD187B" w:rsidRDefault="00D15742"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p>
        </w:tc>
        <w:tc>
          <w:tcPr>
            <w:tcW w:w="824" w:type="dxa"/>
          </w:tcPr>
          <w:p w14:paraId="012007B9" w14:textId="1F03E413" w:rsidR="00DD187B" w:rsidRPr="00DD187B" w:rsidRDefault="00D15742"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DD187B" w:rsidRPr="00DD187B" w14:paraId="52E9F43D" w14:textId="77777777" w:rsidTr="00486F34">
        <w:trPr>
          <w:trHeight w:val="619"/>
        </w:trPr>
        <w:tc>
          <w:tcPr>
            <w:cnfStyle w:val="001000000000" w:firstRow="0" w:lastRow="0" w:firstColumn="1" w:lastColumn="0" w:oddVBand="0" w:evenVBand="0" w:oddHBand="0" w:evenHBand="0" w:firstRowFirstColumn="0" w:firstRowLastColumn="0" w:lastRowFirstColumn="0" w:lastRowLastColumn="0"/>
            <w:tcW w:w="4161" w:type="dxa"/>
          </w:tcPr>
          <w:p w14:paraId="3AD8331C"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477" w:type="dxa"/>
            <w:gridSpan w:val="7"/>
          </w:tcPr>
          <w:p w14:paraId="132D7B90" w14:textId="071848F0" w:rsidR="00DD187B" w:rsidRPr="00DD187B" w:rsidRDefault="00F3152A"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DD187B" w:rsidRPr="00DD187B" w14:paraId="2DE836BA" w14:textId="77777777" w:rsidTr="00486F34">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4161" w:type="dxa"/>
          </w:tcPr>
          <w:p w14:paraId="744BB973"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lastRenderedPageBreak/>
              <w:t>Procijenjeni trošak provedbe mjere</w:t>
            </w:r>
          </w:p>
        </w:tc>
        <w:tc>
          <w:tcPr>
            <w:tcW w:w="5477" w:type="dxa"/>
            <w:gridSpan w:val="7"/>
          </w:tcPr>
          <w:p w14:paraId="18166332" w14:textId="5FE4EC17" w:rsidR="00DD187B" w:rsidRPr="00DD187B" w:rsidRDefault="00DD187B"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10.000.000,00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DD187B" w:rsidRPr="00DD187B" w14:paraId="36AD0CED" w14:textId="77777777" w:rsidTr="00486F34">
        <w:trPr>
          <w:trHeight w:val="1114"/>
        </w:trPr>
        <w:tc>
          <w:tcPr>
            <w:cnfStyle w:val="001000000000" w:firstRow="0" w:lastRow="0" w:firstColumn="1" w:lastColumn="0" w:oddVBand="0" w:evenVBand="0" w:oddHBand="0" w:evenHBand="0" w:firstRowFirstColumn="0" w:firstRowLastColumn="0" w:lastRowFirstColumn="0" w:lastRowLastColumn="0"/>
            <w:tcW w:w="4161" w:type="dxa"/>
          </w:tcPr>
          <w:p w14:paraId="408854F0" w14:textId="77777777" w:rsidR="00DD187B" w:rsidRPr="00DD187B" w:rsidRDefault="00DD187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477" w:type="dxa"/>
            <w:gridSpan w:val="7"/>
          </w:tcPr>
          <w:p w14:paraId="492F4D15" w14:textId="2EE6A090" w:rsidR="00B61E98" w:rsidRPr="00DD187B" w:rsidRDefault="00F3152A"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Glava 00203 Komunalna i ostala infrastruktura</w:t>
            </w:r>
            <w:r w:rsidR="0019627C">
              <w:rPr>
                <w:rFonts w:ascii="Times New Roman" w:hAnsi="Times New Roman" w:cs="Times New Roman"/>
                <w:sz w:val="24"/>
                <w:szCs w:val="24"/>
              </w:rPr>
              <w:t>, Program 0101 Izgradnje komunalne infrastrukure</w:t>
            </w:r>
            <w:r w:rsidR="0043408F">
              <w:rPr>
                <w:rFonts w:ascii="Times New Roman" w:hAnsi="Times New Roman" w:cs="Times New Roman"/>
                <w:sz w:val="24"/>
                <w:szCs w:val="24"/>
              </w:rPr>
              <w:t>, K</w:t>
            </w:r>
            <w:r w:rsidR="0019627C">
              <w:rPr>
                <w:rFonts w:ascii="Times New Roman" w:hAnsi="Times New Roman" w:cs="Times New Roman"/>
                <w:sz w:val="24"/>
                <w:szCs w:val="24"/>
              </w:rPr>
              <w:t xml:space="preserve">100017 Groblje Tribanj </w:t>
            </w:r>
            <w:r w:rsidR="00B61E98">
              <w:rPr>
                <w:rFonts w:ascii="Times New Roman" w:hAnsi="Times New Roman" w:cs="Times New Roman"/>
                <w:sz w:val="24"/>
                <w:szCs w:val="24"/>
              </w:rPr>
              <w:t xml:space="preserve"> </w:t>
            </w:r>
          </w:p>
        </w:tc>
      </w:tr>
      <w:tr w:rsidR="00AB76C1" w:rsidRPr="00DD187B" w14:paraId="6484D309" w14:textId="7233634B" w:rsidTr="00486F34">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161" w:type="dxa"/>
            <w:vMerge w:val="restart"/>
          </w:tcPr>
          <w:p w14:paraId="43E08B23" w14:textId="65E5D005" w:rsidR="00AB76C1" w:rsidRPr="00DD187B" w:rsidRDefault="00AB76C1" w:rsidP="00513980">
            <w:pPr>
              <w:rPr>
                <w:rFonts w:ascii="Times New Roman" w:hAnsi="Times New Roman" w:cs="Times New Roman"/>
                <w:i/>
                <w:iCs/>
                <w:sz w:val="24"/>
                <w:szCs w:val="24"/>
              </w:rPr>
            </w:pPr>
            <w:r w:rsidRPr="00AB76C1">
              <w:rPr>
                <w:rFonts w:ascii="Times New Roman" w:hAnsi="Times New Roman" w:cs="Times New Roman"/>
                <w:i/>
                <w:iCs/>
                <w:sz w:val="24"/>
                <w:szCs w:val="24"/>
              </w:rPr>
              <w:t>DOPRINOS PROVEDBI CILJEVA I PRIORITETA IZ POVEZANIH AKATA STRATEŠKOG PLANIRANJA</w:t>
            </w:r>
          </w:p>
        </w:tc>
        <w:tc>
          <w:tcPr>
            <w:tcW w:w="1485" w:type="dxa"/>
          </w:tcPr>
          <w:p w14:paraId="184685B9" w14:textId="53894B1B" w:rsidR="00AB76C1" w:rsidRPr="00AB76C1" w:rsidRDefault="00AB76C1"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AB76C1">
              <w:rPr>
                <w:rFonts w:ascii="Times New Roman" w:hAnsi="Times New Roman" w:cs="Times New Roman"/>
                <w:b/>
                <w:bCs/>
                <w:i/>
                <w:iCs/>
                <w:sz w:val="24"/>
                <w:szCs w:val="24"/>
              </w:rPr>
              <w:t>Oznaka mjere (R/I/O)</w:t>
            </w:r>
          </w:p>
        </w:tc>
        <w:tc>
          <w:tcPr>
            <w:tcW w:w="2149" w:type="dxa"/>
            <w:gridSpan w:val="3"/>
          </w:tcPr>
          <w:p w14:paraId="660A1B1E" w14:textId="7B272475" w:rsidR="00AB76C1" w:rsidRPr="00AB76C1" w:rsidRDefault="00AB76C1"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AB76C1">
              <w:rPr>
                <w:rFonts w:ascii="Times New Roman" w:hAnsi="Times New Roman" w:cs="Times New Roman"/>
                <w:b/>
                <w:bCs/>
                <w:i/>
                <w:iCs/>
                <w:sz w:val="24"/>
                <w:szCs w:val="24"/>
              </w:rPr>
              <w:t>Doprinos ciljevima održivog razvoja (SDG)</w:t>
            </w:r>
          </w:p>
        </w:tc>
        <w:tc>
          <w:tcPr>
            <w:tcW w:w="1842" w:type="dxa"/>
            <w:gridSpan w:val="3"/>
          </w:tcPr>
          <w:p w14:paraId="5E22B207" w14:textId="77777777" w:rsidR="00AB76C1" w:rsidRDefault="00AB76C1"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AB76C1">
              <w:rPr>
                <w:rFonts w:ascii="Times New Roman" w:hAnsi="Times New Roman" w:cs="Times New Roman"/>
                <w:b/>
                <w:bCs/>
                <w:i/>
                <w:iCs/>
                <w:sz w:val="24"/>
                <w:szCs w:val="24"/>
              </w:rPr>
              <w:t>Doprinos zelenoj i digitalnoj tranziciji</w:t>
            </w:r>
          </w:p>
          <w:p w14:paraId="38753546" w14:textId="75931290" w:rsidR="00AE31DE" w:rsidRPr="00AB76C1" w:rsidRDefault="00AE31DE"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p>
        </w:tc>
      </w:tr>
      <w:tr w:rsidR="00AB76C1" w:rsidRPr="00DD187B" w14:paraId="43D9CDA7" w14:textId="77777777" w:rsidTr="00486F34">
        <w:trPr>
          <w:trHeight w:val="309"/>
        </w:trPr>
        <w:tc>
          <w:tcPr>
            <w:cnfStyle w:val="001000000000" w:firstRow="0" w:lastRow="0" w:firstColumn="1" w:lastColumn="0" w:oddVBand="0" w:evenVBand="0" w:oddHBand="0" w:evenHBand="0" w:firstRowFirstColumn="0" w:firstRowLastColumn="0" w:lastRowFirstColumn="0" w:lastRowLastColumn="0"/>
            <w:tcW w:w="4161" w:type="dxa"/>
            <w:vMerge/>
          </w:tcPr>
          <w:p w14:paraId="3732862E" w14:textId="77777777" w:rsidR="00AB76C1" w:rsidRPr="00AB76C1" w:rsidRDefault="00AB76C1" w:rsidP="00BB083C">
            <w:pPr>
              <w:jc w:val="both"/>
              <w:rPr>
                <w:rFonts w:ascii="Times New Roman" w:hAnsi="Times New Roman" w:cs="Times New Roman"/>
                <w:i/>
                <w:iCs/>
                <w:sz w:val="24"/>
                <w:szCs w:val="24"/>
              </w:rPr>
            </w:pPr>
          </w:p>
        </w:tc>
        <w:tc>
          <w:tcPr>
            <w:tcW w:w="1485" w:type="dxa"/>
            <w:shd w:val="clear" w:color="auto" w:fill="F2F2F2" w:themeFill="background1" w:themeFillShade="F2"/>
          </w:tcPr>
          <w:p w14:paraId="28525EFD" w14:textId="5C98DEDD" w:rsidR="00AB76C1" w:rsidRPr="00AB76C1" w:rsidRDefault="0043408F"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w:t>
            </w:r>
            <w:r w:rsidR="00967544">
              <w:rPr>
                <w:rFonts w:ascii="Times New Roman" w:hAnsi="Times New Roman" w:cs="Times New Roman"/>
                <w:i/>
                <w:iCs/>
                <w:sz w:val="24"/>
                <w:szCs w:val="24"/>
              </w:rPr>
              <w:t>I</w:t>
            </w:r>
            <w:r>
              <w:rPr>
                <w:rFonts w:ascii="Times New Roman" w:hAnsi="Times New Roman" w:cs="Times New Roman"/>
                <w:i/>
                <w:iCs/>
                <w:sz w:val="24"/>
                <w:szCs w:val="24"/>
              </w:rPr>
              <w:t>)</w:t>
            </w:r>
          </w:p>
        </w:tc>
        <w:tc>
          <w:tcPr>
            <w:tcW w:w="2149" w:type="dxa"/>
            <w:gridSpan w:val="3"/>
            <w:shd w:val="clear" w:color="auto" w:fill="F2F2F2" w:themeFill="background1" w:themeFillShade="F2"/>
          </w:tcPr>
          <w:p w14:paraId="0ED8994E" w14:textId="77777777" w:rsidR="00AB76C1" w:rsidRDefault="0043408F" w:rsidP="00BB0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p w14:paraId="7B12E64D" w14:textId="324BDDC1" w:rsidR="0043408F" w:rsidRPr="00AB76C1" w:rsidRDefault="0043408F" w:rsidP="009359E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3</w:t>
            </w:r>
          </w:p>
        </w:tc>
        <w:tc>
          <w:tcPr>
            <w:tcW w:w="1842" w:type="dxa"/>
            <w:gridSpan w:val="3"/>
            <w:shd w:val="clear" w:color="auto" w:fill="F2F2F2" w:themeFill="background1" w:themeFillShade="F2"/>
          </w:tcPr>
          <w:p w14:paraId="1F1A0260" w14:textId="2F4D34B3" w:rsidR="00AB76C1" w:rsidRPr="00AB76C1" w:rsidRDefault="00AB76C1"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76C1">
              <w:rPr>
                <w:rFonts w:ascii="Times New Roman" w:hAnsi="Times New Roman" w:cs="Times New Roman"/>
                <w:i/>
                <w:iCs/>
                <w:sz w:val="24"/>
                <w:szCs w:val="24"/>
              </w:rPr>
              <w:t>DA</w:t>
            </w:r>
          </w:p>
        </w:tc>
      </w:tr>
      <w:bookmarkEnd w:id="38"/>
    </w:tbl>
    <w:p w14:paraId="31148B6B" w14:textId="77777777" w:rsidR="007537C4" w:rsidRDefault="007537C4" w:rsidP="00BB083C">
      <w:pPr>
        <w:jc w:val="both"/>
        <w:rPr>
          <w:rFonts w:ascii="Times New Roman" w:hAnsi="Times New Roman" w:cs="Times New Roman"/>
          <w:sz w:val="24"/>
          <w:szCs w:val="24"/>
        </w:rPr>
      </w:pPr>
    </w:p>
    <w:p w14:paraId="5553E353" w14:textId="77777777" w:rsidR="007537C4" w:rsidRDefault="007537C4" w:rsidP="00BB083C">
      <w:pPr>
        <w:jc w:val="both"/>
        <w:rPr>
          <w:rFonts w:ascii="Times New Roman" w:hAnsi="Times New Roman" w:cs="Times New Roman"/>
          <w:sz w:val="24"/>
          <w:szCs w:val="24"/>
        </w:rPr>
      </w:pPr>
    </w:p>
    <w:tbl>
      <w:tblPr>
        <w:tblStyle w:val="PlainTable3"/>
        <w:tblW w:w="9801" w:type="dxa"/>
        <w:tblLook w:val="04A0" w:firstRow="1" w:lastRow="0" w:firstColumn="1" w:lastColumn="0" w:noHBand="0" w:noVBand="1"/>
      </w:tblPr>
      <w:tblGrid>
        <w:gridCol w:w="4432"/>
        <w:gridCol w:w="977"/>
        <w:gridCol w:w="576"/>
        <w:gridCol w:w="843"/>
        <w:gridCol w:w="924"/>
        <w:gridCol w:w="314"/>
        <w:gridCol w:w="979"/>
        <w:gridCol w:w="682"/>
        <w:gridCol w:w="74"/>
      </w:tblGrid>
      <w:tr w:rsidR="00BF10DB" w:rsidRPr="00DD187B" w14:paraId="0691062E" w14:textId="77777777" w:rsidTr="00AE31DE">
        <w:trPr>
          <w:gridAfter w:val="1"/>
          <w:cnfStyle w:val="100000000000" w:firstRow="1" w:lastRow="0" w:firstColumn="0" w:lastColumn="0" w:oddVBand="0" w:evenVBand="0" w:oddHBand="0" w:evenHBand="0" w:firstRowFirstColumn="0" w:firstRowLastColumn="0" w:lastRowFirstColumn="0" w:lastRowLastColumn="0"/>
          <w:wAfter w:w="74" w:type="dxa"/>
        </w:trPr>
        <w:tc>
          <w:tcPr>
            <w:cnfStyle w:val="001000000100" w:firstRow="0" w:lastRow="0" w:firstColumn="1" w:lastColumn="0" w:oddVBand="0" w:evenVBand="0" w:oddHBand="0" w:evenHBand="0" w:firstRowFirstColumn="1" w:firstRowLastColumn="0" w:lastRowFirstColumn="0" w:lastRowLastColumn="0"/>
            <w:tcW w:w="9727" w:type="dxa"/>
            <w:gridSpan w:val="8"/>
            <w:shd w:val="clear" w:color="auto" w:fill="A5C9EB" w:themeFill="text2" w:themeFillTint="40"/>
          </w:tcPr>
          <w:p w14:paraId="18B8DA07" w14:textId="37F2439B" w:rsidR="00BF10DB" w:rsidRPr="00DD187B" w:rsidRDefault="00BF10DB" w:rsidP="00BB083C">
            <w:pPr>
              <w:spacing w:after="160" w:line="259" w:lineRule="auto"/>
              <w:jc w:val="both"/>
              <w:rPr>
                <w:rFonts w:ascii="Times New Roman" w:hAnsi="Times New Roman" w:cs="Times New Roman"/>
                <w:b w:val="0"/>
                <w:bCs w:val="0"/>
                <w:sz w:val="24"/>
                <w:szCs w:val="24"/>
              </w:rPr>
            </w:pPr>
            <w:bookmarkStart w:id="39" w:name="_Hlk206588052"/>
            <w:r w:rsidRPr="00DD187B">
              <w:rPr>
                <w:rFonts w:ascii="Times New Roman" w:hAnsi="Times New Roman" w:cs="Times New Roman"/>
                <w:sz w:val="24"/>
                <w:szCs w:val="24"/>
              </w:rPr>
              <w:t>PC</w:t>
            </w:r>
            <w:r w:rsidR="00A705F4">
              <w:rPr>
                <w:rFonts w:ascii="Times New Roman" w:hAnsi="Times New Roman" w:cs="Times New Roman"/>
                <w:sz w:val="24"/>
                <w:szCs w:val="24"/>
              </w:rPr>
              <w:t xml:space="preserve"> 14. </w:t>
            </w:r>
            <w:r w:rsidR="00F75FEA" w:rsidRPr="00A705F4">
              <w:rPr>
                <w:rFonts w:ascii="Times New Roman" w:hAnsi="Times New Roman" w:cs="Times New Roman"/>
                <w:caps w:val="0"/>
                <w:sz w:val="24"/>
                <w:szCs w:val="24"/>
              </w:rPr>
              <w:t xml:space="preserve">Unaprjeđenje energetske učinkovitosti i infrastrukture uz tranziciju prema čistoj energiji i </w:t>
            </w:r>
            <w:r w:rsidR="00F75FEA">
              <w:rPr>
                <w:rFonts w:ascii="Times New Roman" w:hAnsi="Times New Roman" w:cs="Times New Roman"/>
                <w:caps w:val="0"/>
                <w:sz w:val="24"/>
                <w:szCs w:val="24"/>
              </w:rPr>
              <w:t>OIE</w:t>
            </w:r>
          </w:p>
        </w:tc>
      </w:tr>
      <w:tr w:rsidR="00BF10DB" w:rsidRPr="00DD187B" w14:paraId="0B088864" w14:textId="77777777" w:rsidTr="00AE31DE">
        <w:trPr>
          <w:gridAfter w:val="1"/>
          <w:cnfStyle w:val="000000100000" w:firstRow="0" w:lastRow="0" w:firstColumn="0" w:lastColumn="0" w:oddVBand="0" w:evenVBand="0" w:oddHBand="1" w:evenHBand="0" w:firstRowFirstColumn="0" w:firstRowLastColumn="0" w:lastRowFirstColumn="0" w:lastRowLastColumn="0"/>
          <w:wAfter w:w="74" w:type="dxa"/>
        </w:trPr>
        <w:tc>
          <w:tcPr>
            <w:cnfStyle w:val="001000000000" w:firstRow="0" w:lastRow="0" w:firstColumn="1" w:lastColumn="0" w:oddVBand="0" w:evenVBand="0" w:oddHBand="0" w:evenHBand="0" w:firstRowFirstColumn="0" w:firstRowLastColumn="0" w:lastRowFirstColumn="0" w:lastRowLastColumn="0"/>
            <w:tcW w:w="9727" w:type="dxa"/>
            <w:gridSpan w:val="8"/>
            <w:shd w:val="clear" w:color="auto" w:fill="A5C9EB" w:themeFill="text2" w:themeFillTint="40"/>
          </w:tcPr>
          <w:p w14:paraId="04A6B8B4" w14:textId="16C80E82" w:rsidR="00BF10DB" w:rsidRPr="00F75FEA" w:rsidRDefault="00BF10DB" w:rsidP="00BB083C">
            <w:pPr>
              <w:spacing w:after="160" w:line="259" w:lineRule="auto"/>
              <w:jc w:val="both"/>
              <w:rPr>
                <w:rFonts w:ascii="Times New Roman" w:hAnsi="Times New Roman" w:cs="Times New Roman"/>
                <w:b w:val="0"/>
                <w:bCs w:val="0"/>
                <w:sz w:val="24"/>
                <w:szCs w:val="24"/>
              </w:rPr>
            </w:pPr>
            <w:r w:rsidRPr="00F75FEA">
              <w:rPr>
                <w:rFonts w:ascii="Times New Roman" w:hAnsi="Times New Roman" w:cs="Times New Roman"/>
                <w:sz w:val="24"/>
                <w:szCs w:val="24"/>
              </w:rPr>
              <w:t>Mjera</w:t>
            </w:r>
            <w:r w:rsidR="00A705F4" w:rsidRPr="00F75FEA">
              <w:rPr>
                <w:rFonts w:ascii="Times New Roman" w:hAnsi="Times New Roman" w:cs="Times New Roman"/>
                <w:sz w:val="24"/>
                <w:szCs w:val="24"/>
              </w:rPr>
              <w:t xml:space="preserve"> 14.</w:t>
            </w:r>
            <w:r w:rsidR="0057217A" w:rsidRPr="00F75FEA">
              <w:rPr>
                <w:rFonts w:ascii="Times New Roman" w:hAnsi="Times New Roman" w:cs="Times New Roman"/>
                <w:sz w:val="24"/>
                <w:szCs w:val="24"/>
              </w:rPr>
              <w:t>1</w:t>
            </w:r>
            <w:r w:rsidR="00A705F4" w:rsidRPr="00F75FEA">
              <w:rPr>
                <w:rFonts w:ascii="Times New Roman" w:hAnsi="Times New Roman" w:cs="Times New Roman"/>
                <w:sz w:val="24"/>
                <w:szCs w:val="24"/>
              </w:rPr>
              <w:t xml:space="preserve">. </w:t>
            </w:r>
            <w:r w:rsidR="00F75FEA" w:rsidRPr="00F75FEA">
              <w:rPr>
                <w:rFonts w:ascii="Times New Roman" w:hAnsi="Times New Roman" w:cs="Times New Roman"/>
                <w:caps w:val="0"/>
                <w:sz w:val="24"/>
                <w:szCs w:val="24"/>
              </w:rPr>
              <w:t xml:space="preserve">Povećanje energetske učinkovitosti infrastrukture i zgrada u javnom i privatnom sektoru  </w:t>
            </w:r>
          </w:p>
        </w:tc>
      </w:tr>
      <w:tr w:rsidR="00BF10DB" w:rsidRPr="00DD187B" w14:paraId="3B21FD77" w14:textId="77777777" w:rsidTr="00AE31DE">
        <w:trPr>
          <w:gridAfter w:val="1"/>
          <w:wAfter w:w="74" w:type="dxa"/>
        </w:trPr>
        <w:tc>
          <w:tcPr>
            <w:cnfStyle w:val="001000000000" w:firstRow="0" w:lastRow="0" w:firstColumn="1" w:lastColumn="0" w:oddVBand="0" w:evenVBand="0" w:oddHBand="0" w:evenHBand="0" w:firstRowFirstColumn="0" w:firstRowLastColumn="0" w:lastRowFirstColumn="0" w:lastRowLastColumn="0"/>
            <w:tcW w:w="4432" w:type="dxa"/>
          </w:tcPr>
          <w:p w14:paraId="6165243E" w14:textId="77777777" w:rsidR="00BF10DB" w:rsidRPr="00DD187B" w:rsidRDefault="00BF10DB" w:rsidP="00BB083C">
            <w:pPr>
              <w:spacing w:after="160" w:line="259" w:lineRule="auto"/>
              <w:jc w:val="both"/>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295" w:type="dxa"/>
            <w:gridSpan w:val="7"/>
          </w:tcPr>
          <w:p w14:paraId="002C360B" w14:textId="7F5609A6" w:rsidR="00BF10DB" w:rsidRPr="00DD187B" w:rsidRDefault="00A705F4"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705F4">
              <w:rPr>
                <w:rFonts w:ascii="Times New Roman" w:hAnsi="Times New Roman" w:cs="Times New Roman"/>
                <w:sz w:val="24"/>
                <w:szCs w:val="24"/>
              </w:rPr>
              <w:t xml:space="preserve">Iako se u Republici Hrvatskoj bilježi smanjenje energetske intenzivnosti, ona je i dalje viša od prosjeka </w:t>
            </w:r>
            <w:r w:rsidR="0072664D">
              <w:rPr>
                <w:rFonts w:ascii="Times New Roman" w:hAnsi="Times New Roman" w:cs="Times New Roman"/>
                <w:sz w:val="24"/>
                <w:szCs w:val="24"/>
              </w:rPr>
              <w:t>Eur</w:t>
            </w:r>
            <w:r w:rsidR="0072664D" w:rsidRPr="00A705F4">
              <w:rPr>
                <w:rFonts w:ascii="Times New Roman" w:hAnsi="Times New Roman" w:cs="Times New Roman"/>
                <w:sz w:val="24"/>
                <w:szCs w:val="24"/>
              </w:rPr>
              <w:t>opske</w:t>
            </w:r>
            <w:r w:rsidRPr="00A705F4">
              <w:rPr>
                <w:rFonts w:ascii="Times New Roman" w:hAnsi="Times New Roman" w:cs="Times New Roman"/>
                <w:sz w:val="24"/>
                <w:szCs w:val="24"/>
              </w:rPr>
              <w:t xml:space="preserve"> unije, ponajprije zbog neučinkovite upotrebe energije u javnom i privatnom sektoru. Ova mjera obuhvaća aktivnosti modernizacije i održavanja javne rasvjete, energetsku obnovu i uređenje objekata javne i stambene namjene te poticanje korištenja obnovljivih izvora energije. Planirane mjere uključuju ugradnju solarnih kolektora i dizalica topline, rekonstrukciju vanjske ovojnice i stolarije, modernizaciju sustava grijanja i zamjenu energenata u zgradama javne namjene, provođenje energetskih pregleda i certificiranja zgrada javnih ustanova te planiranje i provedbu projekata energetske učinkovitosti (EE) i obnovljivih izvora energije (OIE) na području Općine Starigrad.</w:t>
            </w:r>
          </w:p>
        </w:tc>
      </w:tr>
      <w:tr w:rsidR="00BF10DB" w:rsidRPr="00DD187B" w14:paraId="35E9905B" w14:textId="77777777" w:rsidTr="00AE31DE">
        <w:trPr>
          <w:gridAfter w:val="1"/>
          <w:cnfStyle w:val="000000100000" w:firstRow="0" w:lastRow="0" w:firstColumn="0" w:lastColumn="0" w:oddVBand="0" w:evenVBand="0" w:oddHBand="1" w:evenHBand="0" w:firstRowFirstColumn="0" w:firstRowLastColumn="0" w:lastRowFirstColumn="0" w:lastRowLastColumn="0"/>
          <w:wAfter w:w="74" w:type="dxa"/>
        </w:trPr>
        <w:tc>
          <w:tcPr>
            <w:cnfStyle w:val="001000000000" w:firstRow="0" w:lastRow="0" w:firstColumn="1" w:lastColumn="0" w:oddVBand="0" w:evenVBand="0" w:oddHBand="0" w:evenHBand="0" w:firstRowFirstColumn="0" w:firstRowLastColumn="0" w:lastRowFirstColumn="0" w:lastRowLastColumn="0"/>
            <w:tcW w:w="4432" w:type="dxa"/>
          </w:tcPr>
          <w:p w14:paraId="2205A449"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295" w:type="dxa"/>
            <w:gridSpan w:val="7"/>
          </w:tcPr>
          <w:p w14:paraId="4D7C5584" w14:textId="623DAC82" w:rsidR="00BF10DB" w:rsidRPr="00A705F4" w:rsidRDefault="00A705F4" w:rsidP="00BB083C">
            <w:pPr>
              <w:pStyle w:val="ListParagraph"/>
              <w:numPr>
                <w:ilvl w:val="0"/>
                <w:numId w:val="3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Izgradnja i održavanje javne rasvjete </w:t>
            </w:r>
            <w:r w:rsidR="00BC2DA9">
              <w:rPr>
                <w:rFonts w:ascii="Times New Roman" w:hAnsi="Times New Roman" w:cs="Times New Roman"/>
                <w:sz w:val="24"/>
                <w:szCs w:val="24"/>
              </w:rPr>
              <w:t>(</w:t>
            </w:r>
            <w:r w:rsidR="008E4916">
              <w:rPr>
                <w:rFonts w:ascii="Times New Roman" w:hAnsi="Times New Roman" w:cs="Times New Roman"/>
                <w:sz w:val="24"/>
                <w:szCs w:val="24"/>
              </w:rPr>
              <w:t>svibanj, 2029</w:t>
            </w:r>
            <w:r w:rsidR="00BC2DA9">
              <w:rPr>
                <w:rFonts w:ascii="Times New Roman" w:hAnsi="Times New Roman" w:cs="Times New Roman"/>
                <w:sz w:val="24"/>
                <w:szCs w:val="24"/>
              </w:rPr>
              <w:t>)</w:t>
            </w:r>
          </w:p>
        </w:tc>
      </w:tr>
      <w:tr w:rsidR="00CF7DCB" w:rsidRPr="00DD187B" w14:paraId="79250C9B" w14:textId="77777777" w:rsidTr="00AE31DE">
        <w:tc>
          <w:tcPr>
            <w:cnfStyle w:val="001000000000" w:firstRow="0" w:lastRow="0" w:firstColumn="1" w:lastColumn="0" w:oddVBand="0" w:evenVBand="0" w:oddHBand="0" w:evenHBand="0" w:firstRowFirstColumn="0" w:firstRowLastColumn="0" w:lastRowFirstColumn="0" w:lastRowLastColumn="0"/>
            <w:tcW w:w="4432" w:type="dxa"/>
            <w:vMerge w:val="restart"/>
          </w:tcPr>
          <w:p w14:paraId="5C53C002" w14:textId="77777777" w:rsidR="00CF7DCB" w:rsidRPr="00DD187B" w:rsidRDefault="00CF7DCB" w:rsidP="00CF7DCB">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553" w:type="dxa"/>
            <w:gridSpan w:val="2"/>
            <w:vMerge w:val="restart"/>
          </w:tcPr>
          <w:p w14:paraId="2C7C72A9" w14:textId="77777777" w:rsidR="00CF7DCB" w:rsidRPr="00504284" w:rsidRDefault="00CF7DCB" w:rsidP="00CF7DC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78311643" w14:textId="3D478627"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43" w:type="dxa"/>
            <w:vMerge w:val="restart"/>
          </w:tcPr>
          <w:p w14:paraId="7BF247F4" w14:textId="77777777" w:rsidR="00CF7DCB" w:rsidRPr="00504284"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5009D024" w14:textId="18BF47EA"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17" w:type="dxa"/>
            <w:gridSpan w:val="3"/>
          </w:tcPr>
          <w:p w14:paraId="2382C780" w14:textId="33E2FA6C" w:rsidR="00CF7DCB" w:rsidRPr="00DD187B"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gridSpan w:val="2"/>
            <w:vMerge w:val="restart"/>
          </w:tcPr>
          <w:p w14:paraId="25ADDAC7" w14:textId="77777777" w:rsidR="00CF7DCB" w:rsidRPr="00504284"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A123FC5" w14:textId="19AEBA18" w:rsidR="00CF7DCB" w:rsidRPr="00DD187B" w:rsidRDefault="00CF7DCB"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BF10DB" w:rsidRPr="00DD187B" w14:paraId="27BE737C"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vMerge/>
          </w:tcPr>
          <w:p w14:paraId="1D61954E" w14:textId="77777777" w:rsidR="00BF10DB" w:rsidRPr="00DD187B" w:rsidRDefault="00BF10DB" w:rsidP="00513980">
            <w:pPr>
              <w:spacing w:after="160" w:line="259" w:lineRule="auto"/>
              <w:rPr>
                <w:rFonts w:ascii="Times New Roman" w:hAnsi="Times New Roman" w:cs="Times New Roman"/>
                <w:i/>
                <w:iCs/>
                <w:sz w:val="24"/>
                <w:szCs w:val="24"/>
              </w:rPr>
            </w:pPr>
          </w:p>
        </w:tc>
        <w:tc>
          <w:tcPr>
            <w:tcW w:w="1553" w:type="dxa"/>
            <w:gridSpan w:val="2"/>
            <w:vMerge/>
          </w:tcPr>
          <w:p w14:paraId="43A99765"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3" w:type="dxa"/>
            <w:vMerge/>
          </w:tcPr>
          <w:p w14:paraId="5C21D129"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38" w:type="dxa"/>
            <w:gridSpan w:val="2"/>
            <w:shd w:val="clear" w:color="auto" w:fill="FFFFFF" w:themeFill="background1"/>
          </w:tcPr>
          <w:p w14:paraId="019D05F4" w14:textId="77777777" w:rsidR="00BF10DB" w:rsidRPr="00AE31DE" w:rsidRDefault="00BF10D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E31DE">
              <w:rPr>
                <w:rFonts w:ascii="Times New Roman" w:hAnsi="Times New Roman" w:cs="Times New Roman"/>
                <w:b/>
                <w:bCs/>
                <w:sz w:val="24"/>
                <w:szCs w:val="24"/>
              </w:rPr>
              <w:t>2027.</w:t>
            </w:r>
          </w:p>
        </w:tc>
        <w:tc>
          <w:tcPr>
            <w:tcW w:w="979" w:type="dxa"/>
            <w:shd w:val="clear" w:color="auto" w:fill="FFFFFF" w:themeFill="background1"/>
          </w:tcPr>
          <w:p w14:paraId="37457A5E" w14:textId="77777777" w:rsidR="00BF10DB" w:rsidRPr="00AE31DE" w:rsidRDefault="00BF10D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E31DE">
              <w:rPr>
                <w:rFonts w:ascii="Times New Roman" w:hAnsi="Times New Roman" w:cs="Times New Roman"/>
                <w:b/>
                <w:bCs/>
                <w:sz w:val="24"/>
                <w:szCs w:val="24"/>
              </w:rPr>
              <w:t>2028.</w:t>
            </w:r>
          </w:p>
        </w:tc>
        <w:tc>
          <w:tcPr>
            <w:tcW w:w="756" w:type="dxa"/>
            <w:gridSpan w:val="2"/>
            <w:vMerge/>
          </w:tcPr>
          <w:p w14:paraId="7F743266" w14:textId="77777777" w:rsidR="00BF10DB" w:rsidRPr="00DD187B" w:rsidRDefault="00BF10D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F10DB" w:rsidRPr="00DD187B" w14:paraId="6C7986E5" w14:textId="77777777" w:rsidTr="00AE31DE">
        <w:tc>
          <w:tcPr>
            <w:cnfStyle w:val="001000000000" w:firstRow="0" w:lastRow="0" w:firstColumn="1" w:lastColumn="0" w:oddVBand="0" w:evenVBand="0" w:oddHBand="0" w:evenHBand="0" w:firstRowFirstColumn="0" w:firstRowLastColumn="0" w:lastRowFirstColumn="0" w:lastRowLastColumn="0"/>
            <w:tcW w:w="4432" w:type="dxa"/>
          </w:tcPr>
          <w:p w14:paraId="50611C69" w14:textId="6192B34A" w:rsidR="00BF10DB" w:rsidRPr="00DD187B" w:rsidRDefault="00A705F4"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lastRenderedPageBreak/>
              <w:t>Broj postavljenih novih energetskih efikasnih rasvjetnih tijela</w:t>
            </w:r>
          </w:p>
        </w:tc>
        <w:tc>
          <w:tcPr>
            <w:tcW w:w="1553" w:type="dxa"/>
            <w:gridSpan w:val="2"/>
          </w:tcPr>
          <w:p w14:paraId="388BC31C" w14:textId="0B681EC7" w:rsidR="00BF10D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30</w:t>
            </w:r>
          </w:p>
        </w:tc>
        <w:tc>
          <w:tcPr>
            <w:tcW w:w="843" w:type="dxa"/>
          </w:tcPr>
          <w:p w14:paraId="64C8D047" w14:textId="2EE8C920" w:rsidR="00BF10DB" w:rsidRPr="00DD187B"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w:t>
            </w:r>
          </w:p>
        </w:tc>
        <w:tc>
          <w:tcPr>
            <w:tcW w:w="1238" w:type="dxa"/>
            <w:gridSpan w:val="2"/>
          </w:tcPr>
          <w:p w14:paraId="06EB1C19" w14:textId="342B2BB1" w:rsidR="00BF10D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40</w:t>
            </w:r>
          </w:p>
        </w:tc>
        <w:tc>
          <w:tcPr>
            <w:tcW w:w="979" w:type="dxa"/>
          </w:tcPr>
          <w:p w14:paraId="04A19891" w14:textId="399A4162" w:rsidR="00BF10D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40</w:t>
            </w:r>
          </w:p>
        </w:tc>
        <w:tc>
          <w:tcPr>
            <w:tcW w:w="756" w:type="dxa"/>
            <w:gridSpan w:val="2"/>
          </w:tcPr>
          <w:p w14:paraId="4666AFF8" w14:textId="21B1BB37" w:rsidR="00BF10D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45</w:t>
            </w:r>
          </w:p>
        </w:tc>
      </w:tr>
      <w:tr w:rsidR="00BF10DB" w:rsidRPr="00DD187B" w14:paraId="44E2C278" w14:textId="77777777" w:rsidTr="00AE3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2" w:type="dxa"/>
          </w:tcPr>
          <w:p w14:paraId="0D38FC2D" w14:textId="4AE55B0E" w:rsidR="00BF10DB" w:rsidRPr="00DD187B" w:rsidRDefault="00A705F4"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Broj održavanih rasvjetnih tijela</w:t>
            </w:r>
          </w:p>
        </w:tc>
        <w:tc>
          <w:tcPr>
            <w:tcW w:w="1553" w:type="dxa"/>
            <w:gridSpan w:val="2"/>
          </w:tcPr>
          <w:p w14:paraId="5E2EFCEC" w14:textId="7BB37CA9" w:rsidR="00BF10DB" w:rsidRPr="00DD187B" w:rsidRDefault="00715B23"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DB3F54">
              <w:rPr>
                <w:rFonts w:ascii="Times New Roman" w:hAnsi="Times New Roman" w:cs="Times New Roman"/>
                <w:sz w:val="24"/>
                <w:szCs w:val="24"/>
              </w:rPr>
              <w:t>.</w:t>
            </w:r>
            <w:r>
              <w:rPr>
                <w:rFonts w:ascii="Times New Roman" w:hAnsi="Times New Roman" w:cs="Times New Roman"/>
                <w:sz w:val="24"/>
                <w:szCs w:val="24"/>
              </w:rPr>
              <w:t>665</w:t>
            </w:r>
          </w:p>
        </w:tc>
        <w:tc>
          <w:tcPr>
            <w:tcW w:w="843" w:type="dxa"/>
          </w:tcPr>
          <w:p w14:paraId="4BA9DAE0" w14:textId="4D66CC2B" w:rsidR="00BF10DB" w:rsidRPr="00DD187B" w:rsidRDefault="00715B23"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DB3F54">
              <w:rPr>
                <w:rFonts w:ascii="Times New Roman" w:hAnsi="Times New Roman" w:cs="Times New Roman"/>
                <w:sz w:val="24"/>
                <w:szCs w:val="24"/>
              </w:rPr>
              <w:t>.</w:t>
            </w:r>
            <w:r>
              <w:rPr>
                <w:rFonts w:ascii="Times New Roman" w:hAnsi="Times New Roman" w:cs="Times New Roman"/>
                <w:sz w:val="24"/>
                <w:szCs w:val="24"/>
              </w:rPr>
              <w:t>700</w:t>
            </w:r>
          </w:p>
        </w:tc>
        <w:tc>
          <w:tcPr>
            <w:tcW w:w="1238" w:type="dxa"/>
            <w:gridSpan w:val="2"/>
          </w:tcPr>
          <w:p w14:paraId="4E3EA7DA" w14:textId="66545C53" w:rsidR="00BF10DB" w:rsidRPr="00DD187B" w:rsidRDefault="00715B23"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DB3F54">
              <w:rPr>
                <w:rFonts w:ascii="Times New Roman" w:hAnsi="Times New Roman" w:cs="Times New Roman"/>
                <w:sz w:val="24"/>
                <w:szCs w:val="24"/>
              </w:rPr>
              <w:t>.</w:t>
            </w:r>
            <w:r>
              <w:rPr>
                <w:rFonts w:ascii="Times New Roman" w:hAnsi="Times New Roman" w:cs="Times New Roman"/>
                <w:sz w:val="24"/>
                <w:szCs w:val="24"/>
              </w:rPr>
              <w:t>750</w:t>
            </w:r>
          </w:p>
        </w:tc>
        <w:tc>
          <w:tcPr>
            <w:tcW w:w="979" w:type="dxa"/>
          </w:tcPr>
          <w:p w14:paraId="54BA4649" w14:textId="4B6B16BE" w:rsidR="00BF10DB" w:rsidRPr="00DD187B" w:rsidRDefault="00715B23"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DB3F54">
              <w:rPr>
                <w:rFonts w:ascii="Times New Roman" w:hAnsi="Times New Roman" w:cs="Times New Roman"/>
                <w:sz w:val="24"/>
                <w:szCs w:val="24"/>
              </w:rPr>
              <w:t>.</w:t>
            </w:r>
            <w:r>
              <w:rPr>
                <w:rFonts w:ascii="Times New Roman" w:hAnsi="Times New Roman" w:cs="Times New Roman"/>
                <w:sz w:val="24"/>
                <w:szCs w:val="24"/>
              </w:rPr>
              <w:t>800</w:t>
            </w:r>
          </w:p>
        </w:tc>
        <w:tc>
          <w:tcPr>
            <w:tcW w:w="756" w:type="dxa"/>
            <w:gridSpan w:val="2"/>
          </w:tcPr>
          <w:p w14:paraId="09275489" w14:textId="0DB748A8" w:rsidR="00BF10DB" w:rsidRPr="00DD187B" w:rsidRDefault="00715B23"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DB3F54">
              <w:rPr>
                <w:rFonts w:ascii="Times New Roman" w:hAnsi="Times New Roman" w:cs="Times New Roman"/>
                <w:sz w:val="24"/>
                <w:szCs w:val="24"/>
              </w:rPr>
              <w:t>.</w:t>
            </w:r>
            <w:r>
              <w:rPr>
                <w:rFonts w:ascii="Times New Roman" w:hAnsi="Times New Roman" w:cs="Times New Roman"/>
                <w:sz w:val="24"/>
                <w:szCs w:val="24"/>
              </w:rPr>
              <w:t>850</w:t>
            </w:r>
          </w:p>
        </w:tc>
      </w:tr>
      <w:tr w:rsidR="00BF10DB" w:rsidRPr="00DD187B" w14:paraId="76C2A88C" w14:textId="77777777" w:rsidTr="00AE31DE">
        <w:trPr>
          <w:gridAfter w:val="1"/>
          <w:wAfter w:w="74" w:type="dxa"/>
        </w:trPr>
        <w:tc>
          <w:tcPr>
            <w:cnfStyle w:val="001000000000" w:firstRow="0" w:lastRow="0" w:firstColumn="1" w:lastColumn="0" w:oddVBand="0" w:evenVBand="0" w:oddHBand="0" w:evenHBand="0" w:firstRowFirstColumn="0" w:firstRowLastColumn="0" w:lastRowFirstColumn="0" w:lastRowLastColumn="0"/>
            <w:tcW w:w="4432" w:type="dxa"/>
          </w:tcPr>
          <w:p w14:paraId="4A4B3FFF"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295" w:type="dxa"/>
            <w:gridSpan w:val="7"/>
          </w:tcPr>
          <w:p w14:paraId="43E301A3" w14:textId="27E4B091" w:rsidR="00BF10DB" w:rsidRPr="00DD187B" w:rsidRDefault="00A705F4"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BF10DB" w:rsidRPr="00DD187B" w14:paraId="5D97EBC8" w14:textId="77777777" w:rsidTr="00AE31DE">
        <w:trPr>
          <w:gridAfter w:val="1"/>
          <w:cnfStyle w:val="000000100000" w:firstRow="0" w:lastRow="0" w:firstColumn="0" w:lastColumn="0" w:oddVBand="0" w:evenVBand="0" w:oddHBand="1" w:evenHBand="0" w:firstRowFirstColumn="0" w:firstRowLastColumn="0" w:lastRowFirstColumn="0" w:lastRowLastColumn="0"/>
          <w:wAfter w:w="74" w:type="dxa"/>
        </w:trPr>
        <w:tc>
          <w:tcPr>
            <w:cnfStyle w:val="001000000000" w:firstRow="0" w:lastRow="0" w:firstColumn="1" w:lastColumn="0" w:oddVBand="0" w:evenVBand="0" w:oddHBand="0" w:evenHBand="0" w:firstRowFirstColumn="0" w:firstRowLastColumn="0" w:lastRowFirstColumn="0" w:lastRowLastColumn="0"/>
            <w:tcW w:w="4432" w:type="dxa"/>
          </w:tcPr>
          <w:p w14:paraId="24C8F700"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295" w:type="dxa"/>
            <w:gridSpan w:val="7"/>
          </w:tcPr>
          <w:p w14:paraId="4CB88375" w14:textId="6B116146" w:rsidR="00BF10DB" w:rsidRPr="00DD187B" w:rsidRDefault="00BF10DB"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990.000,00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BF10DB" w:rsidRPr="00DD187B" w14:paraId="3385259F" w14:textId="77777777" w:rsidTr="00AE31DE">
        <w:trPr>
          <w:gridAfter w:val="1"/>
          <w:wAfter w:w="74" w:type="dxa"/>
        </w:trPr>
        <w:tc>
          <w:tcPr>
            <w:cnfStyle w:val="001000000000" w:firstRow="0" w:lastRow="0" w:firstColumn="1" w:lastColumn="0" w:oddVBand="0" w:evenVBand="0" w:oddHBand="0" w:evenHBand="0" w:firstRowFirstColumn="0" w:firstRowLastColumn="0" w:lastRowFirstColumn="0" w:lastRowLastColumn="0"/>
            <w:tcW w:w="4432" w:type="dxa"/>
          </w:tcPr>
          <w:p w14:paraId="283D2E0D"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295" w:type="dxa"/>
            <w:gridSpan w:val="7"/>
          </w:tcPr>
          <w:p w14:paraId="4E1C6CC2" w14:textId="3B19C104" w:rsidR="00BF10DB" w:rsidRPr="00DD187B" w:rsidRDefault="00051B5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Program 0106 Održavanje općinskih objekata, K100003 Izgradnja javne rasvjete </w:t>
            </w:r>
          </w:p>
        </w:tc>
      </w:tr>
      <w:tr w:rsidR="00AB76C1" w:rsidRPr="00DD187B" w14:paraId="22493E3C" w14:textId="6B9A2C6C" w:rsidTr="00AE31DE">
        <w:trPr>
          <w:gridAfter w:val="1"/>
          <w:cnfStyle w:val="000000100000" w:firstRow="0" w:lastRow="0" w:firstColumn="0" w:lastColumn="0" w:oddVBand="0" w:evenVBand="0" w:oddHBand="1" w:evenHBand="0" w:firstRowFirstColumn="0" w:firstRowLastColumn="0" w:lastRowFirstColumn="0" w:lastRowLastColumn="0"/>
          <w:wAfter w:w="74" w:type="dxa"/>
          <w:trHeight w:val="435"/>
        </w:trPr>
        <w:tc>
          <w:tcPr>
            <w:cnfStyle w:val="001000000000" w:firstRow="0" w:lastRow="0" w:firstColumn="1" w:lastColumn="0" w:oddVBand="0" w:evenVBand="0" w:oddHBand="0" w:evenHBand="0" w:firstRowFirstColumn="0" w:firstRowLastColumn="0" w:lastRowFirstColumn="0" w:lastRowLastColumn="0"/>
            <w:tcW w:w="4432" w:type="dxa"/>
            <w:vMerge w:val="restart"/>
          </w:tcPr>
          <w:p w14:paraId="18D632D9" w14:textId="406CCBAE" w:rsidR="00AB76C1" w:rsidRPr="00DD187B" w:rsidRDefault="00AB76C1" w:rsidP="00513980">
            <w:pPr>
              <w:rPr>
                <w:rFonts w:ascii="Times New Roman" w:hAnsi="Times New Roman" w:cs="Times New Roman"/>
                <w:i/>
                <w:iCs/>
                <w:sz w:val="24"/>
                <w:szCs w:val="24"/>
              </w:rPr>
            </w:pPr>
            <w:r w:rsidRPr="00AB76C1">
              <w:rPr>
                <w:rFonts w:ascii="Times New Roman" w:hAnsi="Times New Roman" w:cs="Times New Roman"/>
                <w:i/>
                <w:iCs/>
                <w:sz w:val="24"/>
                <w:szCs w:val="24"/>
              </w:rPr>
              <w:t>DOPRINOS PROVEDBI CILJEVA I PRIORITETA IZ POVEZANIH AKATA STRATEŠKOG PLANIRANJA</w:t>
            </w:r>
          </w:p>
        </w:tc>
        <w:tc>
          <w:tcPr>
            <w:tcW w:w="977" w:type="dxa"/>
          </w:tcPr>
          <w:p w14:paraId="6C6964B4" w14:textId="18766071" w:rsidR="00AB76C1" w:rsidRPr="00AB76C1" w:rsidRDefault="00AB76C1" w:rsidP="00AE31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AB76C1">
              <w:rPr>
                <w:rFonts w:ascii="Times New Roman" w:hAnsi="Times New Roman" w:cs="Times New Roman"/>
                <w:b/>
                <w:bCs/>
                <w:i/>
                <w:iCs/>
                <w:sz w:val="24"/>
                <w:szCs w:val="24"/>
              </w:rPr>
              <w:t>Oznaka mjere (R/I/O)</w:t>
            </w:r>
          </w:p>
        </w:tc>
        <w:tc>
          <w:tcPr>
            <w:tcW w:w="2343" w:type="dxa"/>
            <w:gridSpan w:val="3"/>
          </w:tcPr>
          <w:p w14:paraId="590FB6FD" w14:textId="111C7BEE" w:rsidR="00AB76C1" w:rsidRPr="00AB76C1" w:rsidRDefault="00AB76C1" w:rsidP="00AE31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AB76C1">
              <w:rPr>
                <w:rFonts w:ascii="Times New Roman" w:hAnsi="Times New Roman" w:cs="Times New Roman"/>
                <w:b/>
                <w:bCs/>
                <w:i/>
                <w:iCs/>
                <w:sz w:val="24"/>
                <w:szCs w:val="24"/>
              </w:rPr>
              <w:t>Doprinos ciljevima održivog razvoja (SDG)</w:t>
            </w:r>
          </w:p>
        </w:tc>
        <w:tc>
          <w:tcPr>
            <w:tcW w:w="1975" w:type="dxa"/>
            <w:gridSpan w:val="3"/>
          </w:tcPr>
          <w:p w14:paraId="5B4EAC98" w14:textId="77777777" w:rsidR="00AB76C1" w:rsidRDefault="00AB76C1" w:rsidP="00AE31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AB76C1">
              <w:rPr>
                <w:rFonts w:ascii="Times New Roman" w:hAnsi="Times New Roman" w:cs="Times New Roman"/>
                <w:b/>
                <w:bCs/>
                <w:i/>
                <w:iCs/>
                <w:sz w:val="24"/>
                <w:szCs w:val="24"/>
              </w:rPr>
              <w:t>Doprinos zelenoj i digitalnoj tranziciji</w:t>
            </w:r>
          </w:p>
          <w:p w14:paraId="14A723B9" w14:textId="5D5FA3EB" w:rsidR="00AE31DE" w:rsidRPr="00AB76C1" w:rsidRDefault="00AE31DE" w:rsidP="00AE31D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p>
        </w:tc>
      </w:tr>
      <w:tr w:rsidR="00AB76C1" w:rsidRPr="00DD187B" w14:paraId="701345B4" w14:textId="77777777" w:rsidTr="00AE31DE">
        <w:trPr>
          <w:gridAfter w:val="1"/>
          <w:wAfter w:w="74" w:type="dxa"/>
          <w:trHeight w:val="390"/>
        </w:trPr>
        <w:tc>
          <w:tcPr>
            <w:cnfStyle w:val="001000000000" w:firstRow="0" w:lastRow="0" w:firstColumn="1" w:lastColumn="0" w:oddVBand="0" w:evenVBand="0" w:oddHBand="0" w:evenHBand="0" w:firstRowFirstColumn="0" w:firstRowLastColumn="0" w:lastRowFirstColumn="0" w:lastRowLastColumn="0"/>
            <w:tcW w:w="4432" w:type="dxa"/>
            <w:vMerge/>
          </w:tcPr>
          <w:p w14:paraId="718D541B" w14:textId="77777777" w:rsidR="00AB76C1" w:rsidRPr="00AB76C1" w:rsidRDefault="00AB76C1" w:rsidP="00BB083C">
            <w:pPr>
              <w:jc w:val="both"/>
              <w:rPr>
                <w:rFonts w:ascii="Times New Roman" w:hAnsi="Times New Roman" w:cs="Times New Roman"/>
                <w:i/>
                <w:iCs/>
                <w:sz w:val="24"/>
                <w:szCs w:val="24"/>
              </w:rPr>
            </w:pPr>
          </w:p>
        </w:tc>
        <w:tc>
          <w:tcPr>
            <w:tcW w:w="977" w:type="dxa"/>
            <w:shd w:val="clear" w:color="auto" w:fill="F2F2F2" w:themeFill="background1" w:themeFillShade="F2"/>
          </w:tcPr>
          <w:p w14:paraId="55E096AE" w14:textId="1D012548" w:rsidR="00AB76C1" w:rsidRPr="00AB76C1" w:rsidRDefault="00AB76C1"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76C1">
              <w:rPr>
                <w:rFonts w:ascii="Times New Roman" w:hAnsi="Times New Roman" w:cs="Times New Roman"/>
                <w:i/>
                <w:iCs/>
                <w:sz w:val="24"/>
                <w:szCs w:val="24"/>
              </w:rPr>
              <w:t xml:space="preserve"> </w:t>
            </w:r>
            <w:r w:rsidR="0043408F">
              <w:rPr>
                <w:rFonts w:ascii="Times New Roman" w:hAnsi="Times New Roman" w:cs="Times New Roman"/>
                <w:i/>
                <w:iCs/>
                <w:sz w:val="24"/>
                <w:szCs w:val="24"/>
              </w:rPr>
              <w:t xml:space="preserve">  </w:t>
            </w:r>
            <w:r w:rsidRPr="00AB76C1">
              <w:rPr>
                <w:rFonts w:ascii="Times New Roman" w:hAnsi="Times New Roman" w:cs="Times New Roman"/>
                <w:i/>
                <w:iCs/>
                <w:sz w:val="24"/>
                <w:szCs w:val="24"/>
              </w:rPr>
              <w:t>(I)</w:t>
            </w:r>
          </w:p>
        </w:tc>
        <w:tc>
          <w:tcPr>
            <w:tcW w:w="2343" w:type="dxa"/>
            <w:gridSpan w:val="3"/>
            <w:shd w:val="clear" w:color="auto" w:fill="F2F2F2" w:themeFill="background1" w:themeFillShade="F2"/>
          </w:tcPr>
          <w:p w14:paraId="51C7A876" w14:textId="77777777" w:rsidR="00AB76C1" w:rsidRDefault="0043408F" w:rsidP="00BB0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7,</w:t>
            </w:r>
          </w:p>
          <w:p w14:paraId="59EFFD8A" w14:textId="77777777" w:rsidR="0043408F" w:rsidRDefault="0043408F" w:rsidP="00BB0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p w14:paraId="7451DDBD" w14:textId="77777777" w:rsidR="0043408F" w:rsidRDefault="0043408F" w:rsidP="00BB083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12</w:t>
            </w:r>
          </w:p>
          <w:p w14:paraId="24016941" w14:textId="2653C58F" w:rsidR="0043408F" w:rsidRPr="00AB76C1" w:rsidRDefault="0043408F"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
        </w:tc>
        <w:tc>
          <w:tcPr>
            <w:tcW w:w="1975" w:type="dxa"/>
            <w:gridSpan w:val="3"/>
            <w:shd w:val="clear" w:color="auto" w:fill="F2F2F2" w:themeFill="background1" w:themeFillShade="F2"/>
          </w:tcPr>
          <w:p w14:paraId="652FA67F" w14:textId="497E384B" w:rsidR="00AB76C1" w:rsidRPr="00AB76C1" w:rsidRDefault="00AB76C1"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B76C1">
              <w:rPr>
                <w:rFonts w:ascii="Times New Roman" w:hAnsi="Times New Roman" w:cs="Times New Roman"/>
                <w:i/>
                <w:iCs/>
                <w:sz w:val="24"/>
                <w:szCs w:val="24"/>
              </w:rPr>
              <w:t>DA</w:t>
            </w:r>
          </w:p>
        </w:tc>
      </w:tr>
      <w:bookmarkEnd w:id="39"/>
    </w:tbl>
    <w:p w14:paraId="4F84EDE7" w14:textId="77777777" w:rsidR="003A3EBC" w:rsidRDefault="003A3EBC" w:rsidP="00BB083C">
      <w:pPr>
        <w:jc w:val="both"/>
        <w:rPr>
          <w:rFonts w:ascii="Times New Roman" w:hAnsi="Times New Roman" w:cs="Times New Roman"/>
          <w:sz w:val="24"/>
          <w:szCs w:val="24"/>
        </w:rPr>
      </w:pPr>
    </w:p>
    <w:tbl>
      <w:tblPr>
        <w:tblStyle w:val="PlainTable3"/>
        <w:tblW w:w="9801" w:type="dxa"/>
        <w:tblLook w:val="04A0" w:firstRow="1" w:lastRow="0" w:firstColumn="1" w:lastColumn="0" w:noHBand="0" w:noVBand="1"/>
      </w:tblPr>
      <w:tblGrid>
        <w:gridCol w:w="4531"/>
        <w:gridCol w:w="1080"/>
        <w:gridCol w:w="372"/>
        <w:gridCol w:w="844"/>
        <w:gridCol w:w="959"/>
        <w:gridCol w:w="283"/>
        <w:gridCol w:w="976"/>
        <w:gridCol w:w="558"/>
        <w:gridCol w:w="198"/>
      </w:tblGrid>
      <w:tr w:rsidR="00BF10DB" w:rsidRPr="00DD187B" w14:paraId="59EA77E7" w14:textId="77777777" w:rsidTr="00AE31DE">
        <w:trPr>
          <w:gridAfter w:val="1"/>
          <w:cnfStyle w:val="100000000000" w:firstRow="1" w:lastRow="0" w:firstColumn="0" w:lastColumn="0" w:oddVBand="0" w:evenVBand="0" w:oddHBand="0" w:evenHBand="0" w:firstRowFirstColumn="0" w:firstRowLastColumn="0" w:lastRowFirstColumn="0" w:lastRowLastColumn="0"/>
          <w:wAfter w:w="198" w:type="dxa"/>
        </w:trPr>
        <w:tc>
          <w:tcPr>
            <w:cnfStyle w:val="001000000100" w:firstRow="0" w:lastRow="0" w:firstColumn="1" w:lastColumn="0" w:oddVBand="0" w:evenVBand="0" w:oddHBand="0" w:evenHBand="0" w:firstRowFirstColumn="1" w:firstRowLastColumn="0" w:lastRowFirstColumn="0" w:lastRowLastColumn="0"/>
            <w:tcW w:w="9603" w:type="dxa"/>
            <w:gridSpan w:val="8"/>
            <w:shd w:val="clear" w:color="auto" w:fill="A5C9EB" w:themeFill="text2" w:themeFillTint="40"/>
          </w:tcPr>
          <w:p w14:paraId="473F13E1" w14:textId="6AC03E00" w:rsidR="00BF10DB" w:rsidRPr="00DD187B" w:rsidRDefault="00BF10DB" w:rsidP="00BB083C">
            <w:pPr>
              <w:spacing w:after="160" w:line="259" w:lineRule="auto"/>
              <w:jc w:val="both"/>
              <w:rPr>
                <w:rFonts w:ascii="Times New Roman" w:hAnsi="Times New Roman" w:cs="Times New Roman"/>
                <w:b w:val="0"/>
                <w:bCs w:val="0"/>
                <w:sz w:val="24"/>
                <w:szCs w:val="24"/>
              </w:rPr>
            </w:pPr>
            <w:bookmarkStart w:id="40" w:name="_Hlk206588071"/>
            <w:r w:rsidRPr="00DD187B">
              <w:rPr>
                <w:rFonts w:ascii="Times New Roman" w:hAnsi="Times New Roman" w:cs="Times New Roman"/>
                <w:sz w:val="24"/>
                <w:szCs w:val="24"/>
              </w:rPr>
              <w:t>PC</w:t>
            </w:r>
            <w:r w:rsidR="00A736D9">
              <w:rPr>
                <w:rFonts w:ascii="Times New Roman" w:hAnsi="Times New Roman" w:cs="Times New Roman"/>
                <w:sz w:val="24"/>
                <w:szCs w:val="24"/>
              </w:rPr>
              <w:t xml:space="preserve"> 17. </w:t>
            </w:r>
            <w:r w:rsidR="00BD2BEB" w:rsidRPr="00A736D9">
              <w:rPr>
                <w:rFonts w:ascii="Times New Roman" w:hAnsi="Times New Roman" w:cs="Times New Roman"/>
                <w:caps w:val="0"/>
                <w:sz w:val="24"/>
                <w:szCs w:val="24"/>
              </w:rPr>
              <w:t>Unaprjeđenje prometne povezanosti i modernizacija prometnih sustava za održivo i sigurno prometovanje</w:t>
            </w:r>
          </w:p>
        </w:tc>
      </w:tr>
      <w:tr w:rsidR="00BF10DB" w:rsidRPr="00DD187B" w14:paraId="03E4C411" w14:textId="77777777" w:rsidTr="00AE31DE">
        <w:trPr>
          <w:gridAfter w:val="1"/>
          <w:cnfStyle w:val="000000100000" w:firstRow="0" w:lastRow="0" w:firstColumn="0" w:lastColumn="0" w:oddVBand="0" w:evenVBand="0" w:oddHBand="1" w:evenHBand="0" w:firstRowFirstColumn="0" w:firstRowLastColumn="0" w:lastRowFirstColumn="0" w:lastRowLastColumn="0"/>
          <w:wAfter w:w="198" w:type="dxa"/>
        </w:trPr>
        <w:tc>
          <w:tcPr>
            <w:cnfStyle w:val="001000000000" w:firstRow="0" w:lastRow="0" w:firstColumn="1" w:lastColumn="0" w:oddVBand="0" w:evenVBand="0" w:oddHBand="0" w:evenHBand="0" w:firstRowFirstColumn="0" w:firstRowLastColumn="0" w:lastRowFirstColumn="0" w:lastRowLastColumn="0"/>
            <w:tcW w:w="9603" w:type="dxa"/>
            <w:gridSpan w:val="8"/>
            <w:shd w:val="clear" w:color="auto" w:fill="A5C9EB" w:themeFill="text2" w:themeFillTint="40"/>
          </w:tcPr>
          <w:p w14:paraId="1306B89B" w14:textId="1B59096E" w:rsidR="00BF10DB" w:rsidRPr="00BD2BEB" w:rsidRDefault="00BF10DB" w:rsidP="00BB083C">
            <w:pPr>
              <w:spacing w:after="160" w:line="259" w:lineRule="auto"/>
              <w:jc w:val="both"/>
              <w:rPr>
                <w:rFonts w:ascii="Times New Roman" w:hAnsi="Times New Roman" w:cs="Times New Roman"/>
                <w:b w:val="0"/>
                <w:bCs w:val="0"/>
                <w:sz w:val="24"/>
                <w:szCs w:val="24"/>
              </w:rPr>
            </w:pPr>
            <w:r w:rsidRPr="00BD2BEB">
              <w:rPr>
                <w:rFonts w:ascii="Times New Roman" w:hAnsi="Times New Roman" w:cs="Times New Roman"/>
                <w:sz w:val="24"/>
                <w:szCs w:val="24"/>
              </w:rPr>
              <w:t>Mjera</w:t>
            </w:r>
            <w:r w:rsidR="00A736D9" w:rsidRPr="00BD2BEB">
              <w:rPr>
                <w:rFonts w:ascii="Times New Roman" w:hAnsi="Times New Roman" w:cs="Times New Roman"/>
                <w:sz w:val="24"/>
                <w:szCs w:val="24"/>
              </w:rPr>
              <w:t xml:space="preserve"> 17.</w:t>
            </w:r>
            <w:r w:rsidR="0057217A">
              <w:rPr>
                <w:rFonts w:ascii="Times New Roman" w:hAnsi="Times New Roman" w:cs="Times New Roman"/>
                <w:sz w:val="24"/>
                <w:szCs w:val="24"/>
              </w:rPr>
              <w:t>1</w:t>
            </w:r>
            <w:r w:rsidR="00A736D9" w:rsidRPr="00BD2BEB">
              <w:rPr>
                <w:rFonts w:ascii="Times New Roman" w:hAnsi="Times New Roman" w:cs="Times New Roman"/>
                <w:sz w:val="24"/>
                <w:szCs w:val="24"/>
              </w:rPr>
              <w:t xml:space="preserve">. </w:t>
            </w:r>
            <w:r w:rsidR="00BD2BEB" w:rsidRPr="00BD2BEB">
              <w:rPr>
                <w:rFonts w:ascii="Times New Roman" w:hAnsi="Times New Roman" w:cs="Times New Roman"/>
                <w:caps w:val="0"/>
                <w:sz w:val="24"/>
                <w:szCs w:val="24"/>
              </w:rPr>
              <w:t>Unapređenje infrastrukture i organizacije cestovnog prometa i prometa u mirovanju</w:t>
            </w:r>
          </w:p>
        </w:tc>
      </w:tr>
      <w:tr w:rsidR="00BF10DB" w:rsidRPr="00DD187B" w14:paraId="48F9EC03" w14:textId="77777777" w:rsidTr="00AE31DE">
        <w:trPr>
          <w:gridAfter w:val="1"/>
          <w:wAfter w:w="198" w:type="dxa"/>
        </w:trPr>
        <w:tc>
          <w:tcPr>
            <w:cnfStyle w:val="001000000000" w:firstRow="0" w:lastRow="0" w:firstColumn="1" w:lastColumn="0" w:oddVBand="0" w:evenVBand="0" w:oddHBand="0" w:evenHBand="0" w:firstRowFirstColumn="0" w:firstRowLastColumn="0" w:lastRowFirstColumn="0" w:lastRowLastColumn="0"/>
            <w:tcW w:w="4531" w:type="dxa"/>
          </w:tcPr>
          <w:p w14:paraId="7A4264AA"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072" w:type="dxa"/>
            <w:gridSpan w:val="7"/>
          </w:tcPr>
          <w:p w14:paraId="601CB934" w14:textId="23FD13A0" w:rsidR="00BF10DB" w:rsidRPr="00DD187B" w:rsidRDefault="00A736D9"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736D9">
              <w:rPr>
                <w:rFonts w:ascii="Times New Roman" w:hAnsi="Times New Roman" w:cs="Times New Roman"/>
                <w:sz w:val="24"/>
                <w:szCs w:val="24"/>
              </w:rPr>
              <w:t>Cestovni promet na području Općine Starigrad suočava se s brojnim izazovima. Tijekom ljetnih mjeseci prometna infrastruktura trpi velika opterećenja zbog intenzivnog prometa te nedostatka prostora za promet u mirovanju, uz izražen manjak kontinuiranih biciklističkih i pješačkih staza. U narednom razdoblju planirana su ulaganja u asfaltiranje nerazvrstanih cesta kako bi se prometna infrastruktura prilagodila potrebama stanovnika i posjetitelja. Također, Općina će sudjelovati u sufinanciranju rada županijskih i državnih tijela nadležnih za održavanje i upravljanje cestama na svom području.</w:t>
            </w:r>
            <w:r w:rsidR="00605D7C">
              <w:rPr>
                <w:rFonts w:ascii="Times New Roman" w:hAnsi="Times New Roman" w:cs="Times New Roman"/>
                <w:sz w:val="24"/>
                <w:szCs w:val="24"/>
              </w:rPr>
              <w:t xml:space="preserve"> </w:t>
            </w:r>
          </w:p>
        </w:tc>
      </w:tr>
      <w:tr w:rsidR="00BF10DB" w:rsidRPr="00DD187B" w14:paraId="530605BA" w14:textId="77777777" w:rsidTr="00AE31DE">
        <w:trPr>
          <w:gridAfter w:val="1"/>
          <w:cnfStyle w:val="000000100000" w:firstRow="0" w:lastRow="0" w:firstColumn="0" w:lastColumn="0" w:oddVBand="0" w:evenVBand="0" w:oddHBand="1" w:evenHBand="0" w:firstRowFirstColumn="0" w:firstRowLastColumn="0" w:lastRowFirstColumn="0" w:lastRowLastColumn="0"/>
          <w:wAfter w:w="198" w:type="dxa"/>
        </w:trPr>
        <w:tc>
          <w:tcPr>
            <w:cnfStyle w:val="001000000000" w:firstRow="0" w:lastRow="0" w:firstColumn="1" w:lastColumn="0" w:oddVBand="0" w:evenVBand="0" w:oddHBand="0" w:evenHBand="0" w:firstRowFirstColumn="0" w:firstRowLastColumn="0" w:lastRowFirstColumn="0" w:lastRowLastColumn="0"/>
            <w:tcW w:w="4531" w:type="dxa"/>
          </w:tcPr>
          <w:p w14:paraId="36E00D0D"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072" w:type="dxa"/>
            <w:gridSpan w:val="7"/>
          </w:tcPr>
          <w:p w14:paraId="4C617D05" w14:textId="0C51D053" w:rsidR="00BF10DB" w:rsidRPr="00605D7C" w:rsidRDefault="00605D7C" w:rsidP="00BB083C">
            <w:pPr>
              <w:pStyle w:val="ListParagraph"/>
              <w:numPr>
                <w:ilvl w:val="0"/>
                <w:numId w:val="35"/>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Sanacija i asfaltiranje nerazvrstanih cesta </w:t>
            </w:r>
            <w:r w:rsidR="00BC2DA9">
              <w:rPr>
                <w:rFonts w:ascii="Times New Roman" w:hAnsi="Times New Roman" w:cs="Times New Roman"/>
                <w:sz w:val="24"/>
                <w:szCs w:val="24"/>
              </w:rPr>
              <w:t>(</w:t>
            </w:r>
            <w:r w:rsidR="00524B44">
              <w:rPr>
                <w:rFonts w:ascii="Times New Roman" w:hAnsi="Times New Roman" w:cs="Times New Roman"/>
                <w:sz w:val="24"/>
                <w:szCs w:val="24"/>
              </w:rPr>
              <w:t>Svibanj,</w:t>
            </w:r>
            <w:r w:rsidR="008E4916">
              <w:rPr>
                <w:rFonts w:ascii="Times New Roman" w:hAnsi="Times New Roman" w:cs="Times New Roman"/>
                <w:sz w:val="24"/>
                <w:szCs w:val="24"/>
              </w:rPr>
              <w:t xml:space="preserve"> </w:t>
            </w:r>
            <w:r w:rsidR="00524B44">
              <w:rPr>
                <w:rFonts w:ascii="Times New Roman" w:hAnsi="Times New Roman" w:cs="Times New Roman"/>
                <w:sz w:val="24"/>
                <w:szCs w:val="24"/>
              </w:rPr>
              <w:t>202</w:t>
            </w:r>
            <w:r w:rsidR="008E4916">
              <w:rPr>
                <w:rFonts w:ascii="Times New Roman" w:hAnsi="Times New Roman" w:cs="Times New Roman"/>
                <w:sz w:val="24"/>
                <w:szCs w:val="24"/>
              </w:rPr>
              <w:t>9</w:t>
            </w:r>
            <w:r w:rsidR="00BC2DA9">
              <w:rPr>
                <w:rFonts w:ascii="Times New Roman" w:hAnsi="Times New Roman" w:cs="Times New Roman"/>
                <w:sz w:val="24"/>
                <w:szCs w:val="24"/>
              </w:rPr>
              <w:t>)</w:t>
            </w:r>
          </w:p>
        </w:tc>
      </w:tr>
      <w:tr w:rsidR="00AE31DE" w:rsidRPr="00DD187B" w14:paraId="28F42A50" w14:textId="77777777" w:rsidTr="00AE31DE">
        <w:tc>
          <w:tcPr>
            <w:cnfStyle w:val="001000000000" w:firstRow="0" w:lastRow="0" w:firstColumn="1" w:lastColumn="0" w:oddVBand="0" w:evenVBand="0" w:oddHBand="0" w:evenHBand="0" w:firstRowFirstColumn="0" w:firstRowLastColumn="0" w:lastRowFirstColumn="0" w:lastRowLastColumn="0"/>
            <w:tcW w:w="4531" w:type="dxa"/>
            <w:vMerge w:val="restart"/>
          </w:tcPr>
          <w:p w14:paraId="29169367" w14:textId="77777777" w:rsidR="00AE31DE" w:rsidRPr="00DD187B" w:rsidRDefault="00AE31DE" w:rsidP="00AE31DE">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lastRenderedPageBreak/>
              <w:t>Pokazatelj rezultata</w:t>
            </w:r>
          </w:p>
        </w:tc>
        <w:tc>
          <w:tcPr>
            <w:tcW w:w="1452" w:type="dxa"/>
            <w:gridSpan w:val="2"/>
            <w:vMerge w:val="restart"/>
          </w:tcPr>
          <w:p w14:paraId="7CB65489" w14:textId="77777777" w:rsidR="00AE31DE" w:rsidRPr="00504284" w:rsidRDefault="00AE31DE" w:rsidP="00AE31D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3F0F6132" w14:textId="79D61808" w:rsidR="00AE31DE" w:rsidRPr="00DD187B"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44" w:type="dxa"/>
            <w:vMerge w:val="restart"/>
          </w:tcPr>
          <w:p w14:paraId="2564EC4F" w14:textId="77777777" w:rsidR="00AE31DE" w:rsidRPr="00504284"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45C2EF09" w14:textId="2BCA60DA" w:rsidR="00AE31DE" w:rsidRPr="00DD187B"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18" w:type="dxa"/>
            <w:gridSpan w:val="3"/>
          </w:tcPr>
          <w:p w14:paraId="6258FDCA" w14:textId="23F32049" w:rsidR="00AE31DE" w:rsidRPr="00DD187B"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gridSpan w:val="2"/>
            <w:vMerge w:val="restart"/>
          </w:tcPr>
          <w:p w14:paraId="412A4AAA" w14:textId="77777777" w:rsidR="00AE31DE" w:rsidRPr="00504284"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4E3A2D99" w14:textId="0E7F33CD" w:rsidR="00AE31DE" w:rsidRPr="00DD187B" w:rsidRDefault="00AE31DE" w:rsidP="00AE31DE">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AB76C1" w:rsidRPr="00DD187B" w14:paraId="5F8BB82A"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Merge/>
          </w:tcPr>
          <w:p w14:paraId="3A080FD6" w14:textId="77777777" w:rsidR="00BF10DB" w:rsidRPr="00DD187B" w:rsidRDefault="00BF10DB" w:rsidP="00513980">
            <w:pPr>
              <w:spacing w:after="160" w:line="259" w:lineRule="auto"/>
              <w:rPr>
                <w:rFonts w:ascii="Times New Roman" w:hAnsi="Times New Roman" w:cs="Times New Roman"/>
                <w:i/>
                <w:iCs/>
                <w:sz w:val="24"/>
                <w:szCs w:val="24"/>
              </w:rPr>
            </w:pPr>
          </w:p>
        </w:tc>
        <w:tc>
          <w:tcPr>
            <w:tcW w:w="1452" w:type="dxa"/>
            <w:gridSpan w:val="2"/>
            <w:vMerge/>
          </w:tcPr>
          <w:p w14:paraId="6254573D"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4" w:type="dxa"/>
            <w:vMerge/>
          </w:tcPr>
          <w:p w14:paraId="58A39879"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42" w:type="dxa"/>
            <w:gridSpan w:val="2"/>
            <w:shd w:val="clear" w:color="auto" w:fill="FFFFFF" w:themeFill="background1"/>
          </w:tcPr>
          <w:p w14:paraId="594FC8A3" w14:textId="77777777" w:rsidR="00BF10DB" w:rsidRPr="00AE31DE" w:rsidRDefault="00BF10D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31DE">
              <w:rPr>
                <w:rFonts w:ascii="Times New Roman" w:hAnsi="Times New Roman"/>
                <w:b/>
                <w:bCs/>
                <w:sz w:val="24"/>
                <w:szCs w:val="24"/>
              </w:rPr>
              <w:t>2027.</w:t>
            </w:r>
          </w:p>
        </w:tc>
        <w:tc>
          <w:tcPr>
            <w:tcW w:w="976" w:type="dxa"/>
            <w:shd w:val="clear" w:color="auto" w:fill="FFFFFF" w:themeFill="background1"/>
          </w:tcPr>
          <w:p w14:paraId="420D541D" w14:textId="77777777" w:rsidR="00BF10DB" w:rsidRPr="00AE31DE" w:rsidRDefault="00BF10DB" w:rsidP="00AE31DE">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AE31DE">
              <w:rPr>
                <w:rFonts w:ascii="Times New Roman" w:hAnsi="Times New Roman"/>
                <w:b/>
                <w:bCs/>
                <w:sz w:val="24"/>
                <w:szCs w:val="24"/>
              </w:rPr>
              <w:t>2028.</w:t>
            </w:r>
          </w:p>
        </w:tc>
        <w:tc>
          <w:tcPr>
            <w:tcW w:w="756" w:type="dxa"/>
            <w:gridSpan w:val="2"/>
            <w:vMerge/>
          </w:tcPr>
          <w:p w14:paraId="1460C5AA"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F10DB" w:rsidRPr="00DD187B" w14:paraId="26B26957" w14:textId="77777777" w:rsidTr="00AE31DE">
        <w:tc>
          <w:tcPr>
            <w:cnfStyle w:val="001000000000" w:firstRow="0" w:lastRow="0" w:firstColumn="1" w:lastColumn="0" w:oddVBand="0" w:evenVBand="0" w:oddHBand="0" w:evenHBand="0" w:firstRowFirstColumn="0" w:firstRowLastColumn="0" w:lastRowFirstColumn="0" w:lastRowLastColumn="0"/>
            <w:tcW w:w="4531" w:type="dxa"/>
          </w:tcPr>
          <w:p w14:paraId="0E24FFF3" w14:textId="7D5D3B7A" w:rsidR="00BF10DB" w:rsidRPr="00DD187B" w:rsidRDefault="00605D7C"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Sanirane i asfaltirane nerazvrstane ceste u km </w:t>
            </w:r>
          </w:p>
        </w:tc>
        <w:tc>
          <w:tcPr>
            <w:tcW w:w="1452" w:type="dxa"/>
            <w:gridSpan w:val="2"/>
          </w:tcPr>
          <w:p w14:paraId="3C7BB4D7" w14:textId="2860D5C1" w:rsidR="00BF10D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1,8</w:t>
            </w:r>
          </w:p>
        </w:tc>
        <w:tc>
          <w:tcPr>
            <w:tcW w:w="844" w:type="dxa"/>
          </w:tcPr>
          <w:p w14:paraId="70D57258" w14:textId="5EACE892" w:rsidR="00BF10DB" w:rsidRPr="00DD187B"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42" w:type="dxa"/>
            <w:gridSpan w:val="2"/>
          </w:tcPr>
          <w:p w14:paraId="47909CCB" w14:textId="2A631949" w:rsidR="00BF10D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2</w:t>
            </w:r>
          </w:p>
        </w:tc>
        <w:tc>
          <w:tcPr>
            <w:tcW w:w="976" w:type="dxa"/>
          </w:tcPr>
          <w:p w14:paraId="11DBF748" w14:textId="36CDD3BF" w:rsidR="00BF10D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2</w:t>
            </w:r>
          </w:p>
        </w:tc>
        <w:tc>
          <w:tcPr>
            <w:tcW w:w="756" w:type="dxa"/>
            <w:gridSpan w:val="2"/>
          </w:tcPr>
          <w:p w14:paraId="3EAA4F56" w14:textId="11411224" w:rsidR="00BF10DB" w:rsidRPr="00DB3F54" w:rsidRDefault="00715B23"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2</w:t>
            </w:r>
          </w:p>
        </w:tc>
      </w:tr>
      <w:tr w:rsidR="00BF10DB" w:rsidRPr="00DD187B" w14:paraId="63A1E7E5" w14:textId="77777777" w:rsidTr="00AE31DE">
        <w:trPr>
          <w:gridAfter w:val="1"/>
          <w:cnfStyle w:val="000000100000" w:firstRow="0" w:lastRow="0" w:firstColumn="0" w:lastColumn="0" w:oddVBand="0" w:evenVBand="0" w:oddHBand="1" w:evenHBand="0" w:firstRowFirstColumn="0" w:firstRowLastColumn="0" w:lastRowFirstColumn="0" w:lastRowLastColumn="0"/>
          <w:wAfter w:w="198" w:type="dxa"/>
        </w:trPr>
        <w:tc>
          <w:tcPr>
            <w:cnfStyle w:val="001000000000" w:firstRow="0" w:lastRow="0" w:firstColumn="1" w:lastColumn="0" w:oddVBand="0" w:evenVBand="0" w:oddHBand="0" w:evenHBand="0" w:firstRowFirstColumn="0" w:firstRowLastColumn="0" w:lastRowFirstColumn="0" w:lastRowLastColumn="0"/>
            <w:tcW w:w="4531" w:type="dxa"/>
          </w:tcPr>
          <w:p w14:paraId="44792FD4"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072" w:type="dxa"/>
            <w:gridSpan w:val="7"/>
          </w:tcPr>
          <w:p w14:paraId="782CA424" w14:textId="6E75998C" w:rsidR="00BF10DB" w:rsidRPr="00DD187B" w:rsidRDefault="00605D7C"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Jedinstveni upravni odjel</w:t>
            </w:r>
          </w:p>
        </w:tc>
      </w:tr>
      <w:tr w:rsidR="00BF10DB" w:rsidRPr="00DD187B" w14:paraId="1A8D14DC" w14:textId="77777777" w:rsidTr="00AE31DE">
        <w:trPr>
          <w:gridAfter w:val="1"/>
          <w:wAfter w:w="198" w:type="dxa"/>
        </w:trPr>
        <w:tc>
          <w:tcPr>
            <w:cnfStyle w:val="001000000000" w:firstRow="0" w:lastRow="0" w:firstColumn="1" w:lastColumn="0" w:oddVBand="0" w:evenVBand="0" w:oddHBand="0" w:evenHBand="0" w:firstRowFirstColumn="0" w:firstRowLastColumn="0" w:lastRowFirstColumn="0" w:lastRowLastColumn="0"/>
            <w:tcW w:w="4531" w:type="dxa"/>
          </w:tcPr>
          <w:p w14:paraId="554A2EE8"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072" w:type="dxa"/>
            <w:gridSpan w:val="7"/>
          </w:tcPr>
          <w:p w14:paraId="19F657A5" w14:textId="4B338D4E" w:rsidR="00BF10DB" w:rsidRPr="00DD187B" w:rsidRDefault="00BF10D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958.000,00 </w:t>
            </w:r>
            <w:r w:rsidR="00EA150B">
              <w:rPr>
                <w:rFonts w:ascii="Times New Roman" w:hAnsi="Times New Roman" w:cs="Times New Roman"/>
                <w:sz w:val="24"/>
                <w:szCs w:val="24"/>
              </w:rPr>
              <w:t>EUR</w:t>
            </w:r>
          </w:p>
        </w:tc>
      </w:tr>
      <w:tr w:rsidR="00BF10DB" w:rsidRPr="00DD187B" w14:paraId="212EFF5A" w14:textId="77777777" w:rsidTr="00AE31DE">
        <w:trPr>
          <w:gridAfter w:val="1"/>
          <w:cnfStyle w:val="000000100000" w:firstRow="0" w:lastRow="0" w:firstColumn="0" w:lastColumn="0" w:oddVBand="0" w:evenVBand="0" w:oddHBand="1" w:evenHBand="0" w:firstRowFirstColumn="0" w:firstRowLastColumn="0" w:lastRowFirstColumn="0" w:lastRowLastColumn="0"/>
          <w:wAfter w:w="198" w:type="dxa"/>
        </w:trPr>
        <w:tc>
          <w:tcPr>
            <w:cnfStyle w:val="001000000000" w:firstRow="0" w:lastRow="0" w:firstColumn="1" w:lastColumn="0" w:oddVBand="0" w:evenVBand="0" w:oddHBand="0" w:evenHBand="0" w:firstRowFirstColumn="0" w:firstRowLastColumn="0" w:lastRowFirstColumn="0" w:lastRowLastColumn="0"/>
            <w:tcW w:w="4531" w:type="dxa"/>
          </w:tcPr>
          <w:p w14:paraId="3165ED13"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072" w:type="dxa"/>
            <w:gridSpan w:val="7"/>
          </w:tcPr>
          <w:p w14:paraId="2E44D1BD" w14:textId="14A2A50A" w:rsidR="00BF10DB" w:rsidRPr="00DD187B" w:rsidRDefault="00605D7C"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A100002 Sufinanciranje Županijske uprave za ceste, A100011 Sanacija i asfaltiranje nerazvrstanih cesta </w:t>
            </w:r>
          </w:p>
        </w:tc>
      </w:tr>
      <w:tr w:rsidR="00AB76C1" w:rsidRPr="00DD187B" w14:paraId="054E80EA" w14:textId="00E67F68" w:rsidTr="00AE31DE">
        <w:trPr>
          <w:gridAfter w:val="1"/>
          <w:wAfter w:w="198" w:type="dxa"/>
          <w:trHeight w:val="525"/>
        </w:trPr>
        <w:tc>
          <w:tcPr>
            <w:cnfStyle w:val="001000000000" w:firstRow="0" w:lastRow="0" w:firstColumn="1" w:lastColumn="0" w:oddVBand="0" w:evenVBand="0" w:oddHBand="0" w:evenHBand="0" w:firstRowFirstColumn="0" w:firstRowLastColumn="0" w:lastRowFirstColumn="0" w:lastRowLastColumn="0"/>
            <w:tcW w:w="4531" w:type="dxa"/>
            <w:vMerge w:val="restart"/>
          </w:tcPr>
          <w:p w14:paraId="4113ACFF" w14:textId="3E780559" w:rsidR="00AB76C1" w:rsidRPr="00DD187B" w:rsidRDefault="00AB76C1" w:rsidP="00513980">
            <w:pPr>
              <w:rPr>
                <w:rFonts w:ascii="Times New Roman" w:hAnsi="Times New Roman" w:cs="Times New Roman"/>
                <w:i/>
                <w:iCs/>
                <w:sz w:val="24"/>
                <w:szCs w:val="24"/>
              </w:rPr>
            </w:pPr>
            <w:r w:rsidRPr="00AB76C1">
              <w:rPr>
                <w:rFonts w:ascii="Times New Roman" w:hAnsi="Times New Roman" w:cs="Times New Roman"/>
                <w:i/>
                <w:iCs/>
                <w:sz w:val="24"/>
                <w:szCs w:val="24"/>
              </w:rPr>
              <w:t>DOPRINOS PROVEDBI CILJEVA I PRIORITETA IZ POVEZANIH AKATA STRATEŠKOG PLANIRANJA</w:t>
            </w:r>
          </w:p>
        </w:tc>
        <w:tc>
          <w:tcPr>
            <w:tcW w:w="1080" w:type="dxa"/>
          </w:tcPr>
          <w:p w14:paraId="2AE098B1" w14:textId="22AFCC26" w:rsidR="00AB76C1" w:rsidRPr="00AB76C1" w:rsidRDefault="00AB76C1" w:rsidP="00AE31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AB76C1">
              <w:rPr>
                <w:rFonts w:ascii="Times New Roman" w:hAnsi="Times New Roman" w:cs="Times New Roman"/>
                <w:b/>
                <w:bCs/>
                <w:i/>
                <w:iCs/>
                <w:sz w:val="24"/>
                <w:szCs w:val="24"/>
              </w:rPr>
              <w:t>Oznaka mjere (R/I/O)</w:t>
            </w:r>
          </w:p>
        </w:tc>
        <w:tc>
          <w:tcPr>
            <w:tcW w:w="2175" w:type="dxa"/>
            <w:gridSpan w:val="3"/>
          </w:tcPr>
          <w:p w14:paraId="1D928D75" w14:textId="6F3A5002" w:rsidR="00AB76C1" w:rsidRPr="00AB76C1" w:rsidRDefault="00AB76C1" w:rsidP="00AE31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AB76C1">
              <w:rPr>
                <w:rFonts w:ascii="Times New Roman" w:hAnsi="Times New Roman" w:cs="Times New Roman"/>
                <w:b/>
                <w:bCs/>
                <w:i/>
                <w:iCs/>
                <w:sz w:val="24"/>
                <w:szCs w:val="24"/>
              </w:rPr>
              <w:t>Doprinos ciljevima održivog razvoja (SDG)</w:t>
            </w:r>
          </w:p>
        </w:tc>
        <w:tc>
          <w:tcPr>
            <w:tcW w:w="1817" w:type="dxa"/>
            <w:gridSpan w:val="3"/>
          </w:tcPr>
          <w:p w14:paraId="1398EE93" w14:textId="77777777" w:rsidR="00AB76C1" w:rsidRDefault="00AB76C1" w:rsidP="00AE31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AB76C1">
              <w:rPr>
                <w:rFonts w:ascii="Times New Roman" w:hAnsi="Times New Roman" w:cs="Times New Roman"/>
                <w:b/>
                <w:bCs/>
                <w:i/>
                <w:iCs/>
                <w:sz w:val="24"/>
                <w:szCs w:val="24"/>
              </w:rPr>
              <w:t>Doprinos zelenoj i digitalnoj tranziciji</w:t>
            </w:r>
          </w:p>
          <w:p w14:paraId="25B27207" w14:textId="77391E96" w:rsidR="00AE31DE" w:rsidRPr="00AB76C1" w:rsidRDefault="00AE31DE" w:rsidP="00AE31D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p>
        </w:tc>
      </w:tr>
      <w:tr w:rsidR="00AB76C1" w:rsidRPr="00DD187B" w14:paraId="4C991B05" w14:textId="77777777" w:rsidTr="00AE31DE">
        <w:trPr>
          <w:gridAfter w:val="1"/>
          <w:cnfStyle w:val="000000100000" w:firstRow="0" w:lastRow="0" w:firstColumn="0" w:lastColumn="0" w:oddVBand="0" w:evenVBand="0" w:oddHBand="1" w:evenHBand="0" w:firstRowFirstColumn="0" w:firstRowLastColumn="0" w:lastRowFirstColumn="0" w:lastRowLastColumn="0"/>
          <w:wAfter w:w="198" w:type="dxa"/>
          <w:trHeight w:val="300"/>
        </w:trPr>
        <w:tc>
          <w:tcPr>
            <w:cnfStyle w:val="001000000000" w:firstRow="0" w:lastRow="0" w:firstColumn="1" w:lastColumn="0" w:oddVBand="0" w:evenVBand="0" w:oddHBand="0" w:evenHBand="0" w:firstRowFirstColumn="0" w:firstRowLastColumn="0" w:lastRowFirstColumn="0" w:lastRowLastColumn="0"/>
            <w:tcW w:w="4531" w:type="dxa"/>
            <w:vMerge/>
          </w:tcPr>
          <w:p w14:paraId="6BC7A814" w14:textId="77777777" w:rsidR="00AB76C1" w:rsidRPr="00AB76C1" w:rsidRDefault="00AB76C1" w:rsidP="00BB083C">
            <w:pPr>
              <w:jc w:val="both"/>
              <w:rPr>
                <w:rFonts w:ascii="Times New Roman" w:hAnsi="Times New Roman" w:cs="Times New Roman"/>
                <w:i/>
                <w:iCs/>
                <w:sz w:val="24"/>
                <w:szCs w:val="24"/>
              </w:rPr>
            </w:pPr>
          </w:p>
        </w:tc>
        <w:tc>
          <w:tcPr>
            <w:tcW w:w="1080" w:type="dxa"/>
            <w:shd w:val="clear" w:color="auto" w:fill="FFFFFF" w:themeFill="background1"/>
          </w:tcPr>
          <w:p w14:paraId="6588019F" w14:textId="6558E6AF" w:rsidR="00AB76C1" w:rsidRPr="00AB76C1" w:rsidRDefault="002D1C65"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    </w:t>
            </w:r>
            <w:r w:rsidR="00AB76C1" w:rsidRPr="00AB76C1">
              <w:rPr>
                <w:rFonts w:ascii="Times New Roman" w:hAnsi="Times New Roman" w:cs="Times New Roman"/>
                <w:i/>
                <w:iCs/>
                <w:sz w:val="24"/>
                <w:szCs w:val="24"/>
              </w:rPr>
              <w:t xml:space="preserve"> (I)</w:t>
            </w:r>
          </w:p>
        </w:tc>
        <w:tc>
          <w:tcPr>
            <w:tcW w:w="2175" w:type="dxa"/>
            <w:gridSpan w:val="3"/>
            <w:shd w:val="clear" w:color="auto" w:fill="FFFFFF" w:themeFill="background1"/>
          </w:tcPr>
          <w:p w14:paraId="4AF1C9B9" w14:textId="77777777" w:rsidR="00AB76C1" w:rsidRDefault="002D1C65" w:rsidP="00BB0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9,</w:t>
            </w:r>
          </w:p>
          <w:p w14:paraId="4438C492" w14:textId="77777777" w:rsidR="002D1C65" w:rsidRDefault="002D1C65" w:rsidP="00BB0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p w14:paraId="2DB3226E" w14:textId="682ECF1C" w:rsidR="002D1C65" w:rsidRPr="00AB76C1" w:rsidRDefault="002D1C65" w:rsidP="00BB0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12</w:t>
            </w:r>
          </w:p>
        </w:tc>
        <w:tc>
          <w:tcPr>
            <w:tcW w:w="1817" w:type="dxa"/>
            <w:gridSpan w:val="3"/>
            <w:shd w:val="clear" w:color="auto" w:fill="FFFFFF" w:themeFill="background1"/>
          </w:tcPr>
          <w:p w14:paraId="4C3C9E7E" w14:textId="72340F0F" w:rsidR="00AB76C1" w:rsidRPr="00AB76C1" w:rsidRDefault="00AB76C1"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AB76C1">
              <w:rPr>
                <w:rFonts w:ascii="Times New Roman" w:hAnsi="Times New Roman" w:cs="Times New Roman"/>
                <w:i/>
                <w:iCs/>
                <w:sz w:val="24"/>
                <w:szCs w:val="24"/>
              </w:rPr>
              <w:t>DA</w:t>
            </w:r>
          </w:p>
        </w:tc>
      </w:tr>
      <w:bookmarkEnd w:id="40"/>
    </w:tbl>
    <w:p w14:paraId="4020A31E" w14:textId="77777777" w:rsidR="00AB76C1" w:rsidRDefault="00AB76C1" w:rsidP="00BB083C">
      <w:pPr>
        <w:jc w:val="both"/>
        <w:rPr>
          <w:rFonts w:ascii="Times New Roman" w:hAnsi="Times New Roman" w:cs="Times New Roman"/>
          <w:sz w:val="24"/>
          <w:szCs w:val="24"/>
        </w:rPr>
      </w:pPr>
    </w:p>
    <w:p w14:paraId="7AECF4F5" w14:textId="77777777" w:rsidR="00172BC0" w:rsidRPr="00AE31DE" w:rsidRDefault="00172BC0" w:rsidP="00BB083C">
      <w:pPr>
        <w:jc w:val="both"/>
        <w:rPr>
          <w:rFonts w:ascii="Times New Roman" w:hAnsi="Times New Roman" w:cs="Times New Roman"/>
          <w:sz w:val="28"/>
          <w:szCs w:val="28"/>
        </w:rPr>
      </w:pPr>
    </w:p>
    <w:p w14:paraId="6EA9E506" w14:textId="528D25B4" w:rsidR="00170C0F" w:rsidRDefault="00170C0F" w:rsidP="00BB083C">
      <w:pPr>
        <w:jc w:val="both"/>
        <w:rPr>
          <w:rFonts w:ascii="Times New Roman" w:hAnsi="Times New Roman" w:cs="Times New Roman"/>
          <w:b/>
          <w:bCs/>
          <w:sz w:val="32"/>
          <w:szCs w:val="32"/>
        </w:rPr>
      </w:pPr>
      <w:r w:rsidRPr="00AE31DE">
        <w:rPr>
          <w:rFonts w:ascii="Times New Roman" w:hAnsi="Times New Roman" w:cs="Times New Roman"/>
          <w:b/>
          <w:bCs/>
          <w:sz w:val="32"/>
          <w:szCs w:val="32"/>
        </w:rPr>
        <w:t xml:space="preserve">Prioritet 4. Optimizacija i unaprjeđenje usluga i procesa za razvoj pametne Općine </w:t>
      </w:r>
    </w:p>
    <w:p w14:paraId="4300C049" w14:textId="77777777" w:rsidR="009359E9" w:rsidRDefault="009359E9" w:rsidP="009359E9">
      <w:pPr>
        <w:jc w:val="both"/>
        <w:rPr>
          <w:rFonts w:ascii="Times New Roman" w:hAnsi="Times New Roman" w:cs="Times New Roman"/>
          <w:sz w:val="24"/>
          <w:szCs w:val="24"/>
        </w:rPr>
      </w:pPr>
      <w:r w:rsidRPr="00631845">
        <w:rPr>
          <w:rFonts w:ascii="Times New Roman" w:hAnsi="Times New Roman" w:cs="Times New Roman"/>
          <w:sz w:val="24"/>
          <w:szCs w:val="24"/>
        </w:rPr>
        <w:t xml:space="preserve">Provedba prioriteta 4. </w:t>
      </w:r>
      <w:r w:rsidRPr="00E1731E">
        <w:rPr>
          <w:rFonts w:ascii="Times New Roman" w:hAnsi="Times New Roman" w:cs="Times New Roman"/>
          <w:sz w:val="24"/>
          <w:szCs w:val="24"/>
        </w:rPr>
        <w:t>Optimizacija i unaprjeđenje usluga i procesa za razvoj pametne Općine</w:t>
      </w:r>
      <w:r w:rsidRPr="00631845">
        <w:rPr>
          <w:rFonts w:ascii="Times New Roman" w:hAnsi="Times New Roman" w:cs="Times New Roman"/>
          <w:sz w:val="24"/>
          <w:szCs w:val="24"/>
        </w:rPr>
        <w:t xml:space="preserve"> realizirat će se kroz pet provedbenih mjera:</w:t>
      </w:r>
      <w:r>
        <w:rPr>
          <w:rFonts w:ascii="Times New Roman" w:hAnsi="Times New Roman" w:cs="Times New Roman"/>
          <w:sz w:val="24"/>
          <w:szCs w:val="24"/>
        </w:rPr>
        <w:t xml:space="preserve">   </w:t>
      </w:r>
    </w:p>
    <w:p w14:paraId="0EDD90E1" w14:textId="77777777" w:rsidR="009359E9" w:rsidRDefault="009359E9" w:rsidP="009359E9">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Mjera 7.1. Optimizacija i digitalizacija usluga i procesa javne uprave</w:t>
      </w:r>
    </w:p>
    <w:p w14:paraId="650BD1D7" w14:textId="77777777" w:rsidR="009359E9" w:rsidRDefault="009359E9" w:rsidP="009359E9">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Mjera 7.2. Jačanje ljudskih potencijala u javnom sektoru </w:t>
      </w:r>
    </w:p>
    <w:p w14:paraId="117E1799" w14:textId="77777777" w:rsidR="009359E9" w:rsidRDefault="009359E9" w:rsidP="009359E9">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Mjera 7.3. Razvoj civilnog društva i osnaženje kapaciteta i suradnje među svim akterima razvoja </w:t>
      </w:r>
    </w:p>
    <w:p w14:paraId="2D5C110A" w14:textId="77777777" w:rsidR="009359E9" w:rsidRDefault="009359E9" w:rsidP="009359E9">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Mjera 7.4. Jačanje kapaciteta za učinkovito korištenje fondova EU te pripremu i provedbu razvojnih projekata </w:t>
      </w:r>
    </w:p>
    <w:p w14:paraId="400678E9" w14:textId="77777777" w:rsidR="009359E9" w:rsidRDefault="009359E9" w:rsidP="009359E9">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Mjera 7.5. Unaprjeđenje sustava upravljanja imovinom u vlasništvu lokalne i regionalne samouprave  </w:t>
      </w:r>
    </w:p>
    <w:p w14:paraId="5D89517B" w14:textId="77777777" w:rsidR="00172BC0" w:rsidRPr="00AE31DE" w:rsidRDefault="00172BC0" w:rsidP="00BB083C">
      <w:pPr>
        <w:jc w:val="both"/>
        <w:rPr>
          <w:rFonts w:ascii="Times New Roman" w:hAnsi="Times New Roman" w:cs="Times New Roman"/>
          <w:b/>
          <w:bCs/>
          <w:sz w:val="32"/>
          <w:szCs w:val="32"/>
        </w:rPr>
      </w:pPr>
    </w:p>
    <w:tbl>
      <w:tblPr>
        <w:tblStyle w:val="PlainTable3"/>
        <w:tblW w:w="9640" w:type="dxa"/>
        <w:tblLook w:val="04A0" w:firstRow="1" w:lastRow="0" w:firstColumn="1" w:lastColumn="0" w:noHBand="0" w:noVBand="1"/>
      </w:tblPr>
      <w:tblGrid>
        <w:gridCol w:w="4343"/>
        <w:gridCol w:w="1320"/>
        <w:gridCol w:w="139"/>
        <w:gridCol w:w="847"/>
        <w:gridCol w:w="949"/>
        <w:gridCol w:w="305"/>
        <w:gridCol w:w="981"/>
        <w:gridCol w:w="756"/>
      </w:tblGrid>
      <w:tr w:rsidR="00BF10DB" w:rsidRPr="00DD187B" w14:paraId="2B34E326" w14:textId="77777777" w:rsidTr="00172B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40" w:type="dxa"/>
            <w:gridSpan w:val="8"/>
            <w:shd w:val="clear" w:color="auto" w:fill="A5C9EB" w:themeFill="text2" w:themeFillTint="40"/>
          </w:tcPr>
          <w:p w14:paraId="0085E1D2" w14:textId="5959DA8B" w:rsidR="00BF10DB" w:rsidRPr="00DD187B" w:rsidRDefault="00BF10DB" w:rsidP="00BB083C">
            <w:pPr>
              <w:spacing w:after="160" w:line="259" w:lineRule="auto"/>
              <w:jc w:val="both"/>
              <w:rPr>
                <w:rFonts w:ascii="Times New Roman" w:hAnsi="Times New Roman" w:cs="Times New Roman"/>
                <w:b w:val="0"/>
                <w:bCs w:val="0"/>
                <w:sz w:val="24"/>
                <w:szCs w:val="24"/>
              </w:rPr>
            </w:pPr>
            <w:r w:rsidRPr="00DD187B">
              <w:rPr>
                <w:rFonts w:ascii="Times New Roman" w:hAnsi="Times New Roman" w:cs="Times New Roman"/>
                <w:sz w:val="24"/>
                <w:szCs w:val="24"/>
              </w:rPr>
              <w:t>PC</w:t>
            </w:r>
            <w:r w:rsidR="00F652DA">
              <w:rPr>
                <w:rFonts w:ascii="Times New Roman" w:hAnsi="Times New Roman" w:cs="Times New Roman"/>
                <w:sz w:val="24"/>
                <w:szCs w:val="24"/>
              </w:rPr>
              <w:t xml:space="preserve"> 7. </w:t>
            </w:r>
            <w:r w:rsidR="00BD2BEB" w:rsidRPr="00F652DA">
              <w:rPr>
                <w:rFonts w:ascii="Times New Roman" w:hAnsi="Times New Roman" w:cs="Times New Roman"/>
                <w:caps w:val="0"/>
                <w:sz w:val="24"/>
                <w:szCs w:val="24"/>
              </w:rPr>
              <w:t>Poboljšanje kvalitete i učinkovitosti javnopravnih tijela lokalne i regionalne samouprave</w:t>
            </w:r>
          </w:p>
        </w:tc>
      </w:tr>
      <w:tr w:rsidR="00BF10DB" w:rsidRPr="00DD187B" w14:paraId="01D30878"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8"/>
            <w:shd w:val="clear" w:color="auto" w:fill="A5C9EB" w:themeFill="text2" w:themeFillTint="40"/>
          </w:tcPr>
          <w:p w14:paraId="26FAE294" w14:textId="18C21F43" w:rsidR="00BF10DB" w:rsidRPr="00BD2BEB" w:rsidRDefault="00BF10DB" w:rsidP="00BB083C">
            <w:pPr>
              <w:spacing w:after="160" w:line="259" w:lineRule="auto"/>
              <w:jc w:val="both"/>
              <w:rPr>
                <w:rFonts w:ascii="Times New Roman" w:hAnsi="Times New Roman" w:cs="Times New Roman"/>
                <w:b w:val="0"/>
                <w:bCs w:val="0"/>
                <w:sz w:val="24"/>
                <w:szCs w:val="24"/>
              </w:rPr>
            </w:pPr>
            <w:r w:rsidRPr="00BD2BEB">
              <w:rPr>
                <w:rFonts w:ascii="Times New Roman" w:hAnsi="Times New Roman" w:cs="Times New Roman"/>
                <w:sz w:val="24"/>
                <w:szCs w:val="24"/>
              </w:rPr>
              <w:t>Mjera</w:t>
            </w:r>
            <w:r w:rsidR="00F652DA" w:rsidRPr="00BD2BEB">
              <w:rPr>
                <w:rFonts w:ascii="Times New Roman" w:hAnsi="Times New Roman" w:cs="Times New Roman"/>
                <w:sz w:val="24"/>
                <w:szCs w:val="24"/>
              </w:rPr>
              <w:t xml:space="preserve"> 7.1. </w:t>
            </w:r>
            <w:r w:rsidR="00BD2BEB" w:rsidRPr="00BD2BEB">
              <w:rPr>
                <w:rFonts w:ascii="Times New Roman" w:hAnsi="Times New Roman" w:cs="Times New Roman"/>
                <w:caps w:val="0"/>
                <w:sz w:val="24"/>
                <w:szCs w:val="24"/>
              </w:rPr>
              <w:t xml:space="preserve">Optimizacija i digitalizacija usluga i procesa javne uprave  </w:t>
            </w:r>
          </w:p>
        </w:tc>
      </w:tr>
      <w:tr w:rsidR="00BF10DB" w:rsidRPr="00DD187B" w14:paraId="35CBF69A" w14:textId="77777777" w:rsidTr="00172BC0">
        <w:tc>
          <w:tcPr>
            <w:cnfStyle w:val="001000000000" w:firstRow="0" w:lastRow="0" w:firstColumn="1" w:lastColumn="0" w:oddVBand="0" w:evenVBand="0" w:oddHBand="0" w:evenHBand="0" w:firstRowFirstColumn="0" w:firstRowLastColumn="0" w:lastRowFirstColumn="0" w:lastRowLastColumn="0"/>
            <w:tcW w:w="4343" w:type="dxa"/>
          </w:tcPr>
          <w:p w14:paraId="17F8A45F"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lastRenderedPageBreak/>
              <w:t xml:space="preserve">Svrha i opis provedbe mjere </w:t>
            </w:r>
          </w:p>
        </w:tc>
        <w:tc>
          <w:tcPr>
            <w:tcW w:w="5297" w:type="dxa"/>
            <w:gridSpan w:val="7"/>
          </w:tcPr>
          <w:p w14:paraId="444B3CF2" w14:textId="77777777" w:rsidR="00BF10DB" w:rsidRDefault="00F652DA"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652DA">
              <w:rPr>
                <w:rFonts w:ascii="Times New Roman" w:hAnsi="Times New Roman" w:cs="Times New Roman"/>
                <w:sz w:val="24"/>
                <w:szCs w:val="24"/>
              </w:rPr>
              <w:t>Djelotvorno i učinkovito upravljanje resursima i poslovnim procesima Općine Starigrad</w:t>
            </w:r>
            <w:r>
              <w:rPr>
                <w:rFonts w:ascii="Times New Roman" w:hAnsi="Times New Roman" w:cs="Times New Roman"/>
                <w:sz w:val="24"/>
                <w:szCs w:val="24"/>
              </w:rPr>
              <w:t xml:space="preserve"> t</w:t>
            </w:r>
            <w:r w:rsidRPr="00F652DA">
              <w:rPr>
                <w:rFonts w:ascii="Times New Roman" w:hAnsi="Times New Roman" w:cs="Times New Roman"/>
                <w:sz w:val="24"/>
                <w:szCs w:val="24"/>
              </w:rPr>
              <w:t xml:space="preserve">emelj </w:t>
            </w:r>
            <w:r>
              <w:rPr>
                <w:rFonts w:ascii="Times New Roman" w:hAnsi="Times New Roman" w:cs="Times New Roman"/>
                <w:sz w:val="24"/>
                <w:szCs w:val="24"/>
              </w:rPr>
              <w:t xml:space="preserve">je </w:t>
            </w:r>
            <w:r w:rsidRPr="00F652DA">
              <w:rPr>
                <w:rFonts w:ascii="Times New Roman" w:hAnsi="Times New Roman" w:cs="Times New Roman"/>
                <w:sz w:val="24"/>
                <w:szCs w:val="24"/>
              </w:rPr>
              <w:t>za stvaranje poticajnog poslovnog okruženja i razvoj održivog, konkurentnog lokalnog gospodarstva</w:t>
            </w:r>
            <w:r>
              <w:rPr>
                <w:rFonts w:ascii="Times New Roman" w:hAnsi="Times New Roman" w:cs="Times New Roman"/>
                <w:sz w:val="24"/>
                <w:szCs w:val="24"/>
              </w:rPr>
              <w:t xml:space="preserve"> kojem doprinosi i </w:t>
            </w:r>
            <w:r w:rsidRPr="00F652DA">
              <w:rPr>
                <w:rFonts w:ascii="Times New Roman" w:hAnsi="Times New Roman" w:cs="Times New Roman"/>
                <w:sz w:val="24"/>
                <w:szCs w:val="24"/>
              </w:rPr>
              <w:t xml:space="preserve"> kompetentna, profesionalna i pouzdana javna uprava. Ova mjera obuhvaća aktivnosti usmjerene na učinkovito upravljanje resursima u skladu s načelima efikasnosti te osiguravanje nesmetanog funkcioniranja unutarnjih procesa Općine na operativnoj razini. Za unaprjeđenje učinkovitosti i djelotvornosti rada Općine Starigrad i povezanih javnopravnih tijela potrebno je jačati kapacitete, poticati aktivnu suradnju svih razvojnih aktera, snažnije koristiti mogućnosti EU fondova te primjenjivati nova znanja i tehnologije u poslovanju.</w:t>
            </w:r>
          </w:p>
          <w:p w14:paraId="38C69842" w14:textId="3658A26C" w:rsidR="00DB3F54" w:rsidRPr="00DD187B" w:rsidRDefault="00DB3F54"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F10DB" w:rsidRPr="00DD187B" w14:paraId="4DF565F1"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tcPr>
          <w:p w14:paraId="6CC05333"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297" w:type="dxa"/>
            <w:gridSpan w:val="7"/>
          </w:tcPr>
          <w:p w14:paraId="4D1B3218" w14:textId="39163982" w:rsidR="00F652DA" w:rsidRPr="00F652DA" w:rsidRDefault="00F652DA" w:rsidP="00BB083C">
            <w:pPr>
              <w:pStyle w:val="ListParagraph"/>
              <w:numPr>
                <w:ilvl w:val="0"/>
                <w:numId w:val="3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52DA">
              <w:rPr>
                <w:rFonts w:ascii="Times New Roman" w:hAnsi="Times New Roman" w:cs="Times New Roman"/>
                <w:sz w:val="24"/>
                <w:szCs w:val="24"/>
              </w:rPr>
              <w:t>Redovna djelatnost izvršnog tijela, predstavničkih tijela i Jedinstvenog upravnog odjela te mjesna samouprava</w:t>
            </w:r>
            <w:r w:rsidR="00BC2DA9">
              <w:rPr>
                <w:rFonts w:ascii="Times New Roman" w:hAnsi="Times New Roman" w:cs="Times New Roman"/>
                <w:sz w:val="24"/>
                <w:szCs w:val="24"/>
              </w:rPr>
              <w:t xml:space="preserve"> (godišnje, do prosinca)</w:t>
            </w:r>
          </w:p>
          <w:p w14:paraId="275DA7A6" w14:textId="02E04EC3" w:rsidR="00F652DA" w:rsidRPr="00F652DA" w:rsidRDefault="00F652DA" w:rsidP="00BB083C">
            <w:pPr>
              <w:pStyle w:val="ListParagraph"/>
              <w:numPr>
                <w:ilvl w:val="0"/>
                <w:numId w:val="3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52DA">
              <w:rPr>
                <w:rFonts w:ascii="Times New Roman" w:hAnsi="Times New Roman" w:cs="Times New Roman"/>
                <w:sz w:val="24"/>
                <w:szCs w:val="24"/>
              </w:rPr>
              <w:t>Pravno-normativni poslovi</w:t>
            </w:r>
            <w:r w:rsidR="00BC2DA9">
              <w:rPr>
                <w:rFonts w:ascii="Times New Roman" w:hAnsi="Times New Roman" w:cs="Times New Roman"/>
                <w:sz w:val="24"/>
                <w:szCs w:val="24"/>
              </w:rPr>
              <w:t xml:space="preserve"> (godišnje, do prosinca)</w:t>
            </w:r>
            <w:r w:rsidRPr="00F652DA">
              <w:rPr>
                <w:rFonts w:ascii="Times New Roman" w:hAnsi="Times New Roman" w:cs="Times New Roman"/>
                <w:sz w:val="24"/>
                <w:szCs w:val="24"/>
              </w:rPr>
              <w:t xml:space="preserve"> </w:t>
            </w:r>
          </w:p>
          <w:p w14:paraId="4EF5587B" w14:textId="62427E05" w:rsidR="00F652DA" w:rsidRPr="00F652DA" w:rsidRDefault="00F652DA" w:rsidP="00BB083C">
            <w:pPr>
              <w:pStyle w:val="ListParagraph"/>
              <w:numPr>
                <w:ilvl w:val="0"/>
                <w:numId w:val="3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52DA">
              <w:rPr>
                <w:rFonts w:ascii="Times New Roman" w:hAnsi="Times New Roman" w:cs="Times New Roman"/>
                <w:sz w:val="24"/>
                <w:szCs w:val="24"/>
              </w:rPr>
              <w:t>Informatizacija poslovanja i izrada nove mrežne stranice</w:t>
            </w:r>
            <w:r w:rsidR="00BC2DA9">
              <w:rPr>
                <w:rFonts w:ascii="Times New Roman" w:hAnsi="Times New Roman" w:cs="Times New Roman"/>
                <w:sz w:val="24"/>
                <w:szCs w:val="24"/>
              </w:rPr>
              <w:t xml:space="preserve"> (godišnje, do prosinca)</w:t>
            </w:r>
          </w:p>
          <w:p w14:paraId="79477CE4" w14:textId="77777777" w:rsidR="00BF10DB" w:rsidRDefault="00F652DA" w:rsidP="00BB083C">
            <w:pPr>
              <w:pStyle w:val="ListParagraph"/>
              <w:numPr>
                <w:ilvl w:val="0"/>
                <w:numId w:val="3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652DA">
              <w:rPr>
                <w:rFonts w:ascii="Times New Roman" w:hAnsi="Times New Roman" w:cs="Times New Roman"/>
                <w:sz w:val="24"/>
                <w:szCs w:val="24"/>
              </w:rPr>
              <w:t>Učinkovito upravljanje javnim prostorom i imovinom</w:t>
            </w:r>
            <w:r w:rsidR="00BC2DA9">
              <w:rPr>
                <w:rFonts w:ascii="Times New Roman" w:hAnsi="Times New Roman" w:cs="Times New Roman"/>
                <w:sz w:val="24"/>
                <w:szCs w:val="24"/>
              </w:rPr>
              <w:t xml:space="preserve"> (godišnje, do prosinca)</w:t>
            </w:r>
          </w:p>
          <w:p w14:paraId="2944C2E4" w14:textId="5BF39D87" w:rsidR="00172BC0" w:rsidRPr="00F652DA" w:rsidRDefault="00172BC0" w:rsidP="00172BC0">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F7DCB" w:rsidRPr="00DD187B" w14:paraId="7BC11D3E" w14:textId="77777777" w:rsidTr="00172BC0">
        <w:tc>
          <w:tcPr>
            <w:cnfStyle w:val="001000000000" w:firstRow="0" w:lastRow="0" w:firstColumn="1" w:lastColumn="0" w:oddVBand="0" w:evenVBand="0" w:oddHBand="0" w:evenHBand="0" w:firstRowFirstColumn="0" w:firstRowLastColumn="0" w:lastRowFirstColumn="0" w:lastRowLastColumn="0"/>
            <w:tcW w:w="4343" w:type="dxa"/>
            <w:vMerge w:val="restart"/>
          </w:tcPr>
          <w:p w14:paraId="5A54A278" w14:textId="77777777" w:rsidR="00CF7DCB" w:rsidRPr="00DD187B" w:rsidRDefault="00CF7DCB" w:rsidP="00CF7DCB">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59" w:type="dxa"/>
            <w:gridSpan w:val="2"/>
            <w:vMerge w:val="restart"/>
          </w:tcPr>
          <w:p w14:paraId="13671100" w14:textId="77777777" w:rsidR="00CF7DCB" w:rsidRPr="00504284" w:rsidRDefault="00CF7DCB" w:rsidP="00CF7DC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517FEA07" w14:textId="7403F6E0"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47" w:type="dxa"/>
            <w:vMerge w:val="restart"/>
          </w:tcPr>
          <w:p w14:paraId="5722F353" w14:textId="77777777" w:rsidR="00CF7DCB" w:rsidRPr="00504284" w:rsidRDefault="00CF7DCB" w:rsidP="00172BC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E0E0E37" w14:textId="72DD8C0B" w:rsidR="00CF7DCB" w:rsidRPr="00DD187B" w:rsidRDefault="00CF7DCB" w:rsidP="00172BC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35" w:type="dxa"/>
            <w:gridSpan w:val="3"/>
          </w:tcPr>
          <w:p w14:paraId="7C444269" w14:textId="4F319D85" w:rsidR="00CF7DCB" w:rsidRPr="00DD187B" w:rsidRDefault="00CF7DCB" w:rsidP="00172BC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vMerge w:val="restart"/>
          </w:tcPr>
          <w:p w14:paraId="3D74D32E" w14:textId="77777777" w:rsidR="00CF7DCB" w:rsidRPr="00504284" w:rsidRDefault="00CF7DCB" w:rsidP="00172BC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1742E112" w14:textId="45D659B6" w:rsidR="00CF7DCB" w:rsidRPr="00DD187B" w:rsidRDefault="00CF7DCB" w:rsidP="00172BC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BF10DB" w:rsidRPr="00DD187B" w14:paraId="7255FA05"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vMerge/>
          </w:tcPr>
          <w:p w14:paraId="3A8BCC15" w14:textId="77777777" w:rsidR="00BF10DB" w:rsidRPr="00DD187B" w:rsidRDefault="00BF10DB" w:rsidP="00513980">
            <w:pPr>
              <w:spacing w:after="160" w:line="259" w:lineRule="auto"/>
              <w:rPr>
                <w:rFonts w:ascii="Times New Roman" w:hAnsi="Times New Roman" w:cs="Times New Roman"/>
                <w:i/>
                <w:iCs/>
                <w:sz w:val="24"/>
                <w:szCs w:val="24"/>
              </w:rPr>
            </w:pPr>
          </w:p>
        </w:tc>
        <w:tc>
          <w:tcPr>
            <w:tcW w:w="1459" w:type="dxa"/>
            <w:gridSpan w:val="2"/>
            <w:vMerge/>
          </w:tcPr>
          <w:p w14:paraId="20212583"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7" w:type="dxa"/>
            <w:vMerge/>
          </w:tcPr>
          <w:p w14:paraId="32A8CAF0"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4" w:type="dxa"/>
            <w:gridSpan w:val="2"/>
            <w:shd w:val="clear" w:color="auto" w:fill="FFFFFF" w:themeFill="background1"/>
          </w:tcPr>
          <w:p w14:paraId="5222801D" w14:textId="77777777" w:rsidR="00BF10DB" w:rsidRPr="00172BC0" w:rsidRDefault="00BF10DB" w:rsidP="00172BC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2027.</w:t>
            </w:r>
          </w:p>
        </w:tc>
        <w:tc>
          <w:tcPr>
            <w:tcW w:w="981" w:type="dxa"/>
            <w:shd w:val="clear" w:color="auto" w:fill="FFFFFF" w:themeFill="background1"/>
          </w:tcPr>
          <w:p w14:paraId="7545888F" w14:textId="77777777" w:rsidR="00BF10DB" w:rsidRPr="00172BC0" w:rsidRDefault="00BF10DB" w:rsidP="00172BC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2028.</w:t>
            </w:r>
          </w:p>
        </w:tc>
        <w:tc>
          <w:tcPr>
            <w:tcW w:w="756" w:type="dxa"/>
            <w:vMerge/>
          </w:tcPr>
          <w:p w14:paraId="0794CBAA"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F10DB" w:rsidRPr="00DD187B" w14:paraId="7CF3E1FD" w14:textId="77777777" w:rsidTr="00172BC0">
        <w:tc>
          <w:tcPr>
            <w:cnfStyle w:val="001000000000" w:firstRow="0" w:lastRow="0" w:firstColumn="1" w:lastColumn="0" w:oddVBand="0" w:evenVBand="0" w:oddHBand="0" w:evenHBand="0" w:firstRowFirstColumn="0" w:firstRowLastColumn="0" w:lastRowFirstColumn="0" w:lastRowLastColumn="0"/>
            <w:tcW w:w="4343" w:type="dxa"/>
          </w:tcPr>
          <w:p w14:paraId="676573AC" w14:textId="27C73630" w:rsidR="00BF10DB" w:rsidRPr="00DD187B" w:rsidRDefault="00F652DA"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Broj optimiziranih i/ili digitaliziranih usluga Općine </w:t>
            </w:r>
          </w:p>
        </w:tc>
        <w:tc>
          <w:tcPr>
            <w:tcW w:w="1459" w:type="dxa"/>
            <w:gridSpan w:val="2"/>
          </w:tcPr>
          <w:p w14:paraId="3A137004" w14:textId="4CAFB590" w:rsidR="00BF10DB" w:rsidRPr="00DB3F54" w:rsidRDefault="00873797"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c>
          <w:tcPr>
            <w:tcW w:w="847" w:type="dxa"/>
          </w:tcPr>
          <w:p w14:paraId="16BD1DD3" w14:textId="0BD529E9" w:rsidR="00BF10DB" w:rsidRPr="00DD187B" w:rsidRDefault="00873797"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54" w:type="dxa"/>
            <w:gridSpan w:val="2"/>
          </w:tcPr>
          <w:p w14:paraId="702DEF5B" w14:textId="0BB585E5" w:rsidR="00BF10DB" w:rsidRPr="00DB3F54" w:rsidRDefault="00873797"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c>
          <w:tcPr>
            <w:tcW w:w="981" w:type="dxa"/>
          </w:tcPr>
          <w:p w14:paraId="2D446FBE" w14:textId="4DDE6926" w:rsidR="00BF10DB" w:rsidRPr="00DB3F54" w:rsidRDefault="00873797"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c>
          <w:tcPr>
            <w:tcW w:w="756" w:type="dxa"/>
          </w:tcPr>
          <w:p w14:paraId="357FA544" w14:textId="6874B12B" w:rsidR="00BF10DB" w:rsidRPr="00DB3F54" w:rsidRDefault="00873797"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r>
      <w:tr w:rsidR="00BF10DB" w:rsidRPr="00DD187B" w14:paraId="3998A0F0"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tcPr>
          <w:p w14:paraId="3331A145" w14:textId="6FDCDA1F" w:rsidR="00BF10DB" w:rsidRPr="00DD187B" w:rsidRDefault="00F652DA"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Broj projekata Općine za koje je odobreno sufinanciranje sredstvima ESI fondova </w:t>
            </w:r>
          </w:p>
        </w:tc>
        <w:tc>
          <w:tcPr>
            <w:tcW w:w="1459" w:type="dxa"/>
            <w:gridSpan w:val="2"/>
          </w:tcPr>
          <w:p w14:paraId="12049F5F" w14:textId="5FBD9AB5" w:rsidR="00BF10DB" w:rsidRPr="00DD187B" w:rsidRDefault="00873797"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847" w:type="dxa"/>
          </w:tcPr>
          <w:p w14:paraId="5662C80B" w14:textId="07E4F4AA" w:rsidR="00BF10DB" w:rsidRPr="00DD187B" w:rsidRDefault="00873797"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54" w:type="dxa"/>
            <w:gridSpan w:val="2"/>
          </w:tcPr>
          <w:p w14:paraId="26A1213E" w14:textId="758AC83D" w:rsidR="00BF10DB" w:rsidRPr="00DD187B" w:rsidRDefault="00873797"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981" w:type="dxa"/>
          </w:tcPr>
          <w:p w14:paraId="0E8519CC" w14:textId="6830CBFC" w:rsidR="00BF10DB" w:rsidRPr="00DD187B" w:rsidRDefault="00873797"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56" w:type="dxa"/>
          </w:tcPr>
          <w:p w14:paraId="233B6B85" w14:textId="330E7E41" w:rsidR="00BF10DB" w:rsidRPr="00DD187B" w:rsidRDefault="00873797"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F652DA" w:rsidRPr="00DD187B" w14:paraId="4E4839A1" w14:textId="77777777" w:rsidTr="00172BC0">
        <w:tc>
          <w:tcPr>
            <w:cnfStyle w:val="001000000000" w:firstRow="0" w:lastRow="0" w:firstColumn="1" w:lastColumn="0" w:oddVBand="0" w:evenVBand="0" w:oddHBand="0" w:evenHBand="0" w:firstRowFirstColumn="0" w:firstRowLastColumn="0" w:lastRowFirstColumn="0" w:lastRowLastColumn="0"/>
            <w:tcW w:w="4343" w:type="dxa"/>
          </w:tcPr>
          <w:p w14:paraId="4D072E47" w14:textId="01C6BA08" w:rsidR="00F652DA" w:rsidRPr="00DD187B" w:rsidRDefault="00F652DA" w:rsidP="00513980">
            <w:pPr>
              <w:rPr>
                <w:rFonts w:ascii="Times New Roman" w:hAnsi="Times New Roman" w:cs="Times New Roman"/>
                <w:i/>
                <w:iCs/>
                <w:sz w:val="24"/>
                <w:szCs w:val="24"/>
              </w:rPr>
            </w:pPr>
            <w:r>
              <w:rPr>
                <w:rFonts w:ascii="Times New Roman" w:hAnsi="Times New Roman" w:cs="Times New Roman"/>
                <w:i/>
                <w:iCs/>
                <w:sz w:val="24"/>
                <w:szCs w:val="24"/>
              </w:rPr>
              <w:t>Broj dodijeljenih</w:t>
            </w:r>
            <w:r w:rsidR="002D1C65">
              <w:rPr>
                <w:rFonts w:ascii="Times New Roman" w:hAnsi="Times New Roman" w:cs="Times New Roman"/>
                <w:i/>
                <w:iCs/>
                <w:sz w:val="24"/>
                <w:szCs w:val="24"/>
              </w:rPr>
              <w:t xml:space="preserve"> DOZVOLA ZA RAD NA POMORSKOM DOBRU</w:t>
            </w:r>
            <w:r>
              <w:rPr>
                <w:rFonts w:ascii="Times New Roman" w:hAnsi="Times New Roman" w:cs="Times New Roman"/>
                <w:i/>
                <w:iCs/>
                <w:sz w:val="24"/>
                <w:szCs w:val="24"/>
              </w:rPr>
              <w:t xml:space="preserve"> </w:t>
            </w:r>
          </w:p>
        </w:tc>
        <w:tc>
          <w:tcPr>
            <w:tcW w:w="1459" w:type="dxa"/>
            <w:gridSpan w:val="2"/>
          </w:tcPr>
          <w:p w14:paraId="27873D86" w14:textId="436AAF7D" w:rsidR="00F652DA" w:rsidRPr="00DD187B"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847" w:type="dxa"/>
          </w:tcPr>
          <w:p w14:paraId="0A500E75" w14:textId="69254B1A" w:rsidR="00F652DA" w:rsidRPr="00DD187B"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1254" w:type="dxa"/>
            <w:gridSpan w:val="2"/>
          </w:tcPr>
          <w:p w14:paraId="3C474AA3" w14:textId="5BC44CFE" w:rsidR="00F652DA" w:rsidRPr="00DD187B"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981" w:type="dxa"/>
          </w:tcPr>
          <w:p w14:paraId="16072888" w14:textId="391A719D" w:rsidR="00F652DA" w:rsidRPr="00DD187B"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c>
          <w:tcPr>
            <w:tcW w:w="756" w:type="dxa"/>
          </w:tcPr>
          <w:p w14:paraId="2BAAB0AA" w14:textId="05037C83" w:rsidR="00F652DA" w:rsidRPr="00DD187B" w:rsidRDefault="00715B23" w:rsidP="00A42C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w:t>
            </w:r>
          </w:p>
        </w:tc>
      </w:tr>
      <w:tr w:rsidR="00BF10DB" w:rsidRPr="00DD187B" w14:paraId="4CF9BE8D"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tcPr>
          <w:p w14:paraId="2F62E5F0"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297" w:type="dxa"/>
            <w:gridSpan w:val="7"/>
          </w:tcPr>
          <w:p w14:paraId="001BFE5C" w14:textId="7EC0C460" w:rsidR="00BF10DB" w:rsidRPr="00DD187B" w:rsidRDefault="00F652DA"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BF10DB" w:rsidRPr="00DD187B" w14:paraId="25C17581" w14:textId="77777777" w:rsidTr="00172BC0">
        <w:tc>
          <w:tcPr>
            <w:cnfStyle w:val="001000000000" w:firstRow="0" w:lastRow="0" w:firstColumn="1" w:lastColumn="0" w:oddVBand="0" w:evenVBand="0" w:oddHBand="0" w:evenHBand="0" w:firstRowFirstColumn="0" w:firstRowLastColumn="0" w:lastRowFirstColumn="0" w:lastRowLastColumn="0"/>
            <w:tcW w:w="4343" w:type="dxa"/>
          </w:tcPr>
          <w:p w14:paraId="24100ABB"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297" w:type="dxa"/>
            <w:gridSpan w:val="7"/>
          </w:tcPr>
          <w:p w14:paraId="16787231" w14:textId="4ACE727B" w:rsidR="00BF10DB" w:rsidRPr="00DD187B" w:rsidRDefault="00BF10D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280.000,000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BF10DB" w:rsidRPr="00DD187B" w14:paraId="3DFDEE98"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3" w:type="dxa"/>
          </w:tcPr>
          <w:p w14:paraId="09C59615"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297" w:type="dxa"/>
            <w:gridSpan w:val="7"/>
          </w:tcPr>
          <w:p w14:paraId="7C1B4A4A" w14:textId="0C0FDDC0" w:rsidR="00BF10DB" w:rsidRPr="00DD187B" w:rsidRDefault="002856EA"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Glava 00101 Općinsko vijeće i povjerenstva, </w:t>
            </w:r>
            <w:r w:rsidR="00F652DA">
              <w:rPr>
                <w:rFonts w:ascii="Times New Roman" w:hAnsi="Times New Roman" w:cs="Times New Roman"/>
                <w:sz w:val="24"/>
                <w:szCs w:val="24"/>
              </w:rPr>
              <w:t>K100002 Računala, računalna oprema i programi, K100003 Telekomunikacijski uređaji i oprema</w:t>
            </w:r>
          </w:p>
        </w:tc>
      </w:tr>
      <w:tr w:rsidR="00895357" w:rsidRPr="00DD187B" w14:paraId="111F836D" w14:textId="4F166D30" w:rsidTr="00172BC0">
        <w:trPr>
          <w:trHeight w:val="420"/>
        </w:trPr>
        <w:tc>
          <w:tcPr>
            <w:cnfStyle w:val="001000000000" w:firstRow="0" w:lastRow="0" w:firstColumn="1" w:lastColumn="0" w:oddVBand="0" w:evenVBand="0" w:oddHBand="0" w:evenHBand="0" w:firstRowFirstColumn="0" w:firstRowLastColumn="0" w:lastRowFirstColumn="0" w:lastRowLastColumn="0"/>
            <w:tcW w:w="4343" w:type="dxa"/>
            <w:vMerge w:val="restart"/>
          </w:tcPr>
          <w:p w14:paraId="773FCF87" w14:textId="0F230AEA" w:rsidR="00895357" w:rsidRPr="00DD187B" w:rsidRDefault="00895357" w:rsidP="00513980">
            <w:pPr>
              <w:rPr>
                <w:rFonts w:ascii="Times New Roman" w:hAnsi="Times New Roman" w:cs="Times New Roman"/>
                <w:i/>
                <w:iCs/>
                <w:sz w:val="24"/>
                <w:szCs w:val="24"/>
              </w:rPr>
            </w:pPr>
            <w:r w:rsidRPr="00895357">
              <w:rPr>
                <w:rFonts w:ascii="Times New Roman" w:hAnsi="Times New Roman" w:cs="Times New Roman"/>
                <w:i/>
                <w:iCs/>
                <w:sz w:val="24"/>
                <w:szCs w:val="24"/>
              </w:rPr>
              <w:lastRenderedPageBreak/>
              <w:t>DOPRINOS PROVEDBI CILJEVA I PRIORITETA IZ POVEZANIH AKATA STRATEŠKOG PLANIRANJA</w:t>
            </w:r>
          </w:p>
        </w:tc>
        <w:tc>
          <w:tcPr>
            <w:tcW w:w="1320" w:type="dxa"/>
          </w:tcPr>
          <w:p w14:paraId="660962C8" w14:textId="0A4643C2" w:rsidR="00895357" w:rsidRPr="00895357" w:rsidRDefault="00895357"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895357">
              <w:rPr>
                <w:rFonts w:ascii="Times New Roman" w:hAnsi="Times New Roman" w:cs="Times New Roman"/>
                <w:b/>
                <w:bCs/>
                <w:i/>
                <w:iCs/>
                <w:sz w:val="24"/>
                <w:szCs w:val="24"/>
              </w:rPr>
              <w:t>Oznaka mjere (R/I/O)</w:t>
            </w:r>
          </w:p>
        </w:tc>
        <w:tc>
          <w:tcPr>
            <w:tcW w:w="1935" w:type="dxa"/>
            <w:gridSpan w:val="3"/>
          </w:tcPr>
          <w:p w14:paraId="6629F8D9" w14:textId="77777777" w:rsidR="00895357" w:rsidRDefault="00895357"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895357">
              <w:rPr>
                <w:rFonts w:ascii="Times New Roman" w:hAnsi="Times New Roman" w:cs="Times New Roman"/>
                <w:b/>
                <w:bCs/>
                <w:i/>
                <w:iCs/>
                <w:sz w:val="24"/>
                <w:szCs w:val="24"/>
              </w:rPr>
              <w:t>Doprinos ciljevima održivog razvoja (SDG)</w:t>
            </w:r>
          </w:p>
          <w:p w14:paraId="220655A3" w14:textId="781030EE" w:rsidR="00172BC0" w:rsidRPr="00895357" w:rsidRDefault="00172BC0"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p>
        </w:tc>
        <w:tc>
          <w:tcPr>
            <w:tcW w:w="2042" w:type="dxa"/>
            <w:gridSpan w:val="3"/>
          </w:tcPr>
          <w:p w14:paraId="2A67ADA5" w14:textId="56967C48" w:rsidR="00895357" w:rsidRPr="00895357" w:rsidRDefault="00895357"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895357">
              <w:rPr>
                <w:rFonts w:ascii="Times New Roman" w:hAnsi="Times New Roman" w:cs="Times New Roman"/>
                <w:b/>
                <w:bCs/>
                <w:i/>
                <w:iCs/>
                <w:sz w:val="24"/>
                <w:szCs w:val="24"/>
              </w:rPr>
              <w:t>Doprinos zelenoj i digitalnoj tranziciji</w:t>
            </w:r>
          </w:p>
        </w:tc>
      </w:tr>
      <w:tr w:rsidR="00895357" w:rsidRPr="00DD187B" w14:paraId="0F61614C" w14:textId="77777777" w:rsidTr="00172BC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343" w:type="dxa"/>
            <w:vMerge/>
          </w:tcPr>
          <w:p w14:paraId="4526B9FC" w14:textId="77777777" w:rsidR="00895357" w:rsidRPr="00895357" w:rsidRDefault="00895357" w:rsidP="00BB083C">
            <w:pPr>
              <w:jc w:val="both"/>
              <w:rPr>
                <w:rFonts w:ascii="Times New Roman" w:hAnsi="Times New Roman" w:cs="Times New Roman"/>
                <w:i/>
                <w:iCs/>
                <w:sz w:val="24"/>
                <w:szCs w:val="24"/>
              </w:rPr>
            </w:pPr>
          </w:p>
        </w:tc>
        <w:tc>
          <w:tcPr>
            <w:tcW w:w="1320" w:type="dxa"/>
            <w:shd w:val="clear" w:color="auto" w:fill="FFFFFF" w:themeFill="background1"/>
          </w:tcPr>
          <w:p w14:paraId="79B9E03F" w14:textId="66B4E725" w:rsidR="00895357" w:rsidRPr="00895357" w:rsidRDefault="00F8158D"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     </w:t>
            </w:r>
            <w:r w:rsidR="00895357" w:rsidRPr="00895357">
              <w:rPr>
                <w:rFonts w:ascii="Times New Roman" w:hAnsi="Times New Roman" w:cs="Times New Roman"/>
                <w:i/>
                <w:iCs/>
                <w:sz w:val="24"/>
                <w:szCs w:val="24"/>
              </w:rPr>
              <w:t xml:space="preserve"> (</w:t>
            </w:r>
            <w:r>
              <w:rPr>
                <w:rFonts w:ascii="Times New Roman" w:hAnsi="Times New Roman" w:cs="Times New Roman"/>
                <w:i/>
                <w:iCs/>
                <w:sz w:val="24"/>
                <w:szCs w:val="24"/>
              </w:rPr>
              <w:t>R</w:t>
            </w:r>
            <w:r w:rsidR="00895357" w:rsidRPr="00895357">
              <w:rPr>
                <w:rFonts w:ascii="Times New Roman" w:hAnsi="Times New Roman" w:cs="Times New Roman"/>
                <w:i/>
                <w:iCs/>
                <w:sz w:val="24"/>
                <w:szCs w:val="24"/>
              </w:rPr>
              <w:t>)</w:t>
            </w:r>
          </w:p>
        </w:tc>
        <w:tc>
          <w:tcPr>
            <w:tcW w:w="1935" w:type="dxa"/>
            <w:gridSpan w:val="3"/>
            <w:shd w:val="clear" w:color="auto" w:fill="FFFFFF" w:themeFill="background1"/>
          </w:tcPr>
          <w:p w14:paraId="224F1C3C" w14:textId="77777777" w:rsidR="00895357" w:rsidRDefault="00F8158D"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10,</w:t>
            </w:r>
          </w:p>
          <w:p w14:paraId="318313CD" w14:textId="77777777" w:rsidR="00F8158D" w:rsidRDefault="00F8158D"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p w14:paraId="6ADCD0B6" w14:textId="3E949985" w:rsidR="00F8158D" w:rsidRPr="00895357" w:rsidRDefault="00F8158D"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16</w:t>
            </w:r>
          </w:p>
        </w:tc>
        <w:tc>
          <w:tcPr>
            <w:tcW w:w="2042" w:type="dxa"/>
            <w:gridSpan w:val="3"/>
            <w:shd w:val="clear" w:color="auto" w:fill="FFFFFF" w:themeFill="background1"/>
          </w:tcPr>
          <w:p w14:paraId="343FD1D3" w14:textId="4CB28B08" w:rsidR="00895357" w:rsidRPr="00895357" w:rsidRDefault="00895357"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895357">
              <w:rPr>
                <w:rFonts w:ascii="Times New Roman" w:hAnsi="Times New Roman" w:cs="Times New Roman"/>
                <w:i/>
                <w:iCs/>
                <w:sz w:val="24"/>
                <w:szCs w:val="24"/>
              </w:rPr>
              <w:t>DA</w:t>
            </w:r>
          </w:p>
        </w:tc>
      </w:tr>
    </w:tbl>
    <w:p w14:paraId="7AD43A6C" w14:textId="77777777" w:rsidR="007537C4" w:rsidRDefault="007537C4" w:rsidP="00BB083C">
      <w:pPr>
        <w:jc w:val="both"/>
        <w:rPr>
          <w:rFonts w:ascii="Times New Roman" w:hAnsi="Times New Roman" w:cs="Times New Roman"/>
          <w:sz w:val="24"/>
          <w:szCs w:val="24"/>
        </w:rPr>
      </w:pPr>
    </w:p>
    <w:p w14:paraId="01E2BCF6" w14:textId="77777777" w:rsidR="007537C4" w:rsidRDefault="007537C4" w:rsidP="00BB083C">
      <w:pPr>
        <w:jc w:val="both"/>
        <w:rPr>
          <w:rFonts w:ascii="Times New Roman" w:hAnsi="Times New Roman" w:cs="Times New Roman"/>
          <w:sz w:val="24"/>
          <w:szCs w:val="24"/>
        </w:rPr>
      </w:pPr>
    </w:p>
    <w:tbl>
      <w:tblPr>
        <w:tblStyle w:val="PlainTable3"/>
        <w:tblW w:w="9782" w:type="dxa"/>
        <w:tblLook w:val="04A0" w:firstRow="1" w:lastRow="0" w:firstColumn="1" w:lastColumn="0" w:noHBand="0" w:noVBand="1"/>
      </w:tblPr>
      <w:tblGrid>
        <w:gridCol w:w="4478"/>
        <w:gridCol w:w="990"/>
        <w:gridCol w:w="471"/>
        <w:gridCol w:w="847"/>
        <w:gridCol w:w="869"/>
        <w:gridCol w:w="93"/>
        <w:gridCol w:w="295"/>
        <w:gridCol w:w="983"/>
        <w:gridCol w:w="756"/>
      </w:tblGrid>
      <w:tr w:rsidR="00BF10DB" w:rsidRPr="00DD187B" w14:paraId="2D548F6A" w14:textId="77777777" w:rsidTr="00172B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2" w:type="dxa"/>
            <w:gridSpan w:val="9"/>
            <w:shd w:val="clear" w:color="auto" w:fill="A5C9EB" w:themeFill="text2" w:themeFillTint="40"/>
          </w:tcPr>
          <w:p w14:paraId="0D87C9C7" w14:textId="34707F43" w:rsidR="00BF10DB" w:rsidRPr="00DD187B" w:rsidRDefault="00BF10DB" w:rsidP="00BB083C">
            <w:pPr>
              <w:spacing w:after="160" w:line="259" w:lineRule="auto"/>
              <w:jc w:val="both"/>
              <w:rPr>
                <w:rFonts w:ascii="Times New Roman" w:hAnsi="Times New Roman" w:cs="Times New Roman"/>
                <w:b w:val="0"/>
                <w:bCs w:val="0"/>
                <w:sz w:val="24"/>
                <w:szCs w:val="24"/>
              </w:rPr>
            </w:pPr>
            <w:r w:rsidRPr="00DD187B">
              <w:rPr>
                <w:rFonts w:ascii="Times New Roman" w:hAnsi="Times New Roman" w:cs="Times New Roman"/>
                <w:sz w:val="24"/>
                <w:szCs w:val="24"/>
              </w:rPr>
              <w:t>PC</w:t>
            </w:r>
            <w:r w:rsidR="004D325F">
              <w:rPr>
                <w:rFonts w:ascii="Times New Roman" w:hAnsi="Times New Roman" w:cs="Times New Roman"/>
                <w:sz w:val="24"/>
                <w:szCs w:val="24"/>
              </w:rPr>
              <w:t xml:space="preserve"> 7. </w:t>
            </w:r>
            <w:r w:rsidR="00BD2BEB" w:rsidRPr="004D325F">
              <w:rPr>
                <w:rFonts w:ascii="Times New Roman" w:hAnsi="Times New Roman" w:cs="Times New Roman"/>
                <w:caps w:val="0"/>
                <w:sz w:val="24"/>
                <w:szCs w:val="24"/>
              </w:rPr>
              <w:t>Poboljšanje kvalitete i učinkovitosti javnopravnih tijela lokalne i regionalne samouprave</w:t>
            </w:r>
          </w:p>
        </w:tc>
      </w:tr>
      <w:tr w:rsidR="00BF10DB" w:rsidRPr="00DD187B" w14:paraId="6EB197C5"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2" w:type="dxa"/>
            <w:gridSpan w:val="9"/>
            <w:shd w:val="clear" w:color="auto" w:fill="A5C9EB" w:themeFill="text2" w:themeFillTint="40"/>
          </w:tcPr>
          <w:p w14:paraId="200EB139" w14:textId="50E65D51" w:rsidR="00BF10DB" w:rsidRPr="00BD2BEB" w:rsidRDefault="00BF10DB" w:rsidP="00BB083C">
            <w:pPr>
              <w:spacing w:after="160" w:line="259" w:lineRule="auto"/>
              <w:jc w:val="both"/>
              <w:rPr>
                <w:rFonts w:ascii="Times New Roman" w:hAnsi="Times New Roman" w:cs="Times New Roman"/>
                <w:b w:val="0"/>
                <w:bCs w:val="0"/>
                <w:sz w:val="24"/>
                <w:szCs w:val="24"/>
              </w:rPr>
            </w:pPr>
            <w:r w:rsidRPr="00BD2BEB">
              <w:rPr>
                <w:rFonts w:ascii="Times New Roman" w:hAnsi="Times New Roman" w:cs="Times New Roman"/>
                <w:sz w:val="24"/>
                <w:szCs w:val="24"/>
              </w:rPr>
              <w:t xml:space="preserve">Mjera </w:t>
            </w:r>
            <w:r w:rsidR="004D325F" w:rsidRPr="00BD2BEB">
              <w:rPr>
                <w:rFonts w:ascii="Times New Roman" w:hAnsi="Times New Roman" w:cs="Times New Roman"/>
                <w:sz w:val="24"/>
                <w:szCs w:val="24"/>
              </w:rPr>
              <w:t xml:space="preserve">7.2. </w:t>
            </w:r>
            <w:r w:rsidR="00BD2BEB" w:rsidRPr="00BD2BEB">
              <w:rPr>
                <w:rFonts w:ascii="Times New Roman" w:hAnsi="Times New Roman" w:cs="Times New Roman"/>
                <w:caps w:val="0"/>
                <w:sz w:val="24"/>
                <w:szCs w:val="24"/>
              </w:rPr>
              <w:t>Jačanje ljudskih potencijala u javnom sektoru</w:t>
            </w:r>
          </w:p>
        </w:tc>
      </w:tr>
      <w:tr w:rsidR="00BF10DB" w:rsidRPr="00DD187B" w14:paraId="4A390D53" w14:textId="77777777" w:rsidTr="00172BC0">
        <w:tc>
          <w:tcPr>
            <w:cnfStyle w:val="001000000000" w:firstRow="0" w:lastRow="0" w:firstColumn="1" w:lastColumn="0" w:oddVBand="0" w:evenVBand="0" w:oddHBand="0" w:evenHBand="0" w:firstRowFirstColumn="0" w:firstRowLastColumn="0" w:lastRowFirstColumn="0" w:lastRowLastColumn="0"/>
            <w:tcW w:w="4478" w:type="dxa"/>
          </w:tcPr>
          <w:p w14:paraId="2E184605"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04" w:type="dxa"/>
            <w:gridSpan w:val="8"/>
          </w:tcPr>
          <w:p w14:paraId="7443058E" w14:textId="520FC5D3" w:rsidR="00BF10DB" w:rsidRPr="00DD187B" w:rsidRDefault="00502D99"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2D99">
              <w:rPr>
                <w:rFonts w:ascii="Times New Roman" w:hAnsi="Times New Roman" w:cs="Times New Roman"/>
                <w:sz w:val="24"/>
                <w:szCs w:val="24"/>
              </w:rPr>
              <w:t>Kompetentna, profesionalna i pouzdana javna uprava temelji se na stalnom razvoju ljudskih kapaciteta kao ključnih nositelja javnih usluga. Ova mjera obuhvaća kontinuirano obrazovanje i osposobljavanje službenika i zaposlenika Općine Starigrad radi unapređenja njihovih znanja i vještina. Profesionalnost i učinkovitost javne uprave počivaju na vrednovanju ljudskih resursa prema postignutim rezultatima te na načelu jednakog pristupa. Stručno usavršavanje kroz seminare, tečajeve i edukacije doprinosi jačanju stručnih kvalifikacija zaposlenika, što će rezultirati većom učinkovitošću, transparentnošću i otvorenošću javne uprave Općine Starigrad.</w:t>
            </w:r>
          </w:p>
        </w:tc>
      </w:tr>
      <w:tr w:rsidR="00BF10DB" w:rsidRPr="00DD187B" w14:paraId="2F176C4E" w14:textId="77777777" w:rsidTr="00172BC0">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4478" w:type="dxa"/>
          </w:tcPr>
          <w:p w14:paraId="09C102FF"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04" w:type="dxa"/>
            <w:gridSpan w:val="8"/>
          </w:tcPr>
          <w:p w14:paraId="1AF4470D" w14:textId="2E89A4E8" w:rsidR="00BF10DB" w:rsidRDefault="00502D99" w:rsidP="00BB083C">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Redovna djelatnost upravljanja ljudskim resursima</w:t>
            </w:r>
            <w:r w:rsidR="00BC2DA9">
              <w:rPr>
                <w:rFonts w:ascii="Times New Roman" w:hAnsi="Times New Roman" w:cs="Times New Roman"/>
                <w:sz w:val="24"/>
                <w:szCs w:val="24"/>
              </w:rPr>
              <w:t xml:space="preserve"> (godišnje, do prosinca) </w:t>
            </w:r>
          </w:p>
          <w:p w14:paraId="4C9C9BF2" w14:textId="7B5BD61B" w:rsidR="00502D99" w:rsidRPr="00502D99" w:rsidRDefault="00502D99" w:rsidP="00BB083C">
            <w:pPr>
              <w:pStyle w:val="ListParagraph"/>
              <w:numPr>
                <w:ilvl w:val="0"/>
                <w:numId w:val="3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Stručno usavršavanje i edukacije djelatnika Općine i povezanih javnopravnih tijela</w:t>
            </w:r>
            <w:r w:rsidR="00BC2DA9">
              <w:rPr>
                <w:rFonts w:ascii="Times New Roman" w:hAnsi="Times New Roman" w:cs="Times New Roman"/>
                <w:sz w:val="24"/>
                <w:szCs w:val="24"/>
              </w:rPr>
              <w:t xml:space="preserve"> (godišnje, do prosinca)</w:t>
            </w:r>
          </w:p>
        </w:tc>
      </w:tr>
      <w:tr w:rsidR="00CF7DCB" w:rsidRPr="00DD187B" w14:paraId="385916AE" w14:textId="77777777" w:rsidTr="00172BC0">
        <w:tc>
          <w:tcPr>
            <w:cnfStyle w:val="001000000000" w:firstRow="0" w:lastRow="0" w:firstColumn="1" w:lastColumn="0" w:oddVBand="0" w:evenVBand="0" w:oddHBand="0" w:evenHBand="0" w:firstRowFirstColumn="0" w:firstRowLastColumn="0" w:lastRowFirstColumn="0" w:lastRowLastColumn="0"/>
            <w:tcW w:w="4478" w:type="dxa"/>
            <w:vMerge w:val="restart"/>
          </w:tcPr>
          <w:p w14:paraId="30A2BA90" w14:textId="77777777" w:rsidR="00CF7DCB" w:rsidRPr="00DD187B" w:rsidRDefault="00CF7DCB" w:rsidP="00CF7DCB">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61" w:type="dxa"/>
            <w:gridSpan w:val="2"/>
            <w:vMerge w:val="restart"/>
          </w:tcPr>
          <w:p w14:paraId="09A62183" w14:textId="77777777" w:rsidR="00CF7DCB" w:rsidRPr="00504284" w:rsidRDefault="00CF7DCB" w:rsidP="00CF7DC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29E24228" w14:textId="456054EA"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47" w:type="dxa"/>
            <w:vMerge w:val="restart"/>
          </w:tcPr>
          <w:p w14:paraId="1BA662F0" w14:textId="77777777" w:rsidR="00CF7DCB" w:rsidRPr="00504284"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F263B1A" w14:textId="592E4111"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40" w:type="dxa"/>
            <w:gridSpan w:val="4"/>
          </w:tcPr>
          <w:p w14:paraId="78B64DC0" w14:textId="637C1D99"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vMerge w:val="restart"/>
          </w:tcPr>
          <w:p w14:paraId="2B885930" w14:textId="77777777" w:rsidR="00CF7DCB" w:rsidRPr="00504284"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10C38885" w14:textId="28D261C7"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BF10DB" w:rsidRPr="00DD187B" w14:paraId="1E0F0692"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vMerge/>
          </w:tcPr>
          <w:p w14:paraId="4CC7EC2C" w14:textId="77777777" w:rsidR="00BF10DB" w:rsidRPr="00DD187B" w:rsidRDefault="00BF10DB" w:rsidP="00BB083C">
            <w:pPr>
              <w:spacing w:after="160" w:line="259" w:lineRule="auto"/>
              <w:jc w:val="both"/>
              <w:rPr>
                <w:rFonts w:ascii="Times New Roman" w:hAnsi="Times New Roman" w:cs="Times New Roman"/>
                <w:i/>
                <w:iCs/>
                <w:sz w:val="24"/>
                <w:szCs w:val="24"/>
              </w:rPr>
            </w:pPr>
          </w:p>
        </w:tc>
        <w:tc>
          <w:tcPr>
            <w:tcW w:w="1461" w:type="dxa"/>
            <w:gridSpan w:val="2"/>
            <w:vMerge/>
          </w:tcPr>
          <w:p w14:paraId="2CBC4175"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7" w:type="dxa"/>
            <w:vMerge/>
          </w:tcPr>
          <w:p w14:paraId="4D27E771"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57" w:type="dxa"/>
            <w:gridSpan w:val="3"/>
            <w:shd w:val="clear" w:color="auto" w:fill="FFFFFF" w:themeFill="background1"/>
          </w:tcPr>
          <w:p w14:paraId="42AA0DD9" w14:textId="77777777" w:rsidR="00BF10DB" w:rsidRPr="00172BC0" w:rsidRDefault="00BF10DB" w:rsidP="00172BC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2027.</w:t>
            </w:r>
          </w:p>
        </w:tc>
        <w:tc>
          <w:tcPr>
            <w:tcW w:w="983" w:type="dxa"/>
            <w:shd w:val="clear" w:color="auto" w:fill="FFFFFF" w:themeFill="background1"/>
          </w:tcPr>
          <w:p w14:paraId="4A4BCED5" w14:textId="77777777" w:rsidR="00BF10DB" w:rsidRPr="00172BC0" w:rsidRDefault="00BF10DB" w:rsidP="00172BC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2028.</w:t>
            </w:r>
          </w:p>
        </w:tc>
        <w:tc>
          <w:tcPr>
            <w:tcW w:w="756" w:type="dxa"/>
            <w:vMerge/>
          </w:tcPr>
          <w:p w14:paraId="594A9A51"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F10DB" w:rsidRPr="00DD187B" w14:paraId="7F97B0D9" w14:textId="77777777" w:rsidTr="00172BC0">
        <w:tc>
          <w:tcPr>
            <w:cnfStyle w:val="001000000000" w:firstRow="0" w:lastRow="0" w:firstColumn="1" w:lastColumn="0" w:oddVBand="0" w:evenVBand="0" w:oddHBand="0" w:evenHBand="0" w:firstRowFirstColumn="0" w:firstRowLastColumn="0" w:lastRowFirstColumn="0" w:lastRowLastColumn="0"/>
            <w:tcW w:w="4478" w:type="dxa"/>
          </w:tcPr>
          <w:p w14:paraId="417BCD28" w14:textId="2AA3BE43" w:rsidR="00BF10DB" w:rsidRPr="00DD187B" w:rsidRDefault="00502D99"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Broj educiranih zaposlenika samoupravne jedinice </w:t>
            </w:r>
          </w:p>
        </w:tc>
        <w:tc>
          <w:tcPr>
            <w:tcW w:w="1461" w:type="dxa"/>
            <w:gridSpan w:val="2"/>
          </w:tcPr>
          <w:p w14:paraId="457A4143" w14:textId="29F8FD30" w:rsidR="00BF10DB" w:rsidRPr="00DB3F54" w:rsidRDefault="00873797"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6</w:t>
            </w:r>
          </w:p>
        </w:tc>
        <w:tc>
          <w:tcPr>
            <w:tcW w:w="847" w:type="dxa"/>
          </w:tcPr>
          <w:p w14:paraId="7E2676FC" w14:textId="5015D34F" w:rsidR="00BF10DB" w:rsidRPr="00DD187B" w:rsidRDefault="00873797"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257" w:type="dxa"/>
            <w:gridSpan w:val="3"/>
          </w:tcPr>
          <w:p w14:paraId="24AFA4F9" w14:textId="7058525E" w:rsidR="00BF10DB" w:rsidRPr="00DB3F54" w:rsidRDefault="00873797"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6</w:t>
            </w:r>
          </w:p>
        </w:tc>
        <w:tc>
          <w:tcPr>
            <w:tcW w:w="983" w:type="dxa"/>
          </w:tcPr>
          <w:p w14:paraId="0158AF04" w14:textId="075CC3BB" w:rsidR="00BF10DB" w:rsidRPr="00DB3F54" w:rsidRDefault="00873797"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6</w:t>
            </w:r>
          </w:p>
        </w:tc>
        <w:tc>
          <w:tcPr>
            <w:tcW w:w="756" w:type="dxa"/>
          </w:tcPr>
          <w:p w14:paraId="423ED5AA" w14:textId="0CCD9FD9" w:rsidR="00BF10DB" w:rsidRPr="00DB3F54" w:rsidRDefault="00873797"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6</w:t>
            </w:r>
          </w:p>
        </w:tc>
      </w:tr>
      <w:tr w:rsidR="00BF10DB" w:rsidRPr="00DD187B" w14:paraId="75E3FDBD"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5AB9EB0D"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04" w:type="dxa"/>
            <w:gridSpan w:val="8"/>
          </w:tcPr>
          <w:p w14:paraId="297B2FC2" w14:textId="3D758BF2" w:rsidR="00BF10DB" w:rsidRPr="00DD187B" w:rsidRDefault="00502D99"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Jedinstveni upravni odjel</w:t>
            </w:r>
          </w:p>
        </w:tc>
      </w:tr>
      <w:tr w:rsidR="00BF10DB" w:rsidRPr="00DD187B" w14:paraId="399BCBCC" w14:textId="77777777" w:rsidTr="00172BC0">
        <w:tc>
          <w:tcPr>
            <w:cnfStyle w:val="001000000000" w:firstRow="0" w:lastRow="0" w:firstColumn="1" w:lastColumn="0" w:oddVBand="0" w:evenVBand="0" w:oddHBand="0" w:evenHBand="0" w:firstRowFirstColumn="0" w:firstRowLastColumn="0" w:lastRowFirstColumn="0" w:lastRowLastColumn="0"/>
            <w:tcW w:w="4478" w:type="dxa"/>
          </w:tcPr>
          <w:p w14:paraId="468A3AD0"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04" w:type="dxa"/>
            <w:gridSpan w:val="8"/>
          </w:tcPr>
          <w:p w14:paraId="3FFF20D8" w14:textId="4C3949D4" w:rsidR="00BF10DB" w:rsidRPr="00DD187B" w:rsidRDefault="00BF10D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6.000.000,00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r w:rsidRPr="00DD187B">
              <w:rPr>
                <w:rFonts w:ascii="Times New Roman" w:hAnsi="Times New Roman" w:cs="Times New Roman"/>
                <w:sz w:val="24"/>
                <w:szCs w:val="24"/>
              </w:rPr>
              <w:t xml:space="preserve">              </w:t>
            </w:r>
          </w:p>
        </w:tc>
      </w:tr>
      <w:tr w:rsidR="00BF10DB" w:rsidRPr="00DD187B" w14:paraId="0D8ADB49"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8" w:type="dxa"/>
          </w:tcPr>
          <w:p w14:paraId="28E615F8"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04" w:type="dxa"/>
            <w:gridSpan w:val="8"/>
          </w:tcPr>
          <w:p w14:paraId="1DE5A22A" w14:textId="053C1704" w:rsidR="00BF10DB" w:rsidRPr="00DD187B" w:rsidRDefault="00A2416A"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Program 0100 Redovna djelatnost JUO-a, </w:t>
            </w:r>
            <w:r w:rsidR="00502D99">
              <w:rPr>
                <w:rFonts w:ascii="Times New Roman" w:hAnsi="Times New Roman" w:cs="Times New Roman"/>
                <w:sz w:val="24"/>
                <w:szCs w:val="24"/>
              </w:rPr>
              <w:t xml:space="preserve">A100001 Sufinanciranje UO Zadarske županije </w:t>
            </w:r>
          </w:p>
        </w:tc>
      </w:tr>
      <w:tr w:rsidR="00BC0BFC" w:rsidRPr="00DD187B" w14:paraId="23702C85" w14:textId="15A8F630" w:rsidTr="00172BC0">
        <w:trPr>
          <w:trHeight w:val="495"/>
        </w:trPr>
        <w:tc>
          <w:tcPr>
            <w:cnfStyle w:val="001000000000" w:firstRow="0" w:lastRow="0" w:firstColumn="1" w:lastColumn="0" w:oddVBand="0" w:evenVBand="0" w:oddHBand="0" w:evenHBand="0" w:firstRowFirstColumn="0" w:firstRowLastColumn="0" w:lastRowFirstColumn="0" w:lastRowLastColumn="0"/>
            <w:tcW w:w="4478" w:type="dxa"/>
            <w:vMerge w:val="restart"/>
          </w:tcPr>
          <w:p w14:paraId="0818A3B9" w14:textId="7F010E66" w:rsidR="00BC0BFC" w:rsidRPr="00DD187B" w:rsidRDefault="00BC0BFC" w:rsidP="00513980">
            <w:pPr>
              <w:rPr>
                <w:rFonts w:ascii="Times New Roman" w:hAnsi="Times New Roman" w:cs="Times New Roman"/>
                <w:i/>
                <w:iCs/>
                <w:sz w:val="24"/>
                <w:szCs w:val="24"/>
              </w:rPr>
            </w:pPr>
            <w:r w:rsidRPr="00BC0BFC">
              <w:rPr>
                <w:rFonts w:ascii="Times New Roman" w:hAnsi="Times New Roman" w:cs="Times New Roman"/>
                <w:i/>
                <w:iCs/>
                <w:sz w:val="24"/>
                <w:szCs w:val="24"/>
              </w:rPr>
              <w:lastRenderedPageBreak/>
              <w:t>DOPRINOS PROVEDBI CILJEVA I PRIORITETA IZ POVEZANIH AKATA STRATEŠKOG PLANIRANJA</w:t>
            </w:r>
          </w:p>
        </w:tc>
        <w:tc>
          <w:tcPr>
            <w:tcW w:w="990" w:type="dxa"/>
          </w:tcPr>
          <w:p w14:paraId="344DB046" w14:textId="7FC54878" w:rsidR="00BC0BFC" w:rsidRPr="00BC0BFC" w:rsidRDefault="00BC0BFC"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BC0BFC">
              <w:rPr>
                <w:rFonts w:ascii="Times New Roman" w:hAnsi="Times New Roman" w:cs="Times New Roman"/>
                <w:b/>
                <w:bCs/>
                <w:i/>
                <w:iCs/>
                <w:sz w:val="24"/>
                <w:szCs w:val="24"/>
              </w:rPr>
              <w:t>Oznaka mjere (R/I/O)</w:t>
            </w:r>
          </w:p>
        </w:tc>
        <w:tc>
          <w:tcPr>
            <w:tcW w:w="2280" w:type="dxa"/>
            <w:gridSpan w:val="4"/>
          </w:tcPr>
          <w:p w14:paraId="2FBE94F7" w14:textId="69D11659" w:rsidR="00BC0BFC" w:rsidRPr="00BC0BFC" w:rsidRDefault="00BC0BFC"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BC0BFC">
              <w:rPr>
                <w:rFonts w:ascii="Times New Roman" w:hAnsi="Times New Roman" w:cs="Times New Roman"/>
                <w:b/>
                <w:bCs/>
                <w:i/>
                <w:iCs/>
                <w:sz w:val="24"/>
                <w:szCs w:val="24"/>
              </w:rPr>
              <w:t>Doprinos ciljevima održivog razvoja (SDG)</w:t>
            </w:r>
          </w:p>
        </w:tc>
        <w:tc>
          <w:tcPr>
            <w:tcW w:w="2034" w:type="dxa"/>
            <w:gridSpan w:val="3"/>
          </w:tcPr>
          <w:p w14:paraId="74C09233" w14:textId="77777777" w:rsidR="00BC0BFC" w:rsidRDefault="00BC0BFC"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BC0BFC">
              <w:rPr>
                <w:rFonts w:ascii="Times New Roman" w:hAnsi="Times New Roman" w:cs="Times New Roman"/>
                <w:b/>
                <w:bCs/>
                <w:i/>
                <w:iCs/>
                <w:sz w:val="24"/>
                <w:szCs w:val="24"/>
              </w:rPr>
              <w:t>Doprinos zelenoj i digitalnoj tranziciji</w:t>
            </w:r>
          </w:p>
          <w:p w14:paraId="0DF951C1" w14:textId="04673601" w:rsidR="00172BC0" w:rsidRPr="00BC0BFC" w:rsidRDefault="00172BC0"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p>
        </w:tc>
      </w:tr>
      <w:tr w:rsidR="00BC0BFC" w:rsidRPr="00DD187B" w14:paraId="6622D6CE" w14:textId="77777777" w:rsidTr="00172BC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478" w:type="dxa"/>
            <w:vMerge/>
          </w:tcPr>
          <w:p w14:paraId="3E667F1D" w14:textId="77777777" w:rsidR="00BC0BFC" w:rsidRPr="00BC0BFC" w:rsidRDefault="00BC0BFC" w:rsidP="00BB083C">
            <w:pPr>
              <w:jc w:val="both"/>
              <w:rPr>
                <w:rFonts w:ascii="Times New Roman" w:hAnsi="Times New Roman" w:cs="Times New Roman"/>
                <w:i/>
                <w:iCs/>
                <w:sz w:val="24"/>
                <w:szCs w:val="24"/>
              </w:rPr>
            </w:pPr>
          </w:p>
        </w:tc>
        <w:tc>
          <w:tcPr>
            <w:tcW w:w="990" w:type="dxa"/>
            <w:shd w:val="clear" w:color="auto" w:fill="FFFFFF" w:themeFill="background1"/>
          </w:tcPr>
          <w:p w14:paraId="7D274FAD" w14:textId="5C302FDC" w:rsidR="00BC0BFC" w:rsidRPr="00BC0BFC" w:rsidRDefault="00BC0BFC"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C0BFC">
              <w:rPr>
                <w:rFonts w:ascii="Times New Roman" w:hAnsi="Times New Roman" w:cs="Times New Roman"/>
                <w:i/>
                <w:iCs/>
                <w:sz w:val="24"/>
                <w:szCs w:val="24"/>
              </w:rPr>
              <w:t xml:space="preserve"> (</w:t>
            </w:r>
            <w:r w:rsidR="002D1C65">
              <w:rPr>
                <w:rFonts w:ascii="Times New Roman" w:hAnsi="Times New Roman" w:cs="Times New Roman"/>
                <w:i/>
                <w:iCs/>
                <w:sz w:val="24"/>
                <w:szCs w:val="24"/>
              </w:rPr>
              <w:t>R</w:t>
            </w:r>
            <w:r w:rsidRPr="00BC0BFC">
              <w:rPr>
                <w:rFonts w:ascii="Times New Roman" w:hAnsi="Times New Roman" w:cs="Times New Roman"/>
                <w:i/>
                <w:iCs/>
                <w:sz w:val="24"/>
                <w:szCs w:val="24"/>
              </w:rPr>
              <w:t>)</w:t>
            </w:r>
          </w:p>
        </w:tc>
        <w:tc>
          <w:tcPr>
            <w:tcW w:w="2187" w:type="dxa"/>
            <w:gridSpan w:val="3"/>
            <w:shd w:val="clear" w:color="auto" w:fill="FFFFFF" w:themeFill="background1"/>
          </w:tcPr>
          <w:p w14:paraId="7CB74634" w14:textId="77777777" w:rsidR="00BC0BFC" w:rsidRDefault="002D1C65"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16,</w:t>
            </w:r>
          </w:p>
          <w:p w14:paraId="7BF84E44" w14:textId="77777777" w:rsidR="002D1C65" w:rsidRDefault="002D1C65"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p w14:paraId="306D1DF6" w14:textId="77777777" w:rsidR="002D1C65" w:rsidRDefault="002D1C65"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8,</w:t>
            </w:r>
          </w:p>
          <w:p w14:paraId="68289F60" w14:textId="606C7139" w:rsidR="002D1C65" w:rsidRPr="00BC0BFC" w:rsidRDefault="002D1C65"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9</w:t>
            </w:r>
          </w:p>
        </w:tc>
        <w:tc>
          <w:tcPr>
            <w:tcW w:w="2127" w:type="dxa"/>
            <w:gridSpan w:val="4"/>
            <w:shd w:val="clear" w:color="auto" w:fill="FFFFFF" w:themeFill="background1"/>
          </w:tcPr>
          <w:p w14:paraId="797705B5" w14:textId="1178D51E" w:rsidR="00BC0BFC" w:rsidRPr="00BC0BFC" w:rsidRDefault="00BC0BFC"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BC0BFC">
              <w:rPr>
                <w:rFonts w:ascii="Times New Roman" w:hAnsi="Times New Roman" w:cs="Times New Roman"/>
                <w:i/>
                <w:iCs/>
                <w:sz w:val="24"/>
                <w:szCs w:val="24"/>
              </w:rPr>
              <w:t>DA</w:t>
            </w:r>
          </w:p>
        </w:tc>
      </w:tr>
    </w:tbl>
    <w:p w14:paraId="10B2A014" w14:textId="77777777" w:rsidR="003A3EBC" w:rsidRDefault="003A3EBC" w:rsidP="00BB083C">
      <w:pPr>
        <w:jc w:val="both"/>
        <w:rPr>
          <w:rFonts w:ascii="Times New Roman" w:hAnsi="Times New Roman" w:cs="Times New Roman"/>
          <w:sz w:val="24"/>
          <w:szCs w:val="24"/>
        </w:rPr>
      </w:pPr>
    </w:p>
    <w:p w14:paraId="2E9B3DA5" w14:textId="77777777" w:rsidR="007537C4" w:rsidRDefault="007537C4" w:rsidP="00BB083C">
      <w:pPr>
        <w:jc w:val="both"/>
        <w:rPr>
          <w:rFonts w:ascii="Times New Roman" w:hAnsi="Times New Roman" w:cs="Times New Roman"/>
          <w:sz w:val="24"/>
          <w:szCs w:val="24"/>
        </w:rPr>
      </w:pPr>
    </w:p>
    <w:tbl>
      <w:tblPr>
        <w:tblStyle w:val="PlainTable3"/>
        <w:tblW w:w="9923" w:type="dxa"/>
        <w:tblLook w:val="04A0" w:firstRow="1" w:lastRow="0" w:firstColumn="1" w:lastColumn="0" w:noHBand="0" w:noVBand="1"/>
      </w:tblPr>
      <w:tblGrid>
        <w:gridCol w:w="4573"/>
        <w:gridCol w:w="1230"/>
        <w:gridCol w:w="243"/>
        <w:gridCol w:w="851"/>
        <w:gridCol w:w="886"/>
        <w:gridCol w:w="392"/>
        <w:gridCol w:w="992"/>
        <w:gridCol w:w="756"/>
      </w:tblGrid>
      <w:tr w:rsidR="00BF10DB" w:rsidRPr="00DD187B" w14:paraId="4160D56C" w14:textId="77777777" w:rsidTr="00172B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3" w:type="dxa"/>
            <w:gridSpan w:val="8"/>
            <w:shd w:val="clear" w:color="auto" w:fill="A5C9EB" w:themeFill="text2" w:themeFillTint="40"/>
          </w:tcPr>
          <w:p w14:paraId="3FF1FC17" w14:textId="7146EECC" w:rsidR="00BF10DB" w:rsidRPr="00DD187B" w:rsidRDefault="00BF10DB" w:rsidP="00BB083C">
            <w:pPr>
              <w:spacing w:after="160" w:line="259" w:lineRule="auto"/>
              <w:jc w:val="both"/>
              <w:rPr>
                <w:rFonts w:ascii="Times New Roman" w:hAnsi="Times New Roman" w:cs="Times New Roman"/>
                <w:b w:val="0"/>
                <w:bCs w:val="0"/>
                <w:sz w:val="24"/>
                <w:szCs w:val="24"/>
              </w:rPr>
            </w:pPr>
            <w:r w:rsidRPr="00DD187B">
              <w:rPr>
                <w:rFonts w:ascii="Times New Roman" w:hAnsi="Times New Roman" w:cs="Times New Roman"/>
                <w:sz w:val="24"/>
                <w:szCs w:val="24"/>
              </w:rPr>
              <w:t>PC</w:t>
            </w:r>
            <w:r w:rsidR="002C21BF">
              <w:rPr>
                <w:rFonts w:ascii="Times New Roman" w:hAnsi="Times New Roman" w:cs="Times New Roman"/>
                <w:sz w:val="24"/>
                <w:szCs w:val="24"/>
              </w:rPr>
              <w:t xml:space="preserve"> 7. </w:t>
            </w:r>
            <w:r w:rsidR="00BD2BEB" w:rsidRPr="004D325F">
              <w:rPr>
                <w:rFonts w:ascii="Times New Roman" w:hAnsi="Times New Roman" w:cs="Times New Roman"/>
                <w:caps w:val="0"/>
                <w:sz w:val="24"/>
                <w:szCs w:val="24"/>
              </w:rPr>
              <w:t>Poboljšanje kvalitete i učinkovitosti javnopravnih tijela lokalne i regionalne samouprave</w:t>
            </w:r>
            <w:r w:rsidRPr="00DD187B">
              <w:rPr>
                <w:rFonts w:ascii="Times New Roman" w:hAnsi="Times New Roman" w:cs="Times New Roman"/>
                <w:sz w:val="24"/>
                <w:szCs w:val="24"/>
              </w:rPr>
              <w:t xml:space="preserve"> </w:t>
            </w:r>
          </w:p>
        </w:tc>
      </w:tr>
      <w:tr w:rsidR="00BF10DB" w:rsidRPr="00DD187B" w14:paraId="019BE82E"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8"/>
            <w:shd w:val="clear" w:color="auto" w:fill="A5C9EB" w:themeFill="text2" w:themeFillTint="40"/>
          </w:tcPr>
          <w:p w14:paraId="3AE86C9F" w14:textId="245AA3B4" w:rsidR="00BF10DB" w:rsidRPr="00BD2BEB" w:rsidRDefault="00BF10DB" w:rsidP="00BB083C">
            <w:pPr>
              <w:spacing w:after="160" w:line="259" w:lineRule="auto"/>
              <w:jc w:val="both"/>
              <w:rPr>
                <w:rFonts w:ascii="Times New Roman" w:hAnsi="Times New Roman" w:cs="Times New Roman"/>
                <w:b w:val="0"/>
                <w:bCs w:val="0"/>
                <w:sz w:val="24"/>
                <w:szCs w:val="24"/>
              </w:rPr>
            </w:pPr>
            <w:r w:rsidRPr="00BD2BEB">
              <w:rPr>
                <w:rFonts w:ascii="Times New Roman" w:hAnsi="Times New Roman" w:cs="Times New Roman"/>
                <w:sz w:val="24"/>
                <w:szCs w:val="24"/>
              </w:rPr>
              <w:t xml:space="preserve">Mjera </w:t>
            </w:r>
            <w:r w:rsidR="002C21BF" w:rsidRPr="00BD2BEB">
              <w:rPr>
                <w:rFonts w:ascii="Times New Roman" w:hAnsi="Times New Roman" w:cs="Times New Roman"/>
                <w:sz w:val="24"/>
                <w:szCs w:val="24"/>
              </w:rPr>
              <w:t xml:space="preserve">7.3. </w:t>
            </w:r>
            <w:r w:rsidR="00BD2BEB" w:rsidRPr="00BD2BEB">
              <w:rPr>
                <w:rFonts w:ascii="Times New Roman" w:hAnsi="Times New Roman" w:cs="Times New Roman"/>
                <w:caps w:val="0"/>
                <w:sz w:val="24"/>
                <w:szCs w:val="24"/>
              </w:rPr>
              <w:t>Razvoj civilnog društva i osnaženje kapaciteta i suradnje među svim akterima razvoja</w:t>
            </w:r>
            <w:r w:rsidR="002C21BF" w:rsidRPr="00BD2BEB">
              <w:rPr>
                <w:rFonts w:ascii="Times New Roman" w:hAnsi="Times New Roman" w:cs="Times New Roman"/>
                <w:sz w:val="24"/>
                <w:szCs w:val="24"/>
              </w:rPr>
              <w:t xml:space="preserve"> </w:t>
            </w:r>
          </w:p>
        </w:tc>
      </w:tr>
      <w:tr w:rsidR="00BF10DB" w:rsidRPr="00DD187B" w14:paraId="2FFD3339" w14:textId="77777777" w:rsidTr="00172BC0">
        <w:tc>
          <w:tcPr>
            <w:cnfStyle w:val="001000000000" w:firstRow="0" w:lastRow="0" w:firstColumn="1" w:lastColumn="0" w:oddVBand="0" w:evenVBand="0" w:oddHBand="0" w:evenHBand="0" w:firstRowFirstColumn="0" w:firstRowLastColumn="0" w:lastRowFirstColumn="0" w:lastRowLastColumn="0"/>
            <w:tcW w:w="4573" w:type="dxa"/>
          </w:tcPr>
          <w:p w14:paraId="5526ED13"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50" w:type="dxa"/>
            <w:gridSpan w:val="7"/>
          </w:tcPr>
          <w:p w14:paraId="4BAB2949" w14:textId="77777777" w:rsidR="00BF10DB" w:rsidRDefault="002C21BF"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C21BF">
              <w:rPr>
                <w:rFonts w:ascii="Times New Roman" w:hAnsi="Times New Roman" w:cs="Times New Roman"/>
                <w:sz w:val="24"/>
                <w:szCs w:val="24"/>
              </w:rPr>
              <w:t>Kako bi se nadomjestili ograničeni financijski kapaciteti Općine i povećala učinkovitost, poticat će se suradnja svih razvojnih aktera na lokalnoj, međuregionalnoj i međunarodnoj razini. Ova mjera uključuje poticanje suradnje s jedinicama lokalne samouprave te suradnju i financijsku podršku organizacijama civilnog društva, vjerskim zajednicama i drugim neprofitnim organizacijama, čime se stanovništvu omogućuje aktivnije sudjelovanje u razvojnim projektima Općine Starigrad.</w:t>
            </w:r>
            <w:r w:rsidR="003A3EBC">
              <w:rPr>
                <w:rFonts w:ascii="Times New Roman" w:hAnsi="Times New Roman" w:cs="Times New Roman"/>
                <w:sz w:val="24"/>
                <w:szCs w:val="24"/>
              </w:rPr>
              <w:t xml:space="preserve"> </w:t>
            </w:r>
          </w:p>
          <w:p w14:paraId="408E361B" w14:textId="77777777" w:rsidR="003A3EBC" w:rsidRDefault="003A3EBC" w:rsidP="00172B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Svrha ove mjere je u</w:t>
            </w:r>
            <w:r w:rsidRPr="002C21BF">
              <w:rPr>
                <w:rFonts w:ascii="Times New Roman" w:hAnsi="Times New Roman" w:cs="Times New Roman"/>
                <w:sz w:val="24"/>
                <w:szCs w:val="24"/>
              </w:rPr>
              <w:t>naprjeđenje međusektorske suradnje i razvoj partnerskih odnosa civilnog, javnog i gospodarskog sektora radi postizanja održivog razvoja Općine Starigrad.</w:t>
            </w:r>
          </w:p>
          <w:p w14:paraId="5161CCDE" w14:textId="3B408CBF" w:rsidR="00172BC0" w:rsidRPr="00DD187B" w:rsidRDefault="00172BC0" w:rsidP="00172BC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F10DB" w:rsidRPr="00DD187B" w14:paraId="6CEDA45F"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3" w:type="dxa"/>
          </w:tcPr>
          <w:p w14:paraId="1FA2CBA1"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50" w:type="dxa"/>
            <w:gridSpan w:val="7"/>
          </w:tcPr>
          <w:p w14:paraId="1BA4E26A" w14:textId="6F079882" w:rsidR="00BF10DB" w:rsidRDefault="002C21BF" w:rsidP="00BB083C">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Suradnja i financiranje organizacija civilnog društva, vjerskih zajednica i neprofitnih organizacija </w:t>
            </w:r>
            <w:r w:rsidR="00BC2DA9">
              <w:rPr>
                <w:rFonts w:ascii="Times New Roman" w:hAnsi="Times New Roman" w:cs="Times New Roman"/>
                <w:sz w:val="24"/>
                <w:szCs w:val="24"/>
              </w:rPr>
              <w:t>(godišnje, do prosinca)</w:t>
            </w:r>
          </w:p>
          <w:p w14:paraId="6169A6B7" w14:textId="447F915A" w:rsidR="002C21BF" w:rsidRDefault="002C21BF" w:rsidP="00BB083C">
            <w:pPr>
              <w:pStyle w:val="ListParagraph"/>
              <w:numPr>
                <w:ilvl w:val="0"/>
                <w:numId w:val="38"/>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Sudjelovanje u radu lokalnih akcijskih grupa</w:t>
            </w:r>
            <w:r w:rsidR="00BC2DA9">
              <w:rPr>
                <w:rFonts w:ascii="Times New Roman" w:hAnsi="Times New Roman" w:cs="Times New Roman"/>
                <w:sz w:val="24"/>
                <w:szCs w:val="24"/>
              </w:rPr>
              <w:t xml:space="preserve"> (godišnje, do prosinca)</w:t>
            </w:r>
            <w:r>
              <w:rPr>
                <w:rFonts w:ascii="Times New Roman" w:hAnsi="Times New Roman" w:cs="Times New Roman"/>
                <w:sz w:val="24"/>
                <w:szCs w:val="24"/>
              </w:rPr>
              <w:t xml:space="preserve"> </w:t>
            </w:r>
          </w:p>
          <w:p w14:paraId="436AA2A0" w14:textId="13D63488" w:rsidR="00DB58D8" w:rsidRPr="00DB58D8" w:rsidRDefault="00DB58D8" w:rsidP="00BB083C">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F10DB" w:rsidRPr="00DD187B" w14:paraId="635B7990" w14:textId="77777777" w:rsidTr="00172BC0">
        <w:tc>
          <w:tcPr>
            <w:cnfStyle w:val="001000000000" w:firstRow="0" w:lastRow="0" w:firstColumn="1" w:lastColumn="0" w:oddVBand="0" w:evenVBand="0" w:oddHBand="0" w:evenHBand="0" w:firstRowFirstColumn="0" w:firstRowLastColumn="0" w:lastRowFirstColumn="0" w:lastRowLastColumn="0"/>
            <w:tcW w:w="4573" w:type="dxa"/>
            <w:vMerge w:val="restart"/>
          </w:tcPr>
          <w:p w14:paraId="73C7BEF4"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73" w:type="dxa"/>
            <w:gridSpan w:val="2"/>
            <w:vMerge w:val="restart"/>
          </w:tcPr>
          <w:p w14:paraId="0D7C1883" w14:textId="77777777" w:rsidR="00A42C36" w:rsidRPr="00172BC0" w:rsidRDefault="00A42C36" w:rsidP="00172BC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172BC0">
              <w:rPr>
                <w:rFonts w:ascii="Times New Roman" w:hAnsi="Times New Roman"/>
                <w:b/>
                <w:bCs/>
                <w:sz w:val="24"/>
                <w:szCs w:val="24"/>
              </w:rPr>
              <w:t>Početna vrijednost</w:t>
            </w:r>
          </w:p>
          <w:p w14:paraId="772D3F49" w14:textId="6CC50C77" w:rsidR="00BF10DB" w:rsidRPr="00172BC0" w:rsidRDefault="00A42C36" w:rsidP="00172B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b/>
                <w:bCs/>
                <w:sz w:val="24"/>
                <w:szCs w:val="24"/>
              </w:rPr>
              <w:t>(2025.)</w:t>
            </w:r>
          </w:p>
        </w:tc>
        <w:tc>
          <w:tcPr>
            <w:tcW w:w="851" w:type="dxa"/>
            <w:vMerge w:val="restart"/>
          </w:tcPr>
          <w:p w14:paraId="77C6FD17" w14:textId="77777777" w:rsidR="00BF10DB" w:rsidRPr="00172BC0" w:rsidRDefault="00BF10DB" w:rsidP="00172B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18C266A0" w14:textId="2ABE8CF1" w:rsidR="00BF10DB" w:rsidRPr="00172BC0" w:rsidRDefault="00BF10DB" w:rsidP="00172B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2026.</w:t>
            </w:r>
          </w:p>
        </w:tc>
        <w:tc>
          <w:tcPr>
            <w:tcW w:w="2270" w:type="dxa"/>
            <w:gridSpan w:val="3"/>
          </w:tcPr>
          <w:p w14:paraId="74E7D200" w14:textId="77777777" w:rsidR="00BF10DB" w:rsidRPr="00172BC0" w:rsidRDefault="00BF10DB" w:rsidP="00172B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Ciljane vrijednosti</w:t>
            </w:r>
          </w:p>
        </w:tc>
        <w:tc>
          <w:tcPr>
            <w:tcW w:w="756" w:type="dxa"/>
            <w:vMerge w:val="restart"/>
          </w:tcPr>
          <w:p w14:paraId="7B6B382B" w14:textId="77777777" w:rsidR="00BF10DB" w:rsidRPr="00172BC0" w:rsidRDefault="00BF10DB" w:rsidP="00172B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2A644298" w14:textId="6B31B8F0" w:rsidR="00BF10DB" w:rsidRPr="00172BC0" w:rsidRDefault="00BF10DB" w:rsidP="00172BC0">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2029.</w:t>
            </w:r>
          </w:p>
        </w:tc>
      </w:tr>
      <w:tr w:rsidR="00E9548D" w:rsidRPr="00DD187B" w14:paraId="4504EA7E"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3" w:type="dxa"/>
            <w:vMerge/>
          </w:tcPr>
          <w:p w14:paraId="475379EE" w14:textId="77777777" w:rsidR="00BF10DB" w:rsidRPr="00DD187B" w:rsidRDefault="00BF10DB" w:rsidP="00513980">
            <w:pPr>
              <w:spacing w:after="160" w:line="259" w:lineRule="auto"/>
              <w:rPr>
                <w:rFonts w:ascii="Times New Roman" w:hAnsi="Times New Roman" w:cs="Times New Roman"/>
                <w:i/>
                <w:iCs/>
                <w:sz w:val="24"/>
                <w:szCs w:val="24"/>
              </w:rPr>
            </w:pPr>
          </w:p>
        </w:tc>
        <w:tc>
          <w:tcPr>
            <w:tcW w:w="1473" w:type="dxa"/>
            <w:gridSpan w:val="2"/>
            <w:vMerge/>
          </w:tcPr>
          <w:p w14:paraId="68797986"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1" w:type="dxa"/>
            <w:vMerge/>
          </w:tcPr>
          <w:p w14:paraId="1737F042"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8" w:type="dxa"/>
            <w:gridSpan w:val="2"/>
            <w:shd w:val="clear" w:color="auto" w:fill="FFFFFF" w:themeFill="background1"/>
          </w:tcPr>
          <w:p w14:paraId="67ACB2B6" w14:textId="77777777" w:rsidR="00BF10DB" w:rsidRPr="00172BC0" w:rsidRDefault="00BF10DB" w:rsidP="00172BC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2027.</w:t>
            </w:r>
          </w:p>
        </w:tc>
        <w:tc>
          <w:tcPr>
            <w:tcW w:w="992" w:type="dxa"/>
            <w:shd w:val="clear" w:color="auto" w:fill="FFFFFF" w:themeFill="background1"/>
          </w:tcPr>
          <w:p w14:paraId="236E9603" w14:textId="77777777" w:rsidR="00BF10DB" w:rsidRPr="00172BC0" w:rsidRDefault="00BF10DB" w:rsidP="00172BC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2028.</w:t>
            </w:r>
          </w:p>
        </w:tc>
        <w:tc>
          <w:tcPr>
            <w:tcW w:w="756" w:type="dxa"/>
            <w:vMerge/>
          </w:tcPr>
          <w:p w14:paraId="647DB13A"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F10DB" w:rsidRPr="00DD187B" w14:paraId="7EA64F72" w14:textId="77777777" w:rsidTr="00172BC0">
        <w:tc>
          <w:tcPr>
            <w:cnfStyle w:val="001000000000" w:firstRow="0" w:lastRow="0" w:firstColumn="1" w:lastColumn="0" w:oddVBand="0" w:evenVBand="0" w:oddHBand="0" w:evenHBand="0" w:firstRowFirstColumn="0" w:firstRowLastColumn="0" w:lastRowFirstColumn="0" w:lastRowLastColumn="0"/>
            <w:tcW w:w="4573" w:type="dxa"/>
          </w:tcPr>
          <w:p w14:paraId="68A4B73E" w14:textId="481D956F" w:rsidR="00BF10DB" w:rsidRPr="00DD187B" w:rsidRDefault="002C21BF"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Broj sufinanciranih programa i projekata organizacija civilnog društva i drugih neprofitnih organizacija </w:t>
            </w:r>
          </w:p>
        </w:tc>
        <w:tc>
          <w:tcPr>
            <w:tcW w:w="1473" w:type="dxa"/>
            <w:gridSpan w:val="2"/>
          </w:tcPr>
          <w:p w14:paraId="1216ACB4" w14:textId="1E757476" w:rsidR="00BF10DB" w:rsidRPr="00D05EFB" w:rsidRDefault="00D05EFB"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5EFB">
              <w:rPr>
                <w:rFonts w:ascii="Times New Roman" w:hAnsi="Times New Roman" w:cs="Times New Roman"/>
                <w:sz w:val="24"/>
                <w:szCs w:val="24"/>
              </w:rPr>
              <w:t>3</w:t>
            </w:r>
          </w:p>
        </w:tc>
        <w:tc>
          <w:tcPr>
            <w:tcW w:w="851" w:type="dxa"/>
          </w:tcPr>
          <w:p w14:paraId="0AEC2D71" w14:textId="0DBE42BB" w:rsidR="00BF10DB" w:rsidRPr="00D05EFB" w:rsidRDefault="00D05EFB"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5EFB">
              <w:rPr>
                <w:rFonts w:ascii="Times New Roman" w:hAnsi="Times New Roman" w:cs="Times New Roman"/>
                <w:sz w:val="24"/>
                <w:szCs w:val="24"/>
              </w:rPr>
              <w:t>5</w:t>
            </w:r>
          </w:p>
        </w:tc>
        <w:tc>
          <w:tcPr>
            <w:tcW w:w="1278" w:type="dxa"/>
            <w:gridSpan w:val="2"/>
          </w:tcPr>
          <w:p w14:paraId="2197F66F" w14:textId="5712B296" w:rsidR="00BF10DB" w:rsidRPr="00D05EFB" w:rsidRDefault="00D05EFB"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5EFB">
              <w:rPr>
                <w:rFonts w:ascii="Times New Roman" w:hAnsi="Times New Roman" w:cs="Times New Roman"/>
                <w:sz w:val="24"/>
                <w:szCs w:val="24"/>
              </w:rPr>
              <w:t>6</w:t>
            </w:r>
          </w:p>
        </w:tc>
        <w:tc>
          <w:tcPr>
            <w:tcW w:w="992" w:type="dxa"/>
          </w:tcPr>
          <w:p w14:paraId="5DD5C482" w14:textId="0359F63E" w:rsidR="00BF10DB" w:rsidRPr="00D05EFB" w:rsidRDefault="00D05EFB"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5EFB">
              <w:rPr>
                <w:rFonts w:ascii="Times New Roman" w:hAnsi="Times New Roman" w:cs="Times New Roman"/>
                <w:sz w:val="24"/>
                <w:szCs w:val="24"/>
              </w:rPr>
              <w:t>6</w:t>
            </w:r>
          </w:p>
        </w:tc>
        <w:tc>
          <w:tcPr>
            <w:tcW w:w="756" w:type="dxa"/>
          </w:tcPr>
          <w:p w14:paraId="6CE0944D" w14:textId="2D486285" w:rsidR="00BF10DB" w:rsidRPr="00D05EFB" w:rsidRDefault="00D05EFB"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05EFB">
              <w:rPr>
                <w:rFonts w:ascii="Times New Roman" w:hAnsi="Times New Roman" w:cs="Times New Roman"/>
                <w:sz w:val="24"/>
                <w:szCs w:val="24"/>
              </w:rPr>
              <w:t>6</w:t>
            </w:r>
          </w:p>
        </w:tc>
      </w:tr>
      <w:tr w:rsidR="00BF10DB" w:rsidRPr="00DD187B" w14:paraId="0DEBA297"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3" w:type="dxa"/>
          </w:tcPr>
          <w:p w14:paraId="4D42C3D2" w14:textId="7540CE19" w:rsidR="00BF10DB" w:rsidRPr="00DD187B" w:rsidRDefault="002C21BF"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lastRenderedPageBreak/>
              <w:t>Broj sudjelovanja u programima i projektima LAG-a</w:t>
            </w:r>
          </w:p>
        </w:tc>
        <w:tc>
          <w:tcPr>
            <w:tcW w:w="1473" w:type="dxa"/>
            <w:gridSpan w:val="2"/>
          </w:tcPr>
          <w:p w14:paraId="155F2F6D" w14:textId="07324E17" w:rsidR="00BF10DB" w:rsidRPr="00DD187B" w:rsidRDefault="00DC3FA1"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7FAB1DCB" w14:textId="2FEA76E3" w:rsidR="00BF10DB" w:rsidRPr="00DD187B" w:rsidRDefault="00DC3FA1"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78" w:type="dxa"/>
            <w:gridSpan w:val="2"/>
          </w:tcPr>
          <w:p w14:paraId="62A2F399" w14:textId="0F2A00F2" w:rsidR="00BF10DB" w:rsidRPr="00DD187B" w:rsidRDefault="00D05EF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992" w:type="dxa"/>
          </w:tcPr>
          <w:p w14:paraId="2068225B" w14:textId="597303AD" w:rsidR="00BF10DB" w:rsidRPr="00DD187B" w:rsidRDefault="00D05EF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56" w:type="dxa"/>
          </w:tcPr>
          <w:p w14:paraId="55FAB481" w14:textId="2C60F3CB" w:rsidR="00BF10DB" w:rsidRPr="00DD187B" w:rsidRDefault="00D05EF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BF10DB" w:rsidRPr="00DD187B" w14:paraId="3BF2241A" w14:textId="77777777" w:rsidTr="00172BC0">
        <w:tc>
          <w:tcPr>
            <w:cnfStyle w:val="001000000000" w:firstRow="0" w:lastRow="0" w:firstColumn="1" w:lastColumn="0" w:oddVBand="0" w:evenVBand="0" w:oddHBand="0" w:evenHBand="0" w:firstRowFirstColumn="0" w:firstRowLastColumn="0" w:lastRowFirstColumn="0" w:lastRowLastColumn="0"/>
            <w:tcW w:w="4573" w:type="dxa"/>
          </w:tcPr>
          <w:p w14:paraId="23C939A6"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50" w:type="dxa"/>
            <w:gridSpan w:val="7"/>
          </w:tcPr>
          <w:p w14:paraId="79B55105" w14:textId="33C4458A" w:rsidR="00BF10DB" w:rsidRPr="00DD187B" w:rsidRDefault="002C21BF"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BF10DB" w:rsidRPr="00DD187B" w14:paraId="03B9BC93"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3" w:type="dxa"/>
          </w:tcPr>
          <w:p w14:paraId="535FD9E1"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50" w:type="dxa"/>
            <w:gridSpan w:val="7"/>
          </w:tcPr>
          <w:p w14:paraId="1F365DD0" w14:textId="35969025" w:rsidR="00BF10DB" w:rsidRPr="00DD187B" w:rsidRDefault="00BF10DB"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1B6C95">
              <w:rPr>
                <w:rFonts w:ascii="Times New Roman" w:hAnsi="Times New Roman" w:cs="Times New Roman"/>
                <w:sz w:val="24"/>
                <w:szCs w:val="24"/>
              </w:rPr>
              <w:t xml:space="preserve">104.000,00 </w:t>
            </w:r>
            <w:r w:rsidR="00EA150B">
              <w:rPr>
                <w:rFonts w:ascii="Times New Roman" w:hAnsi="Times New Roman" w:cs="Times New Roman"/>
                <w:sz w:val="24"/>
                <w:szCs w:val="24"/>
              </w:rPr>
              <w:t>EUR</w:t>
            </w:r>
            <w:r w:rsidR="001B6C95">
              <w:rPr>
                <w:rFonts w:ascii="Times New Roman" w:hAnsi="Times New Roman" w:cs="Times New Roman"/>
                <w:sz w:val="24"/>
                <w:szCs w:val="24"/>
              </w:rPr>
              <w:t xml:space="preserve">  </w:t>
            </w:r>
          </w:p>
        </w:tc>
      </w:tr>
      <w:tr w:rsidR="00BF10DB" w:rsidRPr="00DD187B" w14:paraId="74012B5A" w14:textId="77777777" w:rsidTr="00172BC0">
        <w:tc>
          <w:tcPr>
            <w:cnfStyle w:val="001000000000" w:firstRow="0" w:lastRow="0" w:firstColumn="1" w:lastColumn="0" w:oddVBand="0" w:evenVBand="0" w:oddHBand="0" w:evenHBand="0" w:firstRowFirstColumn="0" w:firstRowLastColumn="0" w:lastRowFirstColumn="0" w:lastRowLastColumn="0"/>
            <w:tcW w:w="4573" w:type="dxa"/>
          </w:tcPr>
          <w:p w14:paraId="0783F5E0"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Poveznica s programskom klasifikacijom proračuna</w:t>
            </w:r>
          </w:p>
        </w:tc>
        <w:tc>
          <w:tcPr>
            <w:tcW w:w="5350" w:type="dxa"/>
            <w:gridSpan w:val="7"/>
          </w:tcPr>
          <w:p w14:paraId="6C7C34C4" w14:textId="102510F1" w:rsidR="00BF10DB" w:rsidRPr="00DD187B" w:rsidRDefault="00F27D81"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Program 0101 Financiranje udruga i ostale donacije, A100001 Članstvo u lokalnim akcijskim grupama</w:t>
            </w:r>
          </w:p>
        </w:tc>
      </w:tr>
      <w:tr w:rsidR="00E9548D" w:rsidRPr="00DD187B" w14:paraId="4116E4EC" w14:textId="7A678BB0" w:rsidTr="00172BC0">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73" w:type="dxa"/>
            <w:vMerge w:val="restart"/>
          </w:tcPr>
          <w:p w14:paraId="60A1228F" w14:textId="64D76405" w:rsidR="00E9548D" w:rsidRPr="00DD187B" w:rsidRDefault="00E9548D" w:rsidP="00513980">
            <w:pPr>
              <w:rPr>
                <w:rFonts w:ascii="Times New Roman" w:hAnsi="Times New Roman" w:cs="Times New Roman"/>
                <w:i/>
                <w:iCs/>
                <w:sz w:val="24"/>
                <w:szCs w:val="24"/>
              </w:rPr>
            </w:pPr>
            <w:r w:rsidRPr="00E9548D">
              <w:rPr>
                <w:rFonts w:ascii="Times New Roman" w:hAnsi="Times New Roman" w:cs="Times New Roman"/>
                <w:i/>
                <w:iCs/>
                <w:sz w:val="24"/>
                <w:szCs w:val="24"/>
              </w:rPr>
              <w:t>DOPRINOS PROVEDBI CILJEVA I PRIORITETA IZ POVEZANIH AKATA STRATEŠKOG PLANIRANJA</w:t>
            </w:r>
          </w:p>
        </w:tc>
        <w:tc>
          <w:tcPr>
            <w:tcW w:w="1230" w:type="dxa"/>
          </w:tcPr>
          <w:p w14:paraId="20B7AA8F" w14:textId="06D5A030" w:rsidR="00E9548D" w:rsidRPr="00E9548D" w:rsidRDefault="00E9548D"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E9548D">
              <w:rPr>
                <w:rFonts w:ascii="Times New Roman" w:hAnsi="Times New Roman" w:cs="Times New Roman"/>
                <w:b/>
                <w:bCs/>
                <w:i/>
                <w:iCs/>
                <w:sz w:val="24"/>
                <w:szCs w:val="24"/>
              </w:rPr>
              <w:t>Oznaka mjere (R/I/O)</w:t>
            </w:r>
          </w:p>
        </w:tc>
        <w:tc>
          <w:tcPr>
            <w:tcW w:w="1980" w:type="dxa"/>
            <w:gridSpan w:val="3"/>
          </w:tcPr>
          <w:p w14:paraId="4C3F9DD3" w14:textId="77777777" w:rsidR="00E9548D" w:rsidRDefault="00E9548D"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E9548D">
              <w:rPr>
                <w:rFonts w:ascii="Times New Roman" w:hAnsi="Times New Roman" w:cs="Times New Roman"/>
                <w:b/>
                <w:bCs/>
                <w:i/>
                <w:iCs/>
                <w:sz w:val="24"/>
                <w:szCs w:val="24"/>
              </w:rPr>
              <w:t>Doprinos ciljevima održivog razvoja (SDG)</w:t>
            </w:r>
          </w:p>
          <w:p w14:paraId="5E6D3E22" w14:textId="4F865C65" w:rsidR="00172BC0" w:rsidRPr="00E9548D" w:rsidRDefault="00172BC0"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p>
        </w:tc>
        <w:tc>
          <w:tcPr>
            <w:tcW w:w="2140" w:type="dxa"/>
            <w:gridSpan w:val="3"/>
          </w:tcPr>
          <w:p w14:paraId="7166D865" w14:textId="0A7556B9" w:rsidR="00E9548D" w:rsidRPr="00E9548D" w:rsidRDefault="00E9548D"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4"/>
                <w:szCs w:val="24"/>
              </w:rPr>
            </w:pPr>
            <w:r w:rsidRPr="00E9548D">
              <w:rPr>
                <w:rFonts w:ascii="Times New Roman" w:hAnsi="Times New Roman" w:cs="Times New Roman"/>
                <w:b/>
                <w:bCs/>
                <w:i/>
                <w:iCs/>
                <w:sz w:val="24"/>
                <w:szCs w:val="24"/>
              </w:rPr>
              <w:t>Doprinos zelenoj i digitalnoj tranziciji</w:t>
            </w:r>
          </w:p>
        </w:tc>
      </w:tr>
      <w:tr w:rsidR="00E9548D" w:rsidRPr="00DD187B" w14:paraId="5F895930" w14:textId="77777777" w:rsidTr="00172BC0">
        <w:trPr>
          <w:trHeight w:val="390"/>
        </w:trPr>
        <w:tc>
          <w:tcPr>
            <w:cnfStyle w:val="001000000000" w:firstRow="0" w:lastRow="0" w:firstColumn="1" w:lastColumn="0" w:oddVBand="0" w:evenVBand="0" w:oddHBand="0" w:evenHBand="0" w:firstRowFirstColumn="0" w:firstRowLastColumn="0" w:lastRowFirstColumn="0" w:lastRowLastColumn="0"/>
            <w:tcW w:w="4573" w:type="dxa"/>
            <w:vMerge/>
          </w:tcPr>
          <w:p w14:paraId="49E89B53" w14:textId="77777777" w:rsidR="00E9548D" w:rsidRPr="00E9548D" w:rsidRDefault="00E9548D" w:rsidP="00BB083C">
            <w:pPr>
              <w:jc w:val="both"/>
              <w:rPr>
                <w:rFonts w:ascii="Times New Roman" w:hAnsi="Times New Roman" w:cs="Times New Roman"/>
                <w:i/>
                <w:iCs/>
                <w:sz w:val="24"/>
                <w:szCs w:val="24"/>
              </w:rPr>
            </w:pPr>
          </w:p>
        </w:tc>
        <w:tc>
          <w:tcPr>
            <w:tcW w:w="1230" w:type="dxa"/>
            <w:shd w:val="clear" w:color="auto" w:fill="F2F2F2" w:themeFill="background1" w:themeFillShade="F2"/>
          </w:tcPr>
          <w:p w14:paraId="7B9B9F22" w14:textId="1E84FFF6" w:rsidR="00E9548D" w:rsidRPr="00E9548D" w:rsidRDefault="00E9548D"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9548D">
              <w:rPr>
                <w:rFonts w:ascii="Times New Roman" w:hAnsi="Times New Roman" w:cs="Times New Roman"/>
                <w:i/>
                <w:iCs/>
                <w:sz w:val="24"/>
                <w:szCs w:val="24"/>
              </w:rPr>
              <w:t xml:space="preserve"> </w:t>
            </w:r>
            <w:r w:rsidRPr="0057217A">
              <w:rPr>
                <w:rFonts w:ascii="Times New Roman" w:hAnsi="Times New Roman" w:cs="Times New Roman"/>
                <w:i/>
                <w:iCs/>
                <w:sz w:val="24"/>
                <w:szCs w:val="24"/>
              </w:rPr>
              <w:t>(</w:t>
            </w:r>
            <w:r w:rsidR="00DB3F54" w:rsidRPr="0057217A">
              <w:rPr>
                <w:rFonts w:ascii="Times New Roman" w:hAnsi="Times New Roman" w:cs="Times New Roman"/>
                <w:i/>
                <w:iCs/>
                <w:sz w:val="24"/>
                <w:szCs w:val="24"/>
              </w:rPr>
              <w:t>I</w:t>
            </w:r>
            <w:r w:rsidRPr="0057217A">
              <w:rPr>
                <w:rFonts w:ascii="Times New Roman" w:hAnsi="Times New Roman" w:cs="Times New Roman"/>
                <w:i/>
                <w:iCs/>
                <w:sz w:val="24"/>
                <w:szCs w:val="24"/>
              </w:rPr>
              <w:t>)</w:t>
            </w:r>
          </w:p>
        </w:tc>
        <w:tc>
          <w:tcPr>
            <w:tcW w:w="1980" w:type="dxa"/>
            <w:gridSpan w:val="3"/>
            <w:shd w:val="clear" w:color="auto" w:fill="F2F2F2" w:themeFill="background1" w:themeFillShade="F2"/>
          </w:tcPr>
          <w:p w14:paraId="199EC08D" w14:textId="77777777" w:rsidR="00E9548D" w:rsidRDefault="002D1C65" w:rsidP="00172BC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16,</w:t>
            </w:r>
          </w:p>
          <w:p w14:paraId="1D99F6C6" w14:textId="77777777" w:rsidR="002D1C65" w:rsidRDefault="002D1C65" w:rsidP="00172BC0">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17</w:t>
            </w:r>
          </w:p>
          <w:p w14:paraId="1C34CF58" w14:textId="1F0453C0" w:rsidR="002D1C65" w:rsidRPr="00E9548D" w:rsidRDefault="002D1C65"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
        </w:tc>
        <w:tc>
          <w:tcPr>
            <w:tcW w:w="2140" w:type="dxa"/>
            <w:gridSpan w:val="3"/>
            <w:shd w:val="clear" w:color="auto" w:fill="F2F2F2" w:themeFill="background1" w:themeFillShade="F2"/>
          </w:tcPr>
          <w:p w14:paraId="31031D57" w14:textId="22538B3B" w:rsidR="00E9548D" w:rsidRPr="00E9548D" w:rsidRDefault="00E9548D" w:rsidP="00BB08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E9548D">
              <w:rPr>
                <w:rFonts w:ascii="Times New Roman" w:hAnsi="Times New Roman" w:cs="Times New Roman"/>
                <w:i/>
                <w:iCs/>
                <w:sz w:val="24"/>
                <w:szCs w:val="24"/>
              </w:rPr>
              <w:t>DA</w:t>
            </w:r>
          </w:p>
        </w:tc>
      </w:tr>
    </w:tbl>
    <w:p w14:paraId="17B04A9C" w14:textId="77777777" w:rsidR="00A23079" w:rsidRDefault="00A23079" w:rsidP="00BB083C">
      <w:pPr>
        <w:jc w:val="both"/>
        <w:rPr>
          <w:rFonts w:ascii="Times New Roman" w:hAnsi="Times New Roman" w:cs="Times New Roman"/>
          <w:sz w:val="24"/>
          <w:szCs w:val="24"/>
        </w:rPr>
      </w:pPr>
    </w:p>
    <w:tbl>
      <w:tblPr>
        <w:tblStyle w:val="PlainTable3"/>
        <w:tblW w:w="9923" w:type="dxa"/>
        <w:tblLook w:val="04A0" w:firstRow="1" w:lastRow="0" w:firstColumn="1" w:lastColumn="0" w:noHBand="0" w:noVBand="1"/>
      </w:tblPr>
      <w:tblGrid>
        <w:gridCol w:w="4572"/>
        <w:gridCol w:w="1275"/>
        <w:gridCol w:w="198"/>
        <w:gridCol w:w="851"/>
        <w:gridCol w:w="1081"/>
        <w:gridCol w:w="197"/>
        <w:gridCol w:w="993"/>
        <w:gridCol w:w="756"/>
      </w:tblGrid>
      <w:tr w:rsidR="00BF10DB" w:rsidRPr="00DD187B" w14:paraId="051BE571" w14:textId="77777777" w:rsidTr="00172B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3" w:type="dxa"/>
            <w:gridSpan w:val="8"/>
            <w:shd w:val="clear" w:color="auto" w:fill="A5C9EB" w:themeFill="text2" w:themeFillTint="40"/>
          </w:tcPr>
          <w:p w14:paraId="00923C31" w14:textId="0DC40958" w:rsidR="00BF10DB" w:rsidRPr="00DD187B" w:rsidRDefault="00BF10DB" w:rsidP="00BB083C">
            <w:pPr>
              <w:spacing w:after="160" w:line="259" w:lineRule="auto"/>
              <w:jc w:val="both"/>
              <w:rPr>
                <w:rFonts w:ascii="Times New Roman" w:hAnsi="Times New Roman" w:cs="Times New Roman"/>
                <w:b w:val="0"/>
                <w:bCs w:val="0"/>
                <w:sz w:val="24"/>
                <w:szCs w:val="24"/>
              </w:rPr>
            </w:pPr>
            <w:bookmarkStart w:id="41" w:name="_Hlk206591179"/>
            <w:r w:rsidRPr="00DD187B">
              <w:rPr>
                <w:rFonts w:ascii="Times New Roman" w:hAnsi="Times New Roman" w:cs="Times New Roman"/>
                <w:sz w:val="24"/>
                <w:szCs w:val="24"/>
              </w:rPr>
              <w:t>PC</w:t>
            </w:r>
            <w:r w:rsidR="004D4A80">
              <w:rPr>
                <w:rFonts w:ascii="Times New Roman" w:hAnsi="Times New Roman" w:cs="Times New Roman"/>
                <w:sz w:val="24"/>
                <w:szCs w:val="24"/>
              </w:rPr>
              <w:t xml:space="preserve"> 7. </w:t>
            </w:r>
            <w:r w:rsidR="00BD2BEB" w:rsidRPr="004D4A80">
              <w:rPr>
                <w:rFonts w:ascii="Times New Roman" w:hAnsi="Times New Roman" w:cs="Times New Roman"/>
                <w:caps w:val="0"/>
                <w:sz w:val="24"/>
                <w:szCs w:val="24"/>
              </w:rPr>
              <w:t>Poboljšanje kvalitete i učinkovitosti javnopravnih tijela lokalne i regionalne samouprave</w:t>
            </w:r>
          </w:p>
        </w:tc>
      </w:tr>
      <w:tr w:rsidR="00BF10DB" w:rsidRPr="00DD187B" w14:paraId="51953774"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8"/>
            <w:shd w:val="clear" w:color="auto" w:fill="A5C9EB" w:themeFill="text2" w:themeFillTint="40"/>
          </w:tcPr>
          <w:p w14:paraId="1A3DD807" w14:textId="5386DBD7" w:rsidR="00BF10DB" w:rsidRPr="00BD2BEB" w:rsidRDefault="00BF10DB" w:rsidP="00BB083C">
            <w:pPr>
              <w:spacing w:after="160" w:line="259" w:lineRule="auto"/>
              <w:jc w:val="both"/>
              <w:rPr>
                <w:rFonts w:ascii="Times New Roman" w:hAnsi="Times New Roman" w:cs="Times New Roman"/>
                <w:b w:val="0"/>
                <w:bCs w:val="0"/>
                <w:sz w:val="24"/>
                <w:szCs w:val="24"/>
              </w:rPr>
            </w:pPr>
            <w:r w:rsidRPr="00BD2BEB">
              <w:rPr>
                <w:rFonts w:ascii="Times New Roman" w:hAnsi="Times New Roman" w:cs="Times New Roman"/>
                <w:sz w:val="24"/>
                <w:szCs w:val="24"/>
              </w:rPr>
              <w:t xml:space="preserve">Mjera </w:t>
            </w:r>
            <w:r w:rsidR="004D4A80" w:rsidRPr="00BD2BEB">
              <w:rPr>
                <w:rFonts w:ascii="Times New Roman" w:hAnsi="Times New Roman" w:cs="Times New Roman"/>
                <w:sz w:val="24"/>
                <w:szCs w:val="24"/>
              </w:rPr>
              <w:t>7.4. J</w:t>
            </w:r>
            <w:r w:rsidR="00BD2BEB" w:rsidRPr="00BD2BEB">
              <w:rPr>
                <w:rFonts w:ascii="Times New Roman" w:hAnsi="Times New Roman" w:cs="Times New Roman"/>
                <w:caps w:val="0"/>
                <w:sz w:val="24"/>
                <w:szCs w:val="24"/>
              </w:rPr>
              <w:t xml:space="preserve">ačanje kapaciteta za učinkovito korištenje fondova </w:t>
            </w:r>
            <w:r w:rsidR="00A42C36">
              <w:rPr>
                <w:rFonts w:ascii="Times New Roman" w:hAnsi="Times New Roman" w:cs="Times New Roman"/>
                <w:caps w:val="0"/>
                <w:sz w:val="24"/>
                <w:szCs w:val="24"/>
              </w:rPr>
              <w:t>EU</w:t>
            </w:r>
            <w:r w:rsidR="00BD2BEB" w:rsidRPr="00BD2BEB">
              <w:rPr>
                <w:rFonts w:ascii="Times New Roman" w:hAnsi="Times New Roman" w:cs="Times New Roman"/>
                <w:caps w:val="0"/>
                <w:sz w:val="24"/>
                <w:szCs w:val="24"/>
              </w:rPr>
              <w:t xml:space="preserve"> te pripremu i provedbu razvojnih projekata  </w:t>
            </w:r>
          </w:p>
        </w:tc>
      </w:tr>
      <w:tr w:rsidR="00BF10DB" w:rsidRPr="00DD187B" w14:paraId="2FEE3BC0" w14:textId="77777777" w:rsidTr="00172BC0">
        <w:tc>
          <w:tcPr>
            <w:cnfStyle w:val="001000000000" w:firstRow="0" w:lastRow="0" w:firstColumn="1" w:lastColumn="0" w:oddVBand="0" w:evenVBand="0" w:oddHBand="0" w:evenHBand="0" w:firstRowFirstColumn="0" w:firstRowLastColumn="0" w:lastRowFirstColumn="0" w:lastRowLastColumn="0"/>
            <w:tcW w:w="4572" w:type="dxa"/>
          </w:tcPr>
          <w:p w14:paraId="647D2C78" w14:textId="77777777" w:rsidR="00BF10DB" w:rsidRPr="00DD187B" w:rsidRDefault="00BF10DB" w:rsidP="00BB083C">
            <w:pPr>
              <w:spacing w:after="160" w:line="259" w:lineRule="auto"/>
              <w:jc w:val="both"/>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51" w:type="dxa"/>
            <w:gridSpan w:val="7"/>
          </w:tcPr>
          <w:p w14:paraId="311FE703" w14:textId="1ED24F23" w:rsidR="00BF10DB" w:rsidRPr="00DD187B" w:rsidRDefault="00F01E8F"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01E8F">
              <w:rPr>
                <w:rFonts w:ascii="Times New Roman" w:hAnsi="Times New Roman" w:cs="Times New Roman"/>
                <w:sz w:val="24"/>
                <w:szCs w:val="24"/>
              </w:rPr>
              <w:t xml:space="preserve">Ova mjera obuhvaća stručno usavršavanje općinskih službenika kroz edukacije i seminare o pripremi i provedbi EU projekata, kao i provedbu već ugovorenih projekata. Aktivnosti će doprinijeti jačanju kapaciteta Općine Starigrad, potaknuti decentralizaciju i omogućiti učinkovitije korištenje </w:t>
            </w:r>
            <w:r w:rsidR="00EA150B">
              <w:rPr>
                <w:rFonts w:ascii="Times New Roman" w:hAnsi="Times New Roman" w:cs="Times New Roman"/>
                <w:sz w:val="24"/>
                <w:szCs w:val="24"/>
              </w:rPr>
              <w:t>E</w:t>
            </w:r>
            <w:r w:rsidR="009833A3">
              <w:rPr>
                <w:rFonts w:ascii="Times New Roman" w:hAnsi="Times New Roman" w:cs="Times New Roman"/>
                <w:sz w:val="24"/>
                <w:szCs w:val="24"/>
              </w:rPr>
              <w:t>ur</w:t>
            </w:r>
            <w:r w:rsidRPr="00F01E8F">
              <w:rPr>
                <w:rFonts w:ascii="Times New Roman" w:hAnsi="Times New Roman" w:cs="Times New Roman"/>
                <w:sz w:val="24"/>
                <w:szCs w:val="24"/>
              </w:rPr>
              <w:t>opskih sredstava pri prijavi na natječaje te financiranju razvojnih projekata.</w:t>
            </w:r>
          </w:p>
        </w:tc>
      </w:tr>
      <w:tr w:rsidR="00BF10DB" w:rsidRPr="00DD187B" w14:paraId="4AE43D97"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1771089"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51" w:type="dxa"/>
            <w:gridSpan w:val="7"/>
          </w:tcPr>
          <w:p w14:paraId="2FC2452B" w14:textId="4C6A1C5A" w:rsidR="00BF10DB" w:rsidRPr="00F01E8F" w:rsidRDefault="00F01E8F" w:rsidP="00BB083C">
            <w:pPr>
              <w:pStyle w:val="ListParagraph"/>
              <w:numPr>
                <w:ilvl w:val="0"/>
                <w:numId w:val="3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Izrada projektno tehničke dokumentacije</w:t>
            </w:r>
            <w:r w:rsidR="00BC2DA9">
              <w:rPr>
                <w:rFonts w:ascii="Times New Roman" w:hAnsi="Times New Roman" w:cs="Times New Roman"/>
                <w:sz w:val="24"/>
                <w:szCs w:val="24"/>
              </w:rPr>
              <w:t xml:space="preserve"> (godišnje, do prosinca)</w:t>
            </w:r>
          </w:p>
        </w:tc>
      </w:tr>
      <w:tr w:rsidR="00CF7DCB" w:rsidRPr="00DD187B" w14:paraId="691B4294" w14:textId="77777777" w:rsidTr="00172BC0">
        <w:tc>
          <w:tcPr>
            <w:cnfStyle w:val="001000000000" w:firstRow="0" w:lastRow="0" w:firstColumn="1" w:lastColumn="0" w:oddVBand="0" w:evenVBand="0" w:oddHBand="0" w:evenHBand="0" w:firstRowFirstColumn="0" w:firstRowLastColumn="0" w:lastRowFirstColumn="0" w:lastRowLastColumn="0"/>
            <w:tcW w:w="4572" w:type="dxa"/>
            <w:vMerge w:val="restart"/>
          </w:tcPr>
          <w:p w14:paraId="311BA1D3" w14:textId="77777777" w:rsidR="00CF7DCB" w:rsidRPr="00DD187B" w:rsidRDefault="00CF7DCB" w:rsidP="00CF7DCB">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73" w:type="dxa"/>
            <w:gridSpan w:val="2"/>
            <w:vMerge w:val="restart"/>
          </w:tcPr>
          <w:p w14:paraId="16851B3B" w14:textId="77777777" w:rsidR="00CF7DCB" w:rsidRPr="00504284" w:rsidRDefault="00CF7DCB" w:rsidP="00CF7DC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2350265E" w14:textId="0B7259EA"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51" w:type="dxa"/>
            <w:vMerge w:val="restart"/>
          </w:tcPr>
          <w:p w14:paraId="3CF01151" w14:textId="77777777" w:rsidR="00CF7DCB" w:rsidRPr="00504284"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4AF9E0C4" w14:textId="60D529D0"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71" w:type="dxa"/>
            <w:gridSpan w:val="3"/>
          </w:tcPr>
          <w:p w14:paraId="6F30A5EE" w14:textId="047C74ED"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vMerge w:val="restart"/>
          </w:tcPr>
          <w:p w14:paraId="359E4DCA" w14:textId="77777777" w:rsidR="00CF7DCB" w:rsidRPr="00504284"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7A4FF948" w14:textId="151AFFE0" w:rsidR="00CF7DCB" w:rsidRPr="00DD187B" w:rsidRDefault="00CF7DCB" w:rsidP="00CF7DC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E9548D" w:rsidRPr="00DD187B" w14:paraId="1EA408A3"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vMerge/>
          </w:tcPr>
          <w:p w14:paraId="55D618AE" w14:textId="77777777" w:rsidR="00BF10DB" w:rsidRPr="00DD187B" w:rsidRDefault="00BF10DB" w:rsidP="00513980">
            <w:pPr>
              <w:spacing w:after="160" w:line="259" w:lineRule="auto"/>
              <w:rPr>
                <w:rFonts w:ascii="Times New Roman" w:hAnsi="Times New Roman" w:cs="Times New Roman"/>
                <w:i/>
                <w:iCs/>
                <w:sz w:val="24"/>
                <w:szCs w:val="24"/>
              </w:rPr>
            </w:pPr>
          </w:p>
        </w:tc>
        <w:tc>
          <w:tcPr>
            <w:tcW w:w="1473" w:type="dxa"/>
            <w:gridSpan w:val="2"/>
            <w:vMerge/>
          </w:tcPr>
          <w:p w14:paraId="117DC127"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51" w:type="dxa"/>
            <w:vMerge/>
          </w:tcPr>
          <w:p w14:paraId="2067A4E6"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8" w:type="dxa"/>
            <w:gridSpan w:val="2"/>
            <w:shd w:val="clear" w:color="auto" w:fill="FFFFFF" w:themeFill="background1"/>
          </w:tcPr>
          <w:p w14:paraId="511418E4" w14:textId="77777777" w:rsidR="00BF10DB" w:rsidRPr="00172BC0" w:rsidRDefault="00BF10DB" w:rsidP="00172BC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2027.</w:t>
            </w:r>
          </w:p>
        </w:tc>
        <w:tc>
          <w:tcPr>
            <w:tcW w:w="993" w:type="dxa"/>
            <w:shd w:val="clear" w:color="auto" w:fill="FFFFFF" w:themeFill="background1"/>
          </w:tcPr>
          <w:p w14:paraId="5D854FF4" w14:textId="77777777" w:rsidR="00BF10DB" w:rsidRPr="00172BC0" w:rsidRDefault="00BF10DB" w:rsidP="00172BC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2028.</w:t>
            </w:r>
          </w:p>
        </w:tc>
        <w:tc>
          <w:tcPr>
            <w:tcW w:w="756" w:type="dxa"/>
            <w:vMerge/>
          </w:tcPr>
          <w:p w14:paraId="5E59306F" w14:textId="77777777" w:rsidR="00BF10DB" w:rsidRPr="00DD187B" w:rsidRDefault="00BF10DB"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F10DB" w:rsidRPr="00DD187B" w14:paraId="2D8DF160" w14:textId="77777777" w:rsidTr="00172BC0">
        <w:tc>
          <w:tcPr>
            <w:cnfStyle w:val="001000000000" w:firstRow="0" w:lastRow="0" w:firstColumn="1" w:lastColumn="0" w:oddVBand="0" w:evenVBand="0" w:oddHBand="0" w:evenHBand="0" w:firstRowFirstColumn="0" w:firstRowLastColumn="0" w:lastRowFirstColumn="0" w:lastRowLastColumn="0"/>
            <w:tcW w:w="4572" w:type="dxa"/>
          </w:tcPr>
          <w:p w14:paraId="15EC27CA" w14:textId="4AEF8A2B" w:rsidR="00BF10DB" w:rsidRPr="00DD187B" w:rsidRDefault="00F01E8F"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Broj izrađene projektno tehničke dokumentacija </w:t>
            </w:r>
          </w:p>
        </w:tc>
        <w:tc>
          <w:tcPr>
            <w:tcW w:w="1473" w:type="dxa"/>
            <w:gridSpan w:val="2"/>
          </w:tcPr>
          <w:p w14:paraId="1FBF2A4E" w14:textId="45CFC419" w:rsidR="00BF10DB" w:rsidRPr="00DB3F54" w:rsidRDefault="009A27E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c>
          <w:tcPr>
            <w:tcW w:w="851" w:type="dxa"/>
          </w:tcPr>
          <w:p w14:paraId="03C6B57A" w14:textId="4EA2BD7C" w:rsidR="00BF10DB" w:rsidRPr="00DD187B" w:rsidRDefault="009A27E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78" w:type="dxa"/>
            <w:gridSpan w:val="2"/>
          </w:tcPr>
          <w:p w14:paraId="792CB334" w14:textId="544C260C" w:rsidR="00BF10DB" w:rsidRPr="00DB3F54" w:rsidRDefault="009A27E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c>
          <w:tcPr>
            <w:tcW w:w="993" w:type="dxa"/>
          </w:tcPr>
          <w:p w14:paraId="42E3C056" w14:textId="085C78B3" w:rsidR="00BF10DB" w:rsidRPr="00DB3F54" w:rsidRDefault="009A27E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c>
          <w:tcPr>
            <w:tcW w:w="756" w:type="dxa"/>
          </w:tcPr>
          <w:p w14:paraId="36567331" w14:textId="5E8F1270" w:rsidR="00BF10DB" w:rsidRPr="00DB3F54" w:rsidRDefault="009A27E2"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r>
      <w:tr w:rsidR="00BF10DB" w:rsidRPr="00DD187B" w14:paraId="7105B6D5"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6FEF7CAD"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51" w:type="dxa"/>
            <w:gridSpan w:val="7"/>
          </w:tcPr>
          <w:p w14:paraId="518EDEC9" w14:textId="493E6808" w:rsidR="00BF10DB" w:rsidRPr="00DD187B" w:rsidRDefault="00F01E8F"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Jedinstveni upravni odjel</w:t>
            </w:r>
          </w:p>
        </w:tc>
      </w:tr>
      <w:tr w:rsidR="00BF10DB" w:rsidRPr="00DD187B" w14:paraId="4E233687" w14:textId="77777777" w:rsidTr="00172BC0">
        <w:tc>
          <w:tcPr>
            <w:cnfStyle w:val="001000000000" w:firstRow="0" w:lastRow="0" w:firstColumn="1" w:lastColumn="0" w:oddVBand="0" w:evenVBand="0" w:oddHBand="0" w:evenHBand="0" w:firstRowFirstColumn="0" w:firstRowLastColumn="0" w:lastRowFirstColumn="0" w:lastRowLastColumn="0"/>
            <w:tcW w:w="4572" w:type="dxa"/>
          </w:tcPr>
          <w:p w14:paraId="03440637"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51" w:type="dxa"/>
            <w:gridSpan w:val="7"/>
          </w:tcPr>
          <w:p w14:paraId="63AF10C5" w14:textId="57441D31" w:rsidR="00BF10DB" w:rsidRPr="00DD187B" w:rsidRDefault="00BF10DB"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715B23">
              <w:rPr>
                <w:rFonts w:ascii="Times New Roman" w:hAnsi="Times New Roman" w:cs="Times New Roman"/>
                <w:sz w:val="24"/>
                <w:szCs w:val="24"/>
              </w:rPr>
              <w:t xml:space="preserve">90.000,00 </w:t>
            </w:r>
            <w:r w:rsidR="00EA150B">
              <w:rPr>
                <w:rFonts w:ascii="Times New Roman" w:hAnsi="Times New Roman" w:cs="Times New Roman"/>
                <w:sz w:val="24"/>
                <w:szCs w:val="24"/>
              </w:rPr>
              <w:t>EUR</w:t>
            </w:r>
            <w:r w:rsidR="00715B23">
              <w:rPr>
                <w:rFonts w:ascii="Times New Roman" w:hAnsi="Times New Roman" w:cs="Times New Roman"/>
                <w:sz w:val="24"/>
                <w:szCs w:val="24"/>
              </w:rPr>
              <w:t xml:space="preserve"> </w:t>
            </w:r>
          </w:p>
        </w:tc>
      </w:tr>
      <w:tr w:rsidR="00BF10DB" w:rsidRPr="00DD187B" w14:paraId="44612854"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14:paraId="37EFA52C" w14:textId="77777777" w:rsidR="00BF10DB" w:rsidRPr="00DD187B" w:rsidRDefault="00BF10DB"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lastRenderedPageBreak/>
              <w:t>Poveznica s programskom klasifikacijom proračuna</w:t>
            </w:r>
          </w:p>
        </w:tc>
        <w:tc>
          <w:tcPr>
            <w:tcW w:w="5351" w:type="dxa"/>
            <w:gridSpan w:val="7"/>
          </w:tcPr>
          <w:p w14:paraId="7FA05170" w14:textId="35CF1F64" w:rsidR="00BF10DB" w:rsidRPr="00DD187B" w:rsidRDefault="00F01E8F"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K100014 Izrada projektnih dokumentacija</w:t>
            </w:r>
            <w:r w:rsidR="00A2416A">
              <w:rPr>
                <w:rFonts w:ascii="Times New Roman" w:hAnsi="Times New Roman" w:cs="Times New Roman"/>
                <w:sz w:val="24"/>
                <w:szCs w:val="24"/>
              </w:rPr>
              <w:t xml:space="preserve"> za prijavu projekata </w:t>
            </w:r>
          </w:p>
        </w:tc>
      </w:tr>
      <w:tr w:rsidR="00E9548D" w:rsidRPr="00DD187B" w14:paraId="2655196F" w14:textId="207F7F79" w:rsidTr="00172BC0">
        <w:trPr>
          <w:trHeight w:val="405"/>
        </w:trPr>
        <w:tc>
          <w:tcPr>
            <w:cnfStyle w:val="001000000000" w:firstRow="0" w:lastRow="0" w:firstColumn="1" w:lastColumn="0" w:oddVBand="0" w:evenVBand="0" w:oddHBand="0" w:evenHBand="0" w:firstRowFirstColumn="0" w:firstRowLastColumn="0" w:lastRowFirstColumn="0" w:lastRowLastColumn="0"/>
            <w:tcW w:w="4572" w:type="dxa"/>
            <w:vMerge w:val="restart"/>
          </w:tcPr>
          <w:p w14:paraId="3F240998" w14:textId="765AF16D" w:rsidR="00E9548D" w:rsidRPr="00DD187B" w:rsidRDefault="00E9548D" w:rsidP="00513980">
            <w:pPr>
              <w:rPr>
                <w:rFonts w:ascii="Times New Roman" w:hAnsi="Times New Roman" w:cs="Times New Roman"/>
                <w:i/>
                <w:iCs/>
                <w:sz w:val="24"/>
                <w:szCs w:val="24"/>
              </w:rPr>
            </w:pPr>
            <w:r w:rsidRPr="00E9548D">
              <w:rPr>
                <w:rFonts w:ascii="Times New Roman" w:hAnsi="Times New Roman" w:cs="Times New Roman"/>
                <w:i/>
                <w:iCs/>
                <w:sz w:val="24"/>
                <w:szCs w:val="24"/>
              </w:rPr>
              <w:t>DOPRINOS PROVEDBI CILJEVA I PRIORITETA IZ POVEZANIH AKATA STRATEŠKOG PLANIRANJA</w:t>
            </w:r>
          </w:p>
        </w:tc>
        <w:tc>
          <w:tcPr>
            <w:tcW w:w="1275" w:type="dxa"/>
          </w:tcPr>
          <w:p w14:paraId="6490E95A" w14:textId="547912F0" w:rsidR="00E9548D" w:rsidRPr="00E9548D" w:rsidRDefault="00E9548D"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E9548D">
              <w:rPr>
                <w:rFonts w:ascii="Times New Roman" w:hAnsi="Times New Roman" w:cs="Times New Roman"/>
                <w:b/>
                <w:bCs/>
                <w:i/>
                <w:iCs/>
                <w:sz w:val="24"/>
                <w:szCs w:val="24"/>
              </w:rPr>
              <w:t>Oznaka mjere (R/I/O)</w:t>
            </w:r>
          </w:p>
        </w:tc>
        <w:tc>
          <w:tcPr>
            <w:tcW w:w="2130" w:type="dxa"/>
            <w:gridSpan w:val="3"/>
          </w:tcPr>
          <w:p w14:paraId="55A4C8D6" w14:textId="6D830D97" w:rsidR="00E9548D" w:rsidRPr="00E9548D" w:rsidRDefault="00E9548D"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E9548D">
              <w:rPr>
                <w:rFonts w:ascii="Times New Roman" w:hAnsi="Times New Roman" w:cs="Times New Roman"/>
                <w:b/>
                <w:bCs/>
                <w:i/>
                <w:iCs/>
                <w:sz w:val="24"/>
                <w:szCs w:val="24"/>
              </w:rPr>
              <w:t>Doprinos ciljevima održivog razvoja (SDG)</w:t>
            </w:r>
          </w:p>
        </w:tc>
        <w:tc>
          <w:tcPr>
            <w:tcW w:w="1946" w:type="dxa"/>
            <w:gridSpan w:val="3"/>
          </w:tcPr>
          <w:p w14:paraId="77E6332F" w14:textId="77777777" w:rsidR="00E9548D" w:rsidRDefault="00E9548D"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E9548D">
              <w:rPr>
                <w:rFonts w:ascii="Times New Roman" w:hAnsi="Times New Roman" w:cs="Times New Roman"/>
                <w:b/>
                <w:bCs/>
                <w:i/>
                <w:iCs/>
                <w:sz w:val="24"/>
                <w:szCs w:val="24"/>
              </w:rPr>
              <w:t>Doprinos zelenoj i digitalnoj tranziciji</w:t>
            </w:r>
          </w:p>
          <w:p w14:paraId="5649FA9B" w14:textId="344E4B43" w:rsidR="00172BC0" w:rsidRPr="00E9548D" w:rsidRDefault="00172BC0"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p>
        </w:tc>
      </w:tr>
      <w:tr w:rsidR="00E9548D" w:rsidRPr="00DD187B" w14:paraId="78D334F8" w14:textId="77777777" w:rsidTr="00172BC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572" w:type="dxa"/>
            <w:vMerge/>
          </w:tcPr>
          <w:p w14:paraId="2CDCDFD6" w14:textId="77777777" w:rsidR="00E9548D" w:rsidRPr="00E9548D" w:rsidRDefault="00E9548D" w:rsidP="00BB083C">
            <w:pPr>
              <w:jc w:val="both"/>
              <w:rPr>
                <w:rFonts w:ascii="Times New Roman" w:hAnsi="Times New Roman" w:cs="Times New Roman"/>
                <w:i/>
                <w:iCs/>
                <w:sz w:val="24"/>
                <w:szCs w:val="24"/>
              </w:rPr>
            </w:pPr>
          </w:p>
        </w:tc>
        <w:tc>
          <w:tcPr>
            <w:tcW w:w="1275" w:type="dxa"/>
            <w:shd w:val="clear" w:color="auto" w:fill="FFFFFF" w:themeFill="background1"/>
          </w:tcPr>
          <w:p w14:paraId="3083DFF9" w14:textId="6E7101A7" w:rsidR="00E9548D" w:rsidRPr="00E9548D" w:rsidRDefault="00F8158D"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     </w:t>
            </w:r>
            <w:r w:rsidR="00E9548D" w:rsidRPr="00E9548D">
              <w:rPr>
                <w:rFonts w:ascii="Times New Roman" w:hAnsi="Times New Roman" w:cs="Times New Roman"/>
                <w:i/>
                <w:iCs/>
                <w:sz w:val="24"/>
                <w:szCs w:val="24"/>
              </w:rPr>
              <w:t xml:space="preserve"> (</w:t>
            </w:r>
            <w:r>
              <w:rPr>
                <w:rFonts w:ascii="Times New Roman" w:hAnsi="Times New Roman" w:cs="Times New Roman"/>
                <w:i/>
                <w:iCs/>
                <w:sz w:val="24"/>
                <w:szCs w:val="24"/>
              </w:rPr>
              <w:t>O</w:t>
            </w:r>
            <w:r w:rsidR="00E9548D" w:rsidRPr="00E9548D">
              <w:rPr>
                <w:rFonts w:ascii="Times New Roman" w:hAnsi="Times New Roman" w:cs="Times New Roman"/>
                <w:i/>
                <w:iCs/>
                <w:sz w:val="24"/>
                <w:szCs w:val="24"/>
              </w:rPr>
              <w:t>)</w:t>
            </w:r>
          </w:p>
        </w:tc>
        <w:tc>
          <w:tcPr>
            <w:tcW w:w="2130" w:type="dxa"/>
            <w:gridSpan w:val="3"/>
            <w:shd w:val="clear" w:color="auto" w:fill="FFFFFF" w:themeFill="background1"/>
          </w:tcPr>
          <w:p w14:paraId="5A79C292" w14:textId="77777777" w:rsidR="00E9548D" w:rsidRDefault="00F8158D"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10,</w:t>
            </w:r>
          </w:p>
          <w:p w14:paraId="7AB854FF" w14:textId="77777777" w:rsidR="00F8158D" w:rsidRDefault="00F8158D"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p w14:paraId="784B8381" w14:textId="77777777" w:rsidR="00F8158D" w:rsidRDefault="00F8158D"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16,</w:t>
            </w:r>
          </w:p>
          <w:p w14:paraId="4E341505" w14:textId="244774AB" w:rsidR="00F8158D" w:rsidRPr="00E9548D" w:rsidRDefault="00F8158D" w:rsidP="00172BC0">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17</w:t>
            </w:r>
          </w:p>
        </w:tc>
        <w:tc>
          <w:tcPr>
            <w:tcW w:w="1946" w:type="dxa"/>
            <w:gridSpan w:val="3"/>
            <w:shd w:val="clear" w:color="auto" w:fill="FFFFFF" w:themeFill="background1"/>
          </w:tcPr>
          <w:p w14:paraId="3F17382F" w14:textId="15880EA1" w:rsidR="00E9548D" w:rsidRPr="00E9548D" w:rsidRDefault="00E9548D"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E9548D">
              <w:rPr>
                <w:rFonts w:ascii="Times New Roman" w:hAnsi="Times New Roman" w:cs="Times New Roman"/>
                <w:i/>
                <w:iCs/>
                <w:sz w:val="24"/>
                <w:szCs w:val="24"/>
              </w:rPr>
              <w:t>DA</w:t>
            </w:r>
          </w:p>
        </w:tc>
      </w:tr>
      <w:bookmarkEnd w:id="41"/>
    </w:tbl>
    <w:p w14:paraId="077E554D" w14:textId="77777777" w:rsidR="000A542B" w:rsidRDefault="000A542B" w:rsidP="00BB083C">
      <w:pPr>
        <w:jc w:val="both"/>
        <w:rPr>
          <w:rFonts w:ascii="Times New Roman" w:hAnsi="Times New Roman" w:cs="Times New Roman"/>
          <w:sz w:val="24"/>
          <w:szCs w:val="24"/>
        </w:rPr>
      </w:pPr>
    </w:p>
    <w:p w14:paraId="3EAF62F2" w14:textId="77777777" w:rsidR="007537C4" w:rsidRDefault="007537C4" w:rsidP="00BB083C">
      <w:pPr>
        <w:jc w:val="both"/>
        <w:rPr>
          <w:rFonts w:ascii="Times New Roman" w:hAnsi="Times New Roman" w:cs="Times New Roman"/>
          <w:sz w:val="24"/>
          <w:szCs w:val="24"/>
        </w:rPr>
      </w:pPr>
    </w:p>
    <w:tbl>
      <w:tblPr>
        <w:tblStyle w:val="PlainTable3"/>
        <w:tblW w:w="9924" w:type="dxa"/>
        <w:tblLook w:val="04A0" w:firstRow="1" w:lastRow="0" w:firstColumn="1" w:lastColumn="0" w:noHBand="0" w:noVBand="1"/>
      </w:tblPr>
      <w:tblGrid>
        <w:gridCol w:w="4614"/>
        <w:gridCol w:w="1095"/>
        <w:gridCol w:w="367"/>
        <w:gridCol w:w="848"/>
        <w:gridCol w:w="945"/>
        <w:gridCol w:w="315"/>
        <w:gridCol w:w="984"/>
        <w:gridCol w:w="756"/>
      </w:tblGrid>
      <w:tr w:rsidR="006610DA" w:rsidRPr="00DD187B" w14:paraId="642DC427" w14:textId="77777777" w:rsidTr="00172B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24" w:type="dxa"/>
            <w:gridSpan w:val="8"/>
            <w:shd w:val="clear" w:color="auto" w:fill="A5C9EB" w:themeFill="text2" w:themeFillTint="40"/>
          </w:tcPr>
          <w:p w14:paraId="3A582FC7" w14:textId="0A26A1D7" w:rsidR="006610DA" w:rsidRPr="00DD187B" w:rsidRDefault="006610DA" w:rsidP="00BB083C">
            <w:pPr>
              <w:spacing w:after="160" w:line="259" w:lineRule="auto"/>
              <w:jc w:val="both"/>
              <w:rPr>
                <w:rFonts w:ascii="Times New Roman" w:hAnsi="Times New Roman" w:cs="Times New Roman"/>
                <w:b w:val="0"/>
                <w:bCs w:val="0"/>
                <w:sz w:val="24"/>
                <w:szCs w:val="24"/>
              </w:rPr>
            </w:pPr>
            <w:r w:rsidRPr="00DD187B">
              <w:rPr>
                <w:rFonts w:ascii="Times New Roman" w:hAnsi="Times New Roman" w:cs="Times New Roman"/>
                <w:sz w:val="24"/>
                <w:szCs w:val="24"/>
              </w:rPr>
              <w:t>PC</w:t>
            </w:r>
            <w:r w:rsidR="002856EA">
              <w:rPr>
                <w:rFonts w:ascii="Times New Roman" w:hAnsi="Times New Roman" w:cs="Times New Roman"/>
                <w:sz w:val="24"/>
                <w:szCs w:val="24"/>
              </w:rPr>
              <w:t xml:space="preserve"> 7. </w:t>
            </w:r>
            <w:r w:rsidR="00BD2BEB" w:rsidRPr="002856EA">
              <w:rPr>
                <w:rFonts w:ascii="Times New Roman" w:hAnsi="Times New Roman" w:cs="Times New Roman"/>
                <w:caps w:val="0"/>
                <w:sz w:val="24"/>
                <w:szCs w:val="24"/>
              </w:rPr>
              <w:t>Poboljšanje kvalitete i učinkovitosti javnopravnih tijela lokalne i regionalne samouprave</w:t>
            </w:r>
          </w:p>
        </w:tc>
      </w:tr>
      <w:tr w:rsidR="006610DA" w:rsidRPr="00DD187B" w14:paraId="665F3B74"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8"/>
            <w:shd w:val="clear" w:color="auto" w:fill="A5C9EB" w:themeFill="text2" w:themeFillTint="40"/>
          </w:tcPr>
          <w:p w14:paraId="4ACAEFD2" w14:textId="3A018787" w:rsidR="006610DA" w:rsidRPr="00BD2BEB" w:rsidRDefault="006610DA" w:rsidP="00BB083C">
            <w:pPr>
              <w:spacing w:after="160" w:line="259" w:lineRule="auto"/>
              <w:jc w:val="both"/>
              <w:rPr>
                <w:rFonts w:ascii="Times New Roman" w:hAnsi="Times New Roman" w:cs="Times New Roman"/>
                <w:b w:val="0"/>
                <w:bCs w:val="0"/>
                <w:sz w:val="24"/>
                <w:szCs w:val="24"/>
              </w:rPr>
            </w:pPr>
            <w:r w:rsidRPr="00BD2BEB">
              <w:rPr>
                <w:rFonts w:ascii="Times New Roman" w:hAnsi="Times New Roman" w:cs="Times New Roman"/>
                <w:sz w:val="24"/>
                <w:szCs w:val="24"/>
              </w:rPr>
              <w:t>Mjera</w:t>
            </w:r>
            <w:r w:rsidR="002856EA" w:rsidRPr="00BD2BEB">
              <w:rPr>
                <w:rFonts w:ascii="Times New Roman" w:hAnsi="Times New Roman" w:cs="Times New Roman"/>
                <w:sz w:val="24"/>
                <w:szCs w:val="24"/>
              </w:rPr>
              <w:t xml:space="preserve"> 7.</w:t>
            </w:r>
            <w:r w:rsidR="0057217A">
              <w:rPr>
                <w:rFonts w:ascii="Times New Roman" w:hAnsi="Times New Roman" w:cs="Times New Roman"/>
                <w:sz w:val="24"/>
                <w:szCs w:val="24"/>
              </w:rPr>
              <w:t>5</w:t>
            </w:r>
            <w:r w:rsidR="002856EA" w:rsidRPr="00BD2BEB">
              <w:rPr>
                <w:rFonts w:ascii="Times New Roman" w:hAnsi="Times New Roman" w:cs="Times New Roman"/>
                <w:sz w:val="24"/>
                <w:szCs w:val="24"/>
              </w:rPr>
              <w:t xml:space="preserve">. </w:t>
            </w:r>
            <w:r w:rsidR="00BD2BEB" w:rsidRPr="00BD2BEB">
              <w:rPr>
                <w:rFonts w:ascii="Times New Roman" w:hAnsi="Times New Roman" w:cs="Times New Roman"/>
                <w:caps w:val="0"/>
                <w:sz w:val="24"/>
                <w:szCs w:val="24"/>
              </w:rPr>
              <w:t>Unaprjeđenje sustava upravljanja imovinom u vlasništvu lokalne i regionalne samouprave.</w:t>
            </w:r>
          </w:p>
        </w:tc>
      </w:tr>
      <w:tr w:rsidR="006610DA" w:rsidRPr="00DD187B" w14:paraId="281319BF" w14:textId="77777777" w:rsidTr="00172BC0">
        <w:tc>
          <w:tcPr>
            <w:cnfStyle w:val="001000000000" w:firstRow="0" w:lastRow="0" w:firstColumn="1" w:lastColumn="0" w:oddVBand="0" w:evenVBand="0" w:oddHBand="0" w:evenHBand="0" w:firstRowFirstColumn="0" w:firstRowLastColumn="0" w:lastRowFirstColumn="0" w:lastRowLastColumn="0"/>
            <w:tcW w:w="4614" w:type="dxa"/>
          </w:tcPr>
          <w:p w14:paraId="6E78CE1E" w14:textId="77777777" w:rsidR="006610DA" w:rsidRPr="00DD187B" w:rsidRDefault="006610DA" w:rsidP="00BB083C">
            <w:pPr>
              <w:spacing w:after="160" w:line="259" w:lineRule="auto"/>
              <w:jc w:val="both"/>
              <w:rPr>
                <w:rFonts w:ascii="Times New Roman" w:hAnsi="Times New Roman" w:cs="Times New Roman"/>
                <w:i/>
                <w:iCs/>
                <w:sz w:val="24"/>
                <w:szCs w:val="24"/>
              </w:rPr>
            </w:pPr>
            <w:r w:rsidRPr="00DD187B">
              <w:rPr>
                <w:rFonts w:ascii="Times New Roman" w:hAnsi="Times New Roman" w:cs="Times New Roman"/>
                <w:i/>
                <w:iCs/>
                <w:sz w:val="24"/>
                <w:szCs w:val="24"/>
              </w:rPr>
              <w:t xml:space="preserve">Svrha i opis provedbe mjere </w:t>
            </w:r>
          </w:p>
        </w:tc>
        <w:tc>
          <w:tcPr>
            <w:tcW w:w="5310" w:type="dxa"/>
            <w:gridSpan w:val="7"/>
          </w:tcPr>
          <w:p w14:paraId="2B885434" w14:textId="5614134D" w:rsidR="006610DA" w:rsidRPr="00DD187B" w:rsidRDefault="002856EA" w:rsidP="00BB083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856EA">
              <w:rPr>
                <w:rFonts w:ascii="Times New Roman" w:hAnsi="Times New Roman" w:cs="Times New Roman"/>
                <w:sz w:val="24"/>
                <w:szCs w:val="24"/>
              </w:rPr>
              <w:t>Aktiviranje nedovoljno iskorištene imovine i unapređenje upravljanja cjelokupnom imovinom u vlasništvu Općine i povezanih javnopravnih tijela ključni su za stavljanje imovine u funkciju društvenog i gospodarskog razvoja. Provedbom aktivnosti unutar ove mjere, kroz revitalizaciju javne imovine, stvaraju se preduvjeti za učinkovitije korištenje EU fondova. Istovremeno se uređuju imovinsko-pravni odnosi, pojednostavljuje proces ulaganja, racionaliziraju troškovi i poboljšava dostupnost usluga svim građanima Općine Starigrad.</w:t>
            </w:r>
          </w:p>
        </w:tc>
      </w:tr>
      <w:tr w:rsidR="006610DA" w:rsidRPr="00DD187B" w14:paraId="58E176C6"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4" w:type="dxa"/>
          </w:tcPr>
          <w:p w14:paraId="7FCF7978" w14:textId="77777777" w:rsidR="006610DA" w:rsidRPr="00DD187B" w:rsidRDefault="006610DA"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Ključne aktivnosti s rokovima postignuća ključnih točaka ostvarenja („milestones“)</w:t>
            </w:r>
          </w:p>
        </w:tc>
        <w:tc>
          <w:tcPr>
            <w:tcW w:w="5310" w:type="dxa"/>
            <w:gridSpan w:val="7"/>
          </w:tcPr>
          <w:p w14:paraId="624B1603" w14:textId="06D8DD6B" w:rsidR="002856EA" w:rsidRPr="002856EA" w:rsidRDefault="002856EA" w:rsidP="00BB083C">
            <w:pPr>
              <w:pStyle w:val="ListParagraph"/>
              <w:numPr>
                <w:ilvl w:val="0"/>
                <w:numId w:val="4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856EA">
              <w:rPr>
                <w:rFonts w:ascii="Times New Roman" w:hAnsi="Times New Roman" w:cs="Times New Roman"/>
                <w:sz w:val="24"/>
                <w:szCs w:val="24"/>
              </w:rPr>
              <w:t>Tekuće investicijsko održavanje i upravljanja režijskim troškovima</w:t>
            </w:r>
            <w:r w:rsidR="00BC2DA9">
              <w:rPr>
                <w:rFonts w:ascii="Times New Roman" w:hAnsi="Times New Roman" w:cs="Times New Roman"/>
                <w:sz w:val="24"/>
                <w:szCs w:val="24"/>
              </w:rPr>
              <w:t xml:space="preserve"> (godišnje, do prosinca)</w:t>
            </w:r>
          </w:p>
          <w:p w14:paraId="75984F59" w14:textId="037E4030" w:rsidR="002856EA" w:rsidRPr="002856EA" w:rsidRDefault="002856EA" w:rsidP="00BB083C">
            <w:pPr>
              <w:pStyle w:val="ListParagraph"/>
              <w:numPr>
                <w:ilvl w:val="0"/>
                <w:numId w:val="4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856EA">
              <w:rPr>
                <w:rFonts w:ascii="Times New Roman" w:hAnsi="Times New Roman" w:cs="Times New Roman"/>
                <w:sz w:val="24"/>
                <w:szCs w:val="24"/>
              </w:rPr>
              <w:t>Izrada projektno tehničke dokumentacije</w:t>
            </w:r>
            <w:r w:rsidR="00BC2DA9">
              <w:rPr>
                <w:rFonts w:ascii="Times New Roman" w:hAnsi="Times New Roman" w:cs="Times New Roman"/>
                <w:sz w:val="24"/>
                <w:szCs w:val="24"/>
              </w:rPr>
              <w:t xml:space="preserve"> (godišnje, do prosinca)</w:t>
            </w:r>
          </w:p>
          <w:p w14:paraId="5BC668D7" w14:textId="77777777" w:rsidR="006610DA" w:rsidRDefault="002856EA" w:rsidP="00BB083C">
            <w:pPr>
              <w:pStyle w:val="ListParagraph"/>
              <w:numPr>
                <w:ilvl w:val="0"/>
                <w:numId w:val="40"/>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856EA">
              <w:rPr>
                <w:rFonts w:ascii="Times New Roman" w:hAnsi="Times New Roman" w:cs="Times New Roman"/>
                <w:sz w:val="24"/>
                <w:szCs w:val="24"/>
              </w:rPr>
              <w:t>Praćenje stanja u prostoru i upravljanja zemljištem i opremom</w:t>
            </w:r>
            <w:r w:rsidR="00BC2DA9">
              <w:rPr>
                <w:rFonts w:ascii="Times New Roman" w:hAnsi="Times New Roman" w:cs="Times New Roman"/>
                <w:sz w:val="24"/>
                <w:szCs w:val="24"/>
              </w:rPr>
              <w:t xml:space="preserve"> (godišnje, do prosinca)</w:t>
            </w:r>
          </w:p>
          <w:p w14:paraId="5573DC90" w14:textId="1C087C8B" w:rsidR="00172BC0" w:rsidRPr="002856EA" w:rsidRDefault="00172BC0" w:rsidP="00172BC0">
            <w:pPr>
              <w:pStyle w:val="List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172BC0" w:rsidRPr="00DD187B" w14:paraId="70C03E7F" w14:textId="77777777" w:rsidTr="00172BC0">
        <w:tc>
          <w:tcPr>
            <w:cnfStyle w:val="001000000000" w:firstRow="0" w:lastRow="0" w:firstColumn="1" w:lastColumn="0" w:oddVBand="0" w:evenVBand="0" w:oddHBand="0" w:evenHBand="0" w:firstRowFirstColumn="0" w:firstRowLastColumn="0" w:lastRowFirstColumn="0" w:lastRowLastColumn="0"/>
            <w:tcW w:w="4614" w:type="dxa"/>
            <w:vMerge w:val="restart"/>
          </w:tcPr>
          <w:p w14:paraId="5C966A70" w14:textId="77777777" w:rsidR="00172BC0" w:rsidRPr="00DD187B" w:rsidRDefault="00172BC0" w:rsidP="00172BC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Pokazatelj rezultata</w:t>
            </w:r>
          </w:p>
        </w:tc>
        <w:tc>
          <w:tcPr>
            <w:tcW w:w="1462" w:type="dxa"/>
            <w:gridSpan w:val="2"/>
            <w:vMerge w:val="restart"/>
          </w:tcPr>
          <w:p w14:paraId="7FD1D768" w14:textId="77777777" w:rsidR="00172BC0" w:rsidRPr="00504284" w:rsidRDefault="00172BC0" w:rsidP="00172BC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rPr>
            </w:pPr>
            <w:r w:rsidRPr="00504284">
              <w:rPr>
                <w:rFonts w:ascii="Times New Roman" w:hAnsi="Times New Roman"/>
                <w:b/>
                <w:bCs/>
                <w:sz w:val="24"/>
                <w:szCs w:val="24"/>
              </w:rPr>
              <w:t>Početna vrijednost</w:t>
            </w:r>
          </w:p>
          <w:p w14:paraId="2F0723D2" w14:textId="3041A4FF" w:rsidR="00172BC0" w:rsidRPr="00DD187B" w:rsidRDefault="00172BC0" w:rsidP="00172BC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b/>
                <w:bCs/>
                <w:sz w:val="24"/>
                <w:szCs w:val="24"/>
              </w:rPr>
              <w:t>(2025.)</w:t>
            </w:r>
          </w:p>
        </w:tc>
        <w:tc>
          <w:tcPr>
            <w:tcW w:w="848" w:type="dxa"/>
            <w:vMerge w:val="restart"/>
          </w:tcPr>
          <w:p w14:paraId="616399FC" w14:textId="77777777" w:rsidR="00172BC0" w:rsidRPr="00504284" w:rsidRDefault="00172BC0" w:rsidP="00172BC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322A43C" w14:textId="45174019" w:rsidR="00172BC0" w:rsidRPr="00DD187B" w:rsidRDefault="00172BC0" w:rsidP="00172BC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2026.</w:t>
            </w:r>
          </w:p>
        </w:tc>
        <w:tc>
          <w:tcPr>
            <w:tcW w:w="2244" w:type="dxa"/>
            <w:gridSpan w:val="3"/>
          </w:tcPr>
          <w:p w14:paraId="630345B8" w14:textId="1070E599" w:rsidR="00172BC0" w:rsidRPr="00DD187B" w:rsidRDefault="00172BC0" w:rsidP="00172BC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Ciljane vrijednosti</w:t>
            </w:r>
          </w:p>
        </w:tc>
        <w:tc>
          <w:tcPr>
            <w:tcW w:w="756" w:type="dxa"/>
            <w:vMerge w:val="restart"/>
          </w:tcPr>
          <w:p w14:paraId="5624E4A4" w14:textId="77777777" w:rsidR="00172BC0" w:rsidRPr="00504284" w:rsidRDefault="00172BC0" w:rsidP="00172BC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p w14:paraId="08D50F7F" w14:textId="60643B0C" w:rsidR="00172BC0" w:rsidRPr="00DD187B" w:rsidRDefault="00172BC0" w:rsidP="00172BC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04284">
              <w:rPr>
                <w:rFonts w:ascii="Times New Roman" w:hAnsi="Times New Roman" w:cs="Times New Roman"/>
                <w:b/>
                <w:bCs/>
                <w:sz w:val="24"/>
                <w:szCs w:val="24"/>
              </w:rPr>
              <w:t>2029.</w:t>
            </w:r>
          </w:p>
        </w:tc>
      </w:tr>
      <w:tr w:rsidR="006610DA" w:rsidRPr="00DD187B" w14:paraId="0B45FDF9"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4" w:type="dxa"/>
            <w:vMerge/>
          </w:tcPr>
          <w:p w14:paraId="1A2A734B" w14:textId="77777777" w:rsidR="006610DA" w:rsidRPr="00DD187B" w:rsidRDefault="006610DA" w:rsidP="00513980">
            <w:pPr>
              <w:spacing w:after="160" w:line="259" w:lineRule="auto"/>
              <w:rPr>
                <w:rFonts w:ascii="Times New Roman" w:hAnsi="Times New Roman" w:cs="Times New Roman"/>
                <w:i/>
                <w:iCs/>
                <w:sz w:val="24"/>
                <w:szCs w:val="24"/>
              </w:rPr>
            </w:pPr>
          </w:p>
        </w:tc>
        <w:tc>
          <w:tcPr>
            <w:tcW w:w="1462" w:type="dxa"/>
            <w:gridSpan w:val="2"/>
            <w:vMerge/>
          </w:tcPr>
          <w:p w14:paraId="6995C01D" w14:textId="77777777" w:rsidR="006610DA" w:rsidRPr="00DD187B" w:rsidRDefault="006610DA"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48" w:type="dxa"/>
            <w:vMerge/>
          </w:tcPr>
          <w:p w14:paraId="30F7F765" w14:textId="77777777" w:rsidR="006610DA" w:rsidRPr="00DD187B" w:rsidRDefault="006610DA"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60" w:type="dxa"/>
            <w:gridSpan w:val="2"/>
            <w:shd w:val="clear" w:color="auto" w:fill="FFFFFF" w:themeFill="background1"/>
          </w:tcPr>
          <w:p w14:paraId="688070EC" w14:textId="77777777" w:rsidR="006610DA" w:rsidRPr="00172BC0" w:rsidRDefault="006610DA" w:rsidP="00172BC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2027.</w:t>
            </w:r>
          </w:p>
        </w:tc>
        <w:tc>
          <w:tcPr>
            <w:tcW w:w="984" w:type="dxa"/>
            <w:shd w:val="clear" w:color="auto" w:fill="FFFFFF" w:themeFill="background1"/>
          </w:tcPr>
          <w:p w14:paraId="155E2CCC" w14:textId="77777777" w:rsidR="006610DA" w:rsidRPr="00172BC0" w:rsidRDefault="006610DA" w:rsidP="00172BC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72BC0">
              <w:rPr>
                <w:rFonts w:ascii="Times New Roman" w:hAnsi="Times New Roman" w:cs="Times New Roman"/>
                <w:b/>
                <w:bCs/>
                <w:sz w:val="24"/>
                <w:szCs w:val="24"/>
              </w:rPr>
              <w:t>2028.</w:t>
            </w:r>
          </w:p>
        </w:tc>
        <w:tc>
          <w:tcPr>
            <w:tcW w:w="756" w:type="dxa"/>
            <w:vMerge/>
          </w:tcPr>
          <w:p w14:paraId="58E95A9C" w14:textId="77777777" w:rsidR="006610DA" w:rsidRPr="00DD187B" w:rsidRDefault="006610DA" w:rsidP="00A42C36">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6610DA" w:rsidRPr="00DD187B" w14:paraId="686D643C" w14:textId="77777777" w:rsidTr="00172BC0">
        <w:tc>
          <w:tcPr>
            <w:cnfStyle w:val="001000000000" w:firstRow="0" w:lastRow="0" w:firstColumn="1" w:lastColumn="0" w:oddVBand="0" w:evenVBand="0" w:oddHBand="0" w:evenHBand="0" w:firstRowFirstColumn="0" w:firstRowLastColumn="0" w:lastRowFirstColumn="0" w:lastRowLastColumn="0"/>
            <w:tcW w:w="4614" w:type="dxa"/>
          </w:tcPr>
          <w:p w14:paraId="172CF122" w14:textId="3D07C4F1" w:rsidR="006610DA" w:rsidRPr="00DD187B" w:rsidRDefault="002856EA" w:rsidP="00513980">
            <w:pPr>
              <w:spacing w:after="160" w:line="259" w:lineRule="auto"/>
              <w:rPr>
                <w:rFonts w:ascii="Times New Roman" w:hAnsi="Times New Roman" w:cs="Times New Roman"/>
                <w:i/>
                <w:iCs/>
                <w:sz w:val="24"/>
                <w:szCs w:val="24"/>
              </w:rPr>
            </w:pPr>
            <w:r>
              <w:rPr>
                <w:rFonts w:ascii="Times New Roman" w:hAnsi="Times New Roman" w:cs="Times New Roman"/>
                <w:i/>
                <w:iCs/>
                <w:sz w:val="24"/>
                <w:szCs w:val="24"/>
              </w:rPr>
              <w:t xml:space="preserve">Broj izrađenih godišnjih planova i Izvješća upravljanja imovinom Općine Starigrad </w:t>
            </w:r>
          </w:p>
        </w:tc>
        <w:tc>
          <w:tcPr>
            <w:tcW w:w="1462" w:type="dxa"/>
            <w:gridSpan w:val="2"/>
          </w:tcPr>
          <w:p w14:paraId="322B5741" w14:textId="29B5B0E4" w:rsidR="006610DA" w:rsidRPr="00DB3F54" w:rsidRDefault="00B65A8C"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c>
          <w:tcPr>
            <w:tcW w:w="848" w:type="dxa"/>
          </w:tcPr>
          <w:p w14:paraId="43BF3167" w14:textId="3A4FD93E" w:rsidR="006610DA" w:rsidRPr="00DB3F54" w:rsidRDefault="00B65A8C"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c>
          <w:tcPr>
            <w:tcW w:w="1260" w:type="dxa"/>
            <w:gridSpan w:val="2"/>
          </w:tcPr>
          <w:p w14:paraId="18D71FA0" w14:textId="244E0521" w:rsidR="006610DA" w:rsidRPr="00DB3F54" w:rsidRDefault="00B65A8C"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c>
          <w:tcPr>
            <w:tcW w:w="984" w:type="dxa"/>
          </w:tcPr>
          <w:p w14:paraId="0FE5037C" w14:textId="60278227" w:rsidR="006610DA" w:rsidRPr="00DB3F54" w:rsidRDefault="00B65A8C"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c>
          <w:tcPr>
            <w:tcW w:w="756" w:type="dxa"/>
          </w:tcPr>
          <w:p w14:paraId="5FC37507" w14:textId="66B8F0BA" w:rsidR="006610DA" w:rsidRPr="00DB3F54" w:rsidRDefault="00B65A8C" w:rsidP="00A42C36">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B3F54">
              <w:rPr>
                <w:rFonts w:ascii="Times New Roman" w:hAnsi="Times New Roman" w:cs="Times New Roman"/>
                <w:sz w:val="24"/>
                <w:szCs w:val="24"/>
              </w:rPr>
              <w:t>1</w:t>
            </w:r>
          </w:p>
        </w:tc>
      </w:tr>
      <w:tr w:rsidR="006610DA" w:rsidRPr="00DD187B" w14:paraId="0C681DC7"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4" w:type="dxa"/>
          </w:tcPr>
          <w:p w14:paraId="39E7C58D" w14:textId="77777777" w:rsidR="006610DA" w:rsidRPr="00DD187B" w:rsidRDefault="006610DA"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Nadležnost za provedbu mjere</w:t>
            </w:r>
          </w:p>
        </w:tc>
        <w:tc>
          <w:tcPr>
            <w:tcW w:w="5310" w:type="dxa"/>
            <w:gridSpan w:val="7"/>
          </w:tcPr>
          <w:p w14:paraId="0B927390" w14:textId="0A7D98D1" w:rsidR="006610DA" w:rsidRPr="00DD187B" w:rsidRDefault="002856EA"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Jedinstveni upravni odjel </w:t>
            </w:r>
          </w:p>
        </w:tc>
      </w:tr>
      <w:tr w:rsidR="006610DA" w:rsidRPr="00DD187B" w14:paraId="1BDFFE1A" w14:textId="77777777" w:rsidTr="00172BC0">
        <w:tc>
          <w:tcPr>
            <w:cnfStyle w:val="001000000000" w:firstRow="0" w:lastRow="0" w:firstColumn="1" w:lastColumn="0" w:oddVBand="0" w:evenVBand="0" w:oddHBand="0" w:evenHBand="0" w:firstRowFirstColumn="0" w:firstRowLastColumn="0" w:lastRowFirstColumn="0" w:lastRowLastColumn="0"/>
            <w:tcW w:w="4614" w:type="dxa"/>
          </w:tcPr>
          <w:p w14:paraId="114B1331" w14:textId="77777777" w:rsidR="006610DA" w:rsidRPr="00DD187B" w:rsidRDefault="006610DA"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t>Procijenjeni trošak provedbe mjere</w:t>
            </w:r>
          </w:p>
        </w:tc>
        <w:tc>
          <w:tcPr>
            <w:tcW w:w="5310" w:type="dxa"/>
            <w:gridSpan w:val="7"/>
          </w:tcPr>
          <w:p w14:paraId="082C059D" w14:textId="4407ECB0" w:rsidR="006610DA" w:rsidRPr="00DD187B" w:rsidRDefault="006610DA" w:rsidP="00BB083C">
            <w:pPr>
              <w:tabs>
                <w:tab w:val="center" w:pos="2659"/>
              </w:tabs>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D187B">
              <w:rPr>
                <w:rFonts w:ascii="Times New Roman" w:hAnsi="Times New Roman" w:cs="Times New Roman"/>
                <w:sz w:val="24"/>
                <w:szCs w:val="24"/>
              </w:rPr>
              <w:t xml:space="preserve">                            </w:t>
            </w:r>
            <w:r w:rsidR="00DC3FA1">
              <w:rPr>
                <w:rFonts w:ascii="Times New Roman" w:hAnsi="Times New Roman" w:cs="Times New Roman"/>
                <w:sz w:val="24"/>
                <w:szCs w:val="24"/>
              </w:rPr>
              <w:tab/>
              <w:t xml:space="preserve">4.800,00 </w:t>
            </w:r>
            <w:r w:rsidR="00EA150B">
              <w:rPr>
                <w:rFonts w:ascii="Times New Roman" w:hAnsi="Times New Roman" w:cs="Times New Roman"/>
                <w:sz w:val="24"/>
                <w:szCs w:val="24"/>
              </w:rPr>
              <w:t>EUR</w:t>
            </w:r>
            <w:r w:rsidR="00DC3FA1">
              <w:rPr>
                <w:rFonts w:ascii="Times New Roman" w:hAnsi="Times New Roman" w:cs="Times New Roman"/>
                <w:sz w:val="24"/>
                <w:szCs w:val="24"/>
              </w:rPr>
              <w:t xml:space="preserve">  </w:t>
            </w:r>
          </w:p>
        </w:tc>
      </w:tr>
      <w:tr w:rsidR="006610DA" w:rsidRPr="00DD187B" w14:paraId="3D28B904" w14:textId="77777777" w:rsidTr="00172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4" w:type="dxa"/>
          </w:tcPr>
          <w:p w14:paraId="7B23E968" w14:textId="77777777" w:rsidR="006610DA" w:rsidRPr="00DD187B" w:rsidRDefault="006610DA" w:rsidP="00513980">
            <w:pPr>
              <w:spacing w:after="160" w:line="259" w:lineRule="auto"/>
              <w:rPr>
                <w:rFonts w:ascii="Times New Roman" w:hAnsi="Times New Roman" w:cs="Times New Roman"/>
                <w:i/>
                <w:iCs/>
                <w:sz w:val="24"/>
                <w:szCs w:val="24"/>
              </w:rPr>
            </w:pPr>
            <w:r w:rsidRPr="00DD187B">
              <w:rPr>
                <w:rFonts w:ascii="Times New Roman" w:hAnsi="Times New Roman" w:cs="Times New Roman"/>
                <w:i/>
                <w:iCs/>
                <w:sz w:val="24"/>
                <w:szCs w:val="24"/>
              </w:rPr>
              <w:lastRenderedPageBreak/>
              <w:t>Poveznica s programskom klasifikacijom proračuna</w:t>
            </w:r>
          </w:p>
        </w:tc>
        <w:tc>
          <w:tcPr>
            <w:tcW w:w="5310" w:type="dxa"/>
            <w:gridSpan w:val="7"/>
          </w:tcPr>
          <w:p w14:paraId="2BBE434D" w14:textId="17564F84" w:rsidR="006610DA" w:rsidRPr="00DD187B" w:rsidRDefault="002856EA" w:rsidP="00BB083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T00001 Tekuće i investicijsko održavanje općinskih objekata </w:t>
            </w:r>
          </w:p>
        </w:tc>
      </w:tr>
      <w:tr w:rsidR="00E9548D" w:rsidRPr="00DD187B" w14:paraId="72D4CCE0" w14:textId="55E86534" w:rsidTr="00172BC0">
        <w:trPr>
          <w:trHeight w:val="405"/>
        </w:trPr>
        <w:tc>
          <w:tcPr>
            <w:cnfStyle w:val="001000000000" w:firstRow="0" w:lastRow="0" w:firstColumn="1" w:lastColumn="0" w:oddVBand="0" w:evenVBand="0" w:oddHBand="0" w:evenHBand="0" w:firstRowFirstColumn="0" w:firstRowLastColumn="0" w:lastRowFirstColumn="0" w:lastRowLastColumn="0"/>
            <w:tcW w:w="4614" w:type="dxa"/>
            <w:vMerge w:val="restart"/>
          </w:tcPr>
          <w:p w14:paraId="1D80C96B" w14:textId="11530474" w:rsidR="00E9548D" w:rsidRPr="00DD187B" w:rsidRDefault="00E9548D" w:rsidP="00513980">
            <w:pPr>
              <w:rPr>
                <w:rFonts w:ascii="Times New Roman" w:hAnsi="Times New Roman" w:cs="Times New Roman"/>
                <w:i/>
                <w:iCs/>
                <w:sz w:val="24"/>
                <w:szCs w:val="24"/>
              </w:rPr>
            </w:pPr>
            <w:r w:rsidRPr="00E9548D">
              <w:rPr>
                <w:rFonts w:ascii="Times New Roman" w:hAnsi="Times New Roman" w:cs="Times New Roman"/>
                <w:i/>
                <w:iCs/>
                <w:sz w:val="24"/>
                <w:szCs w:val="24"/>
              </w:rPr>
              <w:t>DOPRINOS PROVEDBI CILJEVA I PRIORITETA IZ POVEZANIH AKATA STRATEŠKOG PLANIRANJA</w:t>
            </w:r>
          </w:p>
        </w:tc>
        <w:tc>
          <w:tcPr>
            <w:tcW w:w="1095" w:type="dxa"/>
          </w:tcPr>
          <w:p w14:paraId="70BBE1DD" w14:textId="343C240D" w:rsidR="00E9548D" w:rsidRPr="00E9548D" w:rsidRDefault="00E9548D"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E9548D">
              <w:rPr>
                <w:rFonts w:ascii="Times New Roman" w:hAnsi="Times New Roman" w:cs="Times New Roman"/>
                <w:b/>
                <w:bCs/>
                <w:i/>
                <w:iCs/>
                <w:sz w:val="24"/>
                <w:szCs w:val="24"/>
              </w:rPr>
              <w:t>Oznaka mjere (R/I/O)</w:t>
            </w:r>
          </w:p>
        </w:tc>
        <w:tc>
          <w:tcPr>
            <w:tcW w:w="2160" w:type="dxa"/>
            <w:gridSpan w:val="3"/>
          </w:tcPr>
          <w:p w14:paraId="3849F435" w14:textId="7FF38E87" w:rsidR="00E9548D" w:rsidRPr="00E9548D" w:rsidRDefault="00E9548D"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E9548D">
              <w:rPr>
                <w:rFonts w:ascii="Times New Roman" w:hAnsi="Times New Roman" w:cs="Times New Roman"/>
                <w:b/>
                <w:bCs/>
                <w:i/>
                <w:iCs/>
                <w:sz w:val="24"/>
                <w:szCs w:val="24"/>
              </w:rPr>
              <w:t>Doprinos ciljevima održivog razvoja (SDG)</w:t>
            </w:r>
          </w:p>
        </w:tc>
        <w:tc>
          <w:tcPr>
            <w:tcW w:w="2055" w:type="dxa"/>
            <w:gridSpan w:val="3"/>
          </w:tcPr>
          <w:p w14:paraId="7FB0C2D8" w14:textId="77777777" w:rsidR="00E9548D" w:rsidRDefault="00E9548D"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r w:rsidRPr="00E9548D">
              <w:rPr>
                <w:rFonts w:ascii="Times New Roman" w:hAnsi="Times New Roman" w:cs="Times New Roman"/>
                <w:b/>
                <w:bCs/>
                <w:i/>
                <w:iCs/>
                <w:sz w:val="24"/>
                <w:szCs w:val="24"/>
              </w:rPr>
              <w:t>Doprinos zelenoj i digitalnoj tranziciji</w:t>
            </w:r>
          </w:p>
          <w:p w14:paraId="4F7F64A4" w14:textId="47ABE58D" w:rsidR="00172BC0" w:rsidRPr="00E9548D" w:rsidRDefault="00172BC0" w:rsidP="00172B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sz w:val="24"/>
                <w:szCs w:val="24"/>
              </w:rPr>
            </w:pPr>
          </w:p>
        </w:tc>
      </w:tr>
      <w:tr w:rsidR="00E9548D" w:rsidRPr="00DD187B" w14:paraId="1A1067B4" w14:textId="77777777" w:rsidTr="00172BC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614" w:type="dxa"/>
            <w:vMerge/>
          </w:tcPr>
          <w:p w14:paraId="00CBA983" w14:textId="77777777" w:rsidR="00E9548D" w:rsidRPr="00E9548D" w:rsidRDefault="00E9548D" w:rsidP="00BB083C">
            <w:pPr>
              <w:jc w:val="both"/>
              <w:rPr>
                <w:rFonts w:ascii="Times New Roman" w:hAnsi="Times New Roman" w:cs="Times New Roman"/>
                <w:i/>
                <w:iCs/>
                <w:sz w:val="24"/>
                <w:szCs w:val="24"/>
              </w:rPr>
            </w:pPr>
          </w:p>
        </w:tc>
        <w:tc>
          <w:tcPr>
            <w:tcW w:w="1095" w:type="dxa"/>
            <w:shd w:val="clear" w:color="auto" w:fill="FFFFFF" w:themeFill="background1"/>
          </w:tcPr>
          <w:p w14:paraId="2032B63F" w14:textId="2DA5326B" w:rsidR="00E9548D" w:rsidRPr="00E9548D" w:rsidRDefault="00F8158D"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 xml:space="preserve">   </w:t>
            </w:r>
            <w:r w:rsidR="00E9548D" w:rsidRPr="00E9548D">
              <w:rPr>
                <w:rFonts w:ascii="Times New Roman" w:hAnsi="Times New Roman" w:cs="Times New Roman"/>
                <w:i/>
                <w:iCs/>
                <w:sz w:val="24"/>
                <w:szCs w:val="24"/>
              </w:rPr>
              <w:t xml:space="preserve"> (</w:t>
            </w:r>
            <w:r w:rsidR="00BA2FCB">
              <w:rPr>
                <w:rFonts w:ascii="Times New Roman" w:hAnsi="Times New Roman" w:cs="Times New Roman"/>
                <w:i/>
                <w:iCs/>
                <w:sz w:val="24"/>
                <w:szCs w:val="24"/>
              </w:rPr>
              <w:t>O</w:t>
            </w:r>
            <w:r w:rsidR="00E9548D" w:rsidRPr="00E9548D">
              <w:rPr>
                <w:rFonts w:ascii="Times New Roman" w:hAnsi="Times New Roman" w:cs="Times New Roman"/>
                <w:i/>
                <w:iCs/>
                <w:sz w:val="24"/>
                <w:szCs w:val="24"/>
              </w:rPr>
              <w:t>)</w:t>
            </w:r>
          </w:p>
        </w:tc>
        <w:tc>
          <w:tcPr>
            <w:tcW w:w="2160" w:type="dxa"/>
            <w:gridSpan w:val="3"/>
            <w:shd w:val="clear" w:color="auto" w:fill="FFFFFF" w:themeFill="background1"/>
          </w:tcPr>
          <w:p w14:paraId="3BCA3429" w14:textId="77777777" w:rsidR="00E9548D" w:rsidRDefault="00F8158D" w:rsidP="00BB0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10,</w:t>
            </w:r>
          </w:p>
          <w:p w14:paraId="088068D3" w14:textId="77777777" w:rsidR="00F8158D" w:rsidRDefault="00F8158D" w:rsidP="00BB0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11,</w:t>
            </w:r>
          </w:p>
          <w:p w14:paraId="54865672" w14:textId="5C9BA78B" w:rsidR="00F8158D" w:rsidRPr="00E9548D" w:rsidRDefault="00F8158D" w:rsidP="00BB083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Pr>
                <w:rFonts w:ascii="Times New Roman" w:hAnsi="Times New Roman" w:cs="Times New Roman"/>
                <w:i/>
                <w:iCs/>
                <w:sz w:val="24"/>
                <w:szCs w:val="24"/>
              </w:rPr>
              <w:t>SDG 16</w:t>
            </w:r>
          </w:p>
        </w:tc>
        <w:tc>
          <w:tcPr>
            <w:tcW w:w="2055" w:type="dxa"/>
            <w:gridSpan w:val="3"/>
            <w:shd w:val="clear" w:color="auto" w:fill="FFFFFF" w:themeFill="background1"/>
          </w:tcPr>
          <w:p w14:paraId="40AF244D" w14:textId="45D4A4B7" w:rsidR="00E9548D" w:rsidRPr="00E9548D" w:rsidRDefault="00E9548D" w:rsidP="00BB08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4"/>
                <w:szCs w:val="24"/>
              </w:rPr>
            </w:pPr>
            <w:r w:rsidRPr="00E9548D">
              <w:rPr>
                <w:rFonts w:ascii="Times New Roman" w:hAnsi="Times New Roman" w:cs="Times New Roman"/>
                <w:i/>
                <w:iCs/>
                <w:sz w:val="24"/>
                <w:szCs w:val="24"/>
              </w:rPr>
              <w:t>DA</w:t>
            </w:r>
          </w:p>
        </w:tc>
      </w:tr>
    </w:tbl>
    <w:p w14:paraId="5288D6DE" w14:textId="77777777" w:rsidR="004528E1" w:rsidRDefault="004528E1" w:rsidP="00BB083C">
      <w:pPr>
        <w:jc w:val="both"/>
        <w:rPr>
          <w:rFonts w:ascii="Times New Roman" w:hAnsi="Times New Roman" w:cs="Times New Roman"/>
          <w:sz w:val="24"/>
          <w:szCs w:val="24"/>
        </w:rPr>
      </w:pPr>
    </w:p>
    <w:p w14:paraId="6417FF6A" w14:textId="77777777" w:rsidR="00172BC0" w:rsidRDefault="00172BC0" w:rsidP="00BB083C">
      <w:pPr>
        <w:jc w:val="both"/>
        <w:rPr>
          <w:rFonts w:ascii="Times New Roman" w:hAnsi="Times New Roman" w:cs="Times New Roman"/>
          <w:sz w:val="24"/>
          <w:szCs w:val="24"/>
        </w:rPr>
      </w:pPr>
    </w:p>
    <w:p w14:paraId="57BDC948" w14:textId="77777777" w:rsidR="005F2EF8" w:rsidRDefault="005F2EF8" w:rsidP="00BB083C">
      <w:pPr>
        <w:jc w:val="both"/>
        <w:rPr>
          <w:rFonts w:ascii="Times New Roman" w:hAnsi="Times New Roman" w:cs="Times New Roman"/>
          <w:sz w:val="24"/>
          <w:szCs w:val="24"/>
        </w:rPr>
      </w:pPr>
    </w:p>
    <w:p w14:paraId="1DDC1C5E" w14:textId="307374E7" w:rsidR="00DF3A22" w:rsidRPr="0058660E" w:rsidRDefault="00BB06BC" w:rsidP="00BB083C">
      <w:pPr>
        <w:pStyle w:val="Heading1"/>
        <w:numPr>
          <w:ilvl w:val="0"/>
          <w:numId w:val="36"/>
        </w:numPr>
        <w:jc w:val="both"/>
        <w:rPr>
          <w:rFonts w:ascii="Times New Roman" w:hAnsi="Times New Roman" w:cs="Times New Roman"/>
          <w:b/>
          <w:bCs/>
          <w:sz w:val="28"/>
          <w:szCs w:val="28"/>
        </w:rPr>
      </w:pPr>
      <w:bookmarkStart w:id="42" w:name="_Toc210991429"/>
      <w:r w:rsidRPr="0058660E">
        <w:rPr>
          <w:rFonts w:ascii="Times New Roman" w:hAnsi="Times New Roman" w:cs="Times New Roman"/>
          <w:b/>
          <w:bCs/>
          <w:sz w:val="28"/>
          <w:szCs w:val="28"/>
        </w:rPr>
        <w:t>OKVIR ZA PRAĆENJE PROVEDBE</w:t>
      </w:r>
      <w:bookmarkEnd w:id="42"/>
      <w:r w:rsidR="00DF3A22" w:rsidRPr="0058660E">
        <w:rPr>
          <w:rFonts w:ascii="Times New Roman" w:hAnsi="Times New Roman" w:cs="Times New Roman"/>
          <w:b/>
          <w:bCs/>
          <w:sz w:val="28"/>
          <w:szCs w:val="28"/>
        </w:rPr>
        <w:t xml:space="preserve"> </w:t>
      </w:r>
    </w:p>
    <w:p w14:paraId="4610F754" w14:textId="77777777" w:rsidR="00DF3A22" w:rsidRDefault="00DF3A22" w:rsidP="00BB083C">
      <w:pPr>
        <w:jc w:val="both"/>
        <w:rPr>
          <w:rFonts w:ascii="Times New Roman" w:hAnsi="Times New Roman" w:cs="Times New Roman"/>
          <w:sz w:val="24"/>
          <w:szCs w:val="24"/>
        </w:rPr>
      </w:pPr>
    </w:p>
    <w:p w14:paraId="2B45AC12" w14:textId="71D1113C" w:rsidR="006658B5" w:rsidRDefault="00463B17" w:rsidP="00BB083C">
      <w:pPr>
        <w:jc w:val="both"/>
        <w:rPr>
          <w:rFonts w:ascii="Times New Roman" w:hAnsi="Times New Roman" w:cs="Times New Roman"/>
          <w:sz w:val="24"/>
          <w:szCs w:val="24"/>
        </w:rPr>
      </w:pPr>
      <w:r>
        <w:rPr>
          <w:rFonts w:ascii="Times New Roman" w:hAnsi="Times New Roman" w:cs="Times New Roman"/>
          <w:sz w:val="24"/>
          <w:szCs w:val="24"/>
        </w:rPr>
        <w:t>Praćenje napretka i</w:t>
      </w:r>
      <w:r w:rsidR="006658B5">
        <w:rPr>
          <w:rFonts w:ascii="Times New Roman" w:hAnsi="Times New Roman" w:cs="Times New Roman"/>
          <w:sz w:val="24"/>
          <w:szCs w:val="24"/>
        </w:rPr>
        <w:t xml:space="preserve"> izvještavanje o provedbi </w:t>
      </w:r>
      <w:r w:rsidR="006658B5" w:rsidRPr="00F8585D">
        <w:rPr>
          <w:rFonts w:ascii="Times New Roman" w:hAnsi="Times New Roman" w:cs="Times New Roman"/>
          <w:i/>
          <w:iCs/>
          <w:sz w:val="24"/>
          <w:szCs w:val="24"/>
        </w:rPr>
        <w:t>Provedbenog programa Općine Starigrad 2025. - 2029.</w:t>
      </w:r>
      <w:r w:rsidR="006658B5">
        <w:rPr>
          <w:rFonts w:ascii="Times New Roman" w:hAnsi="Times New Roman" w:cs="Times New Roman"/>
          <w:sz w:val="24"/>
          <w:szCs w:val="24"/>
        </w:rPr>
        <w:t xml:space="preserve"> obuhvaća procese prikupljanja, analize i usporedbe podataka o utvrđenim pokazateljima rezultata kojima se sustavno prati napredak provedbe mjera utvrđenih u ovom aktu strateškog planiranja. </w:t>
      </w:r>
    </w:p>
    <w:p w14:paraId="064A8851" w14:textId="1F4E7B89" w:rsidR="00463B17" w:rsidRDefault="006658B5" w:rsidP="00BB083C">
      <w:pPr>
        <w:jc w:val="both"/>
        <w:rPr>
          <w:rFonts w:ascii="Times New Roman" w:hAnsi="Times New Roman" w:cs="Times New Roman"/>
          <w:sz w:val="24"/>
          <w:szCs w:val="24"/>
        </w:rPr>
      </w:pPr>
      <w:r>
        <w:rPr>
          <w:rFonts w:ascii="Times New Roman" w:hAnsi="Times New Roman" w:cs="Times New Roman"/>
          <w:sz w:val="24"/>
          <w:szCs w:val="24"/>
        </w:rPr>
        <w:t xml:space="preserve">Institucionalni okvir za praćenje i izvješćivanje te rokovi i postupci praćenja i izvještavanja o provedbi </w:t>
      </w:r>
      <w:r w:rsidRPr="00F8585D">
        <w:rPr>
          <w:rFonts w:ascii="Times New Roman" w:hAnsi="Times New Roman" w:cs="Times New Roman"/>
          <w:i/>
          <w:iCs/>
          <w:sz w:val="24"/>
          <w:szCs w:val="24"/>
        </w:rPr>
        <w:t>Provedbenog programa Općine Starigrad 2025. - 2029.</w:t>
      </w:r>
      <w:r>
        <w:rPr>
          <w:rFonts w:ascii="Times New Roman" w:hAnsi="Times New Roman" w:cs="Times New Roman"/>
          <w:sz w:val="24"/>
          <w:szCs w:val="24"/>
        </w:rPr>
        <w:t xml:space="preserve"> propisani su odredbama </w:t>
      </w:r>
      <w:r w:rsidRPr="00F8585D">
        <w:rPr>
          <w:rFonts w:ascii="Times New Roman" w:hAnsi="Times New Roman" w:cs="Times New Roman"/>
          <w:i/>
          <w:iCs/>
          <w:sz w:val="24"/>
          <w:szCs w:val="24"/>
        </w:rPr>
        <w:t>Zakona o sustavu strateškog planiranja i upravljanja razvojem Republike Hrvatske („Narodne novine“ 123/17,151/22)</w:t>
      </w:r>
      <w:r>
        <w:rPr>
          <w:rFonts w:ascii="Times New Roman" w:hAnsi="Times New Roman" w:cs="Times New Roman"/>
          <w:sz w:val="24"/>
          <w:szCs w:val="24"/>
        </w:rPr>
        <w:t xml:space="preserve"> te </w:t>
      </w:r>
      <w:r w:rsidRPr="00F8585D">
        <w:rPr>
          <w:rFonts w:ascii="Times New Roman" w:hAnsi="Times New Roman" w:cs="Times New Roman"/>
          <w:i/>
          <w:iCs/>
          <w:sz w:val="24"/>
          <w:szCs w:val="24"/>
        </w:rPr>
        <w:t>Pravilnikom o rokovima i postupcima praćenja i izvještavanja o provedbi akata strateškog planiranja od nacionalnog značaja i od značaja za jedinice lokalne i područne (regionalne) samouprave („Narodne novine“</w:t>
      </w:r>
      <w:r w:rsidR="00F8585D" w:rsidRPr="00F8585D">
        <w:rPr>
          <w:rFonts w:ascii="Times New Roman" w:hAnsi="Times New Roman" w:cs="Times New Roman"/>
          <w:i/>
          <w:iCs/>
          <w:sz w:val="24"/>
          <w:szCs w:val="24"/>
        </w:rPr>
        <w:t xml:space="preserve"> 44/2023)</w:t>
      </w:r>
      <w:r w:rsidR="00F8585D">
        <w:rPr>
          <w:rFonts w:ascii="Times New Roman" w:hAnsi="Times New Roman" w:cs="Times New Roman"/>
          <w:sz w:val="24"/>
          <w:szCs w:val="24"/>
        </w:rPr>
        <w:t xml:space="preserve">. Za potrebe praćenja napretka u provedbi mjera i ostvarivanju povezanih pokazatelja rezultata nositelji izrade provedbenog programa izvještavaju izvršno tijelo dva puta godišnje (polugodišnje i godišnje izvješće o provedbi provedbenog programa). </w:t>
      </w:r>
    </w:p>
    <w:p w14:paraId="343D8C2C" w14:textId="2112F950" w:rsidR="00F8585D" w:rsidRPr="00463B17" w:rsidRDefault="00F8585D" w:rsidP="00BB083C">
      <w:pPr>
        <w:jc w:val="both"/>
        <w:rPr>
          <w:rFonts w:ascii="Times New Roman" w:hAnsi="Times New Roman" w:cs="Times New Roman"/>
          <w:sz w:val="24"/>
          <w:szCs w:val="24"/>
        </w:rPr>
      </w:pPr>
      <w:r>
        <w:rPr>
          <w:rFonts w:ascii="Times New Roman" w:hAnsi="Times New Roman" w:cs="Times New Roman"/>
          <w:sz w:val="24"/>
          <w:szCs w:val="24"/>
        </w:rPr>
        <w:t>Okvir za praćenje provedbe sadržan je u Prilogu 1., koji je sastavni dio Provedbenog programa</w:t>
      </w:r>
      <w:r w:rsidR="00B41D74">
        <w:rPr>
          <w:rFonts w:ascii="Times New Roman" w:hAnsi="Times New Roman" w:cs="Times New Roman"/>
          <w:sz w:val="24"/>
          <w:szCs w:val="24"/>
        </w:rPr>
        <w:t xml:space="preserve"> Općine Starigrad za razdoblje od 2025. do 2029. godine.</w:t>
      </w:r>
      <w:r>
        <w:rPr>
          <w:rFonts w:ascii="Times New Roman" w:hAnsi="Times New Roman" w:cs="Times New Roman"/>
          <w:sz w:val="24"/>
          <w:szCs w:val="24"/>
        </w:rPr>
        <w:t xml:space="preserve">. </w:t>
      </w:r>
    </w:p>
    <w:p w14:paraId="0D8B0963" w14:textId="77777777" w:rsidR="00DF3A22" w:rsidRDefault="00DF3A22" w:rsidP="00BB083C">
      <w:pPr>
        <w:jc w:val="both"/>
        <w:rPr>
          <w:rFonts w:ascii="Times New Roman" w:hAnsi="Times New Roman" w:cs="Times New Roman"/>
          <w:sz w:val="28"/>
          <w:szCs w:val="28"/>
        </w:rPr>
      </w:pPr>
    </w:p>
    <w:p w14:paraId="0B883C9A" w14:textId="77777777" w:rsidR="00DF3A22" w:rsidRDefault="00DF3A22" w:rsidP="00BB083C">
      <w:pPr>
        <w:jc w:val="both"/>
        <w:rPr>
          <w:rFonts w:ascii="Times New Roman" w:hAnsi="Times New Roman" w:cs="Times New Roman"/>
          <w:sz w:val="28"/>
          <w:szCs w:val="28"/>
        </w:rPr>
      </w:pPr>
    </w:p>
    <w:p w14:paraId="2E92D4C4" w14:textId="77777777" w:rsidR="00DF3A22" w:rsidRDefault="00DF3A22" w:rsidP="00BB083C">
      <w:pPr>
        <w:jc w:val="both"/>
        <w:rPr>
          <w:rFonts w:ascii="Times New Roman" w:hAnsi="Times New Roman" w:cs="Times New Roman"/>
          <w:sz w:val="28"/>
          <w:szCs w:val="28"/>
        </w:rPr>
      </w:pPr>
    </w:p>
    <w:p w14:paraId="622BDAB8" w14:textId="77777777" w:rsidR="00DF3A22" w:rsidRDefault="00DF3A22" w:rsidP="00BB083C">
      <w:pPr>
        <w:jc w:val="both"/>
        <w:rPr>
          <w:rFonts w:ascii="Times New Roman" w:hAnsi="Times New Roman" w:cs="Times New Roman"/>
          <w:sz w:val="28"/>
          <w:szCs w:val="28"/>
        </w:rPr>
      </w:pPr>
    </w:p>
    <w:p w14:paraId="0FF4783A" w14:textId="5E06DF42" w:rsidR="00BB06BC" w:rsidRDefault="00DF3A22" w:rsidP="00BB083C">
      <w:pPr>
        <w:pStyle w:val="Heading1"/>
        <w:jc w:val="both"/>
        <w:rPr>
          <w:rFonts w:ascii="Times New Roman" w:hAnsi="Times New Roman" w:cs="Times New Roman"/>
          <w:b/>
          <w:bCs/>
          <w:sz w:val="28"/>
          <w:szCs w:val="28"/>
        </w:rPr>
      </w:pPr>
      <w:bookmarkStart w:id="43" w:name="_Toc210991430"/>
      <w:r w:rsidRPr="0058660E">
        <w:rPr>
          <w:rFonts w:ascii="Times New Roman" w:hAnsi="Times New Roman" w:cs="Times New Roman"/>
          <w:b/>
          <w:bCs/>
          <w:sz w:val="28"/>
          <w:szCs w:val="28"/>
        </w:rPr>
        <w:t>PRILOZI</w:t>
      </w:r>
      <w:bookmarkEnd w:id="43"/>
      <w:r w:rsidRPr="0058660E">
        <w:rPr>
          <w:rFonts w:ascii="Times New Roman" w:hAnsi="Times New Roman" w:cs="Times New Roman"/>
          <w:b/>
          <w:bCs/>
          <w:sz w:val="28"/>
          <w:szCs w:val="28"/>
        </w:rPr>
        <w:t xml:space="preserve"> </w:t>
      </w:r>
      <w:r w:rsidR="00BB06BC" w:rsidRPr="0058660E">
        <w:rPr>
          <w:rFonts w:ascii="Times New Roman" w:hAnsi="Times New Roman" w:cs="Times New Roman"/>
          <w:b/>
          <w:bCs/>
          <w:sz w:val="28"/>
          <w:szCs w:val="28"/>
        </w:rPr>
        <w:t xml:space="preserve"> </w:t>
      </w:r>
    </w:p>
    <w:p w14:paraId="45156040" w14:textId="77777777" w:rsidR="005F2EF8" w:rsidRPr="005F2EF8" w:rsidRDefault="005F2EF8" w:rsidP="005F2EF8"/>
    <w:p w14:paraId="29C285F1" w14:textId="77777777" w:rsidR="009F0B1E" w:rsidRPr="007F5C98" w:rsidRDefault="009F0B1E" w:rsidP="005F2EF8">
      <w:pPr>
        <w:pStyle w:val="Heading2"/>
        <w:jc w:val="both"/>
        <w:rPr>
          <w:rFonts w:ascii="Times New Roman" w:hAnsi="Times New Roman" w:cs="Times New Roman"/>
          <w:sz w:val="24"/>
          <w:szCs w:val="24"/>
        </w:rPr>
      </w:pPr>
      <w:bookmarkStart w:id="44" w:name="_Toc210991431"/>
      <w:r w:rsidRPr="007F5C98">
        <w:rPr>
          <w:rFonts w:ascii="Times New Roman" w:hAnsi="Times New Roman" w:cs="Times New Roman"/>
          <w:sz w:val="24"/>
          <w:szCs w:val="24"/>
        </w:rPr>
        <w:lastRenderedPageBreak/>
        <w:t>Popis kratica</w:t>
      </w:r>
      <w:bookmarkEnd w:id="44"/>
      <w:r w:rsidRPr="007F5C98">
        <w:rPr>
          <w:rFonts w:ascii="Times New Roman" w:hAnsi="Times New Roman" w:cs="Times New Roman"/>
          <w:sz w:val="24"/>
          <w:szCs w:val="24"/>
        </w:rPr>
        <w:t xml:space="preserve"> </w:t>
      </w:r>
    </w:p>
    <w:tbl>
      <w:tblPr>
        <w:tblW w:w="9062" w:type="dxa"/>
        <w:tblLayout w:type="fixed"/>
        <w:tblLook w:val="04A0" w:firstRow="1" w:lastRow="0" w:firstColumn="1" w:lastColumn="0" w:noHBand="0" w:noVBand="1"/>
      </w:tblPr>
      <w:tblGrid>
        <w:gridCol w:w="1550"/>
        <w:gridCol w:w="7512"/>
      </w:tblGrid>
      <w:tr w:rsidR="006D2EB4" w:rsidRPr="007F5C98" w14:paraId="5D60F141"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0687B58" w14:textId="76D72044" w:rsidR="006D2EB4" w:rsidRPr="007F5C98" w:rsidRDefault="006D2EB4" w:rsidP="007F5C98">
            <w:pPr>
              <w:jc w:val="both"/>
              <w:rPr>
                <w:rFonts w:ascii="Times New Roman" w:hAnsi="Times New Roman" w:cs="Times New Roman"/>
                <w:sz w:val="24"/>
                <w:szCs w:val="24"/>
              </w:rPr>
            </w:pPr>
            <w:r w:rsidRPr="007F5C98">
              <w:rPr>
                <w:rFonts w:ascii="Times New Roman" w:hAnsi="Times New Roman" w:cs="Times New Roman"/>
                <w:sz w:val="24"/>
                <w:szCs w:val="24"/>
              </w:rPr>
              <w:t>DVD</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50C9F7" w14:textId="05C40179" w:rsidR="006D2EB4" w:rsidRPr="007F5C98" w:rsidRDefault="006D2EB4" w:rsidP="007F5C98">
            <w:pPr>
              <w:jc w:val="both"/>
              <w:rPr>
                <w:rFonts w:ascii="Times New Roman" w:hAnsi="Times New Roman" w:cs="Times New Roman"/>
                <w:sz w:val="24"/>
                <w:szCs w:val="24"/>
              </w:rPr>
            </w:pPr>
            <w:r w:rsidRPr="007F5C98">
              <w:rPr>
                <w:rFonts w:ascii="Times New Roman" w:hAnsi="Times New Roman" w:cs="Times New Roman"/>
                <w:sz w:val="24"/>
                <w:szCs w:val="24"/>
              </w:rPr>
              <w:t>Dobrovoljno vatrogasno društvo</w:t>
            </w:r>
          </w:p>
        </w:tc>
      </w:tr>
      <w:tr w:rsidR="009F0B1E" w:rsidRPr="007F5C98" w14:paraId="3A8AFBB7"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ECC0DDC"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DZS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53C6F69"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Državni zavod za statistiku </w:t>
            </w:r>
          </w:p>
        </w:tc>
      </w:tr>
      <w:tr w:rsidR="009F0B1E" w:rsidRPr="007F5C98" w14:paraId="02497DAF"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17636E5" w14:textId="0FF83B6B"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EE</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F24CFED" w14:textId="49E8549E"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Energetska učinkovitost (eng. Energy Efficiency)</w:t>
            </w:r>
          </w:p>
        </w:tc>
      </w:tr>
      <w:tr w:rsidR="009F0B1E" w:rsidRPr="007F5C98" w14:paraId="1122FB38"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0E77CE4"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EU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BAEEF66" w14:textId="066161E9" w:rsidR="009F0B1E" w:rsidRPr="007F5C98" w:rsidRDefault="00EA150B" w:rsidP="007F5C98">
            <w:pPr>
              <w:jc w:val="both"/>
              <w:rPr>
                <w:rFonts w:ascii="Times New Roman" w:hAnsi="Times New Roman" w:cs="Times New Roman"/>
                <w:sz w:val="24"/>
                <w:szCs w:val="24"/>
              </w:rPr>
            </w:pPr>
            <w:r w:rsidRPr="007F5C98">
              <w:rPr>
                <w:rFonts w:ascii="Times New Roman" w:hAnsi="Times New Roman" w:cs="Times New Roman"/>
                <w:sz w:val="24"/>
                <w:szCs w:val="24"/>
              </w:rPr>
              <w:t>E</w:t>
            </w:r>
            <w:r w:rsidR="009833A3" w:rsidRPr="007F5C98">
              <w:rPr>
                <w:rFonts w:ascii="Times New Roman" w:hAnsi="Times New Roman" w:cs="Times New Roman"/>
                <w:sz w:val="24"/>
                <w:szCs w:val="24"/>
              </w:rPr>
              <w:t>ur</w:t>
            </w:r>
            <w:r w:rsidR="009F0B1E" w:rsidRPr="007F5C98">
              <w:rPr>
                <w:rFonts w:ascii="Times New Roman" w:hAnsi="Times New Roman" w:cs="Times New Roman"/>
                <w:sz w:val="24"/>
                <w:szCs w:val="24"/>
              </w:rPr>
              <w:t xml:space="preserve">opska unija </w:t>
            </w:r>
          </w:p>
        </w:tc>
      </w:tr>
      <w:tr w:rsidR="009F0B1E" w:rsidRPr="007F5C98" w14:paraId="35F578BE"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60C4626" w14:textId="75CAF49D" w:rsidR="009F0B1E" w:rsidRPr="007F5C98" w:rsidRDefault="00EA150B" w:rsidP="007F5C98">
            <w:pPr>
              <w:jc w:val="both"/>
              <w:rPr>
                <w:rFonts w:ascii="Times New Roman" w:hAnsi="Times New Roman" w:cs="Times New Roman"/>
                <w:sz w:val="24"/>
                <w:szCs w:val="24"/>
              </w:rPr>
            </w:pPr>
            <w:r w:rsidRPr="007F5C98">
              <w:rPr>
                <w:rFonts w:ascii="Times New Roman" w:hAnsi="Times New Roman" w:cs="Times New Roman"/>
                <w:sz w:val="24"/>
                <w:szCs w:val="24"/>
              </w:rPr>
              <w:t>EUR</w:t>
            </w:r>
            <w:r w:rsidR="009F0B1E" w:rsidRPr="007F5C98">
              <w:rPr>
                <w:rFonts w:ascii="Times New Roman" w:hAnsi="Times New Roman" w:cs="Times New Roman"/>
                <w:sz w:val="24"/>
                <w:szCs w:val="24"/>
              </w:rPr>
              <w:t xml:space="preserve">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FEBD921" w14:textId="064CE8B2" w:rsidR="009F0B1E" w:rsidRPr="007F5C98" w:rsidRDefault="009833A3" w:rsidP="007F5C98">
            <w:pPr>
              <w:jc w:val="both"/>
              <w:rPr>
                <w:rFonts w:ascii="Times New Roman" w:hAnsi="Times New Roman" w:cs="Times New Roman"/>
                <w:sz w:val="24"/>
                <w:szCs w:val="24"/>
              </w:rPr>
            </w:pPr>
            <w:r w:rsidRPr="007F5C98">
              <w:rPr>
                <w:rFonts w:ascii="Times New Roman" w:hAnsi="Times New Roman" w:cs="Times New Roman"/>
                <w:sz w:val="24"/>
                <w:szCs w:val="24"/>
              </w:rPr>
              <w:t>euro</w:t>
            </w:r>
          </w:p>
        </w:tc>
      </w:tr>
      <w:tr w:rsidR="006A5565" w:rsidRPr="007F5C98" w14:paraId="673260A9"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AA3A3F" w14:textId="71532785" w:rsidR="006A5565" w:rsidRPr="007F5C98" w:rsidRDefault="006A5565" w:rsidP="007F5C98">
            <w:pPr>
              <w:jc w:val="both"/>
              <w:rPr>
                <w:rFonts w:ascii="Times New Roman" w:hAnsi="Times New Roman" w:cs="Times New Roman"/>
                <w:sz w:val="24"/>
                <w:szCs w:val="24"/>
              </w:rPr>
            </w:pPr>
            <w:r w:rsidRPr="007F5C98">
              <w:rPr>
                <w:rFonts w:ascii="Times New Roman" w:hAnsi="Times New Roman" w:cs="Times New Roman"/>
                <w:sz w:val="24"/>
                <w:szCs w:val="24"/>
              </w:rPr>
              <w:t>FLAG</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4896D49" w14:textId="06D7B5A7" w:rsidR="006A5565" w:rsidRPr="007F5C98" w:rsidRDefault="006A5565" w:rsidP="007F5C98">
            <w:pPr>
              <w:jc w:val="both"/>
              <w:rPr>
                <w:rFonts w:ascii="Times New Roman" w:hAnsi="Times New Roman" w:cs="Times New Roman"/>
                <w:sz w:val="24"/>
                <w:szCs w:val="24"/>
              </w:rPr>
            </w:pPr>
            <w:r w:rsidRPr="007F5C98">
              <w:rPr>
                <w:rFonts w:ascii="Times New Roman" w:hAnsi="Times New Roman" w:cs="Times New Roman"/>
                <w:sz w:val="24"/>
                <w:szCs w:val="24"/>
              </w:rPr>
              <w:t>Lokalna akcijska grupa u ribarstvu</w:t>
            </w:r>
          </w:p>
        </w:tc>
      </w:tr>
      <w:tr w:rsidR="009833A3" w:rsidRPr="007F5C98" w14:paraId="55E0BD6D"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0F29ABB" w14:textId="3BC938B6" w:rsidR="009833A3" w:rsidRPr="007F5C98" w:rsidRDefault="009833A3" w:rsidP="007F5C98">
            <w:pPr>
              <w:jc w:val="both"/>
              <w:rPr>
                <w:rFonts w:ascii="Times New Roman" w:hAnsi="Times New Roman" w:cs="Times New Roman"/>
                <w:sz w:val="24"/>
                <w:szCs w:val="24"/>
              </w:rPr>
            </w:pPr>
            <w:r w:rsidRPr="007F5C98">
              <w:rPr>
                <w:rFonts w:ascii="Times New Roman" w:hAnsi="Times New Roman" w:cs="Times New Roman"/>
                <w:sz w:val="24"/>
                <w:szCs w:val="24"/>
              </w:rPr>
              <w:t>GIS</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626B453" w14:textId="562C5875" w:rsidR="009833A3" w:rsidRPr="007F5C98" w:rsidRDefault="009833A3" w:rsidP="007F5C98">
            <w:pPr>
              <w:jc w:val="both"/>
              <w:rPr>
                <w:rFonts w:ascii="Times New Roman" w:hAnsi="Times New Roman" w:cs="Times New Roman"/>
                <w:sz w:val="24"/>
                <w:szCs w:val="24"/>
              </w:rPr>
            </w:pPr>
            <w:r w:rsidRPr="007F5C98">
              <w:rPr>
                <w:rFonts w:ascii="Times New Roman" w:hAnsi="Times New Roman" w:cs="Times New Roman"/>
                <w:sz w:val="24"/>
                <w:szCs w:val="24"/>
              </w:rPr>
              <w:t>geoprostorni informacijski sustav</w:t>
            </w:r>
          </w:p>
        </w:tc>
      </w:tr>
      <w:tr w:rsidR="00A6153D" w:rsidRPr="007F5C98" w14:paraId="08D8A0F7"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1BB9599" w14:textId="1D55DFFF" w:rsidR="00A6153D" w:rsidRPr="007F5C98" w:rsidRDefault="00A6153D" w:rsidP="007F5C98">
            <w:pPr>
              <w:jc w:val="both"/>
              <w:rPr>
                <w:rFonts w:ascii="Times New Roman" w:hAnsi="Times New Roman" w:cs="Times New Roman"/>
                <w:sz w:val="24"/>
                <w:szCs w:val="24"/>
              </w:rPr>
            </w:pPr>
            <w:r w:rsidRPr="007F5C98">
              <w:rPr>
                <w:rFonts w:ascii="Times New Roman" w:hAnsi="Times New Roman" w:cs="Times New Roman"/>
                <w:sz w:val="24"/>
                <w:szCs w:val="24"/>
              </w:rPr>
              <w:t>GP</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466DA7C" w14:textId="5A6CE471" w:rsidR="00A6153D" w:rsidRPr="007F5C98" w:rsidRDefault="00A6153D" w:rsidP="007F5C98">
            <w:pPr>
              <w:jc w:val="both"/>
              <w:rPr>
                <w:rFonts w:ascii="Times New Roman" w:hAnsi="Times New Roman" w:cs="Times New Roman"/>
                <w:sz w:val="24"/>
                <w:szCs w:val="24"/>
              </w:rPr>
            </w:pPr>
            <w:r w:rsidRPr="007F5C98">
              <w:rPr>
                <w:rFonts w:ascii="Times New Roman" w:hAnsi="Times New Roman" w:cs="Times New Roman"/>
                <w:sz w:val="24"/>
                <w:szCs w:val="24"/>
              </w:rPr>
              <w:t>Granični prijelaz</w:t>
            </w:r>
          </w:p>
        </w:tc>
      </w:tr>
      <w:tr w:rsidR="009F0B1E" w:rsidRPr="007F5C98" w14:paraId="63DF6342"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525DBE1"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HR_NUTS</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710BD3"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Nacionalna klasifikacija statističkih regija</w:t>
            </w:r>
          </w:p>
        </w:tc>
      </w:tr>
      <w:tr w:rsidR="009F0B1E" w:rsidRPr="007F5C98" w14:paraId="49426A50"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BEFD15E"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I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3FB654"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Investicijske mjere</w:t>
            </w:r>
          </w:p>
        </w:tc>
      </w:tr>
      <w:tr w:rsidR="009F0B1E" w:rsidRPr="007F5C98" w14:paraId="2A4F69D9"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3F568F0"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IKT</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C78BEA"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Informacijska i komunikacijska tehnologija</w:t>
            </w:r>
          </w:p>
        </w:tc>
      </w:tr>
      <w:tr w:rsidR="009F0B1E" w:rsidRPr="007F5C98" w14:paraId="1E46D4D7"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39C7B81"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JLS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53ADD40"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Jedinica lokalne samouprave </w:t>
            </w:r>
          </w:p>
        </w:tc>
      </w:tr>
      <w:tr w:rsidR="009833A3" w:rsidRPr="007F5C98" w14:paraId="13B3F5B8"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2564945" w14:textId="603FDD49" w:rsidR="009833A3" w:rsidRPr="007F5C98" w:rsidRDefault="009833A3" w:rsidP="007F5C98">
            <w:pPr>
              <w:jc w:val="both"/>
              <w:rPr>
                <w:rFonts w:ascii="Times New Roman" w:hAnsi="Times New Roman" w:cs="Times New Roman"/>
                <w:sz w:val="24"/>
                <w:szCs w:val="24"/>
              </w:rPr>
            </w:pPr>
            <w:r w:rsidRPr="007F5C98">
              <w:rPr>
                <w:rFonts w:ascii="Times New Roman" w:hAnsi="Times New Roman" w:cs="Times New Roman"/>
                <w:sz w:val="24"/>
                <w:szCs w:val="24"/>
              </w:rPr>
              <w:t>JUO</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345B16A" w14:textId="189E5048" w:rsidR="009833A3" w:rsidRPr="007F5C98" w:rsidRDefault="009833A3" w:rsidP="007F5C98">
            <w:pPr>
              <w:jc w:val="both"/>
              <w:rPr>
                <w:rFonts w:ascii="Times New Roman" w:hAnsi="Times New Roman" w:cs="Times New Roman"/>
                <w:sz w:val="24"/>
                <w:szCs w:val="24"/>
              </w:rPr>
            </w:pPr>
            <w:r w:rsidRPr="007F5C98">
              <w:rPr>
                <w:rFonts w:ascii="Times New Roman" w:hAnsi="Times New Roman" w:cs="Times New Roman"/>
                <w:sz w:val="24"/>
                <w:szCs w:val="24"/>
              </w:rPr>
              <w:t>Jedinstveni upravni odjel</w:t>
            </w:r>
          </w:p>
        </w:tc>
      </w:tr>
      <w:tr w:rsidR="009F0B1E" w:rsidRPr="007F5C98" w14:paraId="3D51AE70"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E6007DC"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km</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51A4EE6"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kilometar</w:t>
            </w:r>
          </w:p>
        </w:tc>
      </w:tr>
      <w:tr w:rsidR="006D2EB4" w:rsidRPr="007F5C98" w14:paraId="5B55357C"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3EC351C" w14:textId="62500EB1" w:rsidR="006D2EB4" w:rsidRPr="007F5C98" w:rsidRDefault="006D2EB4" w:rsidP="007F5C98">
            <w:pPr>
              <w:jc w:val="both"/>
              <w:rPr>
                <w:rFonts w:ascii="Times New Roman" w:hAnsi="Times New Roman" w:cs="Times New Roman"/>
                <w:sz w:val="24"/>
                <w:szCs w:val="24"/>
              </w:rPr>
            </w:pPr>
            <w:r w:rsidRPr="007F5C98">
              <w:rPr>
                <w:rFonts w:ascii="Times New Roman" w:hAnsi="Times New Roman" w:cs="Times New Roman"/>
                <w:sz w:val="24"/>
                <w:szCs w:val="24"/>
              </w:rPr>
              <w:t>KUD</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7BE51CE" w14:textId="08F60BEF" w:rsidR="006D2EB4" w:rsidRPr="007F5C98" w:rsidRDefault="006D2EB4" w:rsidP="007F5C98">
            <w:pPr>
              <w:jc w:val="both"/>
              <w:rPr>
                <w:rFonts w:ascii="Times New Roman" w:hAnsi="Times New Roman" w:cs="Times New Roman"/>
                <w:sz w:val="24"/>
                <w:szCs w:val="24"/>
              </w:rPr>
            </w:pPr>
            <w:r w:rsidRPr="007F5C98">
              <w:rPr>
                <w:rFonts w:ascii="Times New Roman" w:hAnsi="Times New Roman" w:cs="Times New Roman"/>
                <w:sz w:val="24"/>
                <w:szCs w:val="24"/>
              </w:rPr>
              <w:t>Kulturno umjetničko društvo</w:t>
            </w:r>
          </w:p>
        </w:tc>
      </w:tr>
      <w:tr w:rsidR="00734C02" w:rsidRPr="007F5C98" w14:paraId="50BA7C2C"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7AA0CDB" w14:textId="724E52D7" w:rsidR="00734C02" w:rsidRPr="007F5C98" w:rsidRDefault="00734C02" w:rsidP="007F5C98">
            <w:pPr>
              <w:jc w:val="both"/>
              <w:rPr>
                <w:rFonts w:ascii="Times New Roman" w:hAnsi="Times New Roman" w:cs="Times New Roman"/>
                <w:sz w:val="24"/>
                <w:szCs w:val="24"/>
              </w:rPr>
            </w:pPr>
            <w:r w:rsidRPr="007F5C98">
              <w:rPr>
                <w:rFonts w:ascii="Times New Roman" w:hAnsi="Times New Roman" w:cs="Times New Roman"/>
                <w:sz w:val="24"/>
                <w:szCs w:val="24"/>
              </w:rPr>
              <w:t>LAG</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1BBE7DA" w14:textId="2D0A8997" w:rsidR="00734C02" w:rsidRPr="007F5C98" w:rsidRDefault="00734C02" w:rsidP="007F5C98">
            <w:pPr>
              <w:jc w:val="both"/>
              <w:rPr>
                <w:rFonts w:ascii="Times New Roman" w:hAnsi="Times New Roman" w:cs="Times New Roman"/>
                <w:sz w:val="24"/>
                <w:szCs w:val="24"/>
              </w:rPr>
            </w:pPr>
            <w:r w:rsidRPr="007F5C98">
              <w:rPr>
                <w:rFonts w:ascii="Times New Roman" w:hAnsi="Times New Roman" w:cs="Times New Roman"/>
                <w:sz w:val="24"/>
                <w:szCs w:val="24"/>
              </w:rPr>
              <w:t>Lokalna akcijska grupa</w:t>
            </w:r>
          </w:p>
        </w:tc>
      </w:tr>
      <w:tr w:rsidR="009F0B1E" w:rsidRPr="007F5C98" w14:paraId="6BCEA794"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4F1DE88"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mm</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DF2EF2E"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milimetar</w:t>
            </w:r>
          </w:p>
        </w:tc>
      </w:tr>
      <w:tr w:rsidR="009F0B1E" w:rsidRPr="007F5C98" w14:paraId="1E10A0CE"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1FFB9F2"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mil.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A8D6961"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milijun </w:t>
            </w:r>
          </w:p>
        </w:tc>
      </w:tr>
      <w:tr w:rsidR="009F0B1E" w:rsidRPr="007F5C98" w14:paraId="1DF150CC"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EF5CE55"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MRRFEU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6F9885E" w14:textId="687D5389"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Ministarstvo regionalnoga razvoja i fondova </w:t>
            </w:r>
            <w:r w:rsidR="00EA150B" w:rsidRPr="007F5C98">
              <w:rPr>
                <w:rFonts w:ascii="Times New Roman" w:hAnsi="Times New Roman" w:cs="Times New Roman"/>
                <w:sz w:val="24"/>
                <w:szCs w:val="24"/>
              </w:rPr>
              <w:t>E</w:t>
            </w:r>
            <w:r w:rsidR="009833A3" w:rsidRPr="007F5C98">
              <w:rPr>
                <w:rFonts w:ascii="Times New Roman" w:hAnsi="Times New Roman" w:cs="Times New Roman"/>
                <w:sz w:val="24"/>
                <w:szCs w:val="24"/>
              </w:rPr>
              <w:t>ur</w:t>
            </w:r>
            <w:r w:rsidRPr="007F5C98">
              <w:rPr>
                <w:rFonts w:ascii="Times New Roman" w:hAnsi="Times New Roman" w:cs="Times New Roman"/>
                <w:sz w:val="24"/>
                <w:szCs w:val="24"/>
              </w:rPr>
              <w:t xml:space="preserve">opske unije </w:t>
            </w:r>
          </w:p>
        </w:tc>
      </w:tr>
      <w:tr w:rsidR="009F0B1E" w:rsidRPr="007F5C98" w14:paraId="4166D592"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6829F8B"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NN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C2F65F1"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Narodne novine </w:t>
            </w:r>
          </w:p>
        </w:tc>
      </w:tr>
      <w:tr w:rsidR="00023327" w:rsidRPr="007F5C98" w14:paraId="251A5F25"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FBDF2BA" w14:textId="235D2935" w:rsidR="00023327" w:rsidRPr="007F5C98" w:rsidRDefault="00023327" w:rsidP="007F5C98">
            <w:pPr>
              <w:jc w:val="both"/>
              <w:rPr>
                <w:rFonts w:ascii="Times New Roman" w:hAnsi="Times New Roman" w:cs="Times New Roman"/>
                <w:sz w:val="24"/>
                <w:szCs w:val="24"/>
              </w:rPr>
            </w:pPr>
            <w:r w:rsidRPr="007F5C98">
              <w:rPr>
                <w:rFonts w:ascii="Times New Roman" w:hAnsi="Times New Roman" w:cs="Times New Roman"/>
                <w:sz w:val="24"/>
                <w:szCs w:val="24"/>
              </w:rPr>
              <w:t>NP</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515819F" w14:textId="6107B8A7" w:rsidR="00023327" w:rsidRPr="007F5C98" w:rsidRDefault="00023327" w:rsidP="007F5C98">
            <w:pPr>
              <w:jc w:val="both"/>
              <w:rPr>
                <w:rFonts w:ascii="Times New Roman" w:hAnsi="Times New Roman" w:cs="Times New Roman"/>
                <w:sz w:val="24"/>
                <w:szCs w:val="24"/>
              </w:rPr>
            </w:pPr>
            <w:r w:rsidRPr="007F5C98">
              <w:rPr>
                <w:rFonts w:ascii="Times New Roman" w:hAnsi="Times New Roman" w:cs="Times New Roman"/>
                <w:sz w:val="24"/>
                <w:szCs w:val="24"/>
              </w:rPr>
              <w:t>Nacionalni park</w:t>
            </w:r>
          </w:p>
        </w:tc>
      </w:tr>
      <w:tr w:rsidR="009F0B1E" w:rsidRPr="007F5C98" w14:paraId="6C76639A"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11C282B"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NRS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03DC333"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Nacionalna razvojna strategija </w:t>
            </w:r>
          </w:p>
        </w:tc>
      </w:tr>
      <w:tr w:rsidR="009F0B1E" w:rsidRPr="007F5C98" w14:paraId="1E4BDCF7"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4D7F040"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O</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B2890E8"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Ostale mjere</w:t>
            </w:r>
          </w:p>
        </w:tc>
      </w:tr>
      <w:tr w:rsidR="009F0B1E" w:rsidRPr="007F5C98" w14:paraId="03FA5BC7"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F68AA8C"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OIE</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D63AD40"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Obnovljivi izvori energije</w:t>
            </w:r>
          </w:p>
        </w:tc>
      </w:tr>
      <w:tr w:rsidR="009F0B1E" w:rsidRPr="007F5C98" w14:paraId="234195E8"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69F8782"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OPG</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11E5222"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Obiteljsko-poljoprivredno gospodarstvo</w:t>
            </w:r>
          </w:p>
        </w:tc>
      </w:tr>
      <w:tr w:rsidR="009F0B1E" w:rsidRPr="007F5C98" w14:paraId="348B18F2"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620978F"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OŠ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B631E38"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Osnovna škola </w:t>
            </w:r>
          </w:p>
        </w:tc>
      </w:tr>
      <w:tr w:rsidR="009F0B1E" w:rsidRPr="007F5C98" w14:paraId="292FAA1B"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748C425"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PC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D999D2E"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Posebni cilj </w:t>
            </w:r>
          </w:p>
        </w:tc>
      </w:tr>
      <w:tr w:rsidR="00023327" w:rsidRPr="007F5C98" w14:paraId="3224ED4B"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CA13454" w14:textId="1DC05321" w:rsidR="00023327" w:rsidRPr="007F5C98" w:rsidRDefault="00023327" w:rsidP="007F5C98">
            <w:pPr>
              <w:jc w:val="both"/>
              <w:rPr>
                <w:rFonts w:ascii="Times New Roman" w:hAnsi="Times New Roman" w:cs="Times New Roman"/>
                <w:sz w:val="24"/>
                <w:szCs w:val="24"/>
              </w:rPr>
            </w:pPr>
            <w:r w:rsidRPr="007F5C98">
              <w:rPr>
                <w:rFonts w:ascii="Times New Roman" w:hAnsi="Times New Roman" w:cs="Times New Roman"/>
                <w:sz w:val="24"/>
                <w:szCs w:val="24"/>
              </w:rPr>
              <w:t>PE</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F614871" w14:textId="04935C09" w:rsidR="00023327" w:rsidRPr="007F5C98" w:rsidRDefault="00023327" w:rsidP="007F5C98">
            <w:pPr>
              <w:jc w:val="both"/>
              <w:rPr>
                <w:rFonts w:ascii="Times New Roman" w:hAnsi="Times New Roman" w:cs="Times New Roman"/>
                <w:sz w:val="24"/>
                <w:szCs w:val="24"/>
              </w:rPr>
            </w:pPr>
            <w:r w:rsidRPr="007F5C98">
              <w:rPr>
                <w:rFonts w:ascii="Times New Roman" w:hAnsi="Times New Roman" w:cs="Times New Roman"/>
                <w:sz w:val="24"/>
                <w:szCs w:val="24"/>
              </w:rPr>
              <w:t>Cijevi polietilena </w:t>
            </w:r>
          </w:p>
        </w:tc>
      </w:tr>
      <w:tr w:rsidR="009F0B1E" w:rsidRPr="007F5C98" w14:paraId="190BD80F"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CD553CC"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lastRenderedPageBreak/>
              <w:t>PRZŽ</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EFC8875"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Plan razvoja Zadarske županije</w:t>
            </w:r>
          </w:p>
        </w:tc>
      </w:tr>
      <w:tr w:rsidR="009F0B1E" w:rsidRPr="007F5C98" w14:paraId="4B92446D"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66C6BF9"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PO</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87715F6"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Područni objekt</w:t>
            </w:r>
          </w:p>
        </w:tc>
      </w:tr>
      <w:tr w:rsidR="009F0B1E" w:rsidRPr="007F5C98" w14:paraId="6DEEA71A"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557DD11"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R</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6C8BC5A"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Reformske mjere</w:t>
            </w:r>
          </w:p>
        </w:tc>
      </w:tr>
      <w:tr w:rsidR="009F0B1E" w:rsidRPr="007F5C98" w14:paraId="16EE6C98"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78D8B8D"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RH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C2F8AD9"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Republika Hrvatska  </w:t>
            </w:r>
          </w:p>
        </w:tc>
      </w:tr>
      <w:tr w:rsidR="009F0B1E" w:rsidRPr="007F5C98" w14:paraId="473C289E"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3C8BAD1"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SDG</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6B3B539"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Ciljevi održivog razvoja (eng.  Sustainable Development Goals)</w:t>
            </w:r>
          </w:p>
        </w:tc>
      </w:tr>
      <w:tr w:rsidR="009F0B1E" w:rsidRPr="007F5C98" w14:paraId="414C2FA6"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9EF183A"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st.</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4815951"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stanovnika</w:t>
            </w:r>
          </w:p>
        </w:tc>
      </w:tr>
      <w:tr w:rsidR="009F0B1E" w:rsidRPr="007F5C98" w14:paraId="47433940"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2CCC820"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STEM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5263EC8"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Znanost, tehnologija, inženjerstvo i matematika, (eng. Science, Technology, Engineering and Mathematics)</w:t>
            </w:r>
          </w:p>
        </w:tc>
      </w:tr>
      <w:tr w:rsidR="004528E1" w:rsidRPr="007F5C98" w14:paraId="46A9DAAA"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460B6B2" w14:textId="2BE6ABB9" w:rsidR="004528E1" w:rsidRPr="007F5C98" w:rsidRDefault="004528E1" w:rsidP="007F5C98">
            <w:pPr>
              <w:jc w:val="both"/>
              <w:rPr>
                <w:rFonts w:ascii="Times New Roman" w:hAnsi="Times New Roman" w:cs="Times New Roman"/>
                <w:sz w:val="24"/>
                <w:szCs w:val="24"/>
              </w:rPr>
            </w:pPr>
            <w:r w:rsidRPr="007F5C98">
              <w:rPr>
                <w:rFonts w:ascii="Times New Roman" w:hAnsi="Times New Roman" w:cs="Times New Roman"/>
                <w:sz w:val="24"/>
                <w:szCs w:val="24"/>
              </w:rPr>
              <w:t>TZO</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D4DA46E" w14:textId="548F88A8" w:rsidR="004528E1" w:rsidRPr="007F5C98" w:rsidRDefault="004528E1" w:rsidP="007F5C98">
            <w:pPr>
              <w:jc w:val="both"/>
              <w:rPr>
                <w:rFonts w:ascii="Times New Roman" w:hAnsi="Times New Roman" w:cs="Times New Roman"/>
                <w:sz w:val="24"/>
                <w:szCs w:val="24"/>
              </w:rPr>
            </w:pPr>
            <w:r w:rsidRPr="007F5C98">
              <w:rPr>
                <w:rFonts w:ascii="Times New Roman" w:hAnsi="Times New Roman" w:cs="Times New Roman"/>
                <w:sz w:val="24"/>
                <w:szCs w:val="24"/>
              </w:rPr>
              <w:t>Turistička zajednica općine</w:t>
            </w:r>
          </w:p>
        </w:tc>
      </w:tr>
      <w:tr w:rsidR="009F0B1E" w:rsidRPr="007F5C98" w14:paraId="5CFF8987"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8F827BC"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UN</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3194F2E"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Ujedinjeni narodi, međuvladina organizacija</w:t>
            </w:r>
          </w:p>
        </w:tc>
      </w:tr>
      <w:tr w:rsidR="00A6153D" w:rsidRPr="007F5C98" w14:paraId="797C505E"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A954C79" w14:textId="17808EF8" w:rsidR="00A6153D" w:rsidRPr="007F5C98" w:rsidRDefault="00A6153D" w:rsidP="007F5C98">
            <w:pPr>
              <w:jc w:val="both"/>
              <w:rPr>
                <w:rFonts w:ascii="Times New Roman" w:hAnsi="Times New Roman" w:cs="Times New Roman"/>
                <w:sz w:val="24"/>
                <w:szCs w:val="24"/>
              </w:rPr>
            </w:pPr>
            <w:r w:rsidRPr="007F5C98">
              <w:rPr>
                <w:rFonts w:ascii="Times New Roman" w:hAnsi="Times New Roman" w:cs="Times New Roman"/>
                <w:sz w:val="24"/>
                <w:szCs w:val="24"/>
              </w:rPr>
              <w:t>UNESCO</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CA38D9C" w14:textId="22B4E845" w:rsidR="00A6153D" w:rsidRPr="007F5C98" w:rsidRDefault="00A6153D" w:rsidP="007F5C98">
            <w:pPr>
              <w:jc w:val="both"/>
              <w:rPr>
                <w:rFonts w:ascii="Times New Roman" w:hAnsi="Times New Roman" w:cs="Times New Roman"/>
                <w:sz w:val="24"/>
                <w:szCs w:val="24"/>
              </w:rPr>
            </w:pPr>
            <w:r w:rsidRPr="007F5C98">
              <w:rPr>
                <w:rFonts w:ascii="Times New Roman" w:hAnsi="Times New Roman" w:cs="Times New Roman"/>
                <w:sz w:val="24"/>
                <w:szCs w:val="24"/>
              </w:rPr>
              <w:t>UNESCO (eng.: United Nations Educational, Scientific and Cultural Organization; hrv.: Organizacija Ujedinjenih naroda za obrazovanje, znanost i kulturu) </w:t>
            </w:r>
          </w:p>
        </w:tc>
      </w:tr>
      <w:tr w:rsidR="00B41D74" w:rsidRPr="007F5C98" w14:paraId="7B802D49"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0FCBD40" w14:textId="4E36DDC8" w:rsidR="00B41D74" w:rsidRPr="007F5C98" w:rsidRDefault="00B41D74" w:rsidP="007F5C98">
            <w:pPr>
              <w:jc w:val="both"/>
              <w:rPr>
                <w:rFonts w:ascii="Times New Roman" w:hAnsi="Times New Roman" w:cs="Times New Roman"/>
                <w:sz w:val="24"/>
                <w:szCs w:val="24"/>
              </w:rPr>
            </w:pPr>
            <w:r w:rsidRPr="007F5C98">
              <w:rPr>
                <w:rFonts w:ascii="Times New Roman" w:hAnsi="Times New Roman" w:cs="Times New Roman"/>
                <w:sz w:val="24"/>
                <w:szCs w:val="24"/>
              </w:rPr>
              <w:t xml:space="preserve">UO </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AF531B2" w14:textId="1606FAB9" w:rsidR="00B41D74" w:rsidRPr="007F5C98" w:rsidRDefault="00B41D74" w:rsidP="007F5C98">
            <w:pPr>
              <w:jc w:val="both"/>
              <w:rPr>
                <w:rFonts w:ascii="Times New Roman" w:hAnsi="Times New Roman" w:cs="Times New Roman"/>
                <w:sz w:val="24"/>
                <w:szCs w:val="24"/>
              </w:rPr>
            </w:pPr>
            <w:r w:rsidRPr="007F5C98">
              <w:rPr>
                <w:rFonts w:ascii="Times New Roman" w:hAnsi="Times New Roman" w:cs="Times New Roman"/>
                <w:sz w:val="24"/>
                <w:szCs w:val="24"/>
              </w:rPr>
              <w:t>Upravni odjel</w:t>
            </w:r>
          </w:p>
        </w:tc>
      </w:tr>
      <w:tr w:rsidR="009F0B1E" w:rsidRPr="007F5C98" w14:paraId="0A7BDC3E" w14:textId="77777777" w:rsidTr="005F2EF8">
        <w:trPr>
          <w:trHeight w:val="300"/>
        </w:trPr>
        <w:tc>
          <w:tcPr>
            <w:tcW w:w="15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24BD682"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ZADRA NOVA</w:t>
            </w:r>
          </w:p>
        </w:tc>
        <w:tc>
          <w:tcPr>
            <w:tcW w:w="75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2712A98" w14:textId="77777777" w:rsidR="009F0B1E" w:rsidRPr="007F5C98" w:rsidRDefault="009F0B1E" w:rsidP="007F5C98">
            <w:pPr>
              <w:jc w:val="both"/>
              <w:rPr>
                <w:rFonts w:ascii="Times New Roman" w:hAnsi="Times New Roman" w:cs="Times New Roman"/>
                <w:sz w:val="24"/>
                <w:szCs w:val="24"/>
              </w:rPr>
            </w:pPr>
            <w:r w:rsidRPr="007F5C98">
              <w:rPr>
                <w:rFonts w:ascii="Times New Roman" w:hAnsi="Times New Roman" w:cs="Times New Roman"/>
                <w:sz w:val="24"/>
                <w:szCs w:val="24"/>
              </w:rPr>
              <w:t>Javna ustanova Agencija za razvoj Zadarske županije</w:t>
            </w:r>
          </w:p>
        </w:tc>
      </w:tr>
    </w:tbl>
    <w:p w14:paraId="60E29CDA" w14:textId="77777777" w:rsidR="009F0B1E" w:rsidRPr="007F5C98" w:rsidRDefault="009F0B1E" w:rsidP="00BB083C">
      <w:pPr>
        <w:jc w:val="both"/>
        <w:rPr>
          <w:rFonts w:ascii="Times New Roman" w:hAnsi="Times New Roman" w:cs="Times New Roman"/>
          <w:sz w:val="24"/>
          <w:szCs w:val="24"/>
        </w:rPr>
      </w:pPr>
    </w:p>
    <w:p w14:paraId="03592AD0" w14:textId="77777777" w:rsidR="009F0B1E" w:rsidRPr="007F5C98" w:rsidRDefault="009F0B1E" w:rsidP="005F2EF8">
      <w:pPr>
        <w:pStyle w:val="Heading2"/>
        <w:jc w:val="both"/>
        <w:rPr>
          <w:rFonts w:ascii="Times New Roman" w:hAnsi="Times New Roman" w:cs="Times New Roman"/>
          <w:sz w:val="24"/>
          <w:szCs w:val="24"/>
        </w:rPr>
      </w:pPr>
    </w:p>
    <w:p w14:paraId="30834C4E" w14:textId="70A84B2F" w:rsidR="00113A72" w:rsidRPr="007F5C98" w:rsidRDefault="00113A72" w:rsidP="005F2EF8">
      <w:pPr>
        <w:pStyle w:val="Heading2"/>
        <w:jc w:val="both"/>
        <w:rPr>
          <w:rFonts w:ascii="Times New Roman" w:hAnsi="Times New Roman" w:cs="Times New Roman"/>
          <w:sz w:val="24"/>
          <w:szCs w:val="24"/>
        </w:rPr>
      </w:pPr>
      <w:bookmarkStart w:id="45" w:name="_Toc210991432"/>
      <w:r w:rsidRPr="007F5C98">
        <w:rPr>
          <w:rFonts w:ascii="Times New Roman" w:hAnsi="Times New Roman" w:cs="Times New Roman"/>
          <w:sz w:val="24"/>
          <w:szCs w:val="24"/>
        </w:rPr>
        <w:t>Tablice</w:t>
      </w:r>
      <w:bookmarkEnd w:id="45"/>
      <w:r w:rsidR="00A01FB2" w:rsidRPr="007F5C98">
        <w:rPr>
          <w:rFonts w:ascii="Times New Roman" w:hAnsi="Times New Roman" w:cs="Times New Roman"/>
          <w:sz w:val="24"/>
          <w:szCs w:val="24"/>
        </w:rPr>
        <w:t xml:space="preserve"> </w:t>
      </w:r>
    </w:p>
    <w:p w14:paraId="457DA237" w14:textId="6D8B5335" w:rsidR="00A01FB2" w:rsidRPr="007F5C98" w:rsidRDefault="00A01FB2" w:rsidP="007F5C98">
      <w:pPr>
        <w:pStyle w:val="ListParagraph"/>
        <w:numPr>
          <w:ilvl w:val="0"/>
          <w:numId w:val="57"/>
        </w:numPr>
        <w:jc w:val="both"/>
        <w:rPr>
          <w:rFonts w:ascii="Times New Roman" w:hAnsi="Times New Roman" w:cs="Times New Roman"/>
          <w:sz w:val="24"/>
          <w:szCs w:val="24"/>
        </w:rPr>
      </w:pPr>
      <w:r w:rsidRPr="007F5C98">
        <w:rPr>
          <w:rFonts w:ascii="Times New Roman" w:hAnsi="Times New Roman" w:cs="Times New Roman"/>
          <w:sz w:val="24"/>
          <w:szCs w:val="24"/>
        </w:rPr>
        <w:t xml:space="preserve">Prirodno kretanje stanovništva u Općini Starigrad 2020. – 2024. godine, Prirodno kretanje stanovništva 2020. – 2024., Državni zavod za statistiku, (izvor: </w:t>
      </w:r>
      <w:hyperlink r:id="rId61" w:history="1">
        <w:r w:rsidRPr="007F5C98">
          <w:rPr>
            <w:rFonts w:ascii="Times New Roman" w:hAnsi="Times New Roman" w:cs="Times New Roman"/>
            <w:sz w:val="24"/>
            <w:szCs w:val="24"/>
          </w:rPr>
          <w:t>https://dzs.gov.hr/</w:t>
        </w:r>
      </w:hyperlink>
      <w:r w:rsidRPr="007F5C98">
        <w:rPr>
          <w:rFonts w:ascii="Times New Roman" w:hAnsi="Times New Roman" w:cs="Times New Roman"/>
          <w:sz w:val="24"/>
          <w:szCs w:val="24"/>
        </w:rPr>
        <w:t xml:space="preserve">) </w:t>
      </w:r>
    </w:p>
    <w:p w14:paraId="2F6FC198" w14:textId="03AA07F5" w:rsidR="00A01FB2" w:rsidRPr="007F5C98" w:rsidRDefault="00A01FB2" w:rsidP="007F5C98">
      <w:pPr>
        <w:pStyle w:val="ListParagraph"/>
        <w:numPr>
          <w:ilvl w:val="0"/>
          <w:numId w:val="57"/>
        </w:numPr>
        <w:jc w:val="both"/>
        <w:rPr>
          <w:rFonts w:ascii="Times New Roman" w:hAnsi="Times New Roman" w:cs="Times New Roman"/>
          <w:sz w:val="24"/>
          <w:szCs w:val="24"/>
        </w:rPr>
      </w:pPr>
      <w:r w:rsidRPr="007F5C98">
        <w:rPr>
          <w:rFonts w:ascii="Times New Roman" w:hAnsi="Times New Roman" w:cs="Times New Roman"/>
          <w:sz w:val="24"/>
          <w:szCs w:val="24"/>
        </w:rPr>
        <w:t xml:space="preserve">Procjena stanovništva prema spolu u Općini Starigrad 2020. – 2023. godine, Procjena stanovništva prema spolu, po gradovima/općinama, Državni zavod za statistiku, (izvor: </w:t>
      </w:r>
      <w:hyperlink r:id="rId62" w:history="1">
        <w:r w:rsidRPr="007F5C98">
          <w:rPr>
            <w:rFonts w:ascii="Times New Roman" w:hAnsi="Times New Roman" w:cs="Times New Roman"/>
            <w:sz w:val="24"/>
            <w:szCs w:val="24"/>
          </w:rPr>
          <w:t>https://dzs.gov.hr/</w:t>
        </w:r>
      </w:hyperlink>
      <w:r w:rsidRPr="007F5C98">
        <w:rPr>
          <w:rFonts w:ascii="Times New Roman" w:hAnsi="Times New Roman" w:cs="Times New Roman"/>
          <w:sz w:val="24"/>
          <w:szCs w:val="24"/>
        </w:rPr>
        <w:t xml:space="preserve">) </w:t>
      </w:r>
    </w:p>
    <w:p w14:paraId="46F9EB5A" w14:textId="61940A32" w:rsidR="00920BB9" w:rsidRPr="007F5C98" w:rsidRDefault="00920BB9" w:rsidP="007F5C98">
      <w:pPr>
        <w:pStyle w:val="ListParagraph"/>
        <w:numPr>
          <w:ilvl w:val="0"/>
          <w:numId w:val="57"/>
        </w:numPr>
        <w:jc w:val="both"/>
        <w:rPr>
          <w:rFonts w:ascii="Times New Roman" w:hAnsi="Times New Roman" w:cs="Times New Roman"/>
          <w:sz w:val="24"/>
          <w:szCs w:val="24"/>
        </w:rPr>
      </w:pPr>
      <w:r w:rsidRPr="007F5C98">
        <w:rPr>
          <w:rFonts w:ascii="Times New Roman" w:hAnsi="Times New Roman" w:cs="Times New Roman"/>
          <w:sz w:val="24"/>
          <w:szCs w:val="24"/>
        </w:rPr>
        <w:t xml:space="preserve">Prikaz broja dolazaka i noćenja na području Općine Starigrad od 2021. do 2024., Turistička zajednica Zadarske županije, Statistička analiza turističkog prometa u 2024. godini, (izvor: </w:t>
      </w:r>
      <w:hyperlink r:id="rId63" w:history="1">
        <w:r w:rsidRPr="007F5C98">
          <w:rPr>
            <w:rFonts w:ascii="Times New Roman" w:hAnsi="Times New Roman" w:cs="Times New Roman"/>
            <w:sz w:val="24"/>
            <w:szCs w:val="24"/>
          </w:rPr>
          <w:t>https://www.zadar.hr/hr</w:t>
        </w:r>
      </w:hyperlink>
      <w:r w:rsidRPr="007F5C98">
        <w:rPr>
          <w:rFonts w:ascii="Times New Roman" w:hAnsi="Times New Roman" w:cs="Times New Roman"/>
          <w:sz w:val="24"/>
          <w:szCs w:val="24"/>
        </w:rPr>
        <w:t xml:space="preserve">) </w:t>
      </w:r>
    </w:p>
    <w:p w14:paraId="5F36F337" w14:textId="77777777" w:rsidR="00FE51DC" w:rsidRDefault="00FE51DC" w:rsidP="00BB083C">
      <w:pPr>
        <w:jc w:val="both"/>
        <w:rPr>
          <w:rFonts w:ascii="Times New Roman" w:hAnsi="Times New Roman" w:cs="Times New Roman"/>
          <w:sz w:val="24"/>
          <w:szCs w:val="24"/>
        </w:rPr>
      </w:pPr>
    </w:p>
    <w:p w14:paraId="7CE70A8D" w14:textId="77777777" w:rsidR="007537C4" w:rsidRDefault="007537C4" w:rsidP="00BB083C">
      <w:pPr>
        <w:jc w:val="both"/>
        <w:rPr>
          <w:rFonts w:ascii="Times New Roman" w:hAnsi="Times New Roman" w:cs="Times New Roman"/>
          <w:sz w:val="24"/>
          <w:szCs w:val="24"/>
        </w:rPr>
      </w:pPr>
    </w:p>
    <w:p w14:paraId="4BC5B724" w14:textId="77777777" w:rsidR="007537C4" w:rsidRPr="007F5C98" w:rsidRDefault="007537C4" w:rsidP="00BB083C">
      <w:pPr>
        <w:jc w:val="both"/>
        <w:rPr>
          <w:rFonts w:ascii="Times New Roman" w:hAnsi="Times New Roman" w:cs="Times New Roman"/>
          <w:sz w:val="24"/>
          <w:szCs w:val="24"/>
        </w:rPr>
      </w:pPr>
    </w:p>
    <w:p w14:paraId="5E127C36" w14:textId="5A1D5E85" w:rsidR="00113A72" w:rsidRPr="007F5C98" w:rsidRDefault="00113A72" w:rsidP="005F2EF8">
      <w:pPr>
        <w:pStyle w:val="Heading2"/>
        <w:jc w:val="both"/>
        <w:rPr>
          <w:rFonts w:ascii="Times New Roman" w:hAnsi="Times New Roman" w:cs="Times New Roman"/>
          <w:sz w:val="24"/>
          <w:szCs w:val="24"/>
        </w:rPr>
      </w:pPr>
      <w:bookmarkStart w:id="46" w:name="_Toc210991433"/>
      <w:r w:rsidRPr="007F5C98">
        <w:rPr>
          <w:rFonts w:ascii="Times New Roman" w:hAnsi="Times New Roman" w:cs="Times New Roman"/>
          <w:sz w:val="24"/>
          <w:szCs w:val="24"/>
        </w:rPr>
        <w:t>Slike</w:t>
      </w:r>
      <w:bookmarkEnd w:id="46"/>
      <w:r w:rsidR="00FE51DC" w:rsidRPr="007F5C98">
        <w:rPr>
          <w:rFonts w:ascii="Times New Roman" w:hAnsi="Times New Roman" w:cs="Times New Roman"/>
          <w:sz w:val="24"/>
          <w:szCs w:val="24"/>
        </w:rPr>
        <w:t xml:space="preserve"> </w:t>
      </w:r>
    </w:p>
    <w:p w14:paraId="65796231" w14:textId="684B6C3E" w:rsidR="00FE51DC" w:rsidRPr="007F5C98" w:rsidRDefault="00FE51DC"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Organizacijska struktura Općine Starigrad, Statut Općine Starigrad, (izvor: </w:t>
      </w:r>
      <w:hyperlink r:id="rId64" w:history="1">
        <w:r w:rsidRPr="007F5C98">
          <w:rPr>
            <w:rFonts w:ascii="Times New Roman" w:hAnsi="Times New Roman" w:cs="Times New Roman"/>
            <w:sz w:val="24"/>
            <w:szCs w:val="24"/>
          </w:rPr>
          <w:t>https://www.opcina-starigrad.hr/statut/</w:t>
        </w:r>
      </w:hyperlink>
      <w:r w:rsidRPr="007F5C98">
        <w:rPr>
          <w:rFonts w:ascii="Times New Roman" w:hAnsi="Times New Roman" w:cs="Times New Roman"/>
          <w:sz w:val="24"/>
          <w:szCs w:val="24"/>
        </w:rPr>
        <w:t xml:space="preserve">)  </w:t>
      </w:r>
    </w:p>
    <w:p w14:paraId="658C1EC2" w14:textId="195CE925" w:rsidR="00FE51DC" w:rsidRPr="007F5C98" w:rsidRDefault="00FE51DC"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Unutarnje ustrojstvo Općine Starigrad, Statut Općine Starigrad, (izvor: </w:t>
      </w:r>
      <w:hyperlink r:id="rId65" w:history="1">
        <w:r w:rsidRPr="007F5C98">
          <w:rPr>
            <w:rFonts w:ascii="Times New Roman" w:hAnsi="Times New Roman" w:cs="Times New Roman"/>
            <w:sz w:val="24"/>
            <w:szCs w:val="24"/>
          </w:rPr>
          <w:t>https://www.opcina-starigrad.hr/statut/</w:t>
        </w:r>
      </w:hyperlink>
      <w:r w:rsidRPr="007F5C98">
        <w:rPr>
          <w:rFonts w:ascii="Times New Roman" w:hAnsi="Times New Roman" w:cs="Times New Roman"/>
          <w:sz w:val="24"/>
          <w:szCs w:val="24"/>
        </w:rPr>
        <w:t xml:space="preserve">)  </w:t>
      </w:r>
    </w:p>
    <w:p w14:paraId="02BF74B9" w14:textId="58CD0AB4" w:rsidR="00FE51DC" w:rsidRPr="007F5C98" w:rsidRDefault="00FE51DC"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lastRenderedPageBreak/>
        <w:t xml:space="preserve">Geografski položaj Općine Starigrad u Zadarskoj županiji, Provedbeni program Općine Starigrad 2021. – 2025., (izvor: </w:t>
      </w:r>
      <w:hyperlink r:id="rId66" w:history="1">
        <w:r w:rsidRPr="007F5C98">
          <w:rPr>
            <w:rFonts w:ascii="Times New Roman" w:hAnsi="Times New Roman" w:cs="Times New Roman"/>
            <w:sz w:val="24"/>
            <w:szCs w:val="24"/>
          </w:rPr>
          <w:t>https://www.opcina-starigrad.hr/strateski-planovi-i-dokumenti/</w:t>
        </w:r>
      </w:hyperlink>
      <w:r w:rsidRPr="007F5C98">
        <w:rPr>
          <w:rFonts w:ascii="Times New Roman" w:hAnsi="Times New Roman" w:cs="Times New Roman"/>
          <w:sz w:val="24"/>
          <w:szCs w:val="24"/>
        </w:rPr>
        <w:t xml:space="preserve">) </w:t>
      </w:r>
    </w:p>
    <w:p w14:paraId="45C35316" w14:textId="7E294DA3" w:rsidR="00A01FB2" w:rsidRPr="007F5C98" w:rsidRDefault="00A01FB2"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Procjena broja stanovnika u Općini Starigrad 2020. - 2023. godine, Procjena stanovništva prema spolu, po gradovima/općinama, Državni zavod za statistiku, (izvor: </w:t>
      </w:r>
      <w:hyperlink r:id="rId67" w:history="1">
        <w:r w:rsidRPr="007F5C98">
          <w:rPr>
            <w:rFonts w:ascii="Times New Roman" w:hAnsi="Times New Roman" w:cs="Times New Roman"/>
            <w:sz w:val="24"/>
            <w:szCs w:val="24"/>
          </w:rPr>
          <w:t>https://dzs.gov.hr/</w:t>
        </w:r>
      </w:hyperlink>
      <w:r w:rsidRPr="007F5C98">
        <w:rPr>
          <w:rFonts w:ascii="Times New Roman" w:hAnsi="Times New Roman" w:cs="Times New Roman"/>
          <w:sz w:val="24"/>
          <w:szCs w:val="24"/>
        </w:rPr>
        <w:t xml:space="preserve">) </w:t>
      </w:r>
    </w:p>
    <w:p w14:paraId="467394CB" w14:textId="53C39760" w:rsidR="00A01FB2" w:rsidRPr="007F5C98" w:rsidRDefault="00A01FB2"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Karta cesta Zadarske županije, Županijska uprava za ceste Zadarske županije (izvor: </w:t>
      </w:r>
      <w:hyperlink r:id="rId68" w:history="1">
        <w:r w:rsidRPr="007F5C98">
          <w:rPr>
            <w:rFonts w:ascii="Times New Roman" w:hAnsi="Times New Roman" w:cs="Times New Roman"/>
            <w:sz w:val="24"/>
            <w:szCs w:val="24"/>
          </w:rPr>
          <w:t>https://www.zuc-zadar.hr/</w:t>
        </w:r>
      </w:hyperlink>
      <w:r w:rsidRPr="007F5C98">
        <w:rPr>
          <w:rFonts w:ascii="Times New Roman" w:hAnsi="Times New Roman" w:cs="Times New Roman"/>
          <w:sz w:val="24"/>
          <w:szCs w:val="24"/>
        </w:rPr>
        <w:t xml:space="preserve">) </w:t>
      </w:r>
    </w:p>
    <w:p w14:paraId="7FDB117F" w14:textId="24ED58FA" w:rsidR="00D62A68" w:rsidRPr="007F5C98" w:rsidRDefault="00D62A68"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Broj i vrsta poslovnih subjekata na području Općine Starigrad, Digitalna komora, HGK, (izvor: </w:t>
      </w:r>
      <w:hyperlink r:id="rId69" w:history="1">
        <w:r w:rsidRPr="007F5C98">
          <w:rPr>
            <w:rFonts w:ascii="Times New Roman" w:hAnsi="Times New Roman" w:cs="Times New Roman"/>
            <w:sz w:val="24"/>
            <w:szCs w:val="24"/>
          </w:rPr>
          <w:t>https://digitalnakomora.hr/home</w:t>
        </w:r>
      </w:hyperlink>
      <w:r w:rsidRPr="007F5C98">
        <w:rPr>
          <w:rFonts w:ascii="Times New Roman" w:hAnsi="Times New Roman" w:cs="Times New Roman"/>
          <w:sz w:val="24"/>
          <w:szCs w:val="24"/>
        </w:rPr>
        <w:t xml:space="preserve">) </w:t>
      </w:r>
    </w:p>
    <w:p w14:paraId="7E9542E5" w14:textId="4DD53EFD" w:rsidR="00920BB9" w:rsidRPr="007F5C98" w:rsidRDefault="00920BB9"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Dob nositelja poljoprivrednog gospodarstva na području Općine Starigrad, APPRRR, Upisnik poljoprivrednika, (izvor: </w:t>
      </w:r>
      <w:hyperlink r:id="rId70" w:history="1">
        <w:r w:rsidRPr="007F5C98">
          <w:rPr>
            <w:rFonts w:ascii="Times New Roman" w:hAnsi="Times New Roman" w:cs="Times New Roman"/>
            <w:sz w:val="24"/>
            <w:szCs w:val="24"/>
          </w:rPr>
          <w:t>https://www.apprrr.hr/</w:t>
        </w:r>
      </w:hyperlink>
      <w:r w:rsidRPr="007F5C98">
        <w:rPr>
          <w:rFonts w:ascii="Times New Roman" w:hAnsi="Times New Roman" w:cs="Times New Roman"/>
          <w:sz w:val="24"/>
          <w:szCs w:val="24"/>
        </w:rPr>
        <w:t xml:space="preserve">)      </w:t>
      </w:r>
    </w:p>
    <w:p w14:paraId="6FB3F3F0" w14:textId="6761BCD7" w:rsidR="00920BB9" w:rsidRPr="007F5C98" w:rsidRDefault="00920BB9"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Indeks turističke razvijenosti Općine Starigrad za 2024. godinu i po jedinicama lokalne samouprave Zadarske županije, Institut za turizam, (izvor: </w:t>
      </w:r>
      <w:hyperlink r:id="rId71" w:history="1">
        <w:r w:rsidRPr="007F5C98">
          <w:rPr>
            <w:rFonts w:ascii="Times New Roman" w:hAnsi="Times New Roman" w:cs="Times New Roman"/>
            <w:sz w:val="24"/>
            <w:szCs w:val="24"/>
          </w:rPr>
          <w:t>https://iztzg.hr/</w:t>
        </w:r>
      </w:hyperlink>
      <w:r w:rsidRPr="007F5C98">
        <w:rPr>
          <w:rFonts w:ascii="Times New Roman" w:hAnsi="Times New Roman" w:cs="Times New Roman"/>
          <w:sz w:val="24"/>
          <w:szCs w:val="24"/>
        </w:rPr>
        <w:t xml:space="preserve">) </w:t>
      </w:r>
    </w:p>
    <w:p w14:paraId="3F12EBA0" w14:textId="75A96401" w:rsidR="00920BB9" w:rsidRPr="007F5C98" w:rsidRDefault="00920BB9"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Broj učenika po školskoj godini, Ministarstvo znanosti, obrazovanja i mladih, (izvor: </w:t>
      </w:r>
      <w:hyperlink r:id="rId72" w:history="1">
        <w:r w:rsidRPr="007F5C98">
          <w:rPr>
            <w:rFonts w:ascii="Times New Roman" w:hAnsi="Times New Roman" w:cs="Times New Roman"/>
            <w:sz w:val="24"/>
            <w:szCs w:val="24"/>
          </w:rPr>
          <w:t>https://mzom.gov.hr/</w:t>
        </w:r>
      </w:hyperlink>
      <w:r w:rsidRPr="007F5C98">
        <w:rPr>
          <w:rFonts w:ascii="Times New Roman" w:hAnsi="Times New Roman" w:cs="Times New Roman"/>
          <w:sz w:val="24"/>
          <w:szCs w:val="24"/>
        </w:rPr>
        <w:t xml:space="preserve">) </w:t>
      </w:r>
    </w:p>
    <w:p w14:paraId="71E01CCE" w14:textId="3A8C1429" w:rsidR="007F5C98" w:rsidRPr="007F5C98" w:rsidRDefault="007F5C98"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Slika 13. Doprinos Prioriteta </w:t>
      </w:r>
      <w:r>
        <w:rPr>
          <w:rFonts w:ascii="Times New Roman" w:hAnsi="Times New Roman" w:cs="Times New Roman"/>
          <w:sz w:val="24"/>
          <w:szCs w:val="24"/>
        </w:rPr>
        <w:t>1</w:t>
      </w:r>
      <w:r w:rsidRPr="007F5C98">
        <w:rPr>
          <w:rFonts w:ascii="Times New Roman" w:hAnsi="Times New Roman" w:cs="Times New Roman"/>
          <w:sz w:val="24"/>
          <w:szCs w:val="24"/>
        </w:rPr>
        <w:t xml:space="preserve"> ciljevima Agende 2030 UN-a ciljevima Agende 2030 UN-a</w:t>
      </w:r>
    </w:p>
    <w:p w14:paraId="6BB6E31A" w14:textId="11F5F2CC" w:rsidR="007F5C98" w:rsidRPr="007F5C98" w:rsidRDefault="007F5C98"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Slika 13. Doprinos Prioriteta </w:t>
      </w:r>
      <w:r>
        <w:rPr>
          <w:rFonts w:ascii="Times New Roman" w:hAnsi="Times New Roman" w:cs="Times New Roman"/>
          <w:sz w:val="24"/>
          <w:szCs w:val="24"/>
        </w:rPr>
        <w:t>2</w:t>
      </w:r>
      <w:r w:rsidRPr="007F5C98">
        <w:rPr>
          <w:rFonts w:ascii="Times New Roman" w:hAnsi="Times New Roman" w:cs="Times New Roman"/>
          <w:sz w:val="24"/>
          <w:szCs w:val="24"/>
        </w:rPr>
        <w:t xml:space="preserve"> ciljevima Agende 2030 UN-a ciljevima Agende 2030 UN-a</w:t>
      </w:r>
    </w:p>
    <w:p w14:paraId="769162FB" w14:textId="25D7F162" w:rsidR="007F5C98" w:rsidRPr="007F5C98" w:rsidRDefault="007F5C98"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Slika 13. Doprinos Prioriteta </w:t>
      </w:r>
      <w:r>
        <w:rPr>
          <w:rFonts w:ascii="Times New Roman" w:hAnsi="Times New Roman" w:cs="Times New Roman"/>
          <w:sz w:val="24"/>
          <w:szCs w:val="24"/>
        </w:rPr>
        <w:t>3</w:t>
      </w:r>
      <w:r w:rsidRPr="007F5C98">
        <w:rPr>
          <w:rFonts w:ascii="Times New Roman" w:hAnsi="Times New Roman" w:cs="Times New Roman"/>
          <w:sz w:val="24"/>
          <w:szCs w:val="24"/>
        </w:rPr>
        <w:t xml:space="preserve"> ciljevima Agende 2030 UN-a ciljevima Agende 2030 UN-a</w:t>
      </w:r>
    </w:p>
    <w:p w14:paraId="5ED83CFA" w14:textId="7CB4414E" w:rsidR="007F5C98" w:rsidRPr="007F5C98" w:rsidRDefault="007F5C98" w:rsidP="007F5C98">
      <w:pPr>
        <w:pStyle w:val="ListParagraph"/>
        <w:numPr>
          <w:ilvl w:val="0"/>
          <w:numId w:val="58"/>
        </w:numPr>
        <w:jc w:val="both"/>
        <w:rPr>
          <w:rFonts w:ascii="Times New Roman" w:hAnsi="Times New Roman" w:cs="Times New Roman"/>
          <w:sz w:val="24"/>
          <w:szCs w:val="24"/>
        </w:rPr>
      </w:pPr>
      <w:r w:rsidRPr="007F5C98">
        <w:rPr>
          <w:rFonts w:ascii="Times New Roman" w:hAnsi="Times New Roman" w:cs="Times New Roman"/>
          <w:sz w:val="24"/>
          <w:szCs w:val="24"/>
        </w:rPr>
        <w:t xml:space="preserve">Slika 13. Doprinos Prioriteta </w:t>
      </w:r>
      <w:r>
        <w:rPr>
          <w:rFonts w:ascii="Times New Roman" w:hAnsi="Times New Roman" w:cs="Times New Roman"/>
          <w:sz w:val="24"/>
          <w:szCs w:val="24"/>
        </w:rPr>
        <w:t>4</w:t>
      </w:r>
      <w:r w:rsidRPr="007F5C98">
        <w:rPr>
          <w:rFonts w:ascii="Times New Roman" w:hAnsi="Times New Roman" w:cs="Times New Roman"/>
          <w:sz w:val="24"/>
          <w:szCs w:val="24"/>
        </w:rPr>
        <w:t xml:space="preserve"> ciljevima Agende 2030 UN-a ciljevima Agende 2030 UN-a</w:t>
      </w:r>
    </w:p>
    <w:p w14:paraId="68FB8D1A" w14:textId="77777777" w:rsidR="00295F83" w:rsidRPr="007F5C98" w:rsidRDefault="00295F83" w:rsidP="00BB083C">
      <w:pPr>
        <w:jc w:val="both"/>
        <w:rPr>
          <w:rFonts w:ascii="Times New Roman" w:hAnsi="Times New Roman" w:cs="Times New Roman"/>
          <w:sz w:val="24"/>
          <w:szCs w:val="24"/>
        </w:rPr>
      </w:pPr>
    </w:p>
    <w:p w14:paraId="79CE5EC0" w14:textId="2BE7718A" w:rsidR="00295F83" w:rsidRPr="007F5C98" w:rsidRDefault="00295F83" w:rsidP="005F2EF8">
      <w:pPr>
        <w:pStyle w:val="Heading2"/>
        <w:jc w:val="both"/>
        <w:rPr>
          <w:rFonts w:ascii="Times New Roman" w:hAnsi="Times New Roman" w:cs="Times New Roman"/>
          <w:sz w:val="24"/>
          <w:szCs w:val="24"/>
        </w:rPr>
      </w:pPr>
      <w:bookmarkStart w:id="47" w:name="_Toc210991434"/>
      <w:r w:rsidRPr="007F5C98">
        <w:rPr>
          <w:rFonts w:ascii="Times New Roman" w:hAnsi="Times New Roman" w:cs="Times New Roman"/>
          <w:sz w:val="24"/>
          <w:szCs w:val="24"/>
        </w:rPr>
        <w:t>Prilog dokumentu</w:t>
      </w:r>
      <w:bookmarkEnd w:id="47"/>
    </w:p>
    <w:p w14:paraId="6642539A" w14:textId="20322EA8" w:rsidR="00295F83" w:rsidRPr="007F5C98" w:rsidRDefault="00295F83" w:rsidP="007F5C98">
      <w:pPr>
        <w:jc w:val="both"/>
        <w:rPr>
          <w:rFonts w:ascii="Times New Roman" w:hAnsi="Times New Roman" w:cs="Times New Roman"/>
          <w:sz w:val="24"/>
          <w:szCs w:val="24"/>
        </w:rPr>
      </w:pPr>
      <w:r w:rsidRPr="007F5C98">
        <w:rPr>
          <w:rFonts w:ascii="Times New Roman" w:hAnsi="Times New Roman" w:cs="Times New Roman"/>
          <w:sz w:val="24"/>
          <w:szCs w:val="24"/>
        </w:rPr>
        <w:t>Prilog 1 - Prikaz Provedbenog programa Općine Starigrad 2025.-2029.</w:t>
      </w:r>
    </w:p>
    <w:p w14:paraId="6478ED88" w14:textId="77777777" w:rsidR="00295F83" w:rsidRPr="007F5C98" w:rsidRDefault="00295F83" w:rsidP="00BB083C">
      <w:pPr>
        <w:jc w:val="both"/>
        <w:rPr>
          <w:rFonts w:ascii="Times New Roman" w:hAnsi="Times New Roman" w:cs="Times New Roman"/>
          <w:sz w:val="24"/>
          <w:szCs w:val="24"/>
        </w:rPr>
      </w:pPr>
    </w:p>
    <w:sectPr w:rsidR="00295F83" w:rsidRPr="007F5C98" w:rsidSect="00634312">
      <w:footerReference w:type="default" r:id="rId7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884C4" w14:textId="77777777" w:rsidR="00C0265C" w:rsidRDefault="00C0265C" w:rsidP="00B144A4">
      <w:pPr>
        <w:spacing w:after="0" w:line="240" w:lineRule="auto"/>
      </w:pPr>
      <w:r>
        <w:separator/>
      </w:r>
    </w:p>
  </w:endnote>
  <w:endnote w:type="continuationSeparator" w:id="0">
    <w:p w14:paraId="48910280" w14:textId="77777777" w:rsidR="00C0265C" w:rsidRDefault="00C0265C" w:rsidP="00B1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EE"/>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9598521"/>
      <w:docPartObj>
        <w:docPartGallery w:val="Page Numbers (Bottom of Page)"/>
        <w:docPartUnique/>
      </w:docPartObj>
    </w:sdtPr>
    <w:sdtContent>
      <w:p w14:paraId="41B55BBE" w14:textId="6D7831E8" w:rsidR="004C3A23" w:rsidRDefault="004C3A23">
        <w:pPr>
          <w:pStyle w:val="Footer"/>
          <w:jc w:val="center"/>
        </w:pPr>
        <w:r>
          <w:fldChar w:fldCharType="begin"/>
        </w:r>
        <w:r>
          <w:instrText>PAGE   \* MERGEFORMAT</w:instrText>
        </w:r>
        <w:r>
          <w:fldChar w:fldCharType="separate"/>
        </w:r>
        <w:r>
          <w:t>2</w:t>
        </w:r>
        <w:r>
          <w:fldChar w:fldCharType="end"/>
        </w:r>
      </w:p>
    </w:sdtContent>
  </w:sdt>
  <w:p w14:paraId="17995F45" w14:textId="77777777" w:rsidR="000E3795" w:rsidRDefault="000E3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F3D33" w14:textId="77777777" w:rsidR="00C0265C" w:rsidRDefault="00C0265C" w:rsidP="00B144A4">
      <w:pPr>
        <w:spacing w:after="0" w:line="240" w:lineRule="auto"/>
      </w:pPr>
      <w:r>
        <w:separator/>
      </w:r>
    </w:p>
  </w:footnote>
  <w:footnote w:type="continuationSeparator" w:id="0">
    <w:p w14:paraId="50E9473D" w14:textId="77777777" w:rsidR="00C0265C" w:rsidRDefault="00C0265C" w:rsidP="00B144A4">
      <w:pPr>
        <w:spacing w:after="0" w:line="240" w:lineRule="auto"/>
      </w:pPr>
      <w:r>
        <w:continuationSeparator/>
      </w:r>
    </w:p>
  </w:footnote>
  <w:footnote w:id="1">
    <w:p w14:paraId="7E3B39BB" w14:textId="77777777" w:rsidR="00C3511A" w:rsidRDefault="00C3511A" w:rsidP="00C3511A">
      <w:pPr>
        <w:pStyle w:val="FootnoteText"/>
      </w:pPr>
      <w:r>
        <w:rPr>
          <w:rStyle w:val="FootnoteReference"/>
        </w:rPr>
        <w:footnoteRef/>
      </w:r>
      <w:r>
        <w:t xml:space="preserve"> Ministarstvo vanjskih i europskih poslova, Održivi razvoj, dostupno na:</w:t>
      </w:r>
      <w:r w:rsidRPr="0062764A">
        <w:t xml:space="preserve"> </w:t>
      </w:r>
      <w:hyperlink r:id="rId1" w:history="1">
        <w:r w:rsidRPr="002E0ED1">
          <w:rPr>
            <w:rStyle w:val="Hyperlink"/>
          </w:rPr>
          <w:t>https://mvep.gov.hr/vanjska-politika/multilateralni-odnosi/globalne-teme/odrzivi-razvoj/22706</w:t>
        </w:r>
      </w:hyperlink>
      <w:r>
        <w:t xml:space="preserve"> </w:t>
      </w:r>
    </w:p>
  </w:footnote>
  <w:footnote w:id="2">
    <w:p w14:paraId="4122B764" w14:textId="77777777" w:rsidR="00C3511A" w:rsidRDefault="00C3511A" w:rsidP="00C3511A">
      <w:pPr>
        <w:pStyle w:val="FootnoteText"/>
      </w:pPr>
      <w:r>
        <w:rPr>
          <w:rStyle w:val="FootnoteReference"/>
        </w:rPr>
        <w:footnoteRef/>
      </w:r>
      <w:r>
        <w:t xml:space="preserve"> Ministarstvo gospodarstva, Europski zeleni plan, dostupno na: </w:t>
      </w:r>
      <w:hyperlink r:id="rId2" w:history="1">
        <w:r w:rsidRPr="002E0ED1">
          <w:rPr>
            <w:rStyle w:val="Hyperlink"/>
          </w:rPr>
          <w:t>https://mingo.gov.hr/europski-zeleni-plan-5703/5703</w:t>
        </w:r>
      </w:hyperlink>
      <w:r>
        <w:t xml:space="preserve"> </w:t>
      </w:r>
    </w:p>
  </w:footnote>
  <w:footnote w:id="3">
    <w:p w14:paraId="3EB60904" w14:textId="5F3997DD" w:rsidR="00FE44D2" w:rsidRDefault="00FE44D2">
      <w:pPr>
        <w:pStyle w:val="FootnoteText"/>
      </w:pPr>
      <w:r>
        <w:rPr>
          <w:rStyle w:val="FootnoteReference"/>
        </w:rPr>
        <w:footnoteRef/>
      </w:r>
      <w:r>
        <w:t xml:space="preserve"> Statut Općine Starigrad, dostupno na: </w:t>
      </w:r>
      <w:hyperlink r:id="rId3" w:history="1">
        <w:r w:rsidRPr="00D50338">
          <w:rPr>
            <w:rStyle w:val="Hyperlink"/>
          </w:rPr>
          <w:t>https://www.opcina-starigrad.hr/HTML/Statut.html</w:t>
        </w:r>
      </w:hyperlink>
      <w:r>
        <w:t xml:space="preserve"> (02. rujan 2025.)</w:t>
      </w:r>
    </w:p>
  </w:footnote>
  <w:footnote w:id="4">
    <w:p w14:paraId="626501CA" w14:textId="1A08A530" w:rsidR="00FE44D2" w:rsidRDefault="00FE44D2">
      <w:pPr>
        <w:pStyle w:val="FootnoteText"/>
      </w:pPr>
      <w:r>
        <w:rPr>
          <w:rStyle w:val="FootnoteReference"/>
        </w:rPr>
        <w:footnoteRef/>
      </w:r>
      <w:r>
        <w:t xml:space="preserve"> Ibid</w:t>
      </w:r>
    </w:p>
  </w:footnote>
  <w:footnote w:id="5">
    <w:p w14:paraId="7E11C1B9" w14:textId="218C2ED8" w:rsidR="000500CC" w:rsidRDefault="000500CC">
      <w:pPr>
        <w:pStyle w:val="FootnoteText"/>
      </w:pPr>
      <w:r>
        <w:rPr>
          <w:rStyle w:val="FootnoteReference"/>
        </w:rPr>
        <w:footnoteRef/>
      </w:r>
      <w:r>
        <w:t xml:space="preserve"> </w:t>
      </w:r>
      <w:r w:rsidR="00FE44D2">
        <w:t>Ibid</w:t>
      </w:r>
      <w:r>
        <w:t xml:space="preserve"> </w:t>
      </w:r>
    </w:p>
  </w:footnote>
  <w:footnote w:id="6">
    <w:p w14:paraId="2FC1093A" w14:textId="369B240B" w:rsidR="00450985" w:rsidRDefault="00450985">
      <w:pPr>
        <w:pStyle w:val="FootnoteText"/>
      </w:pPr>
      <w:r>
        <w:rPr>
          <w:rStyle w:val="FootnoteReference"/>
        </w:rPr>
        <w:footnoteRef/>
      </w:r>
      <w:r>
        <w:t xml:space="preserve"> Statut Općine Starigrad, dostupno na: </w:t>
      </w:r>
      <w:hyperlink r:id="rId4" w:history="1">
        <w:r w:rsidRPr="00EE3F5B">
          <w:rPr>
            <w:rStyle w:val="Hyperlink"/>
          </w:rPr>
          <w:t>https://www.opcina-starigrad.hr/statut/</w:t>
        </w:r>
      </w:hyperlink>
      <w:r>
        <w:t xml:space="preserve">, (01. rujna 2025.) </w:t>
      </w:r>
    </w:p>
  </w:footnote>
  <w:footnote w:id="7">
    <w:p w14:paraId="20E13D1E" w14:textId="255957DE" w:rsidR="00543FF9" w:rsidRDefault="00543FF9">
      <w:pPr>
        <w:pStyle w:val="FootnoteText"/>
      </w:pPr>
      <w:r>
        <w:rPr>
          <w:rStyle w:val="FootnoteReference"/>
        </w:rPr>
        <w:footnoteRef/>
      </w:r>
      <w:r>
        <w:t xml:space="preserve"> Ibid</w:t>
      </w:r>
    </w:p>
  </w:footnote>
  <w:footnote w:id="8">
    <w:p w14:paraId="0014775E" w14:textId="4D0C360F" w:rsidR="00543FF9" w:rsidRDefault="00543FF9">
      <w:pPr>
        <w:pStyle w:val="FootnoteText"/>
      </w:pPr>
      <w:r>
        <w:rPr>
          <w:rStyle w:val="FootnoteReference"/>
        </w:rPr>
        <w:footnoteRef/>
      </w:r>
      <w:r>
        <w:t xml:space="preserve"> Ibid</w:t>
      </w:r>
    </w:p>
  </w:footnote>
  <w:footnote w:id="9">
    <w:p w14:paraId="191F7A1B" w14:textId="21E44D80" w:rsidR="006F3ED9" w:rsidRDefault="006F3ED9">
      <w:pPr>
        <w:pStyle w:val="FootnoteText"/>
      </w:pPr>
      <w:r>
        <w:rPr>
          <w:rStyle w:val="FootnoteReference"/>
        </w:rPr>
        <w:footnoteRef/>
      </w:r>
      <w:r>
        <w:t xml:space="preserve"> Dječji vrtić Osmjeh, O nama, dostupno na: </w:t>
      </w:r>
      <w:hyperlink r:id="rId5" w:history="1">
        <w:r w:rsidRPr="00D50338">
          <w:rPr>
            <w:rStyle w:val="Hyperlink"/>
          </w:rPr>
          <w:t>https://dvosmjeh.hr/o-nama/</w:t>
        </w:r>
      </w:hyperlink>
      <w:r>
        <w:t xml:space="preserve"> </w:t>
      </w:r>
    </w:p>
  </w:footnote>
  <w:footnote w:id="10">
    <w:p w14:paraId="5C1AC61F" w14:textId="275863E5" w:rsidR="0092457D" w:rsidRDefault="0092457D">
      <w:pPr>
        <w:pStyle w:val="FootnoteText"/>
      </w:pPr>
      <w:r>
        <w:rPr>
          <w:rStyle w:val="FootnoteReference"/>
        </w:rPr>
        <w:footnoteRef/>
      </w:r>
      <w:r>
        <w:t xml:space="preserve"> Strateški planovi i dokumenti, mrežna stranica Općine Starigrad, dostupno na: </w:t>
      </w:r>
      <w:hyperlink r:id="rId6" w:history="1">
        <w:r w:rsidRPr="00EE3F5B">
          <w:rPr>
            <w:rStyle w:val="Hyperlink"/>
          </w:rPr>
          <w:t>https://www.opcina-starigrad.hr/strateski-planovi-i-dokumenti/</w:t>
        </w:r>
      </w:hyperlink>
      <w:r>
        <w:t xml:space="preserve">, (01. rujna 2025.) </w:t>
      </w:r>
    </w:p>
  </w:footnote>
  <w:footnote w:id="11">
    <w:p w14:paraId="15BAE839" w14:textId="43C01A9F" w:rsidR="00DA4579" w:rsidRDefault="00DA4579">
      <w:pPr>
        <w:pStyle w:val="FootnoteText"/>
      </w:pPr>
      <w:r>
        <w:rPr>
          <w:rStyle w:val="FootnoteReference"/>
        </w:rPr>
        <w:footnoteRef/>
      </w:r>
      <w:r>
        <w:t xml:space="preserve"> Prostorni plan uređenja Općine Starigrad, dostupno na:</w:t>
      </w:r>
      <w:r w:rsidR="006B1359" w:rsidRPr="006B1359">
        <w:t xml:space="preserve"> </w:t>
      </w:r>
      <w:hyperlink r:id="rId7" w:history="1">
        <w:r w:rsidR="006B1359" w:rsidRPr="00DA1C14">
          <w:rPr>
            <w:rStyle w:val="Hyperlink"/>
          </w:rPr>
          <w:t>https://www.opcina-starigrad.hr/prostorni-planovi/planovi-na-snazi/</w:t>
        </w:r>
      </w:hyperlink>
      <w:r w:rsidR="006B1359">
        <w:t xml:space="preserve"> (23. srpnja 2025.) </w:t>
      </w:r>
      <w:r>
        <w:t xml:space="preserve"> </w:t>
      </w:r>
    </w:p>
  </w:footnote>
  <w:footnote w:id="12">
    <w:p w14:paraId="61CF6A25" w14:textId="50678E4E" w:rsidR="00EC586D" w:rsidRDefault="00EC586D">
      <w:pPr>
        <w:pStyle w:val="FootnoteText"/>
      </w:pPr>
      <w:r>
        <w:rPr>
          <w:rStyle w:val="FootnoteReference"/>
        </w:rPr>
        <w:footnoteRef/>
      </w:r>
      <w:r>
        <w:t xml:space="preserve"> Strateški razvojni program Općine Starigrad za razdoblje 2015. – 2020., dostupno na:</w:t>
      </w:r>
      <w:r w:rsidR="00A608A6" w:rsidRPr="00A608A6">
        <w:t xml:space="preserve"> </w:t>
      </w:r>
      <w:hyperlink r:id="rId8" w:history="1">
        <w:r w:rsidR="00A608A6" w:rsidRPr="00C86781">
          <w:rPr>
            <w:rStyle w:val="Hyperlink"/>
          </w:rPr>
          <w:t>https://www.opcina-starigrad.hr/wp-content/uploads/2016/03/SRP_Starigrad_2015_2020.pdf</w:t>
        </w:r>
      </w:hyperlink>
      <w:r w:rsidR="00A608A6">
        <w:t>, (28. srpanj 2025.)</w:t>
      </w:r>
      <w:r w:rsidR="008A3A18">
        <w:t xml:space="preserve"> </w:t>
      </w:r>
    </w:p>
  </w:footnote>
  <w:footnote w:id="13">
    <w:p w14:paraId="1846A2CA" w14:textId="5617AA86" w:rsidR="008A3A18" w:rsidRDefault="008A3A18">
      <w:pPr>
        <w:pStyle w:val="FootnoteText"/>
      </w:pPr>
      <w:r>
        <w:rPr>
          <w:rStyle w:val="FootnoteReference"/>
        </w:rPr>
        <w:footnoteRef/>
      </w:r>
      <w:r>
        <w:t xml:space="preserve"> METODOLOGIJA – Indeks turističke razvijenosti, dostupno na: </w:t>
      </w:r>
      <w:hyperlink r:id="rId9" w:history="1">
        <w:r w:rsidRPr="00C86781">
          <w:rPr>
            <w:rStyle w:val="Hyperlink"/>
          </w:rPr>
          <w:t>https://www.iztzg.hr/hr/metodologija_itr/</w:t>
        </w:r>
      </w:hyperlink>
      <w:r>
        <w:t>, (28. srpanj 2025.)</w:t>
      </w:r>
    </w:p>
  </w:footnote>
  <w:footnote w:id="14">
    <w:p w14:paraId="5251D54F" w14:textId="6C68C66E" w:rsidR="00265D20" w:rsidRDefault="00265D20">
      <w:pPr>
        <w:pStyle w:val="FootnoteText"/>
      </w:pPr>
      <w:r>
        <w:rPr>
          <w:rStyle w:val="FootnoteReference"/>
        </w:rPr>
        <w:footnoteRef/>
      </w:r>
      <w:r>
        <w:t xml:space="preserve"> </w:t>
      </w:r>
      <w:r w:rsidRPr="007539AF">
        <w:t xml:space="preserve">Ministarstva znanosti, obrazovanja i mladih, ŠeR Školski e-Rudnik, dostupno na: </w:t>
      </w:r>
      <w:hyperlink r:id="rId10" w:history="1">
        <w:r w:rsidRPr="00D50338">
          <w:rPr>
            <w:rStyle w:val="Hyperlink"/>
            <w:rFonts w:ascii="Times New Roman" w:hAnsi="Times New Roman" w:cs="Times New Roman"/>
            <w:sz w:val="24"/>
            <w:szCs w:val="24"/>
          </w:rPr>
          <w:t>https://mzom.gov.hr/ser-skolski-e-rudnik-3419/3419</w:t>
        </w:r>
      </w:hyperlink>
      <w:r>
        <w:rPr>
          <w:rFonts w:ascii="Times New Roman" w:hAnsi="Times New Roman" w:cs="Times New Roman"/>
          <w:sz w:val="24"/>
          <w:szCs w:val="24"/>
        </w:rPr>
        <w:t xml:space="preserve"> </w:t>
      </w:r>
    </w:p>
  </w:footnote>
  <w:footnote w:id="15">
    <w:p w14:paraId="1CEABB71" w14:textId="662E05B8" w:rsidR="003422B3" w:rsidRDefault="003422B3">
      <w:pPr>
        <w:pStyle w:val="FootnoteText"/>
      </w:pPr>
      <w:r>
        <w:rPr>
          <w:rStyle w:val="FootnoteReference"/>
        </w:rPr>
        <w:footnoteRef/>
      </w:r>
      <w:r>
        <w:t xml:space="preserve"> </w:t>
      </w:r>
      <w:r w:rsidR="00FB4B4B">
        <w:t xml:space="preserve">Dječji vrtić Osmjeh, </w:t>
      </w:r>
      <w:r>
        <w:t xml:space="preserve">Godišnji plan i program rada za pedagošku 2023./2024. godinu, dostupno na: </w:t>
      </w:r>
      <w:hyperlink r:id="rId11" w:history="1">
        <w:r w:rsidRPr="00CB56FE">
          <w:rPr>
            <w:rStyle w:val="Hyperlink"/>
          </w:rPr>
          <w:t>https://dvosmjeh.hr/godisnji-planovi-i-programi/</w:t>
        </w:r>
      </w:hyperlink>
      <w:r>
        <w:t xml:space="preserve">, (12. kolovoz 2025.) </w:t>
      </w:r>
    </w:p>
  </w:footnote>
  <w:footnote w:id="16">
    <w:p w14:paraId="1E3598FB" w14:textId="776E8451" w:rsidR="00403086" w:rsidRDefault="00403086">
      <w:pPr>
        <w:pStyle w:val="FootnoteText"/>
      </w:pPr>
      <w:r>
        <w:rPr>
          <w:rStyle w:val="FootnoteReference"/>
        </w:rPr>
        <w:footnoteRef/>
      </w:r>
      <w:r>
        <w:t xml:space="preserve"> </w:t>
      </w:r>
      <w:r w:rsidR="00FE696D">
        <w:t xml:space="preserve">Službeni glasnik Općine Starigrad, Broj 11/24, </w:t>
      </w:r>
      <w:r>
        <w:t>Analiza stanja sustava civilne zaštite na području Općine Starigrad 2024. godine, dostupno na:</w:t>
      </w:r>
      <w:r w:rsidR="00FE696D" w:rsidRPr="00FE696D">
        <w:t xml:space="preserve"> </w:t>
      </w:r>
      <w:hyperlink r:id="rId12" w:history="1">
        <w:r w:rsidR="00FE696D" w:rsidRPr="00DB57FA">
          <w:rPr>
            <w:rStyle w:val="Hyperlink"/>
          </w:rPr>
          <w:t>https://glasnik.opcina-starigrad.hr/sluzbeni-glasnik-opcine-starigrad-broj-11-24/</w:t>
        </w:r>
      </w:hyperlink>
      <w:r w:rsidR="00FE696D">
        <w:t xml:space="preserve">, (29. srpnja 2025.) </w:t>
      </w:r>
    </w:p>
  </w:footnote>
  <w:footnote w:id="17">
    <w:p w14:paraId="79559673" w14:textId="05FB8E1D" w:rsidR="0053481F" w:rsidRDefault="0053481F">
      <w:pPr>
        <w:pStyle w:val="FootnoteText"/>
      </w:pPr>
      <w:r>
        <w:rPr>
          <w:rStyle w:val="FootnoteReference"/>
        </w:rPr>
        <w:footnoteRef/>
      </w:r>
      <w:r>
        <w:t xml:space="preserve"> Strateški razvojni program Općine Starigrad za razdoblje 2015. – 2020., dostupno na: </w:t>
      </w:r>
      <w:hyperlink r:id="rId13" w:history="1">
        <w:r w:rsidRPr="00DB57FA">
          <w:rPr>
            <w:rStyle w:val="Hyperlink"/>
          </w:rPr>
          <w:t>https://www.opcina-starigrad.hr/wp-content/uploads/2016/03/SRP_Starigrad_2015_2020.pdf</w:t>
        </w:r>
      </w:hyperlink>
      <w:r>
        <w:t>, (29. srpanj 2025.)</w:t>
      </w:r>
    </w:p>
  </w:footnote>
  <w:footnote w:id="18">
    <w:p w14:paraId="509AF78A" w14:textId="5A610CAB" w:rsidR="00B11C70" w:rsidRDefault="00B11C70">
      <w:pPr>
        <w:pStyle w:val="FootnoteText"/>
      </w:pPr>
      <w:r>
        <w:rPr>
          <w:rStyle w:val="FootnoteReference"/>
        </w:rPr>
        <w:footnoteRef/>
      </w:r>
      <w:r>
        <w:t xml:space="preserve"> Ibid. </w:t>
      </w:r>
    </w:p>
  </w:footnote>
  <w:footnote w:id="19">
    <w:p w14:paraId="493E2C92" w14:textId="31AE5C36" w:rsidR="004A19B6" w:rsidRDefault="004A19B6">
      <w:pPr>
        <w:pStyle w:val="FootnoteText"/>
      </w:pPr>
      <w:r>
        <w:rPr>
          <w:rStyle w:val="FootnoteReference"/>
        </w:rPr>
        <w:footnoteRef/>
      </w:r>
      <w:r>
        <w:t xml:space="preserve"> Ministarstvo pravosuđa, uprave i digitalne transformacije, Registar udruga Republike Hrvatske, dostupno na: </w:t>
      </w:r>
      <w:hyperlink r:id="rId14" w:anchor="!udruge" w:history="1">
        <w:r w:rsidRPr="00DB57FA">
          <w:rPr>
            <w:rStyle w:val="Hyperlink"/>
          </w:rPr>
          <w:t>https://registri-npo-mpu.gov.hr/#!udruge</w:t>
        </w:r>
      </w:hyperlink>
      <w:r>
        <w:t xml:space="preserve">, (29. </w:t>
      </w:r>
      <w:r w:rsidR="00417553">
        <w:t>kolovoza</w:t>
      </w:r>
      <w:r>
        <w:t xml:space="preserve"> 2025.)</w:t>
      </w:r>
    </w:p>
  </w:footnote>
  <w:footnote w:id="20">
    <w:p w14:paraId="59B03EC0" w14:textId="4712C50E" w:rsidR="004A1F4E" w:rsidRDefault="004A1F4E">
      <w:pPr>
        <w:pStyle w:val="FootnoteText"/>
      </w:pPr>
      <w:r>
        <w:rPr>
          <w:rStyle w:val="FootnoteReference"/>
        </w:rPr>
        <w:footnoteRef/>
      </w:r>
      <w:r>
        <w:t xml:space="preserve"> Zadarska županija, Plan razvoja Zadarske županije 2021. – 2027., dostupno na: </w:t>
      </w:r>
      <w:hyperlink r:id="rId15" w:history="1">
        <w:r w:rsidRPr="00DE5748">
          <w:rPr>
            <w:rStyle w:val="Hyperlink"/>
          </w:rPr>
          <w:t>https://www.zadarska-zupanija.hr/images/dokumenti/planski_dokumenti/Plan_razvoja_Zadarske_%C5%BEupanije_2021.pdf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1254" w14:textId="4543DA48" w:rsidR="00BC0E05" w:rsidRDefault="00BC0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90776"/>
    <w:multiLevelType w:val="hybridMultilevel"/>
    <w:tmpl w:val="B0506F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DB7449"/>
    <w:multiLevelType w:val="hybridMultilevel"/>
    <w:tmpl w:val="5C605F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A574DB4"/>
    <w:multiLevelType w:val="multilevel"/>
    <w:tmpl w:val="55422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27A65"/>
    <w:multiLevelType w:val="hybridMultilevel"/>
    <w:tmpl w:val="6A92C2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F8C17F6"/>
    <w:multiLevelType w:val="hybridMultilevel"/>
    <w:tmpl w:val="6A92C2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DF1F2F"/>
    <w:multiLevelType w:val="hybridMultilevel"/>
    <w:tmpl w:val="B9C67B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1FD3CAF"/>
    <w:multiLevelType w:val="hybridMultilevel"/>
    <w:tmpl w:val="AFB8DA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7C0626B"/>
    <w:multiLevelType w:val="hybridMultilevel"/>
    <w:tmpl w:val="2744C1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86636E9"/>
    <w:multiLevelType w:val="multilevel"/>
    <w:tmpl w:val="3C7260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977104B"/>
    <w:multiLevelType w:val="hybridMultilevel"/>
    <w:tmpl w:val="7786D3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9C55497"/>
    <w:multiLevelType w:val="multilevel"/>
    <w:tmpl w:val="48A658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9FB5BD1"/>
    <w:multiLevelType w:val="hybridMultilevel"/>
    <w:tmpl w:val="974240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A7C421B"/>
    <w:multiLevelType w:val="hybridMultilevel"/>
    <w:tmpl w:val="B3960AF6"/>
    <w:lvl w:ilvl="0" w:tplc="053870F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C6B58FE"/>
    <w:multiLevelType w:val="hybridMultilevel"/>
    <w:tmpl w:val="D6F4C8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F110113"/>
    <w:multiLevelType w:val="hybridMultilevel"/>
    <w:tmpl w:val="A0CE83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F820081"/>
    <w:multiLevelType w:val="hybridMultilevel"/>
    <w:tmpl w:val="078E41D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126622C"/>
    <w:multiLevelType w:val="hybridMultilevel"/>
    <w:tmpl w:val="4FC4A8A6"/>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43B11ED"/>
    <w:multiLevelType w:val="hybridMultilevel"/>
    <w:tmpl w:val="CBF2AB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BFA593E"/>
    <w:multiLevelType w:val="hybridMultilevel"/>
    <w:tmpl w:val="0FCE8EAA"/>
    <w:lvl w:ilvl="0" w:tplc="041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ECB4CE3"/>
    <w:multiLevelType w:val="multilevel"/>
    <w:tmpl w:val="BBDA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916DD0"/>
    <w:multiLevelType w:val="hybridMultilevel"/>
    <w:tmpl w:val="06FEA1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1EB36EC"/>
    <w:multiLevelType w:val="hybridMultilevel"/>
    <w:tmpl w:val="C852A3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84E4B9E"/>
    <w:multiLevelType w:val="hybridMultilevel"/>
    <w:tmpl w:val="20EEA3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92F10AD"/>
    <w:multiLevelType w:val="hybridMultilevel"/>
    <w:tmpl w:val="74AC72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39792721"/>
    <w:multiLevelType w:val="hybridMultilevel"/>
    <w:tmpl w:val="48D6A5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9937579"/>
    <w:multiLevelType w:val="hybridMultilevel"/>
    <w:tmpl w:val="8F0C26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3C3E43B1"/>
    <w:multiLevelType w:val="hybridMultilevel"/>
    <w:tmpl w:val="F072E2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16C0EBD"/>
    <w:multiLevelType w:val="hybridMultilevel"/>
    <w:tmpl w:val="4394D4B6"/>
    <w:lvl w:ilvl="0" w:tplc="041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1BB5403"/>
    <w:multiLevelType w:val="hybridMultilevel"/>
    <w:tmpl w:val="70F870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4E42B89"/>
    <w:multiLevelType w:val="hybridMultilevel"/>
    <w:tmpl w:val="BFE2E2FE"/>
    <w:lvl w:ilvl="0" w:tplc="053870F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45CD0AA6"/>
    <w:multiLevelType w:val="hybridMultilevel"/>
    <w:tmpl w:val="4462E9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6F7246F"/>
    <w:multiLevelType w:val="hybridMultilevel"/>
    <w:tmpl w:val="FC7CDC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49515A6C"/>
    <w:multiLevelType w:val="hybridMultilevel"/>
    <w:tmpl w:val="0A162C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BCB633A"/>
    <w:multiLevelType w:val="hybridMultilevel"/>
    <w:tmpl w:val="1B749FFE"/>
    <w:lvl w:ilvl="0" w:tplc="053870F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D5D20F7"/>
    <w:multiLevelType w:val="hybridMultilevel"/>
    <w:tmpl w:val="E3E0BA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4DAC10D0"/>
    <w:multiLevelType w:val="hybridMultilevel"/>
    <w:tmpl w:val="3BC6A8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4FC0366E"/>
    <w:multiLevelType w:val="hybridMultilevel"/>
    <w:tmpl w:val="009CB5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08264A6"/>
    <w:multiLevelType w:val="hybridMultilevel"/>
    <w:tmpl w:val="D83C0FAA"/>
    <w:lvl w:ilvl="0" w:tplc="041A0005">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8" w15:restartNumberingAfterBreak="0">
    <w:nsid w:val="53541020"/>
    <w:multiLevelType w:val="hybridMultilevel"/>
    <w:tmpl w:val="260C18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538A2714"/>
    <w:multiLevelType w:val="hybridMultilevel"/>
    <w:tmpl w:val="B4EAFA28"/>
    <w:lvl w:ilvl="0" w:tplc="041A0001">
      <w:start w:val="1"/>
      <w:numFmt w:val="bullet"/>
      <w:lvlText w:val=""/>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0" w15:restartNumberingAfterBreak="0">
    <w:nsid w:val="54627B3F"/>
    <w:multiLevelType w:val="hybridMultilevel"/>
    <w:tmpl w:val="A6D845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59C05C75"/>
    <w:multiLevelType w:val="hybridMultilevel"/>
    <w:tmpl w:val="28161B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5AE24F70"/>
    <w:multiLevelType w:val="hybridMultilevel"/>
    <w:tmpl w:val="DD40A0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5B4B21A6"/>
    <w:multiLevelType w:val="hybridMultilevel"/>
    <w:tmpl w:val="4FB069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5D5F5639"/>
    <w:multiLevelType w:val="hybridMultilevel"/>
    <w:tmpl w:val="11ECEC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5FE357AC"/>
    <w:multiLevelType w:val="hybridMultilevel"/>
    <w:tmpl w:val="DB969D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612920FC"/>
    <w:multiLevelType w:val="multilevel"/>
    <w:tmpl w:val="3D06865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48F072E"/>
    <w:multiLevelType w:val="hybridMultilevel"/>
    <w:tmpl w:val="C9EE29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653A36AC"/>
    <w:multiLevelType w:val="hybridMultilevel"/>
    <w:tmpl w:val="80C0BF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6989787C"/>
    <w:multiLevelType w:val="hybridMultilevel"/>
    <w:tmpl w:val="3CA4A9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6BDE054A"/>
    <w:multiLevelType w:val="hybridMultilevel"/>
    <w:tmpl w:val="3BFA58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EB60988"/>
    <w:multiLevelType w:val="hybridMultilevel"/>
    <w:tmpl w:val="9754F5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6FB96217"/>
    <w:multiLevelType w:val="hybridMultilevel"/>
    <w:tmpl w:val="03589B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71144C13"/>
    <w:multiLevelType w:val="multilevel"/>
    <w:tmpl w:val="72082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19F3EDF"/>
    <w:multiLevelType w:val="hybridMultilevel"/>
    <w:tmpl w:val="5EE4D27C"/>
    <w:lvl w:ilvl="0" w:tplc="562C3FD2">
      <w:start w:val="1"/>
      <w:numFmt w:val="decimal"/>
      <w:lvlText w:val="%1."/>
      <w:lvlJc w:val="left"/>
      <w:pPr>
        <w:ind w:left="720" w:hanging="360"/>
      </w:pPr>
    </w:lvl>
    <w:lvl w:ilvl="1" w:tplc="CA28F060">
      <w:start w:val="1"/>
      <w:numFmt w:val="decimal"/>
      <w:lvlText w:val="%2."/>
      <w:lvlJc w:val="left"/>
      <w:pPr>
        <w:ind w:left="720" w:hanging="360"/>
      </w:pPr>
    </w:lvl>
    <w:lvl w:ilvl="2" w:tplc="169E0690">
      <w:start w:val="1"/>
      <w:numFmt w:val="decimal"/>
      <w:lvlText w:val="%3."/>
      <w:lvlJc w:val="left"/>
      <w:pPr>
        <w:ind w:left="720" w:hanging="360"/>
      </w:pPr>
    </w:lvl>
    <w:lvl w:ilvl="3" w:tplc="FF282B34">
      <w:start w:val="1"/>
      <w:numFmt w:val="decimal"/>
      <w:lvlText w:val="%4."/>
      <w:lvlJc w:val="left"/>
      <w:pPr>
        <w:ind w:left="720" w:hanging="360"/>
      </w:pPr>
    </w:lvl>
    <w:lvl w:ilvl="4" w:tplc="CC044AB6">
      <w:start w:val="1"/>
      <w:numFmt w:val="decimal"/>
      <w:lvlText w:val="%5."/>
      <w:lvlJc w:val="left"/>
      <w:pPr>
        <w:ind w:left="720" w:hanging="360"/>
      </w:pPr>
    </w:lvl>
    <w:lvl w:ilvl="5" w:tplc="BD3C3B10">
      <w:start w:val="1"/>
      <w:numFmt w:val="decimal"/>
      <w:lvlText w:val="%6."/>
      <w:lvlJc w:val="left"/>
      <w:pPr>
        <w:ind w:left="720" w:hanging="360"/>
      </w:pPr>
    </w:lvl>
    <w:lvl w:ilvl="6" w:tplc="2CA2A3BC">
      <w:start w:val="1"/>
      <w:numFmt w:val="decimal"/>
      <w:lvlText w:val="%7."/>
      <w:lvlJc w:val="left"/>
      <w:pPr>
        <w:ind w:left="720" w:hanging="360"/>
      </w:pPr>
    </w:lvl>
    <w:lvl w:ilvl="7" w:tplc="0CD47144">
      <w:start w:val="1"/>
      <w:numFmt w:val="decimal"/>
      <w:lvlText w:val="%8."/>
      <w:lvlJc w:val="left"/>
      <w:pPr>
        <w:ind w:left="720" w:hanging="360"/>
      </w:pPr>
    </w:lvl>
    <w:lvl w:ilvl="8" w:tplc="95D82DB0">
      <w:start w:val="1"/>
      <w:numFmt w:val="decimal"/>
      <w:lvlText w:val="%9."/>
      <w:lvlJc w:val="left"/>
      <w:pPr>
        <w:ind w:left="720" w:hanging="360"/>
      </w:pPr>
    </w:lvl>
  </w:abstractNum>
  <w:abstractNum w:abstractNumId="55" w15:restartNumberingAfterBreak="0">
    <w:nsid w:val="74DB5708"/>
    <w:multiLevelType w:val="hybridMultilevel"/>
    <w:tmpl w:val="4ED485A6"/>
    <w:lvl w:ilvl="0" w:tplc="85EC4DF4">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CBD1F1A"/>
    <w:multiLevelType w:val="hybridMultilevel"/>
    <w:tmpl w:val="CD2E1D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7FBF1E01"/>
    <w:multiLevelType w:val="hybridMultilevel"/>
    <w:tmpl w:val="760AFD9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num w:numId="1" w16cid:durableId="2140151405">
    <w:abstractNumId w:val="57"/>
  </w:num>
  <w:num w:numId="2" w16cid:durableId="292559240">
    <w:abstractNumId w:val="9"/>
  </w:num>
  <w:num w:numId="3" w16cid:durableId="982851502">
    <w:abstractNumId w:val="2"/>
  </w:num>
  <w:num w:numId="4" w16cid:durableId="1425346022">
    <w:abstractNumId w:val="52"/>
  </w:num>
  <w:num w:numId="5" w16cid:durableId="1811555657">
    <w:abstractNumId w:val="17"/>
  </w:num>
  <w:num w:numId="6" w16cid:durableId="359282380">
    <w:abstractNumId w:val="50"/>
  </w:num>
  <w:num w:numId="7" w16cid:durableId="824855556">
    <w:abstractNumId w:val="8"/>
  </w:num>
  <w:num w:numId="8" w16cid:durableId="718093116">
    <w:abstractNumId w:val="22"/>
  </w:num>
  <w:num w:numId="9" w16cid:durableId="54939817">
    <w:abstractNumId w:val="21"/>
  </w:num>
  <w:num w:numId="10" w16cid:durableId="463739483">
    <w:abstractNumId w:val="26"/>
  </w:num>
  <w:num w:numId="11" w16cid:durableId="321735100">
    <w:abstractNumId w:val="51"/>
  </w:num>
  <w:num w:numId="12" w16cid:durableId="1793476179">
    <w:abstractNumId w:val="6"/>
  </w:num>
  <w:num w:numId="13" w16cid:durableId="941182465">
    <w:abstractNumId w:val="39"/>
  </w:num>
  <w:num w:numId="14" w16cid:durableId="965740361">
    <w:abstractNumId w:val="20"/>
  </w:num>
  <w:num w:numId="15" w16cid:durableId="1390686205">
    <w:abstractNumId w:val="30"/>
  </w:num>
  <w:num w:numId="16" w16cid:durableId="882328121">
    <w:abstractNumId w:val="40"/>
  </w:num>
  <w:num w:numId="17" w16cid:durableId="1674794451">
    <w:abstractNumId w:val="3"/>
  </w:num>
  <w:num w:numId="18" w16cid:durableId="1876700627">
    <w:abstractNumId w:val="24"/>
  </w:num>
  <w:num w:numId="19" w16cid:durableId="1998992966">
    <w:abstractNumId w:val="4"/>
  </w:num>
  <w:num w:numId="20" w16cid:durableId="1562715978">
    <w:abstractNumId w:val="48"/>
  </w:num>
  <w:num w:numId="21" w16cid:durableId="753550476">
    <w:abstractNumId w:val="5"/>
  </w:num>
  <w:num w:numId="22" w16cid:durableId="2008552521">
    <w:abstractNumId w:val="0"/>
  </w:num>
  <w:num w:numId="23" w16cid:durableId="1354989158">
    <w:abstractNumId w:val="7"/>
  </w:num>
  <w:num w:numId="24" w16cid:durableId="1209687293">
    <w:abstractNumId w:val="1"/>
  </w:num>
  <w:num w:numId="25" w16cid:durableId="1322344932">
    <w:abstractNumId w:val="14"/>
  </w:num>
  <w:num w:numId="26" w16cid:durableId="1623882709">
    <w:abstractNumId w:val="56"/>
  </w:num>
  <w:num w:numId="27" w16cid:durableId="2114326479">
    <w:abstractNumId w:val="15"/>
  </w:num>
  <w:num w:numId="28" w16cid:durableId="1010522775">
    <w:abstractNumId w:val="45"/>
  </w:num>
  <w:num w:numId="29" w16cid:durableId="1505318639">
    <w:abstractNumId w:val="47"/>
  </w:num>
  <w:num w:numId="30" w16cid:durableId="1666012767">
    <w:abstractNumId w:val="25"/>
  </w:num>
  <w:num w:numId="31" w16cid:durableId="463239374">
    <w:abstractNumId w:val="23"/>
  </w:num>
  <w:num w:numId="32" w16cid:durableId="1558929630">
    <w:abstractNumId w:val="42"/>
  </w:num>
  <w:num w:numId="33" w16cid:durableId="754982841">
    <w:abstractNumId w:val="28"/>
  </w:num>
  <w:num w:numId="34" w16cid:durableId="1953897797">
    <w:abstractNumId w:val="49"/>
  </w:num>
  <w:num w:numId="35" w16cid:durableId="216161778">
    <w:abstractNumId w:val="38"/>
  </w:num>
  <w:num w:numId="36" w16cid:durableId="1578443916">
    <w:abstractNumId w:val="44"/>
  </w:num>
  <w:num w:numId="37" w16cid:durableId="1285381459">
    <w:abstractNumId w:val="34"/>
  </w:num>
  <w:num w:numId="38" w16cid:durableId="23675401">
    <w:abstractNumId w:val="35"/>
  </w:num>
  <w:num w:numId="39" w16cid:durableId="1638798133">
    <w:abstractNumId w:val="43"/>
  </w:num>
  <w:num w:numId="40" w16cid:durableId="473258816">
    <w:abstractNumId w:val="13"/>
  </w:num>
  <w:num w:numId="41" w16cid:durableId="2111386401">
    <w:abstractNumId w:val="10"/>
  </w:num>
  <w:num w:numId="42" w16cid:durableId="376048690">
    <w:abstractNumId w:val="36"/>
  </w:num>
  <w:num w:numId="43" w16cid:durableId="178936624">
    <w:abstractNumId w:val="54"/>
  </w:num>
  <w:num w:numId="44" w16cid:durableId="1880900503">
    <w:abstractNumId w:val="11"/>
  </w:num>
  <w:num w:numId="45" w16cid:durableId="617880450">
    <w:abstractNumId w:val="31"/>
  </w:num>
  <w:num w:numId="46" w16cid:durableId="1693218243">
    <w:abstractNumId w:val="33"/>
  </w:num>
  <w:num w:numId="47" w16cid:durableId="17434476">
    <w:abstractNumId w:val="37"/>
  </w:num>
  <w:num w:numId="48" w16cid:durableId="1954163871">
    <w:abstractNumId w:val="18"/>
  </w:num>
  <w:num w:numId="49" w16cid:durableId="663169607">
    <w:abstractNumId w:val="27"/>
  </w:num>
  <w:num w:numId="50" w16cid:durableId="1188443788">
    <w:abstractNumId w:val="12"/>
  </w:num>
  <w:num w:numId="51" w16cid:durableId="1169753464">
    <w:abstractNumId w:val="55"/>
  </w:num>
  <w:num w:numId="52" w16cid:durableId="1562399871">
    <w:abstractNumId w:val="29"/>
  </w:num>
  <w:num w:numId="53" w16cid:durableId="145325107">
    <w:abstractNumId w:val="16"/>
  </w:num>
  <w:num w:numId="54" w16cid:durableId="1752696703">
    <w:abstractNumId w:val="19"/>
  </w:num>
  <w:num w:numId="55" w16cid:durableId="138111901">
    <w:abstractNumId w:val="53"/>
  </w:num>
  <w:num w:numId="56" w16cid:durableId="426272601">
    <w:abstractNumId w:val="46"/>
  </w:num>
  <w:num w:numId="57" w16cid:durableId="322437897">
    <w:abstractNumId w:val="41"/>
  </w:num>
  <w:num w:numId="58" w16cid:durableId="338460416">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7F4"/>
    <w:rsid w:val="0000116F"/>
    <w:rsid w:val="00007F96"/>
    <w:rsid w:val="00012096"/>
    <w:rsid w:val="000151CA"/>
    <w:rsid w:val="00023327"/>
    <w:rsid w:val="00027667"/>
    <w:rsid w:val="0003356A"/>
    <w:rsid w:val="000427E9"/>
    <w:rsid w:val="0004333D"/>
    <w:rsid w:val="000433EF"/>
    <w:rsid w:val="00045DFA"/>
    <w:rsid w:val="000464D7"/>
    <w:rsid w:val="000500CC"/>
    <w:rsid w:val="00051B5B"/>
    <w:rsid w:val="00052892"/>
    <w:rsid w:val="000564FE"/>
    <w:rsid w:val="00071BED"/>
    <w:rsid w:val="00073CE5"/>
    <w:rsid w:val="00083484"/>
    <w:rsid w:val="0008750A"/>
    <w:rsid w:val="000908D3"/>
    <w:rsid w:val="00093B21"/>
    <w:rsid w:val="000957E6"/>
    <w:rsid w:val="000970C2"/>
    <w:rsid w:val="000A542B"/>
    <w:rsid w:val="000A72AD"/>
    <w:rsid w:val="000B1651"/>
    <w:rsid w:val="000B62E7"/>
    <w:rsid w:val="000B69FF"/>
    <w:rsid w:val="000B7069"/>
    <w:rsid w:val="000C66BB"/>
    <w:rsid w:val="000D0AC7"/>
    <w:rsid w:val="000D1878"/>
    <w:rsid w:val="000D2719"/>
    <w:rsid w:val="000D4099"/>
    <w:rsid w:val="000E0A85"/>
    <w:rsid w:val="000E141F"/>
    <w:rsid w:val="000E3795"/>
    <w:rsid w:val="000E544D"/>
    <w:rsid w:val="000E6B44"/>
    <w:rsid w:val="000F13CE"/>
    <w:rsid w:val="000F740D"/>
    <w:rsid w:val="00103C1D"/>
    <w:rsid w:val="00107494"/>
    <w:rsid w:val="00113A72"/>
    <w:rsid w:val="00130247"/>
    <w:rsid w:val="00131D6B"/>
    <w:rsid w:val="001346B0"/>
    <w:rsid w:val="0013667C"/>
    <w:rsid w:val="00140EAE"/>
    <w:rsid w:val="00143696"/>
    <w:rsid w:val="001443F3"/>
    <w:rsid w:val="001527CB"/>
    <w:rsid w:val="001571D7"/>
    <w:rsid w:val="00160CAD"/>
    <w:rsid w:val="00163F54"/>
    <w:rsid w:val="00170C0F"/>
    <w:rsid w:val="00172BC0"/>
    <w:rsid w:val="00173A5E"/>
    <w:rsid w:val="00183E9C"/>
    <w:rsid w:val="00185532"/>
    <w:rsid w:val="00186A05"/>
    <w:rsid w:val="0018780B"/>
    <w:rsid w:val="00194B04"/>
    <w:rsid w:val="0019627C"/>
    <w:rsid w:val="001A3A3F"/>
    <w:rsid w:val="001A429E"/>
    <w:rsid w:val="001A5B95"/>
    <w:rsid w:val="001B2928"/>
    <w:rsid w:val="001B6C95"/>
    <w:rsid w:val="001B7379"/>
    <w:rsid w:val="001D094A"/>
    <w:rsid w:val="001D0D59"/>
    <w:rsid w:val="001D1B6A"/>
    <w:rsid w:val="001E1046"/>
    <w:rsid w:val="001E6204"/>
    <w:rsid w:val="001F2DCC"/>
    <w:rsid w:val="001F35E0"/>
    <w:rsid w:val="001F3F6A"/>
    <w:rsid w:val="001F5ADA"/>
    <w:rsid w:val="001F715D"/>
    <w:rsid w:val="00200AC6"/>
    <w:rsid w:val="00205BDF"/>
    <w:rsid w:val="00212EC5"/>
    <w:rsid w:val="00217933"/>
    <w:rsid w:val="00222709"/>
    <w:rsid w:val="00224790"/>
    <w:rsid w:val="00225007"/>
    <w:rsid w:val="0022559B"/>
    <w:rsid w:val="00231ABC"/>
    <w:rsid w:val="00233351"/>
    <w:rsid w:val="002354AD"/>
    <w:rsid w:val="00240C3B"/>
    <w:rsid w:val="002452AE"/>
    <w:rsid w:val="00255CA5"/>
    <w:rsid w:val="00265D20"/>
    <w:rsid w:val="002664C9"/>
    <w:rsid w:val="00270EB0"/>
    <w:rsid w:val="002856EA"/>
    <w:rsid w:val="00287ED7"/>
    <w:rsid w:val="00292B97"/>
    <w:rsid w:val="00295F83"/>
    <w:rsid w:val="002A1F5C"/>
    <w:rsid w:val="002A7E33"/>
    <w:rsid w:val="002B0170"/>
    <w:rsid w:val="002B02C4"/>
    <w:rsid w:val="002B64E5"/>
    <w:rsid w:val="002B7795"/>
    <w:rsid w:val="002C21BF"/>
    <w:rsid w:val="002C578E"/>
    <w:rsid w:val="002D1C65"/>
    <w:rsid w:val="002D2710"/>
    <w:rsid w:val="002D278A"/>
    <w:rsid w:val="002D2E03"/>
    <w:rsid w:val="002D688F"/>
    <w:rsid w:val="002F1D85"/>
    <w:rsid w:val="002F290D"/>
    <w:rsid w:val="002F3DDC"/>
    <w:rsid w:val="002F790A"/>
    <w:rsid w:val="00300A17"/>
    <w:rsid w:val="00302A31"/>
    <w:rsid w:val="00305C1D"/>
    <w:rsid w:val="0031653B"/>
    <w:rsid w:val="0033018E"/>
    <w:rsid w:val="00330917"/>
    <w:rsid w:val="00331170"/>
    <w:rsid w:val="00331FAC"/>
    <w:rsid w:val="0033289C"/>
    <w:rsid w:val="00334EF5"/>
    <w:rsid w:val="00336182"/>
    <w:rsid w:val="00337633"/>
    <w:rsid w:val="003411E0"/>
    <w:rsid w:val="003422B3"/>
    <w:rsid w:val="003428BA"/>
    <w:rsid w:val="0034673B"/>
    <w:rsid w:val="00350567"/>
    <w:rsid w:val="00361F01"/>
    <w:rsid w:val="00365AB4"/>
    <w:rsid w:val="003666C7"/>
    <w:rsid w:val="00367DE0"/>
    <w:rsid w:val="00383C8E"/>
    <w:rsid w:val="00384B20"/>
    <w:rsid w:val="0039193A"/>
    <w:rsid w:val="003A1B08"/>
    <w:rsid w:val="003A3EBC"/>
    <w:rsid w:val="003A4246"/>
    <w:rsid w:val="003A7BBC"/>
    <w:rsid w:val="003C1BCB"/>
    <w:rsid w:val="003C56A0"/>
    <w:rsid w:val="003D2030"/>
    <w:rsid w:val="003E6377"/>
    <w:rsid w:val="003E7E95"/>
    <w:rsid w:val="003F3BB3"/>
    <w:rsid w:val="00401832"/>
    <w:rsid w:val="00403086"/>
    <w:rsid w:val="00407C87"/>
    <w:rsid w:val="00413F64"/>
    <w:rsid w:val="00416EE5"/>
    <w:rsid w:val="00417553"/>
    <w:rsid w:val="00423DCE"/>
    <w:rsid w:val="004278B0"/>
    <w:rsid w:val="0043408F"/>
    <w:rsid w:val="00445A04"/>
    <w:rsid w:val="00450985"/>
    <w:rsid w:val="004526E7"/>
    <w:rsid w:val="004528E1"/>
    <w:rsid w:val="00456662"/>
    <w:rsid w:val="00457C25"/>
    <w:rsid w:val="00462B19"/>
    <w:rsid w:val="00463B17"/>
    <w:rsid w:val="0047446E"/>
    <w:rsid w:val="00482E07"/>
    <w:rsid w:val="004854EC"/>
    <w:rsid w:val="00486F34"/>
    <w:rsid w:val="00490B6C"/>
    <w:rsid w:val="004A19B6"/>
    <w:rsid w:val="004A1F4E"/>
    <w:rsid w:val="004B68A1"/>
    <w:rsid w:val="004B744F"/>
    <w:rsid w:val="004C337F"/>
    <w:rsid w:val="004C3A23"/>
    <w:rsid w:val="004C478D"/>
    <w:rsid w:val="004C4FC6"/>
    <w:rsid w:val="004D280D"/>
    <w:rsid w:val="004D325F"/>
    <w:rsid w:val="004D4A80"/>
    <w:rsid w:val="004D57E1"/>
    <w:rsid w:val="004E4006"/>
    <w:rsid w:val="004E51C1"/>
    <w:rsid w:val="004E6196"/>
    <w:rsid w:val="004F00FF"/>
    <w:rsid w:val="004F389C"/>
    <w:rsid w:val="004F43A8"/>
    <w:rsid w:val="004F4C58"/>
    <w:rsid w:val="0050197B"/>
    <w:rsid w:val="00502D99"/>
    <w:rsid w:val="00503D6E"/>
    <w:rsid w:val="00504284"/>
    <w:rsid w:val="00505FB4"/>
    <w:rsid w:val="00513980"/>
    <w:rsid w:val="00522D1F"/>
    <w:rsid w:val="00524880"/>
    <w:rsid w:val="00524B44"/>
    <w:rsid w:val="00526779"/>
    <w:rsid w:val="00530DBF"/>
    <w:rsid w:val="00531467"/>
    <w:rsid w:val="00533564"/>
    <w:rsid w:val="0053481F"/>
    <w:rsid w:val="00541E22"/>
    <w:rsid w:val="00543FF9"/>
    <w:rsid w:val="00544D6C"/>
    <w:rsid w:val="005539B8"/>
    <w:rsid w:val="0055567E"/>
    <w:rsid w:val="00560E5E"/>
    <w:rsid w:val="00563915"/>
    <w:rsid w:val="00571692"/>
    <w:rsid w:val="0057217A"/>
    <w:rsid w:val="0057380A"/>
    <w:rsid w:val="00574D97"/>
    <w:rsid w:val="00574FB3"/>
    <w:rsid w:val="005771AE"/>
    <w:rsid w:val="0058660E"/>
    <w:rsid w:val="00587572"/>
    <w:rsid w:val="0059357F"/>
    <w:rsid w:val="00596C1A"/>
    <w:rsid w:val="005A516A"/>
    <w:rsid w:val="005A6331"/>
    <w:rsid w:val="005C0E79"/>
    <w:rsid w:val="005E4472"/>
    <w:rsid w:val="005E54C2"/>
    <w:rsid w:val="005E78EC"/>
    <w:rsid w:val="005F2EF8"/>
    <w:rsid w:val="005F6597"/>
    <w:rsid w:val="00605D7C"/>
    <w:rsid w:val="006073CC"/>
    <w:rsid w:val="00620EBA"/>
    <w:rsid w:val="00623028"/>
    <w:rsid w:val="0062764A"/>
    <w:rsid w:val="00631613"/>
    <w:rsid w:val="00631845"/>
    <w:rsid w:val="00634312"/>
    <w:rsid w:val="00640661"/>
    <w:rsid w:val="00646070"/>
    <w:rsid w:val="006461D0"/>
    <w:rsid w:val="00647B61"/>
    <w:rsid w:val="00647DE2"/>
    <w:rsid w:val="0065148A"/>
    <w:rsid w:val="00654782"/>
    <w:rsid w:val="00657523"/>
    <w:rsid w:val="00657D7C"/>
    <w:rsid w:val="006608FB"/>
    <w:rsid w:val="006610DA"/>
    <w:rsid w:val="00661B86"/>
    <w:rsid w:val="00664309"/>
    <w:rsid w:val="006658B5"/>
    <w:rsid w:val="00670527"/>
    <w:rsid w:val="00677F3F"/>
    <w:rsid w:val="00680CB4"/>
    <w:rsid w:val="006925A4"/>
    <w:rsid w:val="00693BD8"/>
    <w:rsid w:val="006A5565"/>
    <w:rsid w:val="006A5E36"/>
    <w:rsid w:val="006B1359"/>
    <w:rsid w:val="006B3B25"/>
    <w:rsid w:val="006B3B30"/>
    <w:rsid w:val="006B74AE"/>
    <w:rsid w:val="006C40D3"/>
    <w:rsid w:val="006D2EB4"/>
    <w:rsid w:val="006D3E3E"/>
    <w:rsid w:val="006D5CD9"/>
    <w:rsid w:val="006E5330"/>
    <w:rsid w:val="006F0A18"/>
    <w:rsid w:val="006F3ED9"/>
    <w:rsid w:val="006F3F53"/>
    <w:rsid w:val="006F73AB"/>
    <w:rsid w:val="00701E85"/>
    <w:rsid w:val="00704A60"/>
    <w:rsid w:val="00704D09"/>
    <w:rsid w:val="00705616"/>
    <w:rsid w:val="00706BEF"/>
    <w:rsid w:val="007129B5"/>
    <w:rsid w:val="00714348"/>
    <w:rsid w:val="00715B23"/>
    <w:rsid w:val="0072664D"/>
    <w:rsid w:val="00726E30"/>
    <w:rsid w:val="00730504"/>
    <w:rsid w:val="00730962"/>
    <w:rsid w:val="00734C02"/>
    <w:rsid w:val="00741A8F"/>
    <w:rsid w:val="00744178"/>
    <w:rsid w:val="00745180"/>
    <w:rsid w:val="0074606C"/>
    <w:rsid w:val="00750B1C"/>
    <w:rsid w:val="00752249"/>
    <w:rsid w:val="007537C4"/>
    <w:rsid w:val="007539AF"/>
    <w:rsid w:val="00761D64"/>
    <w:rsid w:val="007766E3"/>
    <w:rsid w:val="00776709"/>
    <w:rsid w:val="007775DA"/>
    <w:rsid w:val="0078216C"/>
    <w:rsid w:val="00786666"/>
    <w:rsid w:val="007868E0"/>
    <w:rsid w:val="00790912"/>
    <w:rsid w:val="007A4DA9"/>
    <w:rsid w:val="007A60BA"/>
    <w:rsid w:val="007A713B"/>
    <w:rsid w:val="007B19B4"/>
    <w:rsid w:val="007B424C"/>
    <w:rsid w:val="007C0079"/>
    <w:rsid w:val="007C4E37"/>
    <w:rsid w:val="007C73AC"/>
    <w:rsid w:val="007D1C8F"/>
    <w:rsid w:val="007D336F"/>
    <w:rsid w:val="007D64DC"/>
    <w:rsid w:val="007E2053"/>
    <w:rsid w:val="007E6C78"/>
    <w:rsid w:val="007F13C7"/>
    <w:rsid w:val="007F241B"/>
    <w:rsid w:val="007F3531"/>
    <w:rsid w:val="007F5C98"/>
    <w:rsid w:val="007F74B8"/>
    <w:rsid w:val="00802572"/>
    <w:rsid w:val="0082694D"/>
    <w:rsid w:val="00830D96"/>
    <w:rsid w:val="008371A6"/>
    <w:rsid w:val="008406A5"/>
    <w:rsid w:val="00841934"/>
    <w:rsid w:val="00855D55"/>
    <w:rsid w:val="00856699"/>
    <w:rsid w:val="00861C07"/>
    <w:rsid w:val="00873797"/>
    <w:rsid w:val="008750C5"/>
    <w:rsid w:val="00881EDA"/>
    <w:rsid w:val="00882908"/>
    <w:rsid w:val="00887496"/>
    <w:rsid w:val="00892AEF"/>
    <w:rsid w:val="00895357"/>
    <w:rsid w:val="0089693C"/>
    <w:rsid w:val="008A05DF"/>
    <w:rsid w:val="008A3A18"/>
    <w:rsid w:val="008B1A82"/>
    <w:rsid w:val="008B1F32"/>
    <w:rsid w:val="008B50C5"/>
    <w:rsid w:val="008C173F"/>
    <w:rsid w:val="008C3A54"/>
    <w:rsid w:val="008D011B"/>
    <w:rsid w:val="008D19FE"/>
    <w:rsid w:val="008D64C2"/>
    <w:rsid w:val="008D7E9D"/>
    <w:rsid w:val="008E1DFA"/>
    <w:rsid w:val="008E43AF"/>
    <w:rsid w:val="008E4916"/>
    <w:rsid w:val="008F011B"/>
    <w:rsid w:val="008F22A6"/>
    <w:rsid w:val="008F32D6"/>
    <w:rsid w:val="008F58D9"/>
    <w:rsid w:val="008F74B2"/>
    <w:rsid w:val="00903B22"/>
    <w:rsid w:val="009116CA"/>
    <w:rsid w:val="00912821"/>
    <w:rsid w:val="009138F0"/>
    <w:rsid w:val="00920BB9"/>
    <w:rsid w:val="0092457D"/>
    <w:rsid w:val="00927C4F"/>
    <w:rsid w:val="009359E9"/>
    <w:rsid w:val="00935D21"/>
    <w:rsid w:val="00937249"/>
    <w:rsid w:val="00937331"/>
    <w:rsid w:val="009422E7"/>
    <w:rsid w:val="009605D6"/>
    <w:rsid w:val="00967544"/>
    <w:rsid w:val="00967F6F"/>
    <w:rsid w:val="00971DAA"/>
    <w:rsid w:val="009742FF"/>
    <w:rsid w:val="009833A3"/>
    <w:rsid w:val="0098466F"/>
    <w:rsid w:val="00990A53"/>
    <w:rsid w:val="0099134C"/>
    <w:rsid w:val="00991EEC"/>
    <w:rsid w:val="009A09E5"/>
    <w:rsid w:val="009A27E2"/>
    <w:rsid w:val="009A2EB9"/>
    <w:rsid w:val="009A47F4"/>
    <w:rsid w:val="009B0167"/>
    <w:rsid w:val="009B35C7"/>
    <w:rsid w:val="009B5EA2"/>
    <w:rsid w:val="009B72C2"/>
    <w:rsid w:val="009C1B3D"/>
    <w:rsid w:val="009C3800"/>
    <w:rsid w:val="009D1159"/>
    <w:rsid w:val="009E1959"/>
    <w:rsid w:val="009E54CB"/>
    <w:rsid w:val="009E5AAF"/>
    <w:rsid w:val="009F0B1E"/>
    <w:rsid w:val="009F3F5E"/>
    <w:rsid w:val="00A01FB2"/>
    <w:rsid w:val="00A02030"/>
    <w:rsid w:val="00A0285B"/>
    <w:rsid w:val="00A06209"/>
    <w:rsid w:val="00A10B0D"/>
    <w:rsid w:val="00A11E80"/>
    <w:rsid w:val="00A12152"/>
    <w:rsid w:val="00A158AE"/>
    <w:rsid w:val="00A17527"/>
    <w:rsid w:val="00A1799C"/>
    <w:rsid w:val="00A23079"/>
    <w:rsid w:val="00A2416A"/>
    <w:rsid w:val="00A24F1A"/>
    <w:rsid w:val="00A35011"/>
    <w:rsid w:val="00A42C36"/>
    <w:rsid w:val="00A46021"/>
    <w:rsid w:val="00A47449"/>
    <w:rsid w:val="00A52823"/>
    <w:rsid w:val="00A53991"/>
    <w:rsid w:val="00A54F2C"/>
    <w:rsid w:val="00A5552D"/>
    <w:rsid w:val="00A560E1"/>
    <w:rsid w:val="00A60695"/>
    <w:rsid w:val="00A608A6"/>
    <w:rsid w:val="00A6153D"/>
    <w:rsid w:val="00A64154"/>
    <w:rsid w:val="00A705F4"/>
    <w:rsid w:val="00A717CB"/>
    <w:rsid w:val="00A736D9"/>
    <w:rsid w:val="00A805A0"/>
    <w:rsid w:val="00A82DA9"/>
    <w:rsid w:val="00A83992"/>
    <w:rsid w:val="00AA3C4B"/>
    <w:rsid w:val="00AB685E"/>
    <w:rsid w:val="00AB76C1"/>
    <w:rsid w:val="00AC030C"/>
    <w:rsid w:val="00AC16FF"/>
    <w:rsid w:val="00AC5348"/>
    <w:rsid w:val="00AC74D0"/>
    <w:rsid w:val="00AD5B4B"/>
    <w:rsid w:val="00AE31DE"/>
    <w:rsid w:val="00AF01D3"/>
    <w:rsid w:val="00AF370D"/>
    <w:rsid w:val="00AF4AAD"/>
    <w:rsid w:val="00AF5715"/>
    <w:rsid w:val="00B0015D"/>
    <w:rsid w:val="00B025A8"/>
    <w:rsid w:val="00B0672C"/>
    <w:rsid w:val="00B1130E"/>
    <w:rsid w:val="00B11C70"/>
    <w:rsid w:val="00B144A4"/>
    <w:rsid w:val="00B163EB"/>
    <w:rsid w:val="00B22438"/>
    <w:rsid w:val="00B26044"/>
    <w:rsid w:val="00B27ED8"/>
    <w:rsid w:val="00B3469D"/>
    <w:rsid w:val="00B41D74"/>
    <w:rsid w:val="00B43082"/>
    <w:rsid w:val="00B47415"/>
    <w:rsid w:val="00B61C1C"/>
    <w:rsid w:val="00B61E98"/>
    <w:rsid w:val="00B65A8C"/>
    <w:rsid w:val="00B71C1B"/>
    <w:rsid w:val="00B8279B"/>
    <w:rsid w:val="00B866F6"/>
    <w:rsid w:val="00B878C1"/>
    <w:rsid w:val="00B9007E"/>
    <w:rsid w:val="00B90121"/>
    <w:rsid w:val="00B92EAA"/>
    <w:rsid w:val="00B95484"/>
    <w:rsid w:val="00B95FE3"/>
    <w:rsid w:val="00B964DF"/>
    <w:rsid w:val="00B9742C"/>
    <w:rsid w:val="00B97C19"/>
    <w:rsid w:val="00BA2FCB"/>
    <w:rsid w:val="00BA4638"/>
    <w:rsid w:val="00BA5AC0"/>
    <w:rsid w:val="00BB06BC"/>
    <w:rsid w:val="00BB083C"/>
    <w:rsid w:val="00BB2A31"/>
    <w:rsid w:val="00BB4D04"/>
    <w:rsid w:val="00BB52BA"/>
    <w:rsid w:val="00BC0BFC"/>
    <w:rsid w:val="00BC0C9A"/>
    <w:rsid w:val="00BC0E05"/>
    <w:rsid w:val="00BC2DA9"/>
    <w:rsid w:val="00BC613A"/>
    <w:rsid w:val="00BD1497"/>
    <w:rsid w:val="00BD2BEB"/>
    <w:rsid w:val="00BE0E22"/>
    <w:rsid w:val="00BE204D"/>
    <w:rsid w:val="00BE691D"/>
    <w:rsid w:val="00BF10DB"/>
    <w:rsid w:val="00BF6250"/>
    <w:rsid w:val="00BF65A4"/>
    <w:rsid w:val="00C0265C"/>
    <w:rsid w:val="00C031D3"/>
    <w:rsid w:val="00C068EC"/>
    <w:rsid w:val="00C10E4C"/>
    <w:rsid w:val="00C20724"/>
    <w:rsid w:val="00C23BAF"/>
    <w:rsid w:val="00C24624"/>
    <w:rsid w:val="00C26060"/>
    <w:rsid w:val="00C27FDD"/>
    <w:rsid w:val="00C32B2E"/>
    <w:rsid w:val="00C3511A"/>
    <w:rsid w:val="00C40707"/>
    <w:rsid w:val="00C50F40"/>
    <w:rsid w:val="00C54B74"/>
    <w:rsid w:val="00C54E9C"/>
    <w:rsid w:val="00C5562F"/>
    <w:rsid w:val="00C57A41"/>
    <w:rsid w:val="00C648E8"/>
    <w:rsid w:val="00C67E46"/>
    <w:rsid w:val="00C72559"/>
    <w:rsid w:val="00C77C41"/>
    <w:rsid w:val="00C828C9"/>
    <w:rsid w:val="00C91F6F"/>
    <w:rsid w:val="00C93075"/>
    <w:rsid w:val="00C97A71"/>
    <w:rsid w:val="00CA5A0E"/>
    <w:rsid w:val="00CA683C"/>
    <w:rsid w:val="00CB1174"/>
    <w:rsid w:val="00CB3532"/>
    <w:rsid w:val="00CC05D6"/>
    <w:rsid w:val="00CC109F"/>
    <w:rsid w:val="00CC1970"/>
    <w:rsid w:val="00CC6F07"/>
    <w:rsid w:val="00CD0B64"/>
    <w:rsid w:val="00CD61EF"/>
    <w:rsid w:val="00CE18A4"/>
    <w:rsid w:val="00CE3164"/>
    <w:rsid w:val="00CE37C1"/>
    <w:rsid w:val="00CE7C44"/>
    <w:rsid w:val="00CE7C81"/>
    <w:rsid w:val="00CF04A8"/>
    <w:rsid w:val="00CF52EE"/>
    <w:rsid w:val="00CF7DCB"/>
    <w:rsid w:val="00D00069"/>
    <w:rsid w:val="00D012AA"/>
    <w:rsid w:val="00D01840"/>
    <w:rsid w:val="00D020DD"/>
    <w:rsid w:val="00D03009"/>
    <w:rsid w:val="00D03DE5"/>
    <w:rsid w:val="00D05EFB"/>
    <w:rsid w:val="00D05FF6"/>
    <w:rsid w:val="00D15742"/>
    <w:rsid w:val="00D210FF"/>
    <w:rsid w:val="00D2181C"/>
    <w:rsid w:val="00D22AEB"/>
    <w:rsid w:val="00D261DA"/>
    <w:rsid w:val="00D40701"/>
    <w:rsid w:val="00D56905"/>
    <w:rsid w:val="00D62A68"/>
    <w:rsid w:val="00D81553"/>
    <w:rsid w:val="00D9403F"/>
    <w:rsid w:val="00D95850"/>
    <w:rsid w:val="00DA4579"/>
    <w:rsid w:val="00DA7F21"/>
    <w:rsid w:val="00DB2968"/>
    <w:rsid w:val="00DB3F54"/>
    <w:rsid w:val="00DB58D8"/>
    <w:rsid w:val="00DC0F72"/>
    <w:rsid w:val="00DC3FA1"/>
    <w:rsid w:val="00DD187B"/>
    <w:rsid w:val="00DD3FA8"/>
    <w:rsid w:val="00DD4020"/>
    <w:rsid w:val="00DE5DAB"/>
    <w:rsid w:val="00DF332F"/>
    <w:rsid w:val="00DF37A4"/>
    <w:rsid w:val="00DF3A22"/>
    <w:rsid w:val="00DF4D9E"/>
    <w:rsid w:val="00DF52B1"/>
    <w:rsid w:val="00E013C9"/>
    <w:rsid w:val="00E140B6"/>
    <w:rsid w:val="00E1731E"/>
    <w:rsid w:val="00E24F52"/>
    <w:rsid w:val="00E272A5"/>
    <w:rsid w:val="00E4058D"/>
    <w:rsid w:val="00E42528"/>
    <w:rsid w:val="00E463DE"/>
    <w:rsid w:val="00E5367B"/>
    <w:rsid w:val="00E54419"/>
    <w:rsid w:val="00E54EDB"/>
    <w:rsid w:val="00E646D9"/>
    <w:rsid w:val="00E667E4"/>
    <w:rsid w:val="00E66912"/>
    <w:rsid w:val="00E70860"/>
    <w:rsid w:val="00E71C49"/>
    <w:rsid w:val="00E80ADA"/>
    <w:rsid w:val="00E82678"/>
    <w:rsid w:val="00E833DF"/>
    <w:rsid w:val="00E857BE"/>
    <w:rsid w:val="00E8656A"/>
    <w:rsid w:val="00E9054F"/>
    <w:rsid w:val="00E9548D"/>
    <w:rsid w:val="00E96809"/>
    <w:rsid w:val="00E97075"/>
    <w:rsid w:val="00EA150B"/>
    <w:rsid w:val="00EB6978"/>
    <w:rsid w:val="00EC431D"/>
    <w:rsid w:val="00EC586D"/>
    <w:rsid w:val="00ED029A"/>
    <w:rsid w:val="00ED4437"/>
    <w:rsid w:val="00ED5C69"/>
    <w:rsid w:val="00EF4CC4"/>
    <w:rsid w:val="00F01E8F"/>
    <w:rsid w:val="00F03CE2"/>
    <w:rsid w:val="00F04225"/>
    <w:rsid w:val="00F05576"/>
    <w:rsid w:val="00F104E9"/>
    <w:rsid w:val="00F1167D"/>
    <w:rsid w:val="00F14AFA"/>
    <w:rsid w:val="00F178C0"/>
    <w:rsid w:val="00F17C35"/>
    <w:rsid w:val="00F26603"/>
    <w:rsid w:val="00F27D81"/>
    <w:rsid w:val="00F3152A"/>
    <w:rsid w:val="00F33CB5"/>
    <w:rsid w:val="00F351D7"/>
    <w:rsid w:val="00F37BA6"/>
    <w:rsid w:val="00F37D25"/>
    <w:rsid w:val="00F50F19"/>
    <w:rsid w:val="00F571B5"/>
    <w:rsid w:val="00F652DA"/>
    <w:rsid w:val="00F72A28"/>
    <w:rsid w:val="00F75A86"/>
    <w:rsid w:val="00F75FEA"/>
    <w:rsid w:val="00F80A9D"/>
    <w:rsid w:val="00F8158D"/>
    <w:rsid w:val="00F8585D"/>
    <w:rsid w:val="00F93EFF"/>
    <w:rsid w:val="00F96892"/>
    <w:rsid w:val="00FA353C"/>
    <w:rsid w:val="00FA3D18"/>
    <w:rsid w:val="00FA5655"/>
    <w:rsid w:val="00FA73E3"/>
    <w:rsid w:val="00FB41E1"/>
    <w:rsid w:val="00FB4B4B"/>
    <w:rsid w:val="00FD0674"/>
    <w:rsid w:val="00FD0DDD"/>
    <w:rsid w:val="00FD402C"/>
    <w:rsid w:val="00FD5BF1"/>
    <w:rsid w:val="00FD6674"/>
    <w:rsid w:val="00FE0FD0"/>
    <w:rsid w:val="00FE44D2"/>
    <w:rsid w:val="00FE4E28"/>
    <w:rsid w:val="00FE51DC"/>
    <w:rsid w:val="00FE696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3359"/>
  <w15:chartTrackingRefBased/>
  <w15:docId w15:val="{076380BB-80C9-4874-B79B-7B62FE19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C36"/>
  </w:style>
  <w:style w:type="paragraph" w:styleId="Heading1">
    <w:name w:val="heading 1"/>
    <w:basedOn w:val="Normal"/>
    <w:next w:val="Normal"/>
    <w:link w:val="Heading1Char"/>
    <w:uiPriority w:val="9"/>
    <w:qFormat/>
    <w:rsid w:val="009A47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47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47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47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A47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47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47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47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47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7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47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A47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47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A47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47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47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47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47F4"/>
    <w:rPr>
      <w:rFonts w:eastAsiaTheme="majorEastAsia" w:cstheme="majorBidi"/>
      <w:color w:val="272727" w:themeColor="text1" w:themeTint="D8"/>
    </w:rPr>
  </w:style>
  <w:style w:type="paragraph" w:styleId="Title">
    <w:name w:val="Title"/>
    <w:basedOn w:val="Normal"/>
    <w:next w:val="Normal"/>
    <w:link w:val="TitleChar"/>
    <w:uiPriority w:val="10"/>
    <w:qFormat/>
    <w:rsid w:val="009A47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47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47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47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47F4"/>
    <w:pPr>
      <w:spacing w:before="160"/>
      <w:jc w:val="center"/>
    </w:pPr>
    <w:rPr>
      <w:i/>
      <w:iCs/>
      <w:color w:val="404040" w:themeColor="text1" w:themeTint="BF"/>
    </w:rPr>
  </w:style>
  <w:style w:type="character" w:customStyle="1" w:styleId="QuoteChar">
    <w:name w:val="Quote Char"/>
    <w:basedOn w:val="DefaultParagraphFont"/>
    <w:link w:val="Quote"/>
    <w:uiPriority w:val="29"/>
    <w:rsid w:val="009A47F4"/>
    <w:rPr>
      <w:i/>
      <w:iCs/>
      <w:color w:val="404040" w:themeColor="text1" w:themeTint="BF"/>
    </w:rPr>
  </w:style>
  <w:style w:type="paragraph" w:styleId="ListParagraph">
    <w:name w:val="List Paragraph"/>
    <w:basedOn w:val="Normal"/>
    <w:uiPriority w:val="34"/>
    <w:qFormat/>
    <w:rsid w:val="009A47F4"/>
    <w:pPr>
      <w:ind w:left="720"/>
      <w:contextualSpacing/>
    </w:pPr>
  </w:style>
  <w:style w:type="character" w:styleId="IntenseEmphasis">
    <w:name w:val="Intense Emphasis"/>
    <w:basedOn w:val="DefaultParagraphFont"/>
    <w:uiPriority w:val="21"/>
    <w:qFormat/>
    <w:rsid w:val="009A47F4"/>
    <w:rPr>
      <w:i/>
      <w:iCs/>
      <w:color w:val="0F4761" w:themeColor="accent1" w:themeShade="BF"/>
    </w:rPr>
  </w:style>
  <w:style w:type="paragraph" w:styleId="IntenseQuote">
    <w:name w:val="Intense Quote"/>
    <w:basedOn w:val="Normal"/>
    <w:next w:val="Normal"/>
    <w:link w:val="IntenseQuoteChar"/>
    <w:uiPriority w:val="30"/>
    <w:qFormat/>
    <w:rsid w:val="009A47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47F4"/>
    <w:rPr>
      <w:i/>
      <w:iCs/>
      <w:color w:val="0F4761" w:themeColor="accent1" w:themeShade="BF"/>
    </w:rPr>
  </w:style>
  <w:style w:type="character" w:styleId="IntenseReference">
    <w:name w:val="Intense Reference"/>
    <w:basedOn w:val="DefaultParagraphFont"/>
    <w:uiPriority w:val="32"/>
    <w:qFormat/>
    <w:rsid w:val="009A47F4"/>
    <w:rPr>
      <w:b/>
      <w:bCs/>
      <w:smallCaps/>
      <w:color w:val="0F4761" w:themeColor="accent1" w:themeShade="BF"/>
      <w:spacing w:val="5"/>
    </w:rPr>
  </w:style>
  <w:style w:type="paragraph" w:styleId="TOCHeading">
    <w:name w:val="TOC Heading"/>
    <w:basedOn w:val="Heading1"/>
    <w:next w:val="Normal"/>
    <w:uiPriority w:val="39"/>
    <w:unhideWhenUsed/>
    <w:qFormat/>
    <w:rsid w:val="000464D7"/>
    <w:pPr>
      <w:spacing w:before="240" w:after="0"/>
      <w:outlineLvl w:val="9"/>
    </w:pPr>
    <w:rPr>
      <w:kern w:val="0"/>
      <w:sz w:val="32"/>
      <w:szCs w:val="32"/>
      <w:lang w:eastAsia="hr-HR"/>
      <w14:ligatures w14:val="none"/>
    </w:rPr>
  </w:style>
  <w:style w:type="paragraph" w:styleId="TOC2">
    <w:name w:val="toc 2"/>
    <w:basedOn w:val="Normal"/>
    <w:next w:val="Normal"/>
    <w:autoRedefine/>
    <w:uiPriority w:val="39"/>
    <w:unhideWhenUsed/>
    <w:rsid w:val="000464D7"/>
    <w:pPr>
      <w:spacing w:after="100"/>
      <w:ind w:left="220"/>
    </w:pPr>
    <w:rPr>
      <w:rFonts w:eastAsiaTheme="minorEastAsia" w:cs="Times New Roman"/>
      <w:kern w:val="0"/>
      <w:lang w:eastAsia="hr-HR"/>
      <w14:ligatures w14:val="none"/>
    </w:rPr>
  </w:style>
  <w:style w:type="paragraph" w:styleId="TOC1">
    <w:name w:val="toc 1"/>
    <w:basedOn w:val="Normal"/>
    <w:next w:val="Normal"/>
    <w:autoRedefine/>
    <w:uiPriority w:val="39"/>
    <w:unhideWhenUsed/>
    <w:rsid w:val="000464D7"/>
    <w:pPr>
      <w:spacing w:after="100"/>
    </w:pPr>
    <w:rPr>
      <w:rFonts w:eastAsiaTheme="minorEastAsia" w:cs="Times New Roman"/>
      <w:kern w:val="0"/>
      <w:lang w:eastAsia="hr-HR"/>
      <w14:ligatures w14:val="none"/>
    </w:rPr>
  </w:style>
  <w:style w:type="paragraph" w:styleId="TOC3">
    <w:name w:val="toc 3"/>
    <w:basedOn w:val="Normal"/>
    <w:next w:val="Normal"/>
    <w:autoRedefine/>
    <w:uiPriority w:val="39"/>
    <w:unhideWhenUsed/>
    <w:rsid w:val="000464D7"/>
    <w:pPr>
      <w:spacing w:after="100"/>
      <w:ind w:left="440"/>
    </w:pPr>
    <w:rPr>
      <w:rFonts w:eastAsiaTheme="minorEastAsia" w:cs="Times New Roman"/>
      <w:kern w:val="0"/>
      <w:lang w:eastAsia="hr-HR"/>
      <w14:ligatures w14:val="none"/>
    </w:rPr>
  </w:style>
  <w:style w:type="paragraph" w:styleId="NormalWeb">
    <w:name w:val="Normal (Web)"/>
    <w:basedOn w:val="Normal"/>
    <w:uiPriority w:val="99"/>
    <w:semiHidden/>
    <w:unhideWhenUsed/>
    <w:rsid w:val="00B61C1C"/>
    <w:rPr>
      <w:rFonts w:ascii="Times New Roman" w:hAnsi="Times New Roman" w:cs="Times New Roman"/>
      <w:sz w:val="24"/>
      <w:szCs w:val="24"/>
    </w:rPr>
  </w:style>
  <w:style w:type="paragraph" w:styleId="Header">
    <w:name w:val="header"/>
    <w:basedOn w:val="Normal"/>
    <w:link w:val="HeaderChar"/>
    <w:uiPriority w:val="99"/>
    <w:unhideWhenUsed/>
    <w:rsid w:val="00B144A4"/>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44A4"/>
  </w:style>
  <w:style w:type="paragraph" w:styleId="Footer">
    <w:name w:val="footer"/>
    <w:basedOn w:val="Normal"/>
    <w:link w:val="FooterChar"/>
    <w:uiPriority w:val="99"/>
    <w:unhideWhenUsed/>
    <w:rsid w:val="00B144A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44A4"/>
  </w:style>
  <w:style w:type="character" w:styleId="Hyperlink">
    <w:name w:val="Hyperlink"/>
    <w:basedOn w:val="DefaultParagraphFont"/>
    <w:uiPriority w:val="99"/>
    <w:unhideWhenUsed/>
    <w:rsid w:val="00DA4579"/>
    <w:rPr>
      <w:color w:val="467886" w:themeColor="hyperlink"/>
      <w:u w:val="single"/>
    </w:rPr>
  </w:style>
  <w:style w:type="character" w:styleId="UnresolvedMention">
    <w:name w:val="Unresolved Mention"/>
    <w:basedOn w:val="DefaultParagraphFont"/>
    <w:uiPriority w:val="99"/>
    <w:semiHidden/>
    <w:unhideWhenUsed/>
    <w:rsid w:val="00DA4579"/>
    <w:rPr>
      <w:color w:val="605E5C"/>
      <w:shd w:val="clear" w:color="auto" w:fill="E1DFDD"/>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unhideWhenUsed/>
    <w:rsid w:val="00DA4579"/>
    <w:pPr>
      <w:spacing w:after="0" w:line="240" w:lineRule="auto"/>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DA4579"/>
    <w:rPr>
      <w:sz w:val="20"/>
      <w:szCs w:val="20"/>
    </w:rPr>
  </w:style>
  <w:style w:type="character" w:styleId="FootnoteReference">
    <w:name w:val="footnote reference"/>
    <w:basedOn w:val="DefaultParagraphFont"/>
    <w:uiPriority w:val="99"/>
    <w:unhideWhenUsed/>
    <w:rsid w:val="00DA4579"/>
    <w:rPr>
      <w:vertAlign w:val="superscript"/>
    </w:rPr>
  </w:style>
  <w:style w:type="table" w:styleId="TableGrid">
    <w:name w:val="Table Grid"/>
    <w:basedOn w:val="TableNormal"/>
    <w:uiPriority w:val="39"/>
    <w:rsid w:val="00B86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866F6"/>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FollowedHyperlink">
    <w:name w:val="FollowedHyperlink"/>
    <w:basedOn w:val="DefaultParagraphFont"/>
    <w:uiPriority w:val="99"/>
    <w:semiHidden/>
    <w:unhideWhenUsed/>
    <w:rsid w:val="008A3A18"/>
    <w:rPr>
      <w:color w:val="96607D" w:themeColor="followedHyperlink"/>
      <w:u w:val="single"/>
    </w:rPr>
  </w:style>
  <w:style w:type="character" w:styleId="CommentReference">
    <w:name w:val="annotation reference"/>
    <w:basedOn w:val="DefaultParagraphFont"/>
    <w:uiPriority w:val="99"/>
    <w:semiHidden/>
    <w:unhideWhenUsed/>
    <w:rsid w:val="00B964DF"/>
    <w:rPr>
      <w:sz w:val="16"/>
      <w:szCs w:val="16"/>
    </w:rPr>
  </w:style>
  <w:style w:type="paragraph" w:styleId="CommentText">
    <w:name w:val="annotation text"/>
    <w:basedOn w:val="Normal"/>
    <w:link w:val="CommentTextChar"/>
    <w:uiPriority w:val="99"/>
    <w:unhideWhenUsed/>
    <w:rsid w:val="00B964DF"/>
    <w:pPr>
      <w:spacing w:line="240" w:lineRule="auto"/>
    </w:pPr>
    <w:rPr>
      <w:sz w:val="20"/>
      <w:szCs w:val="20"/>
    </w:rPr>
  </w:style>
  <w:style w:type="character" w:customStyle="1" w:styleId="CommentTextChar">
    <w:name w:val="Comment Text Char"/>
    <w:basedOn w:val="DefaultParagraphFont"/>
    <w:link w:val="CommentText"/>
    <w:uiPriority w:val="99"/>
    <w:rsid w:val="00B964DF"/>
    <w:rPr>
      <w:sz w:val="20"/>
      <w:szCs w:val="20"/>
    </w:rPr>
  </w:style>
  <w:style w:type="paragraph" w:styleId="CommentSubject">
    <w:name w:val="annotation subject"/>
    <w:basedOn w:val="CommentText"/>
    <w:next w:val="CommentText"/>
    <w:link w:val="CommentSubjectChar"/>
    <w:uiPriority w:val="99"/>
    <w:semiHidden/>
    <w:unhideWhenUsed/>
    <w:rsid w:val="00B964DF"/>
    <w:rPr>
      <w:b/>
      <w:bCs/>
    </w:rPr>
  </w:style>
  <w:style w:type="character" w:customStyle="1" w:styleId="CommentSubjectChar">
    <w:name w:val="Comment Subject Char"/>
    <w:basedOn w:val="CommentTextChar"/>
    <w:link w:val="CommentSubject"/>
    <w:uiPriority w:val="99"/>
    <w:semiHidden/>
    <w:rsid w:val="00B964DF"/>
    <w:rPr>
      <w:b/>
      <w:bCs/>
      <w:sz w:val="20"/>
      <w:szCs w:val="20"/>
    </w:rPr>
  </w:style>
  <w:style w:type="table" w:customStyle="1" w:styleId="Reetkatablice1">
    <w:name w:val="Rešetka tablice1"/>
    <w:basedOn w:val="TableNormal"/>
    <w:next w:val="TableGrid"/>
    <w:uiPriority w:val="39"/>
    <w:rsid w:val="00B025A8"/>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0F740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8018">
      <w:bodyDiv w:val="1"/>
      <w:marLeft w:val="0"/>
      <w:marRight w:val="0"/>
      <w:marTop w:val="0"/>
      <w:marBottom w:val="0"/>
      <w:divBdr>
        <w:top w:val="none" w:sz="0" w:space="0" w:color="auto"/>
        <w:left w:val="none" w:sz="0" w:space="0" w:color="auto"/>
        <w:bottom w:val="none" w:sz="0" w:space="0" w:color="auto"/>
        <w:right w:val="none" w:sz="0" w:space="0" w:color="auto"/>
      </w:divBdr>
    </w:div>
    <w:div w:id="209223377">
      <w:bodyDiv w:val="1"/>
      <w:marLeft w:val="0"/>
      <w:marRight w:val="0"/>
      <w:marTop w:val="0"/>
      <w:marBottom w:val="0"/>
      <w:divBdr>
        <w:top w:val="none" w:sz="0" w:space="0" w:color="auto"/>
        <w:left w:val="none" w:sz="0" w:space="0" w:color="auto"/>
        <w:bottom w:val="none" w:sz="0" w:space="0" w:color="auto"/>
        <w:right w:val="none" w:sz="0" w:space="0" w:color="auto"/>
      </w:divBdr>
    </w:div>
    <w:div w:id="286277563">
      <w:bodyDiv w:val="1"/>
      <w:marLeft w:val="0"/>
      <w:marRight w:val="0"/>
      <w:marTop w:val="0"/>
      <w:marBottom w:val="0"/>
      <w:divBdr>
        <w:top w:val="none" w:sz="0" w:space="0" w:color="auto"/>
        <w:left w:val="none" w:sz="0" w:space="0" w:color="auto"/>
        <w:bottom w:val="none" w:sz="0" w:space="0" w:color="auto"/>
        <w:right w:val="none" w:sz="0" w:space="0" w:color="auto"/>
      </w:divBdr>
    </w:div>
    <w:div w:id="873689436">
      <w:bodyDiv w:val="1"/>
      <w:marLeft w:val="0"/>
      <w:marRight w:val="0"/>
      <w:marTop w:val="0"/>
      <w:marBottom w:val="0"/>
      <w:divBdr>
        <w:top w:val="none" w:sz="0" w:space="0" w:color="auto"/>
        <w:left w:val="none" w:sz="0" w:space="0" w:color="auto"/>
        <w:bottom w:val="none" w:sz="0" w:space="0" w:color="auto"/>
        <w:right w:val="none" w:sz="0" w:space="0" w:color="auto"/>
      </w:divBdr>
    </w:div>
    <w:div w:id="912550076">
      <w:bodyDiv w:val="1"/>
      <w:marLeft w:val="0"/>
      <w:marRight w:val="0"/>
      <w:marTop w:val="0"/>
      <w:marBottom w:val="0"/>
      <w:divBdr>
        <w:top w:val="none" w:sz="0" w:space="0" w:color="auto"/>
        <w:left w:val="none" w:sz="0" w:space="0" w:color="auto"/>
        <w:bottom w:val="none" w:sz="0" w:space="0" w:color="auto"/>
        <w:right w:val="none" w:sz="0" w:space="0" w:color="auto"/>
      </w:divBdr>
    </w:div>
    <w:div w:id="983048823">
      <w:bodyDiv w:val="1"/>
      <w:marLeft w:val="0"/>
      <w:marRight w:val="0"/>
      <w:marTop w:val="0"/>
      <w:marBottom w:val="0"/>
      <w:divBdr>
        <w:top w:val="none" w:sz="0" w:space="0" w:color="auto"/>
        <w:left w:val="none" w:sz="0" w:space="0" w:color="auto"/>
        <w:bottom w:val="none" w:sz="0" w:space="0" w:color="auto"/>
        <w:right w:val="none" w:sz="0" w:space="0" w:color="auto"/>
      </w:divBdr>
    </w:div>
    <w:div w:id="1004287505">
      <w:bodyDiv w:val="1"/>
      <w:marLeft w:val="0"/>
      <w:marRight w:val="0"/>
      <w:marTop w:val="0"/>
      <w:marBottom w:val="0"/>
      <w:divBdr>
        <w:top w:val="none" w:sz="0" w:space="0" w:color="auto"/>
        <w:left w:val="none" w:sz="0" w:space="0" w:color="auto"/>
        <w:bottom w:val="none" w:sz="0" w:space="0" w:color="auto"/>
        <w:right w:val="none" w:sz="0" w:space="0" w:color="auto"/>
      </w:divBdr>
    </w:div>
    <w:div w:id="1462070713">
      <w:bodyDiv w:val="1"/>
      <w:marLeft w:val="0"/>
      <w:marRight w:val="0"/>
      <w:marTop w:val="0"/>
      <w:marBottom w:val="0"/>
      <w:divBdr>
        <w:top w:val="none" w:sz="0" w:space="0" w:color="auto"/>
        <w:left w:val="none" w:sz="0" w:space="0" w:color="auto"/>
        <w:bottom w:val="none" w:sz="0" w:space="0" w:color="auto"/>
        <w:right w:val="none" w:sz="0" w:space="0" w:color="auto"/>
      </w:divBdr>
    </w:div>
    <w:div w:id="1872765666">
      <w:bodyDiv w:val="1"/>
      <w:marLeft w:val="0"/>
      <w:marRight w:val="0"/>
      <w:marTop w:val="0"/>
      <w:marBottom w:val="0"/>
      <w:divBdr>
        <w:top w:val="none" w:sz="0" w:space="0" w:color="auto"/>
        <w:left w:val="none" w:sz="0" w:space="0" w:color="auto"/>
        <w:bottom w:val="none" w:sz="0" w:space="0" w:color="auto"/>
        <w:right w:val="none" w:sz="0" w:space="0" w:color="auto"/>
      </w:divBdr>
    </w:div>
    <w:div w:id="2005163925">
      <w:bodyDiv w:val="1"/>
      <w:marLeft w:val="0"/>
      <w:marRight w:val="0"/>
      <w:marTop w:val="0"/>
      <w:marBottom w:val="0"/>
      <w:divBdr>
        <w:top w:val="none" w:sz="0" w:space="0" w:color="auto"/>
        <w:left w:val="none" w:sz="0" w:space="0" w:color="auto"/>
        <w:bottom w:val="none" w:sz="0" w:space="0" w:color="auto"/>
        <w:right w:val="none" w:sz="0" w:space="0" w:color="auto"/>
      </w:divBdr>
    </w:div>
    <w:div w:id="21389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chart" Target="charts/chart2.xml"/><Relationship Id="rId39" Type="http://schemas.openxmlformats.org/officeDocument/2006/relationships/image" Target="media/image15.png"/><Relationship Id="rId21" Type="http://schemas.microsoft.com/office/2007/relationships/diagramDrawing" Target="diagrams/drawing2.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9.png"/><Relationship Id="rId63" Type="http://schemas.openxmlformats.org/officeDocument/2006/relationships/hyperlink" Target="https://www.zadar.hr/hr" TargetMode="External"/><Relationship Id="rId68" Type="http://schemas.openxmlformats.org/officeDocument/2006/relationships/hyperlink" Target="https://www.zuc-zadar.hr/" TargetMode="External"/><Relationship Id="rId7" Type="http://schemas.openxmlformats.org/officeDocument/2006/relationships/endnotes" Target="endnotes.xml"/><Relationship Id="rId71" Type="http://schemas.openxmlformats.org/officeDocument/2006/relationships/hyperlink" Target="https://iztzg.hr/"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www.iztzg.hr/hr/itr/" TargetMode="Externa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sdgs.un.org/goals" TargetMode="External"/><Relationship Id="rId58" Type="http://schemas.openxmlformats.org/officeDocument/2006/relationships/image" Target="media/image32.png"/><Relationship Id="rId66" Type="http://schemas.openxmlformats.org/officeDocument/2006/relationships/hyperlink" Target="https://www.opcina-starigrad.hr/strateski-planovi-i-dokumenti/"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1.xm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hyperlink" Target="https://dzs.gov.hr/" TargetMode="External"/><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https://sdgs.un.org/goals" TargetMode="External"/><Relationship Id="rId65" Type="http://schemas.openxmlformats.org/officeDocument/2006/relationships/hyperlink" Target="https://www.opcina-starigrad.hr/statut/"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chart" Target="charts/chart3.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hyperlink" Target="https://www.opcina-starigrad.hr/statut/" TargetMode="External"/><Relationship Id="rId69" Type="http://schemas.openxmlformats.org/officeDocument/2006/relationships/hyperlink" Target="https://digitalnakomora.hr/home" TargetMode="External"/><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hyperlink" Target="https://mzom.gov.hr/"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s://www.zuc-zadar.hr/ceste/karta-cesta" TargetMode="External"/><Relationship Id="rId33" Type="http://schemas.openxmlformats.org/officeDocument/2006/relationships/image" Target="media/image10.png"/><Relationship Id="rId38" Type="http://schemas.openxmlformats.org/officeDocument/2006/relationships/hyperlink" Target="https://sdgs.un.org/goals" TargetMode="External"/><Relationship Id="rId46" Type="http://schemas.openxmlformats.org/officeDocument/2006/relationships/hyperlink" Target="https://sdgs.un.org/goals" TargetMode="External"/><Relationship Id="rId59" Type="http://schemas.openxmlformats.org/officeDocument/2006/relationships/image" Target="media/image33.png"/><Relationship Id="rId67" Type="http://schemas.openxmlformats.org/officeDocument/2006/relationships/hyperlink" Target="https://dzs.gov.hr/" TargetMode="External"/><Relationship Id="rId20" Type="http://schemas.openxmlformats.org/officeDocument/2006/relationships/diagramColors" Target="diagrams/colors2.xm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hyperlink" Target="https://dzs.gov.hr/" TargetMode="External"/><Relationship Id="rId70" Type="http://schemas.openxmlformats.org/officeDocument/2006/relationships/hyperlink" Target="https://www.apprrr.h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opcina-starigrad.hr/wp-content/uploads/2016/03/SRP_Starigrad_2015_2020.pdf" TargetMode="External"/><Relationship Id="rId13" Type="http://schemas.openxmlformats.org/officeDocument/2006/relationships/hyperlink" Target="https://www.opcina-starigrad.hr/wp-content/uploads/2016/03/SRP_Starigrad_2015_2020.pdf" TargetMode="External"/><Relationship Id="rId3" Type="http://schemas.openxmlformats.org/officeDocument/2006/relationships/hyperlink" Target="https://www.opcina-starigrad.hr/HTML/Statut.html" TargetMode="External"/><Relationship Id="rId7" Type="http://schemas.openxmlformats.org/officeDocument/2006/relationships/hyperlink" Target="https://www.opcina-starigrad.hr/prostorni-planovi/planovi-na-snazi/" TargetMode="External"/><Relationship Id="rId12" Type="http://schemas.openxmlformats.org/officeDocument/2006/relationships/hyperlink" Target="https://glasnik.opcina-starigrad.hr/sluzbeni-glasnik-opcine-starigrad-broj-11-24/" TargetMode="External"/><Relationship Id="rId2" Type="http://schemas.openxmlformats.org/officeDocument/2006/relationships/hyperlink" Target="https://mingo.gov.hr/europski-zeleni-plan-5703/5703" TargetMode="External"/><Relationship Id="rId1" Type="http://schemas.openxmlformats.org/officeDocument/2006/relationships/hyperlink" Target="https://mvep.gov.hr/vanjska-politika/multilateralni-odnosi/globalne-teme/odrzivi-razvoj/22706" TargetMode="External"/><Relationship Id="rId6" Type="http://schemas.openxmlformats.org/officeDocument/2006/relationships/hyperlink" Target="https://www.opcina-starigrad.hr/strateski-planovi-i-dokumenti/" TargetMode="External"/><Relationship Id="rId11" Type="http://schemas.openxmlformats.org/officeDocument/2006/relationships/hyperlink" Target="https://dvosmjeh.hr/godisnji-planovi-i-programi/" TargetMode="External"/><Relationship Id="rId5" Type="http://schemas.openxmlformats.org/officeDocument/2006/relationships/hyperlink" Target="https://dvosmjeh.hr/o-nama/" TargetMode="External"/><Relationship Id="rId15" Type="http://schemas.openxmlformats.org/officeDocument/2006/relationships/hyperlink" Target="https://www.zadarska-zupanija.hr/images/dokumenti/planski_dokumenti/Plan_razvoja_Zadarske_%C5%BEupanije_2021.pdf" TargetMode="External"/><Relationship Id="rId10" Type="http://schemas.openxmlformats.org/officeDocument/2006/relationships/hyperlink" Target="https://mzom.gov.hr/ser-skolski-e-rudnik-3419/3419" TargetMode="External"/><Relationship Id="rId4" Type="http://schemas.openxmlformats.org/officeDocument/2006/relationships/hyperlink" Target="https://www.opcina-starigrad.hr/statut/" TargetMode="External"/><Relationship Id="rId9" Type="http://schemas.openxmlformats.org/officeDocument/2006/relationships/hyperlink" Target="https://www.iztzg.hr/hr/metodologija_itr/" TargetMode="External"/><Relationship Id="rId14" Type="http://schemas.openxmlformats.org/officeDocument/2006/relationships/hyperlink" Target="https://registri-npo-mpu.gov.hr/"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List1!$L$4</c:f>
              <c:strCache>
                <c:ptCount val="1"/>
                <c:pt idx="0">
                  <c:v>Broj stanovnika</c:v>
                </c:pt>
              </c:strCache>
            </c:strRef>
          </c:tx>
          <c:spPr>
            <a:solidFill>
              <a:schemeClr val="accent1"/>
            </a:solidFill>
            <a:ln>
              <a:noFill/>
            </a:ln>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cap="flat" cmpd="sng" algn="ctr">
                <a:solidFill>
                  <a:schemeClr val="accent1"/>
                </a:solidFill>
                <a:prstDash val="solid"/>
                <a:miter lim="800000"/>
              </a:ln>
              <a:effectLst/>
            </c:spPr>
            <c:extLst>
              <c:ext xmlns:c16="http://schemas.microsoft.com/office/drawing/2014/chart" uri="{C3380CC4-5D6E-409C-BE32-E72D297353CC}">
                <c16:uniqueId val="{00000001-824B-4ABF-97E7-6AE04859DCA1}"/>
              </c:ext>
            </c:extLst>
          </c:dPt>
          <c:dPt>
            <c:idx val="1"/>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2700" cap="flat" cmpd="sng" algn="ctr">
                <a:solidFill>
                  <a:schemeClr val="accent4"/>
                </a:solidFill>
                <a:prstDash val="solid"/>
                <a:miter lim="800000"/>
              </a:ln>
              <a:effectLst/>
            </c:spPr>
            <c:extLst>
              <c:ext xmlns:c16="http://schemas.microsoft.com/office/drawing/2014/chart" uri="{C3380CC4-5D6E-409C-BE32-E72D297353CC}">
                <c16:uniqueId val="{00000003-824B-4ABF-97E7-6AE04859DCA1}"/>
              </c:ext>
            </c:extLst>
          </c:dPt>
          <c:dPt>
            <c:idx val="2"/>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12700" cap="flat" cmpd="sng" algn="ctr">
                <a:solidFill>
                  <a:schemeClr val="accent4"/>
                </a:solidFill>
                <a:prstDash val="solid"/>
                <a:miter lim="800000"/>
              </a:ln>
              <a:effectLst/>
            </c:spPr>
            <c:extLst>
              <c:ext xmlns:c16="http://schemas.microsoft.com/office/drawing/2014/chart" uri="{C3380CC4-5D6E-409C-BE32-E72D297353CC}">
                <c16:uniqueId val="{00000005-824B-4ABF-97E7-6AE04859DCA1}"/>
              </c:ext>
            </c:extLst>
          </c:dPt>
          <c:dPt>
            <c:idx val="3"/>
            <c:invertIfNegative val="0"/>
            <c:bubble3D val="0"/>
            <c:spPr>
              <a:solidFill>
                <a:schemeClr val="accent4"/>
              </a:solidFill>
              <a:ln w="19050" cap="flat" cmpd="sng" algn="ctr">
                <a:solidFill>
                  <a:schemeClr val="accent4">
                    <a:shade val="15000"/>
                  </a:schemeClr>
                </a:solidFill>
                <a:prstDash val="solid"/>
                <a:miter lim="800000"/>
              </a:ln>
              <a:effectLst/>
            </c:spPr>
            <c:extLst>
              <c:ext xmlns:c16="http://schemas.microsoft.com/office/drawing/2014/chart" uri="{C3380CC4-5D6E-409C-BE32-E72D297353CC}">
                <c16:uniqueId val="{00000007-824B-4ABF-97E7-6AE04859DCA1}"/>
              </c:ext>
            </c:extLst>
          </c:dPt>
          <c:dLbls>
            <c:dLbl>
              <c:idx val="1"/>
              <c:tx>
                <c:rich>
                  <a:bodyPr/>
                  <a:lstStyle/>
                  <a:p>
                    <a:r>
                      <a:rPr lang="en-US"/>
                      <a:t>1697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24B-4ABF-97E7-6AE04859DC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List1!$K$5:$K$8</c:f>
              <c:strCache>
                <c:ptCount val="4"/>
                <c:pt idx="0">
                  <c:v>2020.</c:v>
                </c:pt>
                <c:pt idx="1">
                  <c:v>2021.</c:v>
                </c:pt>
                <c:pt idx="2">
                  <c:v>2022.</c:v>
                </c:pt>
                <c:pt idx="3">
                  <c:v>2023.</c:v>
                </c:pt>
              </c:strCache>
            </c:strRef>
          </c:cat>
          <c:val>
            <c:numRef>
              <c:f>List1!$L$5:$L$8</c:f>
              <c:numCache>
                <c:formatCode>General</c:formatCode>
                <c:ptCount val="4"/>
                <c:pt idx="0">
                  <c:v>1719</c:v>
                </c:pt>
                <c:pt idx="1">
                  <c:v>1695</c:v>
                </c:pt>
                <c:pt idx="2">
                  <c:v>1674</c:v>
                </c:pt>
                <c:pt idx="3">
                  <c:v>1734</c:v>
                </c:pt>
              </c:numCache>
            </c:numRef>
          </c:val>
          <c:extLst>
            <c:ext xmlns:c16="http://schemas.microsoft.com/office/drawing/2014/chart" uri="{C3380CC4-5D6E-409C-BE32-E72D297353CC}">
              <c16:uniqueId val="{00000008-824B-4ABF-97E7-6AE04859DCA1}"/>
            </c:ext>
          </c:extLst>
        </c:ser>
        <c:dLbls>
          <c:showLegendKey val="0"/>
          <c:showVal val="0"/>
          <c:showCatName val="0"/>
          <c:showSerName val="0"/>
          <c:showPercent val="0"/>
          <c:showBubbleSize val="0"/>
        </c:dLbls>
        <c:gapWidth val="219"/>
        <c:overlap val="-27"/>
        <c:axId val="1752278784"/>
        <c:axId val="1752279264"/>
      </c:barChart>
      <c:catAx>
        <c:axId val="175227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752279264"/>
        <c:crosses val="autoZero"/>
        <c:auto val="1"/>
        <c:lblAlgn val="ctr"/>
        <c:lblOffset val="100"/>
        <c:noMultiLvlLbl val="0"/>
      </c:catAx>
      <c:valAx>
        <c:axId val="17522792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522787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List1!$M$35</c:f>
              <c:strCache>
                <c:ptCount val="1"/>
                <c:pt idx="0">
                  <c:v>Mikro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List1!$L$36:$L$40</c:f>
              <c:strCache>
                <c:ptCount val="5"/>
                <c:pt idx="0">
                  <c:v>2020.</c:v>
                </c:pt>
                <c:pt idx="1">
                  <c:v>2021.</c:v>
                </c:pt>
                <c:pt idx="2">
                  <c:v>2022.</c:v>
                </c:pt>
                <c:pt idx="3">
                  <c:v>2023.</c:v>
                </c:pt>
                <c:pt idx="4">
                  <c:v>2024.</c:v>
                </c:pt>
              </c:strCache>
            </c:strRef>
          </c:cat>
          <c:val>
            <c:numRef>
              <c:f>List1!$M$36:$M$40</c:f>
              <c:numCache>
                <c:formatCode>General</c:formatCode>
                <c:ptCount val="5"/>
                <c:pt idx="0">
                  <c:v>72</c:v>
                </c:pt>
                <c:pt idx="1">
                  <c:v>79</c:v>
                </c:pt>
                <c:pt idx="2">
                  <c:v>88</c:v>
                </c:pt>
                <c:pt idx="3">
                  <c:v>100</c:v>
                </c:pt>
                <c:pt idx="4">
                  <c:v>103</c:v>
                </c:pt>
              </c:numCache>
            </c:numRef>
          </c:val>
          <c:extLst>
            <c:ext xmlns:c16="http://schemas.microsoft.com/office/drawing/2014/chart" uri="{C3380CC4-5D6E-409C-BE32-E72D297353CC}">
              <c16:uniqueId val="{00000000-E1C6-4DB0-BC4E-8EF87E84A19C}"/>
            </c:ext>
          </c:extLst>
        </c:ser>
        <c:ser>
          <c:idx val="1"/>
          <c:order val="1"/>
          <c:tx>
            <c:strRef>
              <c:f>List1!$N$35</c:f>
              <c:strCache>
                <c:ptCount val="1"/>
                <c:pt idx="0">
                  <c:v>Malo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List1!$L$36:$L$40</c:f>
              <c:strCache>
                <c:ptCount val="5"/>
                <c:pt idx="0">
                  <c:v>2020.</c:v>
                </c:pt>
                <c:pt idx="1">
                  <c:v>2021.</c:v>
                </c:pt>
                <c:pt idx="2">
                  <c:v>2022.</c:v>
                </c:pt>
                <c:pt idx="3">
                  <c:v>2023.</c:v>
                </c:pt>
                <c:pt idx="4">
                  <c:v>2024.</c:v>
                </c:pt>
              </c:strCache>
            </c:strRef>
          </c:cat>
          <c:val>
            <c:numRef>
              <c:f>List1!$N$36:$N$40</c:f>
              <c:numCache>
                <c:formatCode>General</c:formatCode>
                <c:ptCount val="5"/>
                <c:pt idx="0">
                  <c:v>5</c:v>
                </c:pt>
                <c:pt idx="1">
                  <c:v>25</c:v>
                </c:pt>
                <c:pt idx="2">
                  <c:v>21</c:v>
                </c:pt>
                <c:pt idx="3">
                  <c:v>18</c:v>
                </c:pt>
                <c:pt idx="4">
                  <c:v>26</c:v>
                </c:pt>
              </c:numCache>
            </c:numRef>
          </c:val>
          <c:extLst>
            <c:ext xmlns:c16="http://schemas.microsoft.com/office/drawing/2014/chart" uri="{C3380CC4-5D6E-409C-BE32-E72D297353CC}">
              <c16:uniqueId val="{00000001-E1C6-4DB0-BC4E-8EF87E84A19C}"/>
            </c:ext>
          </c:extLst>
        </c:ser>
        <c:ser>
          <c:idx val="2"/>
          <c:order val="2"/>
          <c:tx>
            <c:strRef>
              <c:f>List1!$O$35</c:f>
              <c:strCache>
                <c:ptCount val="1"/>
                <c:pt idx="0">
                  <c:v>Srednje </c:v>
                </c:pt>
              </c:strCache>
            </c:strRef>
          </c:tx>
          <c:spPr>
            <a:solidFill>
              <a:schemeClr val="accent3"/>
            </a:solidFill>
            <a:ln>
              <a:noFill/>
            </a:ln>
            <a:effectLst/>
          </c:spPr>
          <c:invertIfNegative val="0"/>
          <c:cat>
            <c:strRef>
              <c:f>List1!$L$36:$L$40</c:f>
              <c:strCache>
                <c:ptCount val="5"/>
                <c:pt idx="0">
                  <c:v>2020.</c:v>
                </c:pt>
                <c:pt idx="1">
                  <c:v>2021.</c:v>
                </c:pt>
                <c:pt idx="2">
                  <c:v>2022.</c:v>
                </c:pt>
                <c:pt idx="3">
                  <c:v>2023.</c:v>
                </c:pt>
                <c:pt idx="4">
                  <c:v>2024.</c:v>
                </c:pt>
              </c:strCache>
            </c:strRef>
          </c:cat>
          <c:val>
            <c:numRef>
              <c:f>List1!$O$36:$O$40</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E1C6-4DB0-BC4E-8EF87E84A19C}"/>
            </c:ext>
          </c:extLst>
        </c:ser>
        <c:ser>
          <c:idx val="3"/>
          <c:order val="3"/>
          <c:tx>
            <c:strRef>
              <c:f>List1!$P$35</c:f>
              <c:strCache>
                <c:ptCount val="1"/>
                <c:pt idx="0">
                  <c:v>Veliko</c:v>
                </c:pt>
              </c:strCache>
            </c:strRef>
          </c:tx>
          <c:spPr>
            <a:solidFill>
              <a:schemeClr val="accent4"/>
            </a:solidFill>
            <a:ln>
              <a:noFill/>
            </a:ln>
            <a:effectLst/>
          </c:spPr>
          <c:invertIfNegative val="0"/>
          <c:cat>
            <c:strRef>
              <c:f>List1!$L$36:$L$40</c:f>
              <c:strCache>
                <c:ptCount val="5"/>
                <c:pt idx="0">
                  <c:v>2020.</c:v>
                </c:pt>
                <c:pt idx="1">
                  <c:v>2021.</c:v>
                </c:pt>
                <c:pt idx="2">
                  <c:v>2022.</c:v>
                </c:pt>
                <c:pt idx="3">
                  <c:v>2023.</c:v>
                </c:pt>
                <c:pt idx="4">
                  <c:v>2024.</c:v>
                </c:pt>
              </c:strCache>
            </c:strRef>
          </c:cat>
          <c:val>
            <c:numRef>
              <c:f>List1!$P$36:$P$40</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E1C6-4DB0-BC4E-8EF87E84A19C}"/>
            </c:ext>
          </c:extLst>
        </c:ser>
        <c:dLbls>
          <c:showLegendKey val="0"/>
          <c:showVal val="0"/>
          <c:showCatName val="0"/>
          <c:showSerName val="0"/>
          <c:showPercent val="0"/>
          <c:showBubbleSize val="0"/>
        </c:dLbls>
        <c:gapWidth val="219"/>
        <c:overlap val="-27"/>
        <c:axId val="1172086607"/>
        <c:axId val="1172074607"/>
      </c:barChart>
      <c:catAx>
        <c:axId val="1172086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2074607"/>
        <c:crosses val="autoZero"/>
        <c:auto val="1"/>
        <c:lblAlgn val="ctr"/>
        <c:lblOffset val="100"/>
        <c:noMultiLvlLbl val="0"/>
      </c:catAx>
      <c:valAx>
        <c:axId val="11720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72086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sz="1200"/>
              <a:t>DOB</a:t>
            </a:r>
            <a:r>
              <a:rPr lang="hr-HR" sz="1200" baseline="0"/>
              <a:t> NOSITELJA POLJOPRIVREDNOG GOSPODARSTVA </a:t>
            </a:r>
            <a:endParaRPr lang="hr-HR"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r-HR"/>
        </a:p>
      </c:txPr>
    </c:title>
    <c:autoTitleDeleted val="0"/>
    <c:plotArea>
      <c:layout>
        <c:manualLayout>
          <c:layoutTarget val="inner"/>
          <c:xMode val="edge"/>
          <c:yMode val="edge"/>
          <c:x val="2.5000000000000001E-2"/>
          <c:y val="0.16041666666666665"/>
          <c:w val="0.93888888888888888"/>
          <c:h val="0.73255431612715072"/>
        </c:manualLayout>
      </c:layout>
      <c:barChart>
        <c:barDir val="col"/>
        <c:grouping val="clustered"/>
        <c:varyColors val="0"/>
        <c:ser>
          <c:idx val="0"/>
          <c:order val="0"/>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03C-423E-8EC3-DD90CA10A9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List1!$S$5:$S$12</c:f>
              <c:strCache>
                <c:ptCount val="8"/>
                <c:pt idx="1">
                  <c:v>&lt;41 </c:v>
                </c:pt>
                <c:pt idx="2">
                  <c:v>41 - 45</c:v>
                </c:pt>
                <c:pt idx="3">
                  <c:v>46 - 50 </c:v>
                </c:pt>
                <c:pt idx="4">
                  <c:v>51 - 55 </c:v>
                </c:pt>
                <c:pt idx="5">
                  <c:v>56 - 60</c:v>
                </c:pt>
                <c:pt idx="6">
                  <c:v>61 - 65 </c:v>
                </c:pt>
                <c:pt idx="7">
                  <c:v>&gt;65 </c:v>
                </c:pt>
              </c:strCache>
            </c:strRef>
          </c:cat>
          <c:val>
            <c:numRef>
              <c:f>List1!$T$5:$T$12</c:f>
              <c:numCache>
                <c:formatCode>General</c:formatCode>
                <c:ptCount val="8"/>
                <c:pt idx="0">
                  <c:v>0</c:v>
                </c:pt>
                <c:pt idx="1">
                  <c:v>10</c:v>
                </c:pt>
                <c:pt idx="2">
                  <c:v>4</c:v>
                </c:pt>
                <c:pt idx="3">
                  <c:v>7</c:v>
                </c:pt>
                <c:pt idx="4">
                  <c:v>5</c:v>
                </c:pt>
                <c:pt idx="5">
                  <c:v>10</c:v>
                </c:pt>
                <c:pt idx="6">
                  <c:v>10</c:v>
                </c:pt>
                <c:pt idx="7">
                  <c:v>25</c:v>
                </c:pt>
              </c:numCache>
            </c:numRef>
          </c:val>
          <c:extLst>
            <c:ext xmlns:c16="http://schemas.microsoft.com/office/drawing/2014/chart" uri="{C3380CC4-5D6E-409C-BE32-E72D297353CC}">
              <c16:uniqueId val="{00000001-F03C-423E-8EC3-DD90CA10A989}"/>
            </c:ext>
          </c:extLst>
        </c:ser>
        <c:ser>
          <c:idx val="1"/>
          <c:order val="1"/>
          <c:spPr>
            <a:solidFill>
              <a:schemeClr val="accent2"/>
            </a:solidFill>
            <a:ln>
              <a:noFill/>
            </a:ln>
            <a:effectLst/>
          </c:spPr>
          <c:invertIfNegative val="0"/>
          <c:cat>
            <c:strRef>
              <c:f>List1!$S$5:$S$12</c:f>
              <c:strCache>
                <c:ptCount val="8"/>
                <c:pt idx="1">
                  <c:v>&lt;41 </c:v>
                </c:pt>
                <c:pt idx="2">
                  <c:v>41 - 45</c:v>
                </c:pt>
                <c:pt idx="3">
                  <c:v>46 - 50 </c:v>
                </c:pt>
                <c:pt idx="4">
                  <c:v>51 - 55 </c:v>
                </c:pt>
                <c:pt idx="5">
                  <c:v>56 - 60</c:v>
                </c:pt>
                <c:pt idx="6">
                  <c:v>61 - 65 </c:v>
                </c:pt>
                <c:pt idx="7">
                  <c:v>&gt;65 </c:v>
                </c:pt>
              </c:strCache>
            </c:strRef>
          </c:cat>
          <c:val>
            <c:numRef>
              <c:f>List1!$U$5:$U$12</c:f>
              <c:numCache>
                <c:formatCode>General</c:formatCode>
                <c:ptCount val="8"/>
              </c:numCache>
            </c:numRef>
          </c:val>
          <c:extLst>
            <c:ext xmlns:c16="http://schemas.microsoft.com/office/drawing/2014/chart" uri="{C3380CC4-5D6E-409C-BE32-E72D297353CC}">
              <c16:uniqueId val="{00000002-F03C-423E-8EC3-DD90CA10A989}"/>
            </c:ext>
          </c:extLst>
        </c:ser>
        <c:dLbls>
          <c:showLegendKey val="0"/>
          <c:showVal val="0"/>
          <c:showCatName val="0"/>
          <c:showSerName val="0"/>
          <c:showPercent val="0"/>
          <c:showBubbleSize val="0"/>
        </c:dLbls>
        <c:gapWidth val="219"/>
        <c:overlap val="-27"/>
        <c:axId val="1430595776"/>
        <c:axId val="1430596256"/>
      </c:barChart>
      <c:catAx>
        <c:axId val="143059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30596256"/>
        <c:crosses val="autoZero"/>
        <c:auto val="1"/>
        <c:lblAlgn val="ctr"/>
        <c:lblOffset val="100"/>
        <c:noMultiLvlLbl val="0"/>
      </c:catAx>
      <c:valAx>
        <c:axId val="143059625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305957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AA9132-F255-470A-86A1-AC49CB54E81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r-HR"/>
        </a:p>
      </dgm:t>
    </dgm:pt>
    <dgm:pt modelId="{8962DF3B-802F-4B11-8B39-B8C6EBBF433B}">
      <dgm:prSet phldrT="[Tekst]" custT="1"/>
      <dgm:spPr/>
      <dgm:t>
        <a:bodyPr/>
        <a:lstStyle/>
        <a:p>
          <a:r>
            <a:rPr lang="hr-HR" sz="1400"/>
            <a:t>OPĆINA STARIGRAD</a:t>
          </a:r>
        </a:p>
      </dgm:t>
    </dgm:pt>
    <dgm:pt modelId="{4ED085E1-B647-4792-9E2A-CC6FA37ACF99}" type="parTrans" cxnId="{F4F38AD7-A26D-454C-BBF8-7B48930B22DF}">
      <dgm:prSet/>
      <dgm:spPr/>
      <dgm:t>
        <a:bodyPr/>
        <a:lstStyle/>
        <a:p>
          <a:endParaRPr lang="hr-HR" sz="4000"/>
        </a:p>
      </dgm:t>
    </dgm:pt>
    <dgm:pt modelId="{85E7C9DB-2D95-4E1E-9DC7-BCED01572FE9}" type="sibTrans" cxnId="{F4F38AD7-A26D-454C-BBF8-7B48930B22DF}">
      <dgm:prSet/>
      <dgm:spPr/>
      <dgm:t>
        <a:bodyPr/>
        <a:lstStyle/>
        <a:p>
          <a:endParaRPr lang="hr-HR" sz="4000"/>
        </a:p>
      </dgm:t>
    </dgm:pt>
    <dgm:pt modelId="{48A8CE99-9A05-4EF8-927F-BBB7E3C1B0B4}" type="asst">
      <dgm:prSet phldrT="[Tekst]" custT="1"/>
      <dgm:spPr/>
      <dgm:t>
        <a:bodyPr/>
        <a:lstStyle/>
        <a:p>
          <a:r>
            <a:rPr lang="hr-HR" sz="1400"/>
            <a:t>Općinski načelnik</a:t>
          </a:r>
        </a:p>
      </dgm:t>
    </dgm:pt>
    <dgm:pt modelId="{53B00522-DA8D-4834-ABCB-6C8ABD3049FF}" type="parTrans" cxnId="{62D7BC27-6443-4222-ADFD-1B5239527DCF}">
      <dgm:prSet/>
      <dgm:spPr/>
      <dgm:t>
        <a:bodyPr/>
        <a:lstStyle/>
        <a:p>
          <a:endParaRPr lang="hr-HR" sz="4000"/>
        </a:p>
      </dgm:t>
    </dgm:pt>
    <dgm:pt modelId="{E20011FB-4A6A-48E9-948F-C3F49371A529}" type="sibTrans" cxnId="{62D7BC27-6443-4222-ADFD-1B5239527DCF}">
      <dgm:prSet/>
      <dgm:spPr/>
      <dgm:t>
        <a:bodyPr/>
        <a:lstStyle/>
        <a:p>
          <a:endParaRPr lang="hr-HR" sz="4000"/>
        </a:p>
      </dgm:t>
    </dgm:pt>
    <dgm:pt modelId="{6B369E33-FF01-4433-A97E-28BDC1208173}" type="asst">
      <dgm:prSet custT="1"/>
      <dgm:spPr/>
      <dgm:t>
        <a:bodyPr/>
        <a:lstStyle/>
        <a:p>
          <a:r>
            <a:rPr lang="hr-HR" sz="1400"/>
            <a:t>Općinsko vijeće</a:t>
          </a:r>
        </a:p>
      </dgm:t>
    </dgm:pt>
    <dgm:pt modelId="{A77C2401-D6E6-49BC-884F-BB5D5DEC3E12}" type="parTrans" cxnId="{A0842952-A63A-4608-AA8E-22BBCEB56441}">
      <dgm:prSet/>
      <dgm:spPr/>
      <dgm:t>
        <a:bodyPr/>
        <a:lstStyle/>
        <a:p>
          <a:endParaRPr lang="hr-HR" sz="4000"/>
        </a:p>
      </dgm:t>
    </dgm:pt>
    <dgm:pt modelId="{31D05EF9-5DB6-4B37-ADB6-8EC488516809}" type="sibTrans" cxnId="{A0842952-A63A-4608-AA8E-22BBCEB56441}">
      <dgm:prSet/>
      <dgm:spPr/>
      <dgm:t>
        <a:bodyPr/>
        <a:lstStyle/>
        <a:p>
          <a:endParaRPr lang="hr-HR" sz="4000"/>
        </a:p>
      </dgm:t>
    </dgm:pt>
    <dgm:pt modelId="{93D9FFFD-2355-4082-91AA-9307100BB176}">
      <dgm:prSet custT="1"/>
      <dgm:spPr/>
      <dgm:t>
        <a:bodyPr/>
        <a:lstStyle/>
        <a:p>
          <a:pPr>
            <a:buFont typeface="Wingdings" panose="05000000000000000000" pitchFamily="2" charset="2"/>
            <a:buChar char=""/>
          </a:pPr>
          <a:r>
            <a:rPr lang="hr-HR" sz="1400"/>
            <a:t>Komisija za izbor i imenovanja</a:t>
          </a:r>
        </a:p>
      </dgm:t>
    </dgm:pt>
    <dgm:pt modelId="{42D1EF6F-59FD-4AB1-BF0D-6906F0410D49}" type="parTrans" cxnId="{DCE74EE1-0DF3-48EC-AB91-4AB3EC0C8D7B}">
      <dgm:prSet/>
      <dgm:spPr/>
      <dgm:t>
        <a:bodyPr/>
        <a:lstStyle/>
        <a:p>
          <a:endParaRPr lang="hr-HR" sz="4000"/>
        </a:p>
      </dgm:t>
    </dgm:pt>
    <dgm:pt modelId="{4CE38A53-2283-4B15-9542-6B44EFB0455E}" type="sibTrans" cxnId="{DCE74EE1-0DF3-48EC-AB91-4AB3EC0C8D7B}">
      <dgm:prSet/>
      <dgm:spPr/>
      <dgm:t>
        <a:bodyPr/>
        <a:lstStyle/>
        <a:p>
          <a:endParaRPr lang="hr-HR" sz="4000"/>
        </a:p>
      </dgm:t>
    </dgm:pt>
    <dgm:pt modelId="{0DEE9B91-954F-4881-8BEC-7F9BB01E08C2}">
      <dgm:prSet custT="1"/>
      <dgm:spPr/>
      <dgm:t>
        <a:bodyPr/>
        <a:lstStyle/>
        <a:p>
          <a:pPr>
            <a:buFont typeface="Wingdings" panose="05000000000000000000" pitchFamily="2" charset="2"/>
            <a:buChar char=""/>
          </a:pPr>
          <a:r>
            <a:rPr lang="hr-HR" sz="1400"/>
            <a:t>Komisija za Statut, Poslovnik i normativnu djelatnost </a:t>
          </a:r>
        </a:p>
      </dgm:t>
    </dgm:pt>
    <dgm:pt modelId="{5B89D7C7-5E6F-4D1D-9C30-682F71DDCC4D}" type="parTrans" cxnId="{011E9BE7-C6B9-4488-B22A-68E17B1A0BDE}">
      <dgm:prSet/>
      <dgm:spPr/>
      <dgm:t>
        <a:bodyPr/>
        <a:lstStyle/>
        <a:p>
          <a:endParaRPr lang="hr-HR" sz="4000"/>
        </a:p>
      </dgm:t>
    </dgm:pt>
    <dgm:pt modelId="{744E11A3-2B3A-45A0-897B-31A81308FB73}" type="sibTrans" cxnId="{011E9BE7-C6B9-4488-B22A-68E17B1A0BDE}">
      <dgm:prSet/>
      <dgm:spPr/>
      <dgm:t>
        <a:bodyPr/>
        <a:lstStyle/>
        <a:p>
          <a:endParaRPr lang="hr-HR" sz="4000"/>
        </a:p>
      </dgm:t>
    </dgm:pt>
    <dgm:pt modelId="{468BD722-7EC0-46CB-972D-A0F044BA3523}">
      <dgm:prSet custT="1"/>
      <dgm:spPr/>
      <dgm:t>
        <a:bodyPr/>
        <a:lstStyle/>
        <a:p>
          <a:pPr>
            <a:buFont typeface="Wingdings" panose="05000000000000000000" pitchFamily="2" charset="2"/>
            <a:buChar char=""/>
          </a:pPr>
          <a:r>
            <a:rPr lang="hr-HR" sz="1400"/>
            <a:t>Mandatna komisija </a:t>
          </a:r>
        </a:p>
      </dgm:t>
    </dgm:pt>
    <dgm:pt modelId="{6FE49CBC-720A-4E10-BAA3-7DE858DCDC4D}" type="parTrans" cxnId="{04A00008-BC5E-40AC-969D-90E4461DA4BF}">
      <dgm:prSet/>
      <dgm:spPr/>
      <dgm:t>
        <a:bodyPr/>
        <a:lstStyle/>
        <a:p>
          <a:endParaRPr lang="hr-HR" sz="4000"/>
        </a:p>
      </dgm:t>
    </dgm:pt>
    <dgm:pt modelId="{FA63917B-6B2A-4FC4-ACD7-C6DB2230B85F}" type="sibTrans" cxnId="{04A00008-BC5E-40AC-969D-90E4461DA4BF}">
      <dgm:prSet/>
      <dgm:spPr/>
      <dgm:t>
        <a:bodyPr/>
        <a:lstStyle/>
        <a:p>
          <a:endParaRPr lang="hr-HR" sz="4000"/>
        </a:p>
      </dgm:t>
    </dgm:pt>
    <dgm:pt modelId="{9F37D5E4-4FFB-4633-9FDA-32A43FD313AD}" type="pres">
      <dgm:prSet presAssocID="{CBAA9132-F255-470A-86A1-AC49CB54E814}" presName="hierChild1" presStyleCnt="0">
        <dgm:presLayoutVars>
          <dgm:orgChart val="1"/>
          <dgm:chPref val="1"/>
          <dgm:dir/>
          <dgm:animOne val="branch"/>
          <dgm:animLvl val="lvl"/>
          <dgm:resizeHandles/>
        </dgm:presLayoutVars>
      </dgm:prSet>
      <dgm:spPr/>
    </dgm:pt>
    <dgm:pt modelId="{37981DE8-C6C7-41E0-BB4E-DCBE39614389}" type="pres">
      <dgm:prSet presAssocID="{8962DF3B-802F-4B11-8B39-B8C6EBBF433B}" presName="hierRoot1" presStyleCnt="0">
        <dgm:presLayoutVars>
          <dgm:hierBranch val="init"/>
        </dgm:presLayoutVars>
      </dgm:prSet>
      <dgm:spPr/>
    </dgm:pt>
    <dgm:pt modelId="{D7EFDC02-282B-40E3-BAB7-91EDCB158D00}" type="pres">
      <dgm:prSet presAssocID="{8962DF3B-802F-4B11-8B39-B8C6EBBF433B}" presName="rootComposite1" presStyleCnt="0"/>
      <dgm:spPr/>
    </dgm:pt>
    <dgm:pt modelId="{535E84E0-89B3-4E8B-9504-1E23DC853077}" type="pres">
      <dgm:prSet presAssocID="{8962DF3B-802F-4B11-8B39-B8C6EBBF433B}" presName="rootText1" presStyleLbl="node0" presStyleIdx="0" presStyleCnt="1" custScaleX="265983" custScaleY="74908">
        <dgm:presLayoutVars>
          <dgm:chPref val="3"/>
        </dgm:presLayoutVars>
      </dgm:prSet>
      <dgm:spPr/>
    </dgm:pt>
    <dgm:pt modelId="{FC4A120C-30FA-4412-9EF3-D7AB12A6CE0E}" type="pres">
      <dgm:prSet presAssocID="{8962DF3B-802F-4B11-8B39-B8C6EBBF433B}" presName="rootConnector1" presStyleLbl="node1" presStyleIdx="0" presStyleCnt="0"/>
      <dgm:spPr/>
    </dgm:pt>
    <dgm:pt modelId="{6085E018-5F0D-42D6-A46D-BCC08155E962}" type="pres">
      <dgm:prSet presAssocID="{8962DF3B-802F-4B11-8B39-B8C6EBBF433B}" presName="hierChild2" presStyleCnt="0"/>
      <dgm:spPr/>
    </dgm:pt>
    <dgm:pt modelId="{B74136EE-670F-401B-AD6F-08A59FDD3989}" type="pres">
      <dgm:prSet presAssocID="{8962DF3B-802F-4B11-8B39-B8C6EBBF433B}" presName="hierChild3" presStyleCnt="0"/>
      <dgm:spPr/>
    </dgm:pt>
    <dgm:pt modelId="{9A126596-19E1-462D-9849-BF995868D808}" type="pres">
      <dgm:prSet presAssocID="{53B00522-DA8D-4834-ABCB-6C8ABD3049FF}" presName="Name111" presStyleLbl="parChTrans1D2" presStyleIdx="0" presStyleCnt="2"/>
      <dgm:spPr/>
    </dgm:pt>
    <dgm:pt modelId="{0E6C83A9-8A3D-454D-B700-ADB10E178425}" type="pres">
      <dgm:prSet presAssocID="{48A8CE99-9A05-4EF8-927F-BBB7E3C1B0B4}" presName="hierRoot3" presStyleCnt="0">
        <dgm:presLayoutVars>
          <dgm:hierBranch val="init"/>
        </dgm:presLayoutVars>
      </dgm:prSet>
      <dgm:spPr/>
    </dgm:pt>
    <dgm:pt modelId="{2E119CD3-D03F-4BF4-A384-665989E94493}" type="pres">
      <dgm:prSet presAssocID="{48A8CE99-9A05-4EF8-927F-BBB7E3C1B0B4}" presName="rootComposite3" presStyleCnt="0"/>
      <dgm:spPr/>
    </dgm:pt>
    <dgm:pt modelId="{81135342-ACFD-4F02-83AF-64E47554BFD9}" type="pres">
      <dgm:prSet presAssocID="{48A8CE99-9A05-4EF8-927F-BBB7E3C1B0B4}" presName="rootText3" presStyleLbl="asst1" presStyleIdx="0" presStyleCnt="2" custScaleX="157782" custScaleY="111397">
        <dgm:presLayoutVars>
          <dgm:chPref val="3"/>
        </dgm:presLayoutVars>
      </dgm:prSet>
      <dgm:spPr/>
    </dgm:pt>
    <dgm:pt modelId="{FF98AE1C-89C7-48B0-A7D0-148639E54B1B}" type="pres">
      <dgm:prSet presAssocID="{48A8CE99-9A05-4EF8-927F-BBB7E3C1B0B4}" presName="rootConnector3" presStyleLbl="asst1" presStyleIdx="0" presStyleCnt="2"/>
      <dgm:spPr/>
    </dgm:pt>
    <dgm:pt modelId="{BDA93989-1B35-4586-B52D-07204CA1EA0B}" type="pres">
      <dgm:prSet presAssocID="{48A8CE99-9A05-4EF8-927F-BBB7E3C1B0B4}" presName="hierChild6" presStyleCnt="0"/>
      <dgm:spPr/>
    </dgm:pt>
    <dgm:pt modelId="{48A6A531-C8E0-4BF7-8378-ED2A53B40560}" type="pres">
      <dgm:prSet presAssocID="{48A8CE99-9A05-4EF8-927F-BBB7E3C1B0B4}" presName="hierChild7" presStyleCnt="0"/>
      <dgm:spPr/>
    </dgm:pt>
    <dgm:pt modelId="{5BDD68C5-ACDE-46D4-9074-7FB621BF3DA3}" type="pres">
      <dgm:prSet presAssocID="{A77C2401-D6E6-49BC-884F-BB5D5DEC3E12}" presName="Name111" presStyleLbl="parChTrans1D2" presStyleIdx="1" presStyleCnt="2"/>
      <dgm:spPr/>
    </dgm:pt>
    <dgm:pt modelId="{96DA2C82-320A-42C9-9EA3-57B94FAB3055}" type="pres">
      <dgm:prSet presAssocID="{6B369E33-FF01-4433-A97E-28BDC1208173}" presName="hierRoot3" presStyleCnt="0">
        <dgm:presLayoutVars>
          <dgm:hierBranch val="init"/>
        </dgm:presLayoutVars>
      </dgm:prSet>
      <dgm:spPr/>
    </dgm:pt>
    <dgm:pt modelId="{8EA13858-9F19-46D9-A204-B25AEE8B1F2D}" type="pres">
      <dgm:prSet presAssocID="{6B369E33-FF01-4433-A97E-28BDC1208173}" presName="rootComposite3" presStyleCnt="0"/>
      <dgm:spPr/>
    </dgm:pt>
    <dgm:pt modelId="{718D4DF0-9DA6-418A-92EB-9869E6F56934}" type="pres">
      <dgm:prSet presAssocID="{6B369E33-FF01-4433-A97E-28BDC1208173}" presName="rootText3" presStyleLbl="asst1" presStyleIdx="1" presStyleCnt="2" custScaleX="148344" custScaleY="109360">
        <dgm:presLayoutVars>
          <dgm:chPref val="3"/>
        </dgm:presLayoutVars>
      </dgm:prSet>
      <dgm:spPr/>
    </dgm:pt>
    <dgm:pt modelId="{2087A3E5-73E8-4A85-A64F-4BD469061FA7}" type="pres">
      <dgm:prSet presAssocID="{6B369E33-FF01-4433-A97E-28BDC1208173}" presName="rootConnector3" presStyleLbl="asst1" presStyleIdx="1" presStyleCnt="2"/>
      <dgm:spPr/>
    </dgm:pt>
    <dgm:pt modelId="{E39E09BA-5415-4209-9BFB-DB761F108E27}" type="pres">
      <dgm:prSet presAssocID="{6B369E33-FF01-4433-A97E-28BDC1208173}" presName="hierChild6" presStyleCnt="0"/>
      <dgm:spPr/>
    </dgm:pt>
    <dgm:pt modelId="{11EBA48C-426C-4A96-91B9-DC644FDF2DCF}" type="pres">
      <dgm:prSet presAssocID="{42D1EF6F-59FD-4AB1-BF0D-6906F0410D49}" presName="Name37" presStyleLbl="parChTrans1D3" presStyleIdx="0" presStyleCnt="3"/>
      <dgm:spPr/>
    </dgm:pt>
    <dgm:pt modelId="{1B132B00-CDB0-4026-8C14-EC5DC7ABA261}" type="pres">
      <dgm:prSet presAssocID="{93D9FFFD-2355-4082-91AA-9307100BB176}" presName="hierRoot2" presStyleCnt="0">
        <dgm:presLayoutVars>
          <dgm:hierBranch val="init"/>
        </dgm:presLayoutVars>
      </dgm:prSet>
      <dgm:spPr/>
    </dgm:pt>
    <dgm:pt modelId="{815BB445-51FF-4F67-B750-15AA5988CEA7}" type="pres">
      <dgm:prSet presAssocID="{93D9FFFD-2355-4082-91AA-9307100BB176}" presName="rootComposite" presStyleCnt="0"/>
      <dgm:spPr/>
    </dgm:pt>
    <dgm:pt modelId="{977B32BE-B3B1-475D-8662-A9BEC6C55F06}" type="pres">
      <dgm:prSet presAssocID="{93D9FFFD-2355-4082-91AA-9307100BB176}" presName="rootText" presStyleLbl="node3" presStyleIdx="0" presStyleCnt="3" custScaleX="249842" custScaleY="143870">
        <dgm:presLayoutVars>
          <dgm:chPref val="3"/>
        </dgm:presLayoutVars>
      </dgm:prSet>
      <dgm:spPr/>
    </dgm:pt>
    <dgm:pt modelId="{2DE2DE11-F0E3-49E5-8D7F-452AF2794BAC}" type="pres">
      <dgm:prSet presAssocID="{93D9FFFD-2355-4082-91AA-9307100BB176}" presName="rootConnector" presStyleLbl="node3" presStyleIdx="0" presStyleCnt="3"/>
      <dgm:spPr/>
    </dgm:pt>
    <dgm:pt modelId="{F91BBFA4-95FC-4612-B9ED-1D2542DB64D8}" type="pres">
      <dgm:prSet presAssocID="{93D9FFFD-2355-4082-91AA-9307100BB176}" presName="hierChild4" presStyleCnt="0"/>
      <dgm:spPr/>
    </dgm:pt>
    <dgm:pt modelId="{108F580D-C19B-4083-9F7D-6A066E73643A}" type="pres">
      <dgm:prSet presAssocID="{93D9FFFD-2355-4082-91AA-9307100BB176}" presName="hierChild5" presStyleCnt="0"/>
      <dgm:spPr/>
    </dgm:pt>
    <dgm:pt modelId="{032E7268-AC2E-4BC2-8AFF-9653E1D89725}" type="pres">
      <dgm:prSet presAssocID="{5B89D7C7-5E6F-4D1D-9C30-682F71DDCC4D}" presName="Name37" presStyleLbl="parChTrans1D3" presStyleIdx="1" presStyleCnt="3"/>
      <dgm:spPr/>
    </dgm:pt>
    <dgm:pt modelId="{68EF9373-2D83-4C73-BB5D-86602A4ACBDC}" type="pres">
      <dgm:prSet presAssocID="{0DEE9B91-954F-4881-8BEC-7F9BB01E08C2}" presName="hierRoot2" presStyleCnt="0">
        <dgm:presLayoutVars>
          <dgm:hierBranch val="init"/>
        </dgm:presLayoutVars>
      </dgm:prSet>
      <dgm:spPr/>
    </dgm:pt>
    <dgm:pt modelId="{1C044B1E-1BD6-46FE-AFAD-939CE50959F0}" type="pres">
      <dgm:prSet presAssocID="{0DEE9B91-954F-4881-8BEC-7F9BB01E08C2}" presName="rootComposite" presStyleCnt="0"/>
      <dgm:spPr/>
    </dgm:pt>
    <dgm:pt modelId="{86B3AB58-EB82-4B6B-B8BA-A0AFE374B31B}" type="pres">
      <dgm:prSet presAssocID="{0DEE9B91-954F-4881-8BEC-7F9BB01E08C2}" presName="rootText" presStyleLbl="node3" presStyleIdx="1" presStyleCnt="3" custScaleX="248099" custScaleY="143678">
        <dgm:presLayoutVars>
          <dgm:chPref val="3"/>
        </dgm:presLayoutVars>
      </dgm:prSet>
      <dgm:spPr/>
    </dgm:pt>
    <dgm:pt modelId="{951142A0-BE87-444D-8BDE-6015138D9E16}" type="pres">
      <dgm:prSet presAssocID="{0DEE9B91-954F-4881-8BEC-7F9BB01E08C2}" presName="rootConnector" presStyleLbl="node3" presStyleIdx="1" presStyleCnt="3"/>
      <dgm:spPr/>
    </dgm:pt>
    <dgm:pt modelId="{59554DF3-1F3D-40EE-8D45-FC4380903615}" type="pres">
      <dgm:prSet presAssocID="{0DEE9B91-954F-4881-8BEC-7F9BB01E08C2}" presName="hierChild4" presStyleCnt="0"/>
      <dgm:spPr/>
    </dgm:pt>
    <dgm:pt modelId="{CFFB811D-8FB3-4AE1-BA6F-9CB76038EB50}" type="pres">
      <dgm:prSet presAssocID="{0DEE9B91-954F-4881-8BEC-7F9BB01E08C2}" presName="hierChild5" presStyleCnt="0"/>
      <dgm:spPr/>
    </dgm:pt>
    <dgm:pt modelId="{06CB7CE5-9BD3-4933-9EC7-AF2847BE3204}" type="pres">
      <dgm:prSet presAssocID="{6FE49CBC-720A-4E10-BAA3-7DE858DCDC4D}" presName="Name37" presStyleLbl="parChTrans1D3" presStyleIdx="2" presStyleCnt="3"/>
      <dgm:spPr/>
    </dgm:pt>
    <dgm:pt modelId="{F8DD6DA8-C188-410E-94EA-401AE28252C9}" type="pres">
      <dgm:prSet presAssocID="{468BD722-7EC0-46CB-972D-A0F044BA3523}" presName="hierRoot2" presStyleCnt="0">
        <dgm:presLayoutVars>
          <dgm:hierBranch val="init"/>
        </dgm:presLayoutVars>
      </dgm:prSet>
      <dgm:spPr/>
    </dgm:pt>
    <dgm:pt modelId="{18183DE6-4511-4302-8852-002BEA8A92C3}" type="pres">
      <dgm:prSet presAssocID="{468BD722-7EC0-46CB-972D-A0F044BA3523}" presName="rootComposite" presStyleCnt="0"/>
      <dgm:spPr/>
    </dgm:pt>
    <dgm:pt modelId="{263158CC-BBC4-4168-8C94-2A96AF0C5632}" type="pres">
      <dgm:prSet presAssocID="{468BD722-7EC0-46CB-972D-A0F044BA3523}" presName="rootText" presStyleLbl="node3" presStyleIdx="2" presStyleCnt="3" custScaleX="251605" custScaleY="121031">
        <dgm:presLayoutVars>
          <dgm:chPref val="3"/>
        </dgm:presLayoutVars>
      </dgm:prSet>
      <dgm:spPr/>
    </dgm:pt>
    <dgm:pt modelId="{DD3A270B-D5E9-4D73-AC29-2CCA7EE60A3C}" type="pres">
      <dgm:prSet presAssocID="{468BD722-7EC0-46CB-972D-A0F044BA3523}" presName="rootConnector" presStyleLbl="node3" presStyleIdx="2" presStyleCnt="3"/>
      <dgm:spPr/>
    </dgm:pt>
    <dgm:pt modelId="{0EA749F1-CA5F-4129-AE0C-1ED4FB3DC119}" type="pres">
      <dgm:prSet presAssocID="{468BD722-7EC0-46CB-972D-A0F044BA3523}" presName="hierChild4" presStyleCnt="0"/>
      <dgm:spPr/>
    </dgm:pt>
    <dgm:pt modelId="{311B18D0-5706-42D9-B2D1-D6A6C67188FD}" type="pres">
      <dgm:prSet presAssocID="{468BD722-7EC0-46CB-972D-A0F044BA3523}" presName="hierChild5" presStyleCnt="0"/>
      <dgm:spPr/>
    </dgm:pt>
    <dgm:pt modelId="{12B69953-4133-4001-B1A7-93C97C939B10}" type="pres">
      <dgm:prSet presAssocID="{6B369E33-FF01-4433-A97E-28BDC1208173}" presName="hierChild7" presStyleCnt="0"/>
      <dgm:spPr/>
    </dgm:pt>
  </dgm:ptLst>
  <dgm:cxnLst>
    <dgm:cxn modelId="{04A00008-BC5E-40AC-969D-90E4461DA4BF}" srcId="{6B369E33-FF01-4433-A97E-28BDC1208173}" destId="{468BD722-7EC0-46CB-972D-A0F044BA3523}" srcOrd="2" destOrd="0" parTransId="{6FE49CBC-720A-4E10-BAA3-7DE858DCDC4D}" sibTransId="{FA63917B-6B2A-4FC4-ACD7-C6DB2230B85F}"/>
    <dgm:cxn modelId="{15A7820F-41EA-4BC2-9E93-809B42A369A5}" type="presOf" srcId="{8962DF3B-802F-4B11-8B39-B8C6EBBF433B}" destId="{535E84E0-89B3-4E8B-9504-1E23DC853077}" srcOrd="0" destOrd="0" presId="urn:microsoft.com/office/officeart/2005/8/layout/orgChart1"/>
    <dgm:cxn modelId="{7AF50316-8304-4F92-9E5D-3AD0397CDFF4}" type="presOf" srcId="{93D9FFFD-2355-4082-91AA-9307100BB176}" destId="{977B32BE-B3B1-475D-8662-A9BEC6C55F06}" srcOrd="0" destOrd="0" presId="urn:microsoft.com/office/officeart/2005/8/layout/orgChart1"/>
    <dgm:cxn modelId="{3D49A21A-8B2F-4604-8B96-068A9F431E43}" type="presOf" srcId="{8962DF3B-802F-4B11-8B39-B8C6EBBF433B}" destId="{FC4A120C-30FA-4412-9EF3-D7AB12A6CE0E}" srcOrd="1" destOrd="0" presId="urn:microsoft.com/office/officeart/2005/8/layout/orgChart1"/>
    <dgm:cxn modelId="{187A2C24-3EEE-4AFA-862D-326E6DBA816B}" type="presOf" srcId="{A77C2401-D6E6-49BC-884F-BB5D5DEC3E12}" destId="{5BDD68C5-ACDE-46D4-9074-7FB621BF3DA3}" srcOrd="0" destOrd="0" presId="urn:microsoft.com/office/officeart/2005/8/layout/orgChart1"/>
    <dgm:cxn modelId="{909B3C26-378F-4087-80BB-113D5BA698E1}" type="presOf" srcId="{42D1EF6F-59FD-4AB1-BF0D-6906F0410D49}" destId="{11EBA48C-426C-4A96-91B9-DC644FDF2DCF}" srcOrd="0" destOrd="0" presId="urn:microsoft.com/office/officeart/2005/8/layout/orgChart1"/>
    <dgm:cxn modelId="{62D7BC27-6443-4222-ADFD-1B5239527DCF}" srcId="{8962DF3B-802F-4B11-8B39-B8C6EBBF433B}" destId="{48A8CE99-9A05-4EF8-927F-BBB7E3C1B0B4}" srcOrd="0" destOrd="0" parTransId="{53B00522-DA8D-4834-ABCB-6C8ABD3049FF}" sibTransId="{E20011FB-4A6A-48E9-948F-C3F49371A529}"/>
    <dgm:cxn modelId="{C23F8C29-AC23-4917-9FF9-5B31B331A2A1}" type="presOf" srcId="{0DEE9B91-954F-4881-8BEC-7F9BB01E08C2}" destId="{86B3AB58-EB82-4B6B-B8BA-A0AFE374B31B}" srcOrd="0" destOrd="0" presId="urn:microsoft.com/office/officeart/2005/8/layout/orgChart1"/>
    <dgm:cxn modelId="{5FF6372B-E7F6-48B9-99A8-1280D09AA084}" type="presOf" srcId="{53B00522-DA8D-4834-ABCB-6C8ABD3049FF}" destId="{9A126596-19E1-462D-9849-BF995868D808}" srcOrd="0" destOrd="0" presId="urn:microsoft.com/office/officeart/2005/8/layout/orgChart1"/>
    <dgm:cxn modelId="{029E7E2B-8F7E-479C-A8A8-B25F9DA01B37}" type="presOf" srcId="{6FE49CBC-720A-4E10-BAA3-7DE858DCDC4D}" destId="{06CB7CE5-9BD3-4933-9EC7-AF2847BE3204}" srcOrd="0" destOrd="0" presId="urn:microsoft.com/office/officeart/2005/8/layout/orgChart1"/>
    <dgm:cxn modelId="{A0842952-A63A-4608-AA8E-22BBCEB56441}" srcId="{8962DF3B-802F-4B11-8B39-B8C6EBBF433B}" destId="{6B369E33-FF01-4433-A97E-28BDC1208173}" srcOrd="1" destOrd="0" parTransId="{A77C2401-D6E6-49BC-884F-BB5D5DEC3E12}" sibTransId="{31D05EF9-5DB6-4B37-ADB6-8EC488516809}"/>
    <dgm:cxn modelId="{3F968F73-79C1-4797-9158-F3B9679D0915}" type="presOf" srcId="{CBAA9132-F255-470A-86A1-AC49CB54E814}" destId="{9F37D5E4-4FFB-4633-9FDA-32A43FD313AD}" srcOrd="0" destOrd="0" presId="urn:microsoft.com/office/officeart/2005/8/layout/orgChart1"/>
    <dgm:cxn modelId="{47FE4457-0684-4F58-924A-9BC6E784032B}" type="presOf" srcId="{468BD722-7EC0-46CB-972D-A0F044BA3523}" destId="{DD3A270B-D5E9-4D73-AC29-2CCA7EE60A3C}" srcOrd="1" destOrd="0" presId="urn:microsoft.com/office/officeart/2005/8/layout/orgChart1"/>
    <dgm:cxn modelId="{5C82FE92-0307-4A77-9AB9-F5A39A3CBDB3}" type="presOf" srcId="{6B369E33-FF01-4433-A97E-28BDC1208173}" destId="{2087A3E5-73E8-4A85-A64F-4BD469061FA7}" srcOrd="1" destOrd="0" presId="urn:microsoft.com/office/officeart/2005/8/layout/orgChart1"/>
    <dgm:cxn modelId="{264B8695-328A-4372-8003-63E27890929D}" type="presOf" srcId="{48A8CE99-9A05-4EF8-927F-BBB7E3C1B0B4}" destId="{81135342-ACFD-4F02-83AF-64E47554BFD9}" srcOrd="0" destOrd="0" presId="urn:microsoft.com/office/officeart/2005/8/layout/orgChart1"/>
    <dgm:cxn modelId="{B7FF5FA7-27AE-4546-BECB-635CBB3063EC}" type="presOf" srcId="{0DEE9B91-954F-4881-8BEC-7F9BB01E08C2}" destId="{951142A0-BE87-444D-8BDE-6015138D9E16}" srcOrd="1" destOrd="0" presId="urn:microsoft.com/office/officeart/2005/8/layout/orgChart1"/>
    <dgm:cxn modelId="{DCC120BD-DF26-4821-AC18-5F6DEF227318}" type="presOf" srcId="{6B369E33-FF01-4433-A97E-28BDC1208173}" destId="{718D4DF0-9DA6-418A-92EB-9869E6F56934}" srcOrd="0" destOrd="0" presId="urn:microsoft.com/office/officeart/2005/8/layout/orgChart1"/>
    <dgm:cxn modelId="{F4F38AD7-A26D-454C-BBF8-7B48930B22DF}" srcId="{CBAA9132-F255-470A-86A1-AC49CB54E814}" destId="{8962DF3B-802F-4B11-8B39-B8C6EBBF433B}" srcOrd="0" destOrd="0" parTransId="{4ED085E1-B647-4792-9E2A-CC6FA37ACF99}" sibTransId="{85E7C9DB-2D95-4E1E-9DC7-BCED01572FE9}"/>
    <dgm:cxn modelId="{C519DAD7-64CF-47E4-B4DC-009625BAEB36}" type="presOf" srcId="{93D9FFFD-2355-4082-91AA-9307100BB176}" destId="{2DE2DE11-F0E3-49E5-8D7F-452AF2794BAC}" srcOrd="1" destOrd="0" presId="urn:microsoft.com/office/officeart/2005/8/layout/orgChart1"/>
    <dgm:cxn modelId="{DCE74EE1-0DF3-48EC-AB91-4AB3EC0C8D7B}" srcId="{6B369E33-FF01-4433-A97E-28BDC1208173}" destId="{93D9FFFD-2355-4082-91AA-9307100BB176}" srcOrd="0" destOrd="0" parTransId="{42D1EF6F-59FD-4AB1-BF0D-6906F0410D49}" sibTransId="{4CE38A53-2283-4B15-9542-6B44EFB0455E}"/>
    <dgm:cxn modelId="{011E9BE7-C6B9-4488-B22A-68E17B1A0BDE}" srcId="{6B369E33-FF01-4433-A97E-28BDC1208173}" destId="{0DEE9B91-954F-4881-8BEC-7F9BB01E08C2}" srcOrd="1" destOrd="0" parTransId="{5B89D7C7-5E6F-4D1D-9C30-682F71DDCC4D}" sibTransId="{744E11A3-2B3A-45A0-897B-31A81308FB73}"/>
    <dgm:cxn modelId="{FBF42DED-F346-428D-921D-53FEC19F8DDB}" type="presOf" srcId="{5B89D7C7-5E6F-4D1D-9C30-682F71DDCC4D}" destId="{032E7268-AC2E-4BC2-8AFF-9653E1D89725}" srcOrd="0" destOrd="0" presId="urn:microsoft.com/office/officeart/2005/8/layout/orgChart1"/>
    <dgm:cxn modelId="{913BB7ED-B6D5-4E77-88CE-E73B7E95F099}" type="presOf" srcId="{48A8CE99-9A05-4EF8-927F-BBB7E3C1B0B4}" destId="{FF98AE1C-89C7-48B0-A7D0-148639E54B1B}" srcOrd="1" destOrd="0" presId="urn:microsoft.com/office/officeart/2005/8/layout/orgChart1"/>
    <dgm:cxn modelId="{6B3DA8EE-D857-41F2-BA1A-2233206CF3C6}" type="presOf" srcId="{468BD722-7EC0-46CB-972D-A0F044BA3523}" destId="{263158CC-BBC4-4168-8C94-2A96AF0C5632}" srcOrd="0" destOrd="0" presId="urn:microsoft.com/office/officeart/2005/8/layout/orgChart1"/>
    <dgm:cxn modelId="{E8F85CB3-62A1-4405-9020-217730AF5A78}" type="presParOf" srcId="{9F37D5E4-4FFB-4633-9FDA-32A43FD313AD}" destId="{37981DE8-C6C7-41E0-BB4E-DCBE39614389}" srcOrd="0" destOrd="0" presId="urn:microsoft.com/office/officeart/2005/8/layout/orgChart1"/>
    <dgm:cxn modelId="{32F171E2-18D9-4318-BABF-81CA4A0E95DB}" type="presParOf" srcId="{37981DE8-C6C7-41E0-BB4E-DCBE39614389}" destId="{D7EFDC02-282B-40E3-BAB7-91EDCB158D00}" srcOrd="0" destOrd="0" presId="urn:microsoft.com/office/officeart/2005/8/layout/orgChart1"/>
    <dgm:cxn modelId="{8455D64A-2468-43CE-80EA-1F67A48E376C}" type="presParOf" srcId="{D7EFDC02-282B-40E3-BAB7-91EDCB158D00}" destId="{535E84E0-89B3-4E8B-9504-1E23DC853077}" srcOrd="0" destOrd="0" presId="urn:microsoft.com/office/officeart/2005/8/layout/orgChart1"/>
    <dgm:cxn modelId="{4165D542-2B64-4431-8AF6-1D70E6AD7CFB}" type="presParOf" srcId="{D7EFDC02-282B-40E3-BAB7-91EDCB158D00}" destId="{FC4A120C-30FA-4412-9EF3-D7AB12A6CE0E}" srcOrd="1" destOrd="0" presId="urn:microsoft.com/office/officeart/2005/8/layout/orgChart1"/>
    <dgm:cxn modelId="{2B68C22D-BC3D-4B0C-B696-CF077B9B95AB}" type="presParOf" srcId="{37981DE8-C6C7-41E0-BB4E-DCBE39614389}" destId="{6085E018-5F0D-42D6-A46D-BCC08155E962}" srcOrd="1" destOrd="0" presId="urn:microsoft.com/office/officeart/2005/8/layout/orgChart1"/>
    <dgm:cxn modelId="{A353D10A-B293-4176-BF67-F86F1658F33C}" type="presParOf" srcId="{37981DE8-C6C7-41E0-BB4E-DCBE39614389}" destId="{B74136EE-670F-401B-AD6F-08A59FDD3989}" srcOrd="2" destOrd="0" presId="urn:microsoft.com/office/officeart/2005/8/layout/orgChart1"/>
    <dgm:cxn modelId="{6CBBBE2D-5256-4EBD-A4ED-F70B534CA7AC}" type="presParOf" srcId="{B74136EE-670F-401B-AD6F-08A59FDD3989}" destId="{9A126596-19E1-462D-9849-BF995868D808}" srcOrd="0" destOrd="0" presId="urn:microsoft.com/office/officeart/2005/8/layout/orgChart1"/>
    <dgm:cxn modelId="{05A2871F-7AF9-4397-9727-BFCDF87607BE}" type="presParOf" srcId="{B74136EE-670F-401B-AD6F-08A59FDD3989}" destId="{0E6C83A9-8A3D-454D-B700-ADB10E178425}" srcOrd="1" destOrd="0" presId="urn:microsoft.com/office/officeart/2005/8/layout/orgChart1"/>
    <dgm:cxn modelId="{150DF688-5915-4FA9-BA97-D0F83B69737C}" type="presParOf" srcId="{0E6C83A9-8A3D-454D-B700-ADB10E178425}" destId="{2E119CD3-D03F-4BF4-A384-665989E94493}" srcOrd="0" destOrd="0" presId="urn:microsoft.com/office/officeart/2005/8/layout/orgChart1"/>
    <dgm:cxn modelId="{F7099423-1567-4457-9FEA-44E16645104E}" type="presParOf" srcId="{2E119CD3-D03F-4BF4-A384-665989E94493}" destId="{81135342-ACFD-4F02-83AF-64E47554BFD9}" srcOrd="0" destOrd="0" presId="urn:microsoft.com/office/officeart/2005/8/layout/orgChart1"/>
    <dgm:cxn modelId="{0C4B3561-BC30-452D-8AB4-238464D20F7E}" type="presParOf" srcId="{2E119CD3-D03F-4BF4-A384-665989E94493}" destId="{FF98AE1C-89C7-48B0-A7D0-148639E54B1B}" srcOrd="1" destOrd="0" presId="urn:microsoft.com/office/officeart/2005/8/layout/orgChart1"/>
    <dgm:cxn modelId="{FC6CC497-394B-4AA0-AF9B-DA73FF54D9D2}" type="presParOf" srcId="{0E6C83A9-8A3D-454D-B700-ADB10E178425}" destId="{BDA93989-1B35-4586-B52D-07204CA1EA0B}" srcOrd="1" destOrd="0" presId="urn:microsoft.com/office/officeart/2005/8/layout/orgChart1"/>
    <dgm:cxn modelId="{E2019E95-1646-446F-B652-AC26B57F3095}" type="presParOf" srcId="{0E6C83A9-8A3D-454D-B700-ADB10E178425}" destId="{48A6A531-C8E0-4BF7-8378-ED2A53B40560}" srcOrd="2" destOrd="0" presId="urn:microsoft.com/office/officeart/2005/8/layout/orgChart1"/>
    <dgm:cxn modelId="{A7E5106E-B972-4B30-80BD-E7A93FFE4658}" type="presParOf" srcId="{B74136EE-670F-401B-AD6F-08A59FDD3989}" destId="{5BDD68C5-ACDE-46D4-9074-7FB621BF3DA3}" srcOrd="2" destOrd="0" presId="urn:microsoft.com/office/officeart/2005/8/layout/orgChart1"/>
    <dgm:cxn modelId="{385C2D5F-BC52-4507-B590-F138318ADFB0}" type="presParOf" srcId="{B74136EE-670F-401B-AD6F-08A59FDD3989}" destId="{96DA2C82-320A-42C9-9EA3-57B94FAB3055}" srcOrd="3" destOrd="0" presId="urn:microsoft.com/office/officeart/2005/8/layout/orgChart1"/>
    <dgm:cxn modelId="{E9B22417-A148-464D-9045-34F73EE4549A}" type="presParOf" srcId="{96DA2C82-320A-42C9-9EA3-57B94FAB3055}" destId="{8EA13858-9F19-46D9-A204-B25AEE8B1F2D}" srcOrd="0" destOrd="0" presId="urn:microsoft.com/office/officeart/2005/8/layout/orgChart1"/>
    <dgm:cxn modelId="{2413E258-3FD9-45C0-AD0D-CDA24348D5D0}" type="presParOf" srcId="{8EA13858-9F19-46D9-A204-B25AEE8B1F2D}" destId="{718D4DF0-9DA6-418A-92EB-9869E6F56934}" srcOrd="0" destOrd="0" presId="urn:microsoft.com/office/officeart/2005/8/layout/orgChart1"/>
    <dgm:cxn modelId="{DEE58C05-C859-4849-B51A-B0D8F9F825A9}" type="presParOf" srcId="{8EA13858-9F19-46D9-A204-B25AEE8B1F2D}" destId="{2087A3E5-73E8-4A85-A64F-4BD469061FA7}" srcOrd="1" destOrd="0" presId="urn:microsoft.com/office/officeart/2005/8/layout/orgChart1"/>
    <dgm:cxn modelId="{663F4EF2-D6D5-4384-9F0D-280D1A8BD3F4}" type="presParOf" srcId="{96DA2C82-320A-42C9-9EA3-57B94FAB3055}" destId="{E39E09BA-5415-4209-9BFB-DB761F108E27}" srcOrd="1" destOrd="0" presId="urn:microsoft.com/office/officeart/2005/8/layout/orgChart1"/>
    <dgm:cxn modelId="{4F0D7C29-7911-4725-8198-01524C02B871}" type="presParOf" srcId="{E39E09BA-5415-4209-9BFB-DB761F108E27}" destId="{11EBA48C-426C-4A96-91B9-DC644FDF2DCF}" srcOrd="0" destOrd="0" presId="urn:microsoft.com/office/officeart/2005/8/layout/orgChart1"/>
    <dgm:cxn modelId="{1B0F522A-A89B-47C7-9F28-00285E490665}" type="presParOf" srcId="{E39E09BA-5415-4209-9BFB-DB761F108E27}" destId="{1B132B00-CDB0-4026-8C14-EC5DC7ABA261}" srcOrd="1" destOrd="0" presId="urn:microsoft.com/office/officeart/2005/8/layout/orgChart1"/>
    <dgm:cxn modelId="{294A9D3A-1686-40A8-A8FB-0D2485213441}" type="presParOf" srcId="{1B132B00-CDB0-4026-8C14-EC5DC7ABA261}" destId="{815BB445-51FF-4F67-B750-15AA5988CEA7}" srcOrd="0" destOrd="0" presId="urn:microsoft.com/office/officeart/2005/8/layout/orgChart1"/>
    <dgm:cxn modelId="{AFE4D2BA-F242-41A7-89C9-E7483E29234C}" type="presParOf" srcId="{815BB445-51FF-4F67-B750-15AA5988CEA7}" destId="{977B32BE-B3B1-475D-8662-A9BEC6C55F06}" srcOrd="0" destOrd="0" presId="urn:microsoft.com/office/officeart/2005/8/layout/orgChart1"/>
    <dgm:cxn modelId="{8D9A1895-90B8-475C-BC77-C518D1A483B2}" type="presParOf" srcId="{815BB445-51FF-4F67-B750-15AA5988CEA7}" destId="{2DE2DE11-F0E3-49E5-8D7F-452AF2794BAC}" srcOrd="1" destOrd="0" presId="urn:microsoft.com/office/officeart/2005/8/layout/orgChart1"/>
    <dgm:cxn modelId="{9B3C4ECA-B79A-42D9-9C79-049B268F2084}" type="presParOf" srcId="{1B132B00-CDB0-4026-8C14-EC5DC7ABA261}" destId="{F91BBFA4-95FC-4612-B9ED-1D2542DB64D8}" srcOrd="1" destOrd="0" presId="urn:microsoft.com/office/officeart/2005/8/layout/orgChart1"/>
    <dgm:cxn modelId="{EBEA3C04-1F54-4052-B638-74380CB91343}" type="presParOf" srcId="{1B132B00-CDB0-4026-8C14-EC5DC7ABA261}" destId="{108F580D-C19B-4083-9F7D-6A066E73643A}" srcOrd="2" destOrd="0" presId="urn:microsoft.com/office/officeart/2005/8/layout/orgChart1"/>
    <dgm:cxn modelId="{4F355D64-943B-4E1F-99BF-E81C55A9D37C}" type="presParOf" srcId="{E39E09BA-5415-4209-9BFB-DB761F108E27}" destId="{032E7268-AC2E-4BC2-8AFF-9653E1D89725}" srcOrd="2" destOrd="0" presId="urn:microsoft.com/office/officeart/2005/8/layout/orgChart1"/>
    <dgm:cxn modelId="{0BD70110-012E-41AC-A803-448D262D967F}" type="presParOf" srcId="{E39E09BA-5415-4209-9BFB-DB761F108E27}" destId="{68EF9373-2D83-4C73-BB5D-86602A4ACBDC}" srcOrd="3" destOrd="0" presId="urn:microsoft.com/office/officeart/2005/8/layout/orgChart1"/>
    <dgm:cxn modelId="{F16D1AC7-036B-452E-BDCD-D420166E5802}" type="presParOf" srcId="{68EF9373-2D83-4C73-BB5D-86602A4ACBDC}" destId="{1C044B1E-1BD6-46FE-AFAD-939CE50959F0}" srcOrd="0" destOrd="0" presId="urn:microsoft.com/office/officeart/2005/8/layout/orgChart1"/>
    <dgm:cxn modelId="{E424C8B9-FE19-439A-9B3E-F9EFFAE6928A}" type="presParOf" srcId="{1C044B1E-1BD6-46FE-AFAD-939CE50959F0}" destId="{86B3AB58-EB82-4B6B-B8BA-A0AFE374B31B}" srcOrd="0" destOrd="0" presId="urn:microsoft.com/office/officeart/2005/8/layout/orgChart1"/>
    <dgm:cxn modelId="{DE940333-EA0D-4A61-A768-006E6BA2785A}" type="presParOf" srcId="{1C044B1E-1BD6-46FE-AFAD-939CE50959F0}" destId="{951142A0-BE87-444D-8BDE-6015138D9E16}" srcOrd="1" destOrd="0" presId="urn:microsoft.com/office/officeart/2005/8/layout/orgChart1"/>
    <dgm:cxn modelId="{2A3678AB-EC7B-4257-AC5A-21FC54478114}" type="presParOf" srcId="{68EF9373-2D83-4C73-BB5D-86602A4ACBDC}" destId="{59554DF3-1F3D-40EE-8D45-FC4380903615}" srcOrd="1" destOrd="0" presId="urn:microsoft.com/office/officeart/2005/8/layout/orgChart1"/>
    <dgm:cxn modelId="{33F786A6-A794-4B9F-B0C0-3CD7DBB875B4}" type="presParOf" srcId="{68EF9373-2D83-4C73-BB5D-86602A4ACBDC}" destId="{CFFB811D-8FB3-4AE1-BA6F-9CB76038EB50}" srcOrd="2" destOrd="0" presId="urn:microsoft.com/office/officeart/2005/8/layout/orgChart1"/>
    <dgm:cxn modelId="{B6865DF9-DBDD-46FE-81FD-D699CCE2C4AD}" type="presParOf" srcId="{E39E09BA-5415-4209-9BFB-DB761F108E27}" destId="{06CB7CE5-9BD3-4933-9EC7-AF2847BE3204}" srcOrd="4" destOrd="0" presId="urn:microsoft.com/office/officeart/2005/8/layout/orgChart1"/>
    <dgm:cxn modelId="{1D78CDA1-B442-4FF4-AD84-075035D5C74A}" type="presParOf" srcId="{E39E09BA-5415-4209-9BFB-DB761F108E27}" destId="{F8DD6DA8-C188-410E-94EA-401AE28252C9}" srcOrd="5" destOrd="0" presId="urn:microsoft.com/office/officeart/2005/8/layout/orgChart1"/>
    <dgm:cxn modelId="{1A7C83D1-9954-4193-A74B-87EA9268B259}" type="presParOf" srcId="{F8DD6DA8-C188-410E-94EA-401AE28252C9}" destId="{18183DE6-4511-4302-8852-002BEA8A92C3}" srcOrd="0" destOrd="0" presId="urn:microsoft.com/office/officeart/2005/8/layout/orgChart1"/>
    <dgm:cxn modelId="{E69AAED1-9FA4-4705-B708-129C1BC069C6}" type="presParOf" srcId="{18183DE6-4511-4302-8852-002BEA8A92C3}" destId="{263158CC-BBC4-4168-8C94-2A96AF0C5632}" srcOrd="0" destOrd="0" presId="urn:microsoft.com/office/officeart/2005/8/layout/orgChart1"/>
    <dgm:cxn modelId="{D638256A-2EED-4E40-B61C-430ECC184C5B}" type="presParOf" srcId="{18183DE6-4511-4302-8852-002BEA8A92C3}" destId="{DD3A270B-D5E9-4D73-AC29-2CCA7EE60A3C}" srcOrd="1" destOrd="0" presId="urn:microsoft.com/office/officeart/2005/8/layout/orgChart1"/>
    <dgm:cxn modelId="{EE601535-6C15-4974-9949-1C5A87B23D0D}" type="presParOf" srcId="{F8DD6DA8-C188-410E-94EA-401AE28252C9}" destId="{0EA749F1-CA5F-4129-AE0C-1ED4FB3DC119}" srcOrd="1" destOrd="0" presId="urn:microsoft.com/office/officeart/2005/8/layout/orgChart1"/>
    <dgm:cxn modelId="{CC11B9D9-9FD2-4D93-9725-A7D6734E240D}" type="presParOf" srcId="{F8DD6DA8-C188-410E-94EA-401AE28252C9}" destId="{311B18D0-5706-42D9-B2D1-D6A6C67188FD}" srcOrd="2" destOrd="0" presId="urn:microsoft.com/office/officeart/2005/8/layout/orgChart1"/>
    <dgm:cxn modelId="{D50D394B-0CA5-4F2D-B3C5-99FB35D0B980}" type="presParOf" srcId="{96DA2C82-320A-42C9-9EA3-57B94FAB3055}" destId="{12B69953-4133-4001-B1A7-93C97C939B10}"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DB878F-9337-429C-899A-66385CBA539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r-HR"/>
        </a:p>
      </dgm:t>
    </dgm:pt>
    <dgm:pt modelId="{77F4F1CA-7B0B-4E96-B765-A4E75F992CB9}">
      <dgm:prSet phldrT="[Tekst]" custT="1"/>
      <dgm:spPr/>
      <dgm:t>
        <a:bodyPr/>
        <a:lstStyle/>
        <a:p>
          <a:pPr algn="ctr">
            <a:buNone/>
          </a:pPr>
          <a:r>
            <a:rPr lang="hr-HR" sz="1400" b="1"/>
            <a:t>OPĆINA STARIGRAD</a:t>
          </a:r>
          <a:endParaRPr lang="hr-HR" sz="1400"/>
        </a:p>
      </dgm:t>
    </dgm:pt>
    <dgm:pt modelId="{836E79E8-DE8E-4A05-AC0A-CC732401429E}" type="parTrans" cxnId="{D466C5AF-755F-4F49-9158-1FED2D9E35A8}">
      <dgm:prSet/>
      <dgm:spPr/>
      <dgm:t>
        <a:bodyPr/>
        <a:lstStyle/>
        <a:p>
          <a:endParaRPr lang="hr-HR"/>
        </a:p>
      </dgm:t>
    </dgm:pt>
    <dgm:pt modelId="{0565E542-2CE2-4D3A-8A5D-1609DE995A0E}" type="sibTrans" cxnId="{D466C5AF-755F-4F49-9158-1FED2D9E35A8}">
      <dgm:prSet/>
      <dgm:spPr/>
      <dgm:t>
        <a:bodyPr/>
        <a:lstStyle/>
        <a:p>
          <a:endParaRPr lang="hr-HR"/>
        </a:p>
      </dgm:t>
    </dgm:pt>
    <dgm:pt modelId="{31E5133E-F93D-489F-AA70-FEBA365BAA09}" type="asst">
      <dgm:prSet phldrT="[Tekst]"/>
      <dgm:spPr/>
      <dgm:t>
        <a:bodyPr/>
        <a:lstStyle/>
        <a:p>
          <a:pPr>
            <a:buNone/>
          </a:pPr>
          <a:r>
            <a:rPr lang="hr-HR"/>
            <a:t>JEDINSTVENI UPRAVNI ODJEL</a:t>
          </a:r>
        </a:p>
      </dgm:t>
    </dgm:pt>
    <dgm:pt modelId="{5B1B0D6D-1D41-42D6-967A-CFD6EAD11CBB}" type="parTrans" cxnId="{523EBDE3-6C71-4C28-88FB-6A958F3D7157}">
      <dgm:prSet/>
      <dgm:spPr/>
      <dgm:t>
        <a:bodyPr/>
        <a:lstStyle/>
        <a:p>
          <a:endParaRPr lang="hr-HR"/>
        </a:p>
      </dgm:t>
    </dgm:pt>
    <dgm:pt modelId="{5B71B38A-D04A-4184-B966-86DA8646C928}" type="sibTrans" cxnId="{523EBDE3-6C71-4C28-88FB-6A958F3D7157}">
      <dgm:prSet/>
      <dgm:spPr/>
      <dgm:t>
        <a:bodyPr/>
        <a:lstStyle/>
        <a:p>
          <a:endParaRPr lang="hr-HR"/>
        </a:p>
      </dgm:t>
    </dgm:pt>
    <dgm:pt modelId="{44C2B48F-BA41-4DEA-8BB2-48D6127147FC}">
      <dgm:prSet phldrT="[Tekst]"/>
      <dgm:spPr/>
      <dgm:t>
        <a:bodyPr/>
        <a:lstStyle/>
        <a:p>
          <a:pPr>
            <a:buNone/>
          </a:pPr>
          <a:r>
            <a:rPr lang="hr-HR"/>
            <a:t>Odsjek za opće i administrativne poslove i društvene djelatnosti</a:t>
          </a:r>
        </a:p>
      </dgm:t>
    </dgm:pt>
    <dgm:pt modelId="{9B374E67-E286-4C31-9568-67FE2B61F9B4}" type="parTrans" cxnId="{B8C15D3A-2D37-4DE0-9DB2-ACF32C402E7A}">
      <dgm:prSet/>
      <dgm:spPr/>
      <dgm:t>
        <a:bodyPr/>
        <a:lstStyle/>
        <a:p>
          <a:endParaRPr lang="hr-HR"/>
        </a:p>
      </dgm:t>
    </dgm:pt>
    <dgm:pt modelId="{CB893664-A10A-4DC8-A726-B12A0E6910F3}" type="sibTrans" cxnId="{B8C15D3A-2D37-4DE0-9DB2-ACF32C402E7A}">
      <dgm:prSet/>
      <dgm:spPr/>
      <dgm:t>
        <a:bodyPr/>
        <a:lstStyle/>
        <a:p>
          <a:endParaRPr lang="hr-HR"/>
        </a:p>
      </dgm:t>
    </dgm:pt>
    <dgm:pt modelId="{BBF5CF92-6DFC-457E-9EFC-C6A1109C01A1}">
      <dgm:prSet phldrT="[Tekst]"/>
      <dgm:spPr/>
      <dgm:t>
        <a:bodyPr/>
        <a:lstStyle/>
        <a:p>
          <a:pPr>
            <a:buNone/>
          </a:pPr>
          <a:r>
            <a:rPr lang="hr-HR"/>
            <a:t>Odsjek za financije, gospodarstvo, plan i proračun</a:t>
          </a:r>
        </a:p>
      </dgm:t>
    </dgm:pt>
    <dgm:pt modelId="{56AC1FF9-5CF2-4677-B5EA-D6B8CD03DDEC}" type="parTrans" cxnId="{458B8CD9-A581-4BFE-BFFB-30DCA5872744}">
      <dgm:prSet/>
      <dgm:spPr/>
      <dgm:t>
        <a:bodyPr/>
        <a:lstStyle/>
        <a:p>
          <a:endParaRPr lang="hr-HR"/>
        </a:p>
      </dgm:t>
    </dgm:pt>
    <dgm:pt modelId="{754E3397-2C61-40AC-9DCC-8510B423C248}" type="sibTrans" cxnId="{458B8CD9-A581-4BFE-BFFB-30DCA5872744}">
      <dgm:prSet/>
      <dgm:spPr/>
      <dgm:t>
        <a:bodyPr/>
        <a:lstStyle/>
        <a:p>
          <a:endParaRPr lang="hr-HR"/>
        </a:p>
      </dgm:t>
    </dgm:pt>
    <dgm:pt modelId="{C1785C3D-97A4-4337-9F23-5539394E0587}">
      <dgm:prSet/>
      <dgm:spPr/>
      <dgm:t>
        <a:bodyPr/>
        <a:lstStyle/>
        <a:p>
          <a:pPr>
            <a:buNone/>
          </a:pPr>
          <a:r>
            <a:rPr lang="hr-HR"/>
            <a:t>Odsjek za komunalne poslove i prostorno planiranje</a:t>
          </a:r>
        </a:p>
      </dgm:t>
    </dgm:pt>
    <dgm:pt modelId="{D96C7324-893A-4DC5-A7C4-19BBA4C43BF7}" type="parTrans" cxnId="{7C311894-46B0-4A6F-94EE-023622A2753A}">
      <dgm:prSet/>
      <dgm:spPr/>
      <dgm:t>
        <a:bodyPr/>
        <a:lstStyle/>
        <a:p>
          <a:endParaRPr lang="hr-HR"/>
        </a:p>
      </dgm:t>
    </dgm:pt>
    <dgm:pt modelId="{53A5C6D8-A6C3-44F5-975C-F65F5C78A38A}" type="sibTrans" cxnId="{7C311894-46B0-4A6F-94EE-023622A2753A}">
      <dgm:prSet/>
      <dgm:spPr/>
      <dgm:t>
        <a:bodyPr/>
        <a:lstStyle/>
        <a:p>
          <a:endParaRPr lang="hr-HR"/>
        </a:p>
      </dgm:t>
    </dgm:pt>
    <dgm:pt modelId="{D23A89FD-6B23-40D3-8497-FD3EA5EAA3FC}" type="pres">
      <dgm:prSet presAssocID="{37DB878F-9337-429C-899A-66385CBA539E}" presName="hierChild1" presStyleCnt="0">
        <dgm:presLayoutVars>
          <dgm:orgChart val="1"/>
          <dgm:chPref val="1"/>
          <dgm:dir/>
          <dgm:animOne val="branch"/>
          <dgm:animLvl val="lvl"/>
          <dgm:resizeHandles/>
        </dgm:presLayoutVars>
      </dgm:prSet>
      <dgm:spPr/>
    </dgm:pt>
    <dgm:pt modelId="{72098620-4ABE-45C6-939F-CA28FEC75280}" type="pres">
      <dgm:prSet presAssocID="{77F4F1CA-7B0B-4E96-B765-A4E75F992CB9}" presName="hierRoot1" presStyleCnt="0">
        <dgm:presLayoutVars>
          <dgm:hierBranch val="init"/>
        </dgm:presLayoutVars>
      </dgm:prSet>
      <dgm:spPr/>
    </dgm:pt>
    <dgm:pt modelId="{C2C35C1F-2C8A-4CD9-8B7E-B2ACB61B93CF}" type="pres">
      <dgm:prSet presAssocID="{77F4F1CA-7B0B-4E96-B765-A4E75F992CB9}" presName="rootComposite1" presStyleCnt="0"/>
      <dgm:spPr/>
    </dgm:pt>
    <dgm:pt modelId="{B3929CEC-32F3-4A60-9CFC-BE7A5BAB814A}" type="pres">
      <dgm:prSet presAssocID="{77F4F1CA-7B0B-4E96-B765-A4E75F992CB9}" presName="rootText1" presStyleLbl="node0" presStyleIdx="0" presStyleCnt="1" custScaleX="124375" custScaleY="109574">
        <dgm:presLayoutVars>
          <dgm:chPref val="3"/>
        </dgm:presLayoutVars>
      </dgm:prSet>
      <dgm:spPr/>
    </dgm:pt>
    <dgm:pt modelId="{8B75E5CB-684F-4C10-AA76-7EDCF3210387}" type="pres">
      <dgm:prSet presAssocID="{77F4F1CA-7B0B-4E96-B765-A4E75F992CB9}" presName="rootConnector1" presStyleLbl="node1" presStyleIdx="0" presStyleCnt="0"/>
      <dgm:spPr/>
    </dgm:pt>
    <dgm:pt modelId="{0141659C-4BE1-47AB-BDF9-D8261FEF71D5}" type="pres">
      <dgm:prSet presAssocID="{77F4F1CA-7B0B-4E96-B765-A4E75F992CB9}" presName="hierChild2" presStyleCnt="0"/>
      <dgm:spPr/>
    </dgm:pt>
    <dgm:pt modelId="{2808ED0D-A849-4C50-A267-619F35422E34}" type="pres">
      <dgm:prSet presAssocID="{9B374E67-E286-4C31-9568-67FE2B61F9B4}" presName="Name37" presStyleLbl="parChTrans1D2" presStyleIdx="0" presStyleCnt="4"/>
      <dgm:spPr/>
    </dgm:pt>
    <dgm:pt modelId="{AA846F8F-B1A5-4688-989B-FED9B6D41EE4}" type="pres">
      <dgm:prSet presAssocID="{44C2B48F-BA41-4DEA-8BB2-48D6127147FC}" presName="hierRoot2" presStyleCnt="0">
        <dgm:presLayoutVars>
          <dgm:hierBranch val="init"/>
        </dgm:presLayoutVars>
      </dgm:prSet>
      <dgm:spPr/>
    </dgm:pt>
    <dgm:pt modelId="{0CF6F20B-91D3-499F-860F-AFB7DAF1FAC7}" type="pres">
      <dgm:prSet presAssocID="{44C2B48F-BA41-4DEA-8BB2-48D6127147FC}" presName="rootComposite" presStyleCnt="0"/>
      <dgm:spPr/>
    </dgm:pt>
    <dgm:pt modelId="{DCA2D21B-1A7B-4F8D-9577-F9F00716A197}" type="pres">
      <dgm:prSet presAssocID="{44C2B48F-BA41-4DEA-8BB2-48D6127147FC}" presName="rootText" presStyleLbl="node2" presStyleIdx="0" presStyleCnt="3">
        <dgm:presLayoutVars>
          <dgm:chPref val="3"/>
        </dgm:presLayoutVars>
      </dgm:prSet>
      <dgm:spPr/>
    </dgm:pt>
    <dgm:pt modelId="{2311C54D-8FA0-47B5-9180-0AFCBBD7388F}" type="pres">
      <dgm:prSet presAssocID="{44C2B48F-BA41-4DEA-8BB2-48D6127147FC}" presName="rootConnector" presStyleLbl="node2" presStyleIdx="0" presStyleCnt="3"/>
      <dgm:spPr/>
    </dgm:pt>
    <dgm:pt modelId="{DE95DE09-5789-4C43-91C1-21C9AD6F66D9}" type="pres">
      <dgm:prSet presAssocID="{44C2B48F-BA41-4DEA-8BB2-48D6127147FC}" presName="hierChild4" presStyleCnt="0"/>
      <dgm:spPr/>
    </dgm:pt>
    <dgm:pt modelId="{D533944F-7A6F-4ED5-85DB-14F1E0A05A18}" type="pres">
      <dgm:prSet presAssocID="{44C2B48F-BA41-4DEA-8BB2-48D6127147FC}" presName="hierChild5" presStyleCnt="0"/>
      <dgm:spPr/>
    </dgm:pt>
    <dgm:pt modelId="{6FD9E84C-0738-47D7-B426-2A8D9403FA15}" type="pres">
      <dgm:prSet presAssocID="{56AC1FF9-5CF2-4677-B5EA-D6B8CD03DDEC}" presName="Name37" presStyleLbl="parChTrans1D2" presStyleIdx="1" presStyleCnt="4"/>
      <dgm:spPr/>
    </dgm:pt>
    <dgm:pt modelId="{F7AEA1BA-9713-46C2-90D5-15233A2627F6}" type="pres">
      <dgm:prSet presAssocID="{BBF5CF92-6DFC-457E-9EFC-C6A1109C01A1}" presName="hierRoot2" presStyleCnt="0">
        <dgm:presLayoutVars>
          <dgm:hierBranch val="init"/>
        </dgm:presLayoutVars>
      </dgm:prSet>
      <dgm:spPr/>
    </dgm:pt>
    <dgm:pt modelId="{E08E3BE1-C2AF-4100-9AAC-70811BBD806B}" type="pres">
      <dgm:prSet presAssocID="{BBF5CF92-6DFC-457E-9EFC-C6A1109C01A1}" presName="rootComposite" presStyleCnt="0"/>
      <dgm:spPr/>
    </dgm:pt>
    <dgm:pt modelId="{36C5809A-C5FF-4722-BFD8-FE2A04DAEA57}" type="pres">
      <dgm:prSet presAssocID="{BBF5CF92-6DFC-457E-9EFC-C6A1109C01A1}" presName="rootText" presStyleLbl="node2" presStyleIdx="1" presStyleCnt="3">
        <dgm:presLayoutVars>
          <dgm:chPref val="3"/>
        </dgm:presLayoutVars>
      </dgm:prSet>
      <dgm:spPr/>
    </dgm:pt>
    <dgm:pt modelId="{6B980B9C-D564-444B-AC7C-51D7C446C691}" type="pres">
      <dgm:prSet presAssocID="{BBF5CF92-6DFC-457E-9EFC-C6A1109C01A1}" presName="rootConnector" presStyleLbl="node2" presStyleIdx="1" presStyleCnt="3"/>
      <dgm:spPr/>
    </dgm:pt>
    <dgm:pt modelId="{8A23800A-0FC9-4461-B8DD-4EEA1FBBC3FA}" type="pres">
      <dgm:prSet presAssocID="{BBF5CF92-6DFC-457E-9EFC-C6A1109C01A1}" presName="hierChild4" presStyleCnt="0"/>
      <dgm:spPr/>
    </dgm:pt>
    <dgm:pt modelId="{C6003436-70A0-4207-B583-2545AD622CFC}" type="pres">
      <dgm:prSet presAssocID="{BBF5CF92-6DFC-457E-9EFC-C6A1109C01A1}" presName="hierChild5" presStyleCnt="0"/>
      <dgm:spPr/>
    </dgm:pt>
    <dgm:pt modelId="{F579E789-0B9B-4CE3-93E9-9226799AF803}" type="pres">
      <dgm:prSet presAssocID="{D96C7324-893A-4DC5-A7C4-19BBA4C43BF7}" presName="Name37" presStyleLbl="parChTrans1D2" presStyleIdx="2" presStyleCnt="4"/>
      <dgm:spPr/>
    </dgm:pt>
    <dgm:pt modelId="{919AC05B-ADF8-4F1B-BE72-5B27F0D06D3E}" type="pres">
      <dgm:prSet presAssocID="{C1785C3D-97A4-4337-9F23-5539394E0587}" presName="hierRoot2" presStyleCnt="0">
        <dgm:presLayoutVars>
          <dgm:hierBranch val="init"/>
        </dgm:presLayoutVars>
      </dgm:prSet>
      <dgm:spPr/>
    </dgm:pt>
    <dgm:pt modelId="{12A225D4-F23A-4503-A263-19CB83B8BDDE}" type="pres">
      <dgm:prSet presAssocID="{C1785C3D-97A4-4337-9F23-5539394E0587}" presName="rootComposite" presStyleCnt="0"/>
      <dgm:spPr/>
    </dgm:pt>
    <dgm:pt modelId="{22066109-17EC-4B71-95D4-3F68B1A7BACC}" type="pres">
      <dgm:prSet presAssocID="{C1785C3D-97A4-4337-9F23-5539394E0587}" presName="rootText" presStyleLbl="node2" presStyleIdx="2" presStyleCnt="3">
        <dgm:presLayoutVars>
          <dgm:chPref val="3"/>
        </dgm:presLayoutVars>
      </dgm:prSet>
      <dgm:spPr/>
    </dgm:pt>
    <dgm:pt modelId="{1AD2A40A-FD85-4A48-B42E-9EEE104E6DCE}" type="pres">
      <dgm:prSet presAssocID="{C1785C3D-97A4-4337-9F23-5539394E0587}" presName="rootConnector" presStyleLbl="node2" presStyleIdx="2" presStyleCnt="3"/>
      <dgm:spPr/>
    </dgm:pt>
    <dgm:pt modelId="{BCCE3F7F-C885-4411-A5E6-09DAEC56EF2F}" type="pres">
      <dgm:prSet presAssocID="{C1785C3D-97A4-4337-9F23-5539394E0587}" presName="hierChild4" presStyleCnt="0"/>
      <dgm:spPr/>
    </dgm:pt>
    <dgm:pt modelId="{591FFB14-9448-435D-812F-42FFCF62DC58}" type="pres">
      <dgm:prSet presAssocID="{C1785C3D-97A4-4337-9F23-5539394E0587}" presName="hierChild5" presStyleCnt="0"/>
      <dgm:spPr/>
    </dgm:pt>
    <dgm:pt modelId="{B3DD6559-0170-42BE-8E55-A9B25283A1AE}" type="pres">
      <dgm:prSet presAssocID="{77F4F1CA-7B0B-4E96-B765-A4E75F992CB9}" presName="hierChild3" presStyleCnt="0"/>
      <dgm:spPr/>
    </dgm:pt>
    <dgm:pt modelId="{813E89E7-25FE-4865-AF10-73FADB85D441}" type="pres">
      <dgm:prSet presAssocID="{5B1B0D6D-1D41-42D6-967A-CFD6EAD11CBB}" presName="Name111" presStyleLbl="parChTrans1D2" presStyleIdx="3" presStyleCnt="4"/>
      <dgm:spPr/>
    </dgm:pt>
    <dgm:pt modelId="{FFF917EE-516D-480D-BECD-321B59587080}" type="pres">
      <dgm:prSet presAssocID="{31E5133E-F93D-489F-AA70-FEBA365BAA09}" presName="hierRoot3" presStyleCnt="0">
        <dgm:presLayoutVars>
          <dgm:hierBranch val="init"/>
        </dgm:presLayoutVars>
      </dgm:prSet>
      <dgm:spPr/>
    </dgm:pt>
    <dgm:pt modelId="{01E27B4F-7B5D-48C0-9F26-BECC630FF124}" type="pres">
      <dgm:prSet presAssocID="{31E5133E-F93D-489F-AA70-FEBA365BAA09}" presName="rootComposite3" presStyleCnt="0"/>
      <dgm:spPr/>
    </dgm:pt>
    <dgm:pt modelId="{9FAD0711-AE9C-41BB-AA68-C9B15F8EE144}" type="pres">
      <dgm:prSet presAssocID="{31E5133E-F93D-489F-AA70-FEBA365BAA09}" presName="rootText3" presStyleLbl="asst1" presStyleIdx="0" presStyleCnt="1">
        <dgm:presLayoutVars>
          <dgm:chPref val="3"/>
        </dgm:presLayoutVars>
      </dgm:prSet>
      <dgm:spPr/>
    </dgm:pt>
    <dgm:pt modelId="{8F6CE078-B0F6-4667-BFC2-391059088151}" type="pres">
      <dgm:prSet presAssocID="{31E5133E-F93D-489F-AA70-FEBA365BAA09}" presName="rootConnector3" presStyleLbl="asst1" presStyleIdx="0" presStyleCnt="1"/>
      <dgm:spPr/>
    </dgm:pt>
    <dgm:pt modelId="{45B39D51-CB7B-4452-A448-FCD1B8809325}" type="pres">
      <dgm:prSet presAssocID="{31E5133E-F93D-489F-AA70-FEBA365BAA09}" presName="hierChild6" presStyleCnt="0"/>
      <dgm:spPr/>
    </dgm:pt>
    <dgm:pt modelId="{64FFD326-67C1-4A9A-96AF-03145D45A900}" type="pres">
      <dgm:prSet presAssocID="{31E5133E-F93D-489F-AA70-FEBA365BAA09}" presName="hierChild7" presStyleCnt="0"/>
      <dgm:spPr/>
    </dgm:pt>
  </dgm:ptLst>
  <dgm:cxnLst>
    <dgm:cxn modelId="{F9860C2E-E1B2-403A-925C-16968205F025}" type="presOf" srcId="{D96C7324-893A-4DC5-A7C4-19BBA4C43BF7}" destId="{F579E789-0B9B-4CE3-93E9-9226799AF803}" srcOrd="0" destOrd="0" presId="urn:microsoft.com/office/officeart/2005/8/layout/orgChart1"/>
    <dgm:cxn modelId="{DD241737-5E33-433A-9E5F-9304D7B24FC2}" type="presOf" srcId="{C1785C3D-97A4-4337-9F23-5539394E0587}" destId="{22066109-17EC-4B71-95D4-3F68B1A7BACC}" srcOrd="0" destOrd="0" presId="urn:microsoft.com/office/officeart/2005/8/layout/orgChart1"/>
    <dgm:cxn modelId="{B8C15D3A-2D37-4DE0-9DB2-ACF32C402E7A}" srcId="{77F4F1CA-7B0B-4E96-B765-A4E75F992CB9}" destId="{44C2B48F-BA41-4DEA-8BB2-48D6127147FC}" srcOrd="1" destOrd="0" parTransId="{9B374E67-E286-4C31-9568-67FE2B61F9B4}" sibTransId="{CB893664-A10A-4DC8-A726-B12A0E6910F3}"/>
    <dgm:cxn modelId="{EAA7CC3F-C2D6-438F-BAE3-2365DFDC2821}" type="presOf" srcId="{C1785C3D-97A4-4337-9F23-5539394E0587}" destId="{1AD2A40A-FD85-4A48-B42E-9EEE104E6DCE}" srcOrd="1" destOrd="0" presId="urn:microsoft.com/office/officeart/2005/8/layout/orgChart1"/>
    <dgm:cxn modelId="{CB3F9E63-6928-48B6-8A07-A4DB9E9A6CDE}" type="presOf" srcId="{56AC1FF9-5CF2-4677-B5EA-D6B8CD03DDEC}" destId="{6FD9E84C-0738-47D7-B426-2A8D9403FA15}" srcOrd="0" destOrd="0" presId="urn:microsoft.com/office/officeart/2005/8/layout/orgChart1"/>
    <dgm:cxn modelId="{6E1F4450-9493-423C-BE38-E04F73656262}" type="presOf" srcId="{BBF5CF92-6DFC-457E-9EFC-C6A1109C01A1}" destId="{36C5809A-C5FF-4722-BFD8-FE2A04DAEA57}" srcOrd="0" destOrd="0" presId="urn:microsoft.com/office/officeart/2005/8/layout/orgChart1"/>
    <dgm:cxn modelId="{7BB7CA77-F904-41FD-9121-07022B849E98}" type="presOf" srcId="{44C2B48F-BA41-4DEA-8BB2-48D6127147FC}" destId="{DCA2D21B-1A7B-4F8D-9577-F9F00716A197}" srcOrd="0" destOrd="0" presId="urn:microsoft.com/office/officeart/2005/8/layout/orgChart1"/>
    <dgm:cxn modelId="{87C7575A-9BAE-4980-8EBD-27947882C405}" type="presOf" srcId="{77F4F1CA-7B0B-4E96-B765-A4E75F992CB9}" destId="{8B75E5CB-684F-4C10-AA76-7EDCF3210387}" srcOrd="1" destOrd="0" presId="urn:microsoft.com/office/officeart/2005/8/layout/orgChart1"/>
    <dgm:cxn modelId="{7424EA87-A052-48F3-AAEF-DDDD225FFEE1}" type="presOf" srcId="{77F4F1CA-7B0B-4E96-B765-A4E75F992CB9}" destId="{B3929CEC-32F3-4A60-9CFC-BE7A5BAB814A}" srcOrd="0" destOrd="0" presId="urn:microsoft.com/office/officeart/2005/8/layout/orgChart1"/>
    <dgm:cxn modelId="{44827288-CCC6-4837-92C7-816B56082529}" type="presOf" srcId="{31E5133E-F93D-489F-AA70-FEBA365BAA09}" destId="{9FAD0711-AE9C-41BB-AA68-C9B15F8EE144}" srcOrd="0" destOrd="0" presId="urn:microsoft.com/office/officeart/2005/8/layout/orgChart1"/>
    <dgm:cxn modelId="{07580E92-A587-4E47-8206-972CBA3C5295}" type="presOf" srcId="{9B374E67-E286-4C31-9568-67FE2B61F9B4}" destId="{2808ED0D-A849-4C50-A267-619F35422E34}" srcOrd="0" destOrd="0" presId="urn:microsoft.com/office/officeart/2005/8/layout/orgChart1"/>
    <dgm:cxn modelId="{7C311894-46B0-4A6F-94EE-023622A2753A}" srcId="{77F4F1CA-7B0B-4E96-B765-A4E75F992CB9}" destId="{C1785C3D-97A4-4337-9F23-5539394E0587}" srcOrd="3" destOrd="0" parTransId="{D96C7324-893A-4DC5-A7C4-19BBA4C43BF7}" sibTransId="{53A5C6D8-A6C3-44F5-975C-F65F5C78A38A}"/>
    <dgm:cxn modelId="{FB181DA8-E191-4176-A5C3-8F166560F3B3}" type="presOf" srcId="{5B1B0D6D-1D41-42D6-967A-CFD6EAD11CBB}" destId="{813E89E7-25FE-4865-AF10-73FADB85D441}" srcOrd="0" destOrd="0" presId="urn:microsoft.com/office/officeart/2005/8/layout/orgChart1"/>
    <dgm:cxn modelId="{D466C5AF-755F-4F49-9158-1FED2D9E35A8}" srcId="{37DB878F-9337-429C-899A-66385CBA539E}" destId="{77F4F1CA-7B0B-4E96-B765-A4E75F992CB9}" srcOrd="0" destOrd="0" parTransId="{836E79E8-DE8E-4A05-AC0A-CC732401429E}" sibTransId="{0565E542-2CE2-4D3A-8A5D-1609DE995A0E}"/>
    <dgm:cxn modelId="{A17946C5-8F39-42A6-BB0C-FA009B7BEA69}" type="presOf" srcId="{31E5133E-F93D-489F-AA70-FEBA365BAA09}" destId="{8F6CE078-B0F6-4667-BFC2-391059088151}" srcOrd="1" destOrd="0" presId="urn:microsoft.com/office/officeart/2005/8/layout/orgChart1"/>
    <dgm:cxn modelId="{458B8CD9-A581-4BFE-BFFB-30DCA5872744}" srcId="{77F4F1CA-7B0B-4E96-B765-A4E75F992CB9}" destId="{BBF5CF92-6DFC-457E-9EFC-C6A1109C01A1}" srcOrd="2" destOrd="0" parTransId="{56AC1FF9-5CF2-4677-B5EA-D6B8CD03DDEC}" sibTransId="{754E3397-2C61-40AC-9DCC-8510B423C248}"/>
    <dgm:cxn modelId="{523EBDE3-6C71-4C28-88FB-6A958F3D7157}" srcId="{77F4F1CA-7B0B-4E96-B765-A4E75F992CB9}" destId="{31E5133E-F93D-489F-AA70-FEBA365BAA09}" srcOrd="0" destOrd="0" parTransId="{5B1B0D6D-1D41-42D6-967A-CFD6EAD11CBB}" sibTransId="{5B71B38A-D04A-4184-B966-86DA8646C928}"/>
    <dgm:cxn modelId="{4604DFE6-B465-4F98-A7F8-62229280444C}" type="presOf" srcId="{BBF5CF92-6DFC-457E-9EFC-C6A1109C01A1}" destId="{6B980B9C-D564-444B-AC7C-51D7C446C691}" srcOrd="1" destOrd="0" presId="urn:microsoft.com/office/officeart/2005/8/layout/orgChart1"/>
    <dgm:cxn modelId="{020822EF-56D4-4B0B-AB44-9AE8B64B0237}" type="presOf" srcId="{44C2B48F-BA41-4DEA-8BB2-48D6127147FC}" destId="{2311C54D-8FA0-47B5-9180-0AFCBBD7388F}" srcOrd="1" destOrd="0" presId="urn:microsoft.com/office/officeart/2005/8/layout/orgChart1"/>
    <dgm:cxn modelId="{AB9892F4-098B-40BC-9580-2154364A0054}" type="presOf" srcId="{37DB878F-9337-429C-899A-66385CBA539E}" destId="{D23A89FD-6B23-40D3-8497-FD3EA5EAA3FC}" srcOrd="0" destOrd="0" presId="urn:microsoft.com/office/officeart/2005/8/layout/orgChart1"/>
    <dgm:cxn modelId="{4EF72BB7-38D6-432F-9D63-91BFBB977978}" type="presParOf" srcId="{D23A89FD-6B23-40D3-8497-FD3EA5EAA3FC}" destId="{72098620-4ABE-45C6-939F-CA28FEC75280}" srcOrd="0" destOrd="0" presId="urn:microsoft.com/office/officeart/2005/8/layout/orgChart1"/>
    <dgm:cxn modelId="{A53E795B-DCF6-4BCB-AFFC-75080312B226}" type="presParOf" srcId="{72098620-4ABE-45C6-939F-CA28FEC75280}" destId="{C2C35C1F-2C8A-4CD9-8B7E-B2ACB61B93CF}" srcOrd="0" destOrd="0" presId="urn:microsoft.com/office/officeart/2005/8/layout/orgChart1"/>
    <dgm:cxn modelId="{09C8A255-5B9A-4168-BC96-EA69F227C484}" type="presParOf" srcId="{C2C35C1F-2C8A-4CD9-8B7E-B2ACB61B93CF}" destId="{B3929CEC-32F3-4A60-9CFC-BE7A5BAB814A}" srcOrd="0" destOrd="0" presId="urn:microsoft.com/office/officeart/2005/8/layout/orgChart1"/>
    <dgm:cxn modelId="{688991E4-DD15-402C-8229-1EB33EBCCA71}" type="presParOf" srcId="{C2C35C1F-2C8A-4CD9-8B7E-B2ACB61B93CF}" destId="{8B75E5CB-684F-4C10-AA76-7EDCF3210387}" srcOrd="1" destOrd="0" presId="urn:microsoft.com/office/officeart/2005/8/layout/orgChart1"/>
    <dgm:cxn modelId="{B31F2648-CBFD-4D49-8878-9806FF959577}" type="presParOf" srcId="{72098620-4ABE-45C6-939F-CA28FEC75280}" destId="{0141659C-4BE1-47AB-BDF9-D8261FEF71D5}" srcOrd="1" destOrd="0" presId="urn:microsoft.com/office/officeart/2005/8/layout/orgChart1"/>
    <dgm:cxn modelId="{3B72CE23-F8AC-42A2-B1BC-66F5B976C60B}" type="presParOf" srcId="{0141659C-4BE1-47AB-BDF9-D8261FEF71D5}" destId="{2808ED0D-A849-4C50-A267-619F35422E34}" srcOrd="0" destOrd="0" presId="urn:microsoft.com/office/officeart/2005/8/layout/orgChart1"/>
    <dgm:cxn modelId="{F58C1ACD-6229-4912-8918-6A74E63AC2D5}" type="presParOf" srcId="{0141659C-4BE1-47AB-BDF9-D8261FEF71D5}" destId="{AA846F8F-B1A5-4688-989B-FED9B6D41EE4}" srcOrd="1" destOrd="0" presId="urn:microsoft.com/office/officeart/2005/8/layout/orgChart1"/>
    <dgm:cxn modelId="{31A76B8A-7E97-4DB7-93B5-CCF6BF2511A5}" type="presParOf" srcId="{AA846F8F-B1A5-4688-989B-FED9B6D41EE4}" destId="{0CF6F20B-91D3-499F-860F-AFB7DAF1FAC7}" srcOrd="0" destOrd="0" presId="urn:microsoft.com/office/officeart/2005/8/layout/orgChart1"/>
    <dgm:cxn modelId="{5AB1FE9B-F913-4DA1-87B4-D2B55D060C15}" type="presParOf" srcId="{0CF6F20B-91D3-499F-860F-AFB7DAF1FAC7}" destId="{DCA2D21B-1A7B-4F8D-9577-F9F00716A197}" srcOrd="0" destOrd="0" presId="urn:microsoft.com/office/officeart/2005/8/layout/orgChart1"/>
    <dgm:cxn modelId="{14AD9078-C3B0-4E51-8954-67BB95473C88}" type="presParOf" srcId="{0CF6F20B-91D3-499F-860F-AFB7DAF1FAC7}" destId="{2311C54D-8FA0-47B5-9180-0AFCBBD7388F}" srcOrd="1" destOrd="0" presId="urn:microsoft.com/office/officeart/2005/8/layout/orgChart1"/>
    <dgm:cxn modelId="{431C7F80-42DF-419C-9F6A-C929BA606C08}" type="presParOf" srcId="{AA846F8F-B1A5-4688-989B-FED9B6D41EE4}" destId="{DE95DE09-5789-4C43-91C1-21C9AD6F66D9}" srcOrd="1" destOrd="0" presId="urn:microsoft.com/office/officeart/2005/8/layout/orgChart1"/>
    <dgm:cxn modelId="{14B3E4E1-5FBB-40A1-B89A-E212182DDB41}" type="presParOf" srcId="{AA846F8F-B1A5-4688-989B-FED9B6D41EE4}" destId="{D533944F-7A6F-4ED5-85DB-14F1E0A05A18}" srcOrd="2" destOrd="0" presId="urn:microsoft.com/office/officeart/2005/8/layout/orgChart1"/>
    <dgm:cxn modelId="{F4518A9B-7FF8-49F8-96B1-ABEC84E8BE5F}" type="presParOf" srcId="{0141659C-4BE1-47AB-BDF9-D8261FEF71D5}" destId="{6FD9E84C-0738-47D7-B426-2A8D9403FA15}" srcOrd="2" destOrd="0" presId="urn:microsoft.com/office/officeart/2005/8/layout/orgChart1"/>
    <dgm:cxn modelId="{7228B792-9B54-41EA-B43D-914A7FB60F86}" type="presParOf" srcId="{0141659C-4BE1-47AB-BDF9-D8261FEF71D5}" destId="{F7AEA1BA-9713-46C2-90D5-15233A2627F6}" srcOrd="3" destOrd="0" presId="urn:microsoft.com/office/officeart/2005/8/layout/orgChart1"/>
    <dgm:cxn modelId="{0F0AB5DD-2061-4BC7-B1D1-88BF340B4D49}" type="presParOf" srcId="{F7AEA1BA-9713-46C2-90D5-15233A2627F6}" destId="{E08E3BE1-C2AF-4100-9AAC-70811BBD806B}" srcOrd="0" destOrd="0" presId="urn:microsoft.com/office/officeart/2005/8/layout/orgChart1"/>
    <dgm:cxn modelId="{7F05B8DE-6236-4A8D-976D-10B7AC0FDAC7}" type="presParOf" srcId="{E08E3BE1-C2AF-4100-9AAC-70811BBD806B}" destId="{36C5809A-C5FF-4722-BFD8-FE2A04DAEA57}" srcOrd="0" destOrd="0" presId="urn:microsoft.com/office/officeart/2005/8/layout/orgChart1"/>
    <dgm:cxn modelId="{5974939C-C38D-4E3E-9CF4-43301AC562F5}" type="presParOf" srcId="{E08E3BE1-C2AF-4100-9AAC-70811BBD806B}" destId="{6B980B9C-D564-444B-AC7C-51D7C446C691}" srcOrd="1" destOrd="0" presId="urn:microsoft.com/office/officeart/2005/8/layout/orgChart1"/>
    <dgm:cxn modelId="{135FE2F7-EC16-42F5-8AD9-CF89613CFCE0}" type="presParOf" srcId="{F7AEA1BA-9713-46C2-90D5-15233A2627F6}" destId="{8A23800A-0FC9-4461-B8DD-4EEA1FBBC3FA}" srcOrd="1" destOrd="0" presId="urn:microsoft.com/office/officeart/2005/8/layout/orgChart1"/>
    <dgm:cxn modelId="{6517D940-E560-4EE3-AB40-B994B22CF9D3}" type="presParOf" srcId="{F7AEA1BA-9713-46C2-90D5-15233A2627F6}" destId="{C6003436-70A0-4207-B583-2545AD622CFC}" srcOrd="2" destOrd="0" presId="urn:microsoft.com/office/officeart/2005/8/layout/orgChart1"/>
    <dgm:cxn modelId="{0D2328FA-ED4C-40DF-9BED-5CDBA93C8895}" type="presParOf" srcId="{0141659C-4BE1-47AB-BDF9-D8261FEF71D5}" destId="{F579E789-0B9B-4CE3-93E9-9226799AF803}" srcOrd="4" destOrd="0" presId="urn:microsoft.com/office/officeart/2005/8/layout/orgChart1"/>
    <dgm:cxn modelId="{7B57031B-648D-49D7-93E5-151920198A62}" type="presParOf" srcId="{0141659C-4BE1-47AB-BDF9-D8261FEF71D5}" destId="{919AC05B-ADF8-4F1B-BE72-5B27F0D06D3E}" srcOrd="5" destOrd="0" presId="urn:microsoft.com/office/officeart/2005/8/layout/orgChart1"/>
    <dgm:cxn modelId="{B095473D-5CD6-4058-A516-EE94A2C6C735}" type="presParOf" srcId="{919AC05B-ADF8-4F1B-BE72-5B27F0D06D3E}" destId="{12A225D4-F23A-4503-A263-19CB83B8BDDE}" srcOrd="0" destOrd="0" presId="urn:microsoft.com/office/officeart/2005/8/layout/orgChart1"/>
    <dgm:cxn modelId="{DDE8EEF5-931B-44E9-AC4C-9C40EE8F795C}" type="presParOf" srcId="{12A225D4-F23A-4503-A263-19CB83B8BDDE}" destId="{22066109-17EC-4B71-95D4-3F68B1A7BACC}" srcOrd="0" destOrd="0" presId="urn:microsoft.com/office/officeart/2005/8/layout/orgChart1"/>
    <dgm:cxn modelId="{30767B34-1CFD-4FF1-ABFE-4B703DCA25DB}" type="presParOf" srcId="{12A225D4-F23A-4503-A263-19CB83B8BDDE}" destId="{1AD2A40A-FD85-4A48-B42E-9EEE104E6DCE}" srcOrd="1" destOrd="0" presId="urn:microsoft.com/office/officeart/2005/8/layout/orgChart1"/>
    <dgm:cxn modelId="{7DC102EA-ECA0-4710-996C-7AB476C7EB90}" type="presParOf" srcId="{919AC05B-ADF8-4F1B-BE72-5B27F0D06D3E}" destId="{BCCE3F7F-C885-4411-A5E6-09DAEC56EF2F}" srcOrd="1" destOrd="0" presId="urn:microsoft.com/office/officeart/2005/8/layout/orgChart1"/>
    <dgm:cxn modelId="{8A51D048-63C5-4960-86E5-0E08A1E65479}" type="presParOf" srcId="{919AC05B-ADF8-4F1B-BE72-5B27F0D06D3E}" destId="{591FFB14-9448-435D-812F-42FFCF62DC58}" srcOrd="2" destOrd="0" presId="urn:microsoft.com/office/officeart/2005/8/layout/orgChart1"/>
    <dgm:cxn modelId="{08D494E3-ADEA-4B00-B486-4BB029CEA8D7}" type="presParOf" srcId="{72098620-4ABE-45C6-939F-CA28FEC75280}" destId="{B3DD6559-0170-42BE-8E55-A9B25283A1AE}" srcOrd="2" destOrd="0" presId="urn:microsoft.com/office/officeart/2005/8/layout/orgChart1"/>
    <dgm:cxn modelId="{7C1168D2-C7BB-4024-8943-4489314D03AD}" type="presParOf" srcId="{B3DD6559-0170-42BE-8E55-A9B25283A1AE}" destId="{813E89E7-25FE-4865-AF10-73FADB85D441}" srcOrd="0" destOrd="0" presId="urn:microsoft.com/office/officeart/2005/8/layout/orgChart1"/>
    <dgm:cxn modelId="{510C1E58-A887-4030-A19F-810F6732123B}" type="presParOf" srcId="{B3DD6559-0170-42BE-8E55-A9B25283A1AE}" destId="{FFF917EE-516D-480D-BECD-321B59587080}" srcOrd="1" destOrd="0" presId="urn:microsoft.com/office/officeart/2005/8/layout/orgChart1"/>
    <dgm:cxn modelId="{4D1BD84D-E615-4567-8561-8F018BA48263}" type="presParOf" srcId="{FFF917EE-516D-480D-BECD-321B59587080}" destId="{01E27B4F-7B5D-48C0-9F26-BECC630FF124}" srcOrd="0" destOrd="0" presId="urn:microsoft.com/office/officeart/2005/8/layout/orgChart1"/>
    <dgm:cxn modelId="{89B4B875-58CB-48B8-9283-ABBD2721DC02}" type="presParOf" srcId="{01E27B4F-7B5D-48C0-9F26-BECC630FF124}" destId="{9FAD0711-AE9C-41BB-AA68-C9B15F8EE144}" srcOrd="0" destOrd="0" presId="urn:microsoft.com/office/officeart/2005/8/layout/orgChart1"/>
    <dgm:cxn modelId="{E8970B96-9509-469E-892E-0A509FECA809}" type="presParOf" srcId="{01E27B4F-7B5D-48C0-9F26-BECC630FF124}" destId="{8F6CE078-B0F6-4667-BFC2-391059088151}" srcOrd="1" destOrd="0" presId="urn:microsoft.com/office/officeart/2005/8/layout/orgChart1"/>
    <dgm:cxn modelId="{F3ACA501-2480-43F4-8A7E-DD8AC0E3D780}" type="presParOf" srcId="{FFF917EE-516D-480D-BECD-321B59587080}" destId="{45B39D51-CB7B-4452-A448-FCD1B8809325}" srcOrd="1" destOrd="0" presId="urn:microsoft.com/office/officeart/2005/8/layout/orgChart1"/>
    <dgm:cxn modelId="{81DA7930-60AA-41BB-8650-0CA8F8611CE9}" type="presParOf" srcId="{FFF917EE-516D-480D-BECD-321B59587080}" destId="{64FFD326-67C1-4A9A-96AF-03145D45A900}"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B7CE5-9BD3-4933-9EC7-AF2847BE3204}">
      <dsp:nvSpPr>
        <dsp:cNvPr id="0" name=""/>
        <dsp:cNvSpPr/>
      </dsp:nvSpPr>
      <dsp:spPr>
        <a:xfrm>
          <a:off x="2895334" y="1230635"/>
          <a:ext cx="241924" cy="2577063"/>
        </a:xfrm>
        <a:custGeom>
          <a:avLst/>
          <a:gdLst/>
          <a:ahLst/>
          <a:cxnLst/>
          <a:rect l="0" t="0" r="0" b="0"/>
          <a:pathLst>
            <a:path>
              <a:moveTo>
                <a:pt x="0" y="0"/>
              </a:moveTo>
              <a:lnTo>
                <a:pt x="0" y="2577063"/>
              </a:lnTo>
              <a:lnTo>
                <a:pt x="241924" y="25770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2E7268-AC2E-4BC2-8AFF-9653E1D89725}">
      <dsp:nvSpPr>
        <dsp:cNvPr id="0" name=""/>
        <dsp:cNvSpPr/>
      </dsp:nvSpPr>
      <dsp:spPr>
        <a:xfrm>
          <a:off x="2895334" y="1230635"/>
          <a:ext cx="241924" cy="1629252"/>
        </a:xfrm>
        <a:custGeom>
          <a:avLst/>
          <a:gdLst/>
          <a:ahLst/>
          <a:cxnLst/>
          <a:rect l="0" t="0" r="0" b="0"/>
          <a:pathLst>
            <a:path>
              <a:moveTo>
                <a:pt x="0" y="0"/>
              </a:moveTo>
              <a:lnTo>
                <a:pt x="0" y="1629252"/>
              </a:lnTo>
              <a:lnTo>
                <a:pt x="241924" y="162925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EBA48C-426C-4A96-91B9-DC644FDF2DCF}">
      <dsp:nvSpPr>
        <dsp:cNvPr id="0" name=""/>
        <dsp:cNvSpPr/>
      </dsp:nvSpPr>
      <dsp:spPr>
        <a:xfrm>
          <a:off x="2895334" y="1230635"/>
          <a:ext cx="241924" cy="619363"/>
        </a:xfrm>
        <a:custGeom>
          <a:avLst/>
          <a:gdLst/>
          <a:ahLst/>
          <a:cxnLst/>
          <a:rect l="0" t="0" r="0" b="0"/>
          <a:pathLst>
            <a:path>
              <a:moveTo>
                <a:pt x="0" y="0"/>
              </a:moveTo>
              <a:lnTo>
                <a:pt x="0" y="619363"/>
              </a:lnTo>
              <a:lnTo>
                <a:pt x="241924" y="6193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DD68C5-ACDE-46D4-9074-7FB621BF3DA3}">
      <dsp:nvSpPr>
        <dsp:cNvPr id="0" name=""/>
        <dsp:cNvSpPr/>
      </dsp:nvSpPr>
      <dsp:spPr>
        <a:xfrm>
          <a:off x="1974760" y="407825"/>
          <a:ext cx="114158" cy="525563"/>
        </a:xfrm>
        <a:custGeom>
          <a:avLst/>
          <a:gdLst/>
          <a:ahLst/>
          <a:cxnLst/>
          <a:rect l="0" t="0" r="0" b="0"/>
          <a:pathLst>
            <a:path>
              <a:moveTo>
                <a:pt x="0" y="0"/>
              </a:moveTo>
              <a:lnTo>
                <a:pt x="0" y="525563"/>
              </a:lnTo>
              <a:lnTo>
                <a:pt x="114158" y="5255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126596-19E1-462D-9849-BF995868D808}">
      <dsp:nvSpPr>
        <dsp:cNvPr id="0" name=""/>
        <dsp:cNvSpPr/>
      </dsp:nvSpPr>
      <dsp:spPr>
        <a:xfrm>
          <a:off x="1860602" y="407825"/>
          <a:ext cx="114158" cy="531100"/>
        </a:xfrm>
        <a:custGeom>
          <a:avLst/>
          <a:gdLst/>
          <a:ahLst/>
          <a:cxnLst/>
          <a:rect l="0" t="0" r="0" b="0"/>
          <a:pathLst>
            <a:path>
              <a:moveTo>
                <a:pt x="114158" y="0"/>
              </a:moveTo>
              <a:lnTo>
                <a:pt x="114158" y="531100"/>
              </a:lnTo>
              <a:lnTo>
                <a:pt x="0" y="5311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5E84E0-89B3-4E8B-9504-1E23DC853077}">
      <dsp:nvSpPr>
        <dsp:cNvPr id="0" name=""/>
        <dsp:cNvSpPr/>
      </dsp:nvSpPr>
      <dsp:spPr>
        <a:xfrm>
          <a:off x="528846" y="616"/>
          <a:ext cx="2891828" cy="4072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r-HR" sz="1400" kern="1200"/>
            <a:t>OPĆINA STARIGRAD</a:t>
          </a:r>
        </a:p>
      </dsp:txBody>
      <dsp:txXfrm>
        <a:off x="528846" y="616"/>
        <a:ext cx="2891828" cy="407208"/>
      </dsp:txXfrm>
    </dsp:sp>
    <dsp:sp modelId="{81135342-ACFD-4F02-83AF-64E47554BFD9}">
      <dsp:nvSpPr>
        <dsp:cNvPr id="0" name=""/>
        <dsp:cNvSpPr/>
      </dsp:nvSpPr>
      <dsp:spPr>
        <a:xfrm>
          <a:off x="145160" y="636141"/>
          <a:ext cx="1715442" cy="60556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r-HR" sz="1400" kern="1200"/>
            <a:t>Općinski načelnik</a:t>
          </a:r>
        </a:p>
      </dsp:txBody>
      <dsp:txXfrm>
        <a:off x="145160" y="636141"/>
        <a:ext cx="1715442" cy="605566"/>
      </dsp:txXfrm>
    </dsp:sp>
    <dsp:sp modelId="{718D4DF0-9DA6-418A-92EB-9869E6F56934}">
      <dsp:nvSpPr>
        <dsp:cNvPr id="0" name=""/>
        <dsp:cNvSpPr/>
      </dsp:nvSpPr>
      <dsp:spPr>
        <a:xfrm>
          <a:off x="2088919" y="636141"/>
          <a:ext cx="1612830" cy="5944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r-HR" sz="1400" kern="1200"/>
            <a:t>Općinsko vijeće</a:t>
          </a:r>
        </a:p>
      </dsp:txBody>
      <dsp:txXfrm>
        <a:off x="2088919" y="636141"/>
        <a:ext cx="1612830" cy="594493"/>
      </dsp:txXfrm>
    </dsp:sp>
    <dsp:sp modelId="{977B32BE-B3B1-475D-8662-A9BEC6C55F06}">
      <dsp:nvSpPr>
        <dsp:cNvPr id="0" name=""/>
        <dsp:cNvSpPr/>
      </dsp:nvSpPr>
      <dsp:spPr>
        <a:xfrm>
          <a:off x="3137258" y="1458952"/>
          <a:ext cx="2716339" cy="7820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Font typeface="Wingdings" panose="05000000000000000000" pitchFamily="2" charset="2"/>
            <a:buNone/>
          </a:pPr>
          <a:r>
            <a:rPr lang="hr-HR" sz="1400" kern="1200"/>
            <a:t>Komisija za izbor i imenovanja</a:t>
          </a:r>
        </a:p>
      </dsp:txBody>
      <dsp:txXfrm>
        <a:off x="3137258" y="1458952"/>
        <a:ext cx="2716339" cy="782093"/>
      </dsp:txXfrm>
    </dsp:sp>
    <dsp:sp modelId="{86B3AB58-EB82-4B6B-B8BA-A0AFE374B31B}">
      <dsp:nvSpPr>
        <dsp:cNvPr id="0" name=""/>
        <dsp:cNvSpPr/>
      </dsp:nvSpPr>
      <dsp:spPr>
        <a:xfrm>
          <a:off x="3137258" y="2469362"/>
          <a:ext cx="2697389" cy="781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Font typeface="Wingdings" panose="05000000000000000000" pitchFamily="2" charset="2"/>
            <a:buNone/>
          </a:pPr>
          <a:r>
            <a:rPr lang="hr-HR" sz="1400" kern="1200"/>
            <a:t>Komisija za Statut, Poslovnik i normativnu djelatnost </a:t>
          </a:r>
        </a:p>
      </dsp:txBody>
      <dsp:txXfrm>
        <a:off x="3137258" y="2469362"/>
        <a:ext cx="2697389" cy="781050"/>
      </dsp:txXfrm>
    </dsp:sp>
    <dsp:sp modelId="{263158CC-BBC4-4168-8C94-2A96AF0C5632}">
      <dsp:nvSpPr>
        <dsp:cNvPr id="0" name=""/>
        <dsp:cNvSpPr/>
      </dsp:nvSpPr>
      <dsp:spPr>
        <a:xfrm>
          <a:off x="3137258" y="3478729"/>
          <a:ext cx="2735507" cy="65793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Font typeface="Wingdings" panose="05000000000000000000" pitchFamily="2" charset="2"/>
            <a:buNone/>
          </a:pPr>
          <a:r>
            <a:rPr lang="hr-HR" sz="1400" kern="1200"/>
            <a:t>Mandatna komisija </a:t>
          </a:r>
        </a:p>
      </dsp:txBody>
      <dsp:txXfrm>
        <a:off x="3137258" y="3478729"/>
        <a:ext cx="2735507" cy="6579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3E89E7-25FE-4865-AF10-73FADB85D441}">
      <dsp:nvSpPr>
        <dsp:cNvPr id="0" name=""/>
        <dsp:cNvSpPr/>
      </dsp:nvSpPr>
      <dsp:spPr>
        <a:xfrm>
          <a:off x="2805441" y="905718"/>
          <a:ext cx="173540" cy="760273"/>
        </a:xfrm>
        <a:custGeom>
          <a:avLst/>
          <a:gdLst/>
          <a:ahLst/>
          <a:cxnLst/>
          <a:rect l="0" t="0" r="0" b="0"/>
          <a:pathLst>
            <a:path>
              <a:moveTo>
                <a:pt x="173540" y="0"/>
              </a:moveTo>
              <a:lnTo>
                <a:pt x="173540" y="760273"/>
              </a:lnTo>
              <a:lnTo>
                <a:pt x="0" y="7602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79E789-0B9B-4CE3-93E9-9226799AF803}">
      <dsp:nvSpPr>
        <dsp:cNvPr id="0" name=""/>
        <dsp:cNvSpPr/>
      </dsp:nvSpPr>
      <dsp:spPr>
        <a:xfrm>
          <a:off x="2978982" y="905718"/>
          <a:ext cx="1999849" cy="1520546"/>
        </a:xfrm>
        <a:custGeom>
          <a:avLst/>
          <a:gdLst/>
          <a:ahLst/>
          <a:cxnLst/>
          <a:rect l="0" t="0" r="0" b="0"/>
          <a:pathLst>
            <a:path>
              <a:moveTo>
                <a:pt x="0" y="0"/>
              </a:moveTo>
              <a:lnTo>
                <a:pt x="0" y="1347005"/>
              </a:lnTo>
              <a:lnTo>
                <a:pt x="1999849" y="1347005"/>
              </a:lnTo>
              <a:lnTo>
                <a:pt x="1999849" y="15205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D9E84C-0738-47D7-B426-2A8D9403FA15}">
      <dsp:nvSpPr>
        <dsp:cNvPr id="0" name=""/>
        <dsp:cNvSpPr/>
      </dsp:nvSpPr>
      <dsp:spPr>
        <a:xfrm>
          <a:off x="2933262" y="905718"/>
          <a:ext cx="91440" cy="1520546"/>
        </a:xfrm>
        <a:custGeom>
          <a:avLst/>
          <a:gdLst/>
          <a:ahLst/>
          <a:cxnLst/>
          <a:rect l="0" t="0" r="0" b="0"/>
          <a:pathLst>
            <a:path>
              <a:moveTo>
                <a:pt x="45720" y="0"/>
              </a:moveTo>
              <a:lnTo>
                <a:pt x="45720" y="15205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08ED0D-A849-4C50-A267-619F35422E34}">
      <dsp:nvSpPr>
        <dsp:cNvPr id="0" name=""/>
        <dsp:cNvSpPr/>
      </dsp:nvSpPr>
      <dsp:spPr>
        <a:xfrm>
          <a:off x="979133" y="905718"/>
          <a:ext cx="1999849" cy="1520546"/>
        </a:xfrm>
        <a:custGeom>
          <a:avLst/>
          <a:gdLst/>
          <a:ahLst/>
          <a:cxnLst/>
          <a:rect l="0" t="0" r="0" b="0"/>
          <a:pathLst>
            <a:path>
              <a:moveTo>
                <a:pt x="1999849" y="0"/>
              </a:moveTo>
              <a:lnTo>
                <a:pt x="1999849" y="1347005"/>
              </a:lnTo>
              <a:lnTo>
                <a:pt x="0" y="1347005"/>
              </a:lnTo>
              <a:lnTo>
                <a:pt x="0" y="15205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929CEC-32F3-4A60-9CFC-BE7A5BAB814A}">
      <dsp:nvSpPr>
        <dsp:cNvPr id="0" name=""/>
        <dsp:cNvSpPr/>
      </dsp:nvSpPr>
      <dsp:spPr>
        <a:xfrm>
          <a:off x="1951167" y="216"/>
          <a:ext cx="2055630" cy="90550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r-HR" sz="1400" b="1" kern="1200"/>
            <a:t>OPĆINA STARIGRAD</a:t>
          </a:r>
          <a:endParaRPr lang="hr-HR" sz="1400" kern="1200"/>
        </a:p>
      </dsp:txBody>
      <dsp:txXfrm>
        <a:off x="1951167" y="216"/>
        <a:ext cx="2055630" cy="905502"/>
      </dsp:txXfrm>
    </dsp:sp>
    <dsp:sp modelId="{DCA2D21B-1A7B-4F8D-9577-F9F00716A197}">
      <dsp:nvSpPr>
        <dsp:cNvPr id="0" name=""/>
        <dsp:cNvSpPr/>
      </dsp:nvSpPr>
      <dsp:spPr>
        <a:xfrm>
          <a:off x="152749" y="2426264"/>
          <a:ext cx="1652768" cy="826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r-HR" sz="1400" kern="1200"/>
            <a:t>Odsjek za opće i administrativne poslove i društvene djelatnosti</a:t>
          </a:r>
        </a:p>
      </dsp:txBody>
      <dsp:txXfrm>
        <a:off x="152749" y="2426264"/>
        <a:ext cx="1652768" cy="826384"/>
      </dsp:txXfrm>
    </dsp:sp>
    <dsp:sp modelId="{36C5809A-C5FF-4722-BFD8-FE2A04DAEA57}">
      <dsp:nvSpPr>
        <dsp:cNvPr id="0" name=""/>
        <dsp:cNvSpPr/>
      </dsp:nvSpPr>
      <dsp:spPr>
        <a:xfrm>
          <a:off x="2152598" y="2426264"/>
          <a:ext cx="1652768" cy="826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r-HR" sz="1400" kern="1200"/>
            <a:t>Odsjek za financije, gospodarstvo, plan i proračun</a:t>
          </a:r>
        </a:p>
      </dsp:txBody>
      <dsp:txXfrm>
        <a:off x="2152598" y="2426264"/>
        <a:ext cx="1652768" cy="826384"/>
      </dsp:txXfrm>
    </dsp:sp>
    <dsp:sp modelId="{22066109-17EC-4B71-95D4-3F68B1A7BACC}">
      <dsp:nvSpPr>
        <dsp:cNvPr id="0" name=""/>
        <dsp:cNvSpPr/>
      </dsp:nvSpPr>
      <dsp:spPr>
        <a:xfrm>
          <a:off x="4152447" y="2426264"/>
          <a:ext cx="1652768" cy="826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r-HR" sz="1400" kern="1200"/>
            <a:t>Odsjek za komunalne poslove i prostorno planiranje</a:t>
          </a:r>
        </a:p>
      </dsp:txBody>
      <dsp:txXfrm>
        <a:off x="4152447" y="2426264"/>
        <a:ext cx="1652768" cy="826384"/>
      </dsp:txXfrm>
    </dsp:sp>
    <dsp:sp modelId="{9FAD0711-AE9C-41BB-AA68-C9B15F8EE144}">
      <dsp:nvSpPr>
        <dsp:cNvPr id="0" name=""/>
        <dsp:cNvSpPr/>
      </dsp:nvSpPr>
      <dsp:spPr>
        <a:xfrm>
          <a:off x="1152673" y="1252799"/>
          <a:ext cx="1652768" cy="8263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hr-HR" sz="1400" kern="1200"/>
            <a:t>JEDINSTVENI UPRAVNI ODJEL</a:t>
          </a:r>
        </a:p>
      </dsp:txBody>
      <dsp:txXfrm>
        <a:off x="1152673" y="1252799"/>
        <a:ext cx="1652768" cy="8263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F53A8-3DF0-4A2B-8678-85027DA92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70</Pages>
  <Words>19824</Words>
  <Characters>113002</Characters>
  <Application>Microsoft Office Word</Application>
  <DocSecurity>0</DocSecurity>
  <Lines>941</Lines>
  <Paragraphs>265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132561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Duje Laušić</dc:creator>
  <cp:keywords/>
  <dc:description/>
  <cp:lastModifiedBy>opcina starigrad</cp:lastModifiedBy>
  <cp:revision>2</cp:revision>
  <dcterms:created xsi:type="dcterms:W3CDTF">2025-10-15T06:38:00Z</dcterms:created>
  <dcterms:modified xsi:type="dcterms:W3CDTF">2025-10-15T06:38:00Z</dcterms:modified>
</cp:coreProperties>
</file>