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4ACA52" w14:textId="384E9A5F" w:rsidR="00813E8F" w:rsidRPr="007E546F" w:rsidRDefault="00813E8F" w:rsidP="004C49A1">
      <w:pPr>
        <w:pStyle w:val="clanak"/>
        <w:keepNext w:val="0"/>
        <w:widowControl w:val="0"/>
        <w:spacing w:before="0" w:after="0" w:line="260" w:lineRule="atLeast"/>
        <w:rPr>
          <w:rFonts w:cs="Arial"/>
          <w:spacing w:val="2"/>
          <w:w w:val="101"/>
        </w:rPr>
      </w:pPr>
      <w:r w:rsidRPr="007E546F">
        <w:rPr>
          <w:rFonts w:cs="Arial"/>
          <w:spacing w:val="2"/>
          <w:w w:val="101"/>
        </w:rPr>
        <w:t xml:space="preserve">Temeljem članka 109. </w:t>
      </w:r>
      <w:r w:rsidRPr="007E546F">
        <w:rPr>
          <w:rFonts w:cs="Arial"/>
          <w:i/>
          <w:spacing w:val="2"/>
          <w:w w:val="101"/>
        </w:rPr>
        <w:t>Zakona o prostornom uređenju</w:t>
      </w:r>
      <w:r w:rsidRPr="007E546F">
        <w:rPr>
          <w:rFonts w:cs="Arial"/>
          <w:spacing w:val="2"/>
          <w:w w:val="101"/>
        </w:rPr>
        <w:t xml:space="preserve"> (NN 153/13, 65/17, 114/18, 39/19, 98/19</w:t>
      </w:r>
      <w:r w:rsidR="00BB1F4E" w:rsidRPr="007E546F">
        <w:rPr>
          <w:rFonts w:cs="Arial"/>
          <w:spacing w:val="2"/>
          <w:w w:val="101"/>
        </w:rPr>
        <w:t xml:space="preserve"> i 67/23</w:t>
      </w:r>
      <w:r w:rsidRPr="007E546F">
        <w:rPr>
          <w:rFonts w:cs="Arial"/>
          <w:spacing w:val="2"/>
          <w:w w:val="101"/>
        </w:rPr>
        <w:t xml:space="preserve">), </w:t>
      </w:r>
      <w:r w:rsidRPr="007E546F">
        <w:rPr>
          <w:rFonts w:cs="Arial"/>
          <w:i/>
          <w:spacing w:val="2"/>
          <w:w w:val="101"/>
        </w:rPr>
        <w:t>Odluke o izradi Izmjena i dopuna Prostornog plana uređenja Općine Starigrad</w:t>
      </w:r>
      <w:r w:rsidRPr="007E546F">
        <w:rPr>
          <w:rFonts w:cs="Arial"/>
          <w:spacing w:val="2"/>
          <w:w w:val="101"/>
        </w:rPr>
        <w:t xml:space="preserve"> ("Službeni glasnik Zadarske županije" br.</w:t>
      </w:r>
      <w:r w:rsidR="00A66C1A" w:rsidRPr="007E546F">
        <w:rPr>
          <w:rFonts w:cs="Arial"/>
          <w:spacing w:val="2"/>
          <w:w w:val="101"/>
        </w:rPr>
        <w:t>32</w:t>
      </w:r>
      <w:r w:rsidRPr="007E546F">
        <w:rPr>
          <w:rFonts w:cs="Arial"/>
          <w:spacing w:val="2"/>
          <w:w w:val="101"/>
        </w:rPr>
        <w:t>/</w:t>
      </w:r>
      <w:r w:rsidR="00A66C1A" w:rsidRPr="007E546F">
        <w:rPr>
          <w:rFonts w:cs="Arial"/>
          <w:spacing w:val="2"/>
          <w:w w:val="101"/>
        </w:rPr>
        <w:t>21</w:t>
      </w:r>
      <w:r w:rsidRPr="007E546F">
        <w:rPr>
          <w:rFonts w:cs="Arial"/>
          <w:spacing w:val="2"/>
          <w:w w:val="101"/>
        </w:rPr>
        <w:t xml:space="preserve">), članka 30. </w:t>
      </w:r>
      <w:r w:rsidRPr="007E546F">
        <w:rPr>
          <w:rFonts w:cs="Arial"/>
          <w:i/>
          <w:spacing w:val="2"/>
          <w:w w:val="101"/>
        </w:rPr>
        <w:t xml:space="preserve">Statuta Općine Starigrad </w:t>
      </w:r>
      <w:r w:rsidRPr="007E546F">
        <w:rPr>
          <w:rFonts w:cs="Arial"/>
          <w:spacing w:val="2"/>
          <w:w w:val="101"/>
        </w:rPr>
        <w:t xml:space="preserve">(''Službeni glasnik Zadarske županije" br. </w:t>
      </w:r>
      <w:r w:rsidR="00512844" w:rsidRPr="00512844">
        <w:rPr>
          <w:rFonts w:cs="Arial"/>
          <w:spacing w:val="2"/>
          <w:w w:val="101"/>
          <w:lang w:val="en-US"/>
        </w:rPr>
        <w:t> </w:t>
      </w:r>
      <w:hyperlink r:id="rId10" w:history="1">
        <w:r w:rsidR="00512844" w:rsidRPr="00512844">
          <w:rPr>
            <w:rStyle w:val="Hyperlink"/>
            <w:rFonts w:cs="Arial"/>
            <w:color w:val="000000" w:themeColor="text1"/>
            <w:spacing w:val="2"/>
            <w:w w:val="101"/>
            <w:u w:val="none"/>
            <w:lang w:val="en-US"/>
          </w:rPr>
          <w:t>3/18, 8/18, 3/20, 3/21</w:t>
        </w:r>
      </w:hyperlink>
      <w:r w:rsidR="00512844" w:rsidRPr="00512844">
        <w:rPr>
          <w:rFonts w:cs="Arial"/>
          <w:color w:val="000000" w:themeColor="text1"/>
          <w:spacing w:val="2"/>
          <w:w w:val="101"/>
          <w:lang w:val="en-US"/>
        </w:rPr>
        <w:t>, 20/23)</w:t>
      </w:r>
      <w:r w:rsidRPr="00512844">
        <w:rPr>
          <w:rFonts w:cs="Arial"/>
          <w:color w:val="000000" w:themeColor="text1"/>
          <w:spacing w:val="2"/>
          <w:w w:val="101"/>
        </w:rPr>
        <w:t xml:space="preserve">) </w:t>
      </w:r>
      <w:r w:rsidRPr="007E546F">
        <w:rPr>
          <w:rFonts w:cs="Arial"/>
          <w:spacing w:val="2"/>
          <w:w w:val="101"/>
        </w:rPr>
        <w:t xml:space="preserve">i </w:t>
      </w:r>
      <w:r w:rsidRPr="007E546F">
        <w:rPr>
          <w:rFonts w:cs="Arial"/>
          <w:i/>
          <w:spacing w:val="2"/>
          <w:w w:val="101"/>
        </w:rPr>
        <w:t>Suglasnosti Ministarstva</w:t>
      </w:r>
      <w:r w:rsidR="00BB1F4E" w:rsidRPr="007E546F">
        <w:rPr>
          <w:rFonts w:cs="Arial"/>
          <w:i/>
          <w:spacing w:val="2"/>
          <w:w w:val="101"/>
        </w:rPr>
        <w:t xml:space="preserve"> prostornog uređenja, graditeljstva i državne imovine</w:t>
      </w:r>
      <w:r w:rsidRPr="007E546F">
        <w:rPr>
          <w:rFonts w:cs="Arial"/>
          <w:i/>
          <w:spacing w:val="2"/>
          <w:w w:val="101"/>
        </w:rPr>
        <w:t xml:space="preserve"> </w:t>
      </w:r>
      <w:r w:rsidRPr="007E546F">
        <w:rPr>
          <w:rFonts w:cs="Arial"/>
          <w:spacing w:val="2"/>
          <w:w w:val="101"/>
        </w:rPr>
        <w:t xml:space="preserve">od </w:t>
      </w:r>
      <w:r w:rsidR="00BB1F4E" w:rsidRPr="007E546F">
        <w:rPr>
          <w:rFonts w:cs="Arial"/>
          <w:spacing w:val="2"/>
          <w:w w:val="101"/>
        </w:rPr>
        <w:t>2</w:t>
      </w:r>
      <w:r w:rsidRPr="007E546F">
        <w:rPr>
          <w:rFonts w:cs="Arial"/>
          <w:spacing w:val="2"/>
          <w:w w:val="101"/>
        </w:rPr>
        <w:t xml:space="preserve">. </w:t>
      </w:r>
      <w:r w:rsidR="00BB1F4E" w:rsidRPr="007E546F">
        <w:rPr>
          <w:rFonts w:cs="Arial"/>
          <w:spacing w:val="2"/>
          <w:w w:val="101"/>
        </w:rPr>
        <w:t xml:space="preserve">lipnja </w:t>
      </w:r>
      <w:r w:rsidRPr="007E546F">
        <w:rPr>
          <w:rFonts w:cs="Arial"/>
          <w:spacing w:val="2"/>
          <w:w w:val="101"/>
        </w:rPr>
        <w:t>202</w:t>
      </w:r>
      <w:r w:rsidR="00BB1F4E" w:rsidRPr="007E546F">
        <w:rPr>
          <w:rFonts w:cs="Arial"/>
          <w:spacing w:val="2"/>
          <w:w w:val="101"/>
        </w:rPr>
        <w:t>5</w:t>
      </w:r>
      <w:r w:rsidRPr="007E546F">
        <w:rPr>
          <w:rFonts w:cs="Arial"/>
          <w:spacing w:val="2"/>
          <w:w w:val="101"/>
        </w:rPr>
        <w:t>. (KLASA:</w:t>
      </w:r>
      <w:r w:rsidR="00BB1F4E" w:rsidRPr="007E546F">
        <w:rPr>
          <w:rFonts w:cs="Arial"/>
          <w:spacing w:val="2"/>
          <w:w w:val="101"/>
        </w:rPr>
        <w:t>350-02/25-14/8 Ur. broj: 531-06-1-2-25-6</w:t>
      </w:r>
      <w:r w:rsidRPr="007E546F">
        <w:rPr>
          <w:rFonts w:cs="Arial"/>
          <w:spacing w:val="2"/>
          <w:w w:val="101"/>
        </w:rPr>
        <w:t xml:space="preserve">), </w:t>
      </w:r>
      <w:r w:rsidRPr="007E546F">
        <w:rPr>
          <w:rFonts w:cs="Arial"/>
          <w:i/>
          <w:spacing w:val="2"/>
          <w:w w:val="101"/>
        </w:rPr>
        <w:t xml:space="preserve">Općinsko vijeće Općine Starigrad </w:t>
      </w:r>
      <w:r w:rsidRPr="007E546F">
        <w:rPr>
          <w:rFonts w:cs="Arial"/>
          <w:spacing w:val="2"/>
          <w:w w:val="101"/>
        </w:rPr>
        <w:t xml:space="preserve">na </w:t>
      </w:r>
      <w:r w:rsidR="00A37363" w:rsidRPr="007E546F">
        <w:rPr>
          <w:rFonts w:cs="Arial"/>
          <w:spacing w:val="2"/>
          <w:w w:val="101"/>
        </w:rPr>
        <w:t>__</w:t>
      </w:r>
      <w:r w:rsidRPr="007E546F">
        <w:rPr>
          <w:rFonts w:cs="Arial"/>
          <w:spacing w:val="2"/>
          <w:w w:val="101"/>
        </w:rPr>
        <w:t xml:space="preserve">. sjednici, održanoj dana </w:t>
      </w:r>
      <w:r w:rsidR="00A37363" w:rsidRPr="007E546F">
        <w:rPr>
          <w:rFonts w:cs="Arial"/>
          <w:spacing w:val="2"/>
          <w:w w:val="101"/>
        </w:rPr>
        <w:t>__</w:t>
      </w:r>
      <w:r w:rsidRPr="007E546F">
        <w:rPr>
          <w:rFonts w:cs="Arial"/>
          <w:spacing w:val="2"/>
          <w:w w:val="101"/>
        </w:rPr>
        <w:t xml:space="preserve">. </w:t>
      </w:r>
      <w:r w:rsidR="00A37363" w:rsidRPr="007E546F">
        <w:rPr>
          <w:rFonts w:cs="Arial"/>
          <w:spacing w:val="2"/>
          <w:w w:val="101"/>
        </w:rPr>
        <w:t xml:space="preserve">_____ </w:t>
      </w:r>
      <w:r w:rsidRPr="007E546F">
        <w:rPr>
          <w:rFonts w:cs="Arial"/>
          <w:spacing w:val="2"/>
          <w:w w:val="101"/>
        </w:rPr>
        <w:t>202</w:t>
      </w:r>
      <w:r w:rsidR="00BB1F4E" w:rsidRPr="007E546F">
        <w:rPr>
          <w:rFonts w:cs="Arial"/>
          <w:spacing w:val="2"/>
          <w:w w:val="101"/>
        </w:rPr>
        <w:t>5</w:t>
      </w:r>
      <w:r w:rsidRPr="007E546F">
        <w:rPr>
          <w:rFonts w:cs="Arial"/>
          <w:spacing w:val="2"/>
          <w:w w:val="101"/>
        </w:rPr>
        <w:t xml:space="preserve">. godine, </w:t>
      </w:r>
      <w:r w:rsidRPr="007E546F">
        <w:rPr>
          <w:rFonts w:cs="Arial"/>
          <w:b/>
          <w:spacing w:val="2"/>
          <w:w w:val="101"/>
        </w:rPr>
        <w:t>donijelo je:</w:t>
      </w:r>
    </w:p>
    <w:p w14:paraId="1740906C" w14:textId="77777777" w:rsidR="00F31CE9" w:rsidRPr="00BF3E57" w:rsidRDefault="00F31CE9" w:rsidP="00BF3E57">
      <w:pPr>
        <w:pStyle w:val="Heading3"/>
        <w:keepNext w:val="0"/>
        <w:spacing w:line="280" w:lineRule="atLeast"/>
        <w:ind w:right="-142"/>
        <w:jc w:val="center"/>
        <w:rPr>
          <w:rFonts w:cs="Arial"/>
          <w:bCs/>
          <w:spacing w:val="6"/>
          <w:w w:val="101"/>
          <w:sz w:val="28"/>
          <w:szCs w:val="28"/>
          <w:lang w:val="hr-HR"/>
        </w:rPr>
      </w:pPr>
      <w:r w:rsidRPr="00BF3E57">
        <w:rPr>
          <w:rFonts w:cs="Arial"/>
          <w:bCs/>
          <w:spacing w:val="6"/>
          <w:w w:val="101"/>
          <w:sz w:val="28"/>
          <w:szCs w:val="28"/>
          <w:lang w:val="hr-HR"/>
        </w:rPr>
        <w:t>O D L U K U</w:t>
      </w:r>
    </w:p>
    <w:p w14:paraId="22F1309D" w14:textId="77777777" w:rsidR="00F31CE9" w:rsidRPr="00BF3E57" w:rsidRDefault="00F31CE9" w:rsidP="00BF3E57">
      <w:pPr>
        <w:spacing w:line="280" w:lineRule="atLeast"/>
        <w:ind w:right="-143"/>
        <w:jc w:val="center"/>
        <w:rPr>
          <w:rFonts w:cs="Arial"/>
          <w:b/>
          <w:bCs/>
          <w:spacing w:val="6"/>
          <w:w w:val="101"/>
          <w:sz w:val="28"/>
          <w:szCs w:val="28"/>
          <w:lang w:val="hr-HR"/>
        </w:rPr>
      </w:pPr>
      <w:r w:rsidRPr="00BF3E57">
        <w:rPr>
          <w:rFonts w:cs="Arial"/>
          <w:b/>
          <w:bCs/>
          <w:spacing w:val="6"/>
          <w:w w:val="101"/>
          <w:sz w:val="28"/>
          <w:szCs w:val="28"/>
          <w:lang w:val="hr-HR"/>
        </w:rPr>
        <w:t>o donošenju</w:t>
      </w:r>
    </w:p>
    <w:p w14:paraId="19E2C56A" w14:textId="77777777" w:rsidR="00F31CE9" w:rsidRPr="00BF3E57" w:rsidRDefault="00F31CE9" w:rsidP="00BF3E57">
      <w:pPr>
        <w:spacing w:line="280" w:lineRule="atLeast"/>
        <w:ind w:right="-143"/>
        <w:jc w:val="center"/>
        <w:rPr>
          <w:rFonts w:cs="Arial"/>
          <w:b/>
          <w:bCs/>
          <w:spacing w:val="6"/>
          <w:w w:val="101"/>
          <w:sz w:val="28"/>
          <w:szCs w:val="28"/>
          <w:lang w:val="hr-HR"/>
        </w:rPr>
      </w:pPr>
      <w:r w:rsidRPr="00BF3E57">
        <w:rPr>
          <w:rFonts w:cs="Arial"/>
          <w:b/>
          <w:bCs/>
          <w:spacing w:val="6"/>
          <w:w w:val="101"/>
          <w:sz w:val="28"/>
          <w:szCs w:val="28"/>
          <w:lang w:val="hr-HR"/>
        </w:rPr>
        <w:t>IZMJEN</w:t>
      </w:r>
      <w:r w:rsidR="00755E3E" w:rsidRPr="00BF3E57">
        <w:rPr>
          <w:rFonts w:cs="Arial"/>
          <w:b/>
          <w:bCs/>
          <w:spacing w:val="6"/>
          <w:w w:val="101"/>
          <w:sz w:val="28"/>
          <w:szCs w:val="28"/>
          <w:lang w:val="hr-HR"/>
        </w:rPr>
        <w:t>A</w:t>
      </w:r>
      <w:r w:rsidRPr="00BF3E57">
        <w:rPr>
          <w:rFonts w:cs="Arial"/>
          <w:b/>
          <w:bCs/>
          <w:spacing w:val="6"/>
          <w:w w:val="101"/>
          <w:sz w:val="28"/>
          <w:szCs w:val="28"/>
          <w:lang w:val="hr-HR"/>
        </w:rPr>
        <w:t xml:space="preserve"> I DOPUN</w:t>
      </w:r>
      <w:r w:rsidR="00755E3E" w:rsidRPr="00BF3E57">
        <w:rPr>
          <w:rFonts w:cs="Arial"/>
          <w:b/>
          <w:bCs/>
          <w:spacing w:val="6"/>
          <w:w w:val="101"/>
          <w:sz w:val="28"/>
          <w:szCs w:val="28"/>
          <w:lang w:val="hr-HR"/>
        </w:rPr>
        <w:t>A</w:t>
      </w:r>
    </w:p>
    <w:p w14:paraId="2BBC26D6" w14:textId="77777777" w:rsidR="00F31CE9" w:rsidRPr="00BF3E57" w:rsidRDefault="00F31CE9" w:rsidP="00BF3E57">
      <w:pPr>
        <w:spacing w:line="280" w:lineRule="atLeast"/>
        <w:ind w:right="-143"/>
        <w:jc w:val="center"/>
        <w:rPr>
          <w:rFonts w:cs="Arial"/>
          <w:spacing w:val="6"/>
          <w:w w:val="101"/>
          <w:sz w:val="28"/>
          <w:szCs w:val="28"/>
          <w:lang w:val="hr-HR"/>
        </w:rPr>
      </w:pPr>
      <w:r w:rsidRPr="00BF3E57">
        <w:rPr>
          <w:rFonts w:cs="Arial"/>
          <w:b/>
          <w:bCs/>
          <w:spacing w:val="6"/>
          <w:w w:val="101"/>
          <w:sz w:val="28"/>
          <w:szCs w:val="28"/>
          <w:lang w:val="hr-HR"/>
        </w:rPr>
        <w:t xml:space="preserve">PROSTORNOG PLANA UREĐENJA </w:t>
      </w:r>
    </w:p>
    <w:p w14:paraId="6C2AA37A" w14:textId="77777777" w:rsidR="00F31CE9" w:rsidRPr="00BF3E57" w:rsidRDefault="00F31CE9" w:rsidP="00BF3E57">
      <w:pPr>
        <w:pStyle w:val="Heading3"/>
        <w:keepNext w:val="0"/>
        <w:spacing w:before="120" w:line="280" w:lineRule="atLeast"/>
        <w:ind w:right="-143"/>
        <w:jc w:val="center"/>
        <w:rPr>
          <w:rFonts w:cs="Arial"/>
          <w:bCs/>
          <w:spacing w:val="6"/>
          <w:w w:val="101"/>
          <w:sz w:val="28"/>
          <w:szCs w:val="28"/>
          <w:lang w:val="hr-HR"/>
        </w:rPr>
      </w:pPr>
      <w:r w:rsidRPr="00BF3E57">
        <w:rPr>
          <w:rFonts w:cs="Arial"/>
          <w:bCs/>
          <w:spacing w:val="6"/>
          <w:w w:val="101"/>
          <w:sz w:val="28"/>
          <w:szCs w:val="28"/>
          <w:lang w:val="hr-HR"/>
        </w:rPr>
        <w:t>OPĆINE STARIGRAD</w:t>
      </w:r>
    </w:p>
    <w:p w14:paraId="3ACE60F4" w14:textId="77777777" w:rsidR="00F31CE9" w:rsidRPr="00BF3E57" w:rsidRDefault="00F31CE9" w:rsidP="00C1705E">
      <w:pPr>
        <w:pStyle w:val="Heading8"/>
        <w:numPr>
          <w:ilvl w:val="0"/>
          <w:numId w:val="7"/>
        </w:numPr>
        <w:spacing w:before="240" w:line="280" w:lineRule="atLeast"/>
        <w:ind w:right="-142" w:hanging="720"/>
        <w:rPr>
          <w:spacing w:val="6"/>
        </w:rPr>
      </w:pPr>
      <w:r w:rsidRPr="00BF3E57">
        <w:rPr>
          <w:spacing w:val="6"/>
        </w:rPr>
        <w:t>OPĆE ODREDBE</w:t>
      </w:r>
    </w:p>
    <w:p w14:paraId="1A6A3E32" w14:textId="77777777" w:rsidR="00BD7E58" w:rsidRPr="00BF3E57" w:rsidRDefault="00BD7E58" w:rsidP="00BF3E57">
      <w:pPr>
        <w:keepNext/>
        <w:widowControl/>
        <w:spacing w:before="12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78E0B790" w14:textId="77777777" w:rsidR="00F31CE9" w:rsidRPr="00BF3E57" w:rsidRDefault="00F31CE9" w:rsidP="00BF3E57">
      <w:pPr>
        <w:autoSpaceDE w:val="0"/>
        <w:autoSpaceDN w:val="0"/>
        <w:adjustRightInd w:val="0"/>
        <w:spacing w:before="60" w:line="280" w:lineRule="atLeast"/>
        <w:ind w:right="-142"/>
        <w:rPr>
          <w:rFonts w:cs="Arial"/>
          <w:spacing w:val="6"/>
          <w:szCs w:val="22"/>
          <w:lang w:val="hr-HR"/>
        </w:rPr>
      </w:pPr>
      <w:r w:rsidRPr="00BF3E57">
        <w:rPr>
          <w:rFonts w:cs="Arial"/>
          <w:spacing w:val="6"/>
          <w:w w:val="101"/>
          <w:szCs w:val="22"/>
          <w:lang w:val="hr-HR"/>
        </w:rPr>
        <w:t>(1) Ovom Odlukom donose se izmjene i dopuna Prostornog plana uređenja Općine Starigrad (</w:t>
      </w:r>
      <w:r w:rsidRPr="00BF3E57">
        <w:rPr>
          <w:rFonts w:cs="Arial"/>
          <w:spacing w:val="6"/>
          <w:szCs w:val="22"/>
          <w:lang w:val="hr-HR"/>
        </w:rPr>
        <w:t>"</w:t>
      </w:r>
      <w:r w:rsidRPr="00BF3E57">
        <w:rPr>
          <w:rFonts w:cs="Arial"/>
          <w:i/>
          <w:spacing w:val="6"/>
          <w:szCs w:val="22"/>
          <w:lang w:val="hr-HR"/>
        </w:rPr>
        <w:t>Službeni glasnik Zadarske županije</w:t>
      </w:r>
      <w:r w:rsidRPr="00BF3E57">
        <w:rPr>
          <w:rFonts w:cs="Arial"/>
          <w:spacing w:val="6"/>
          <w:szCs w:val="22"/>
          <w:lang w:val="hr-HR"/>
        </w:rPr>
        <w:t>" br.16/06, 14/11, 16/12, 20/16</w:t>
      </w:r>
      <w:r w:rsidR="00755E3E" w:rsidRPr="00BF3E57">
        <w:rPr>
          <w:rFonts w:cs="Arial"/>
          <w:spacing w:val="6"/>
          <w:szCs w:val="22"/>
          <w:lang w:val="hr-HR"/>
        </w:rPr>
        <w:t>, 18/18</w:t>
      </w:r>
      <w:r w:rsidR="00A37363" w:rsidRPr="00BF3E57">
        <w:rPr>
          <w:rFonts w:cs="Arial"/>
          <w:spacing w:val="6"/>
          <w:szCs w:val="22"/>
          <w:lang w:val="hr-HR"/>
        </w:rPr>
        <w:t>,</w:t>
      </w:r>
      <w:r w:rsidR="00A02CCE" w:rsidRPr="00BF3E57">
        <w:rPr>
          <w:rFonts w:cs="Arial"/>
          <w:spacing w:val="6"/>
          <w:szCs w:val="22"/>
          <w:lang w:val="hr-HR"/>
        </w:rPr>
        <w:t xml:space="preserve"> </w:t>
      </w:r>
      <w:r w:rsidR="00A37363" w:rsidRPr="00BF3E57">
        <w:rPr>
          <w:rFonts w:cs="Arial"/>
          <w:spacing w:val="6"/>
          <w:szCs w:val="22"/>
          <w:lang w:val="hr-HR"/>
        </w:rPr>
        <w:t>0</w:t>
      </w:r>
      <w:r w:rsidR="00A02CCE" w:rsidRPr="00BF3E57">
        <w:rPr>
          <w:rFonts w:cs="Arial"/>
          <w:spacing w:val="6"/>
          <w:szCs w:val="22"/>
          <w:lang w:val="hr-HR"/>
        </w:rPr>
        <w:t>3/19</w:t>
      </w:r>
      <w:r w:rsidR="00A37363" w:rsidRPr="00BF3E57">
        <w:rPr>
          <w:rFonts w:cs="Arial"/>
          <w:spacing w:val="6"/>
          <w:szCs w:val="22"/>
          <w:lang w:val="hr-HR"/>
        </w:rPr>
        <w:t xml:space="preserve"> i 03/21</w:t>
      </w:r>
      <w:r w:rsidRPr="00BF3E57">
        <w:rPr>
          <w:rFonts w:cs="Arial"/>
          <w:spacing w:val="6"/>
          <w:szCs w:val="22"/>
          <w:lang w:val="hr-HR"/>
        </w:rPr>
        <w:t>).</w:t>
      </w:r>
    </w:p>
    <w:p w14:paraId="5FEF0061" w14:textId="77777777" w:rsidR="00F31CE9" w:rsidRPr="00BF3E57" w:rsidRDefault="00F31CE9" w:rsidP="00BF3E57">
      <w:pPr>
        <w:tabs>
          <w:tab w:val="left" w:pos="940"/>
        </w:tabs>
        <w:spacing w:before="60" w:line="280" w:lineRule="atLeast"/>
        <w:ind w:right="-142"/>
        <w:rPr>
          <w:rFonts w:cs="Arial"/>
          <w:spacing w:val="6"/>
          <w:w w:val="101"/>
          <w:szCs w:val="22"/>
          <w:lang w:val="hr-HR"/>
        </w:rPr>
      </w:pPr>
      <w:r w:rsidRPr="00BF3E57">
        <w:rPr>
          <w:rFonts w:cs="Arial"/>
          <w:spacing w:val="6"/>
          <w:w w:val="101"/>
          <w:szCs w:val="22"/>
          <w:lang w:val="hr-HR"/>
        </w:rPr>
        <w:t xml:space="preserve">(2) </w:t>
      </w:r>
      <w:r w:rsidR="00AA5A49" w:rsidRPr="00BF3E57">
        <w:rPr>
          <w:rFonts w:cs="Arial"/>
          <w:spacing w:val="6"/>
          <w:w w:val="101"/>
          <w:szCs w:val="22"/>
          <w:lang w:val="hr-HR"/>
        </w:rPr>
        <w:t>Plan</w:t>
      </w:r>
      <w:r w:rsidRPr="00BF3E57">
        <w:rPr>
          <w:rFonts w:cs="Arial"/>
          <w:spacing w:val="6"/>
          <w:w w:val="101"/>
          <w:szCs w:val="22"/>
          <w:lang w:val="hr-HR"/>
        </w:rPr>
        <w:t xml:space="preserve"> </w:t>
      </w:r>
      <w:r w:rsidR="00AA5A49" w:rsidRPr="00BF3E57">
        <w:rPr>
          <w:rFonts w:cs="Arial"/>
          <w:spacing w:val="6"/>
          <w:w w:val="101"/>
          <w:szCs w:val="22"/>
          <w:lang w:val="hr-HR"/>
        </w:rPr>
        <w:t xml:space="preserve">obuhvaća područje </w:t>
      </w:r>
      <w:r w:rsidRPr="00BF3E57">
        <w:rPr>
          <w:rFonts w:cs="Arial"/>
          <w:spacing w:val="6"/>
          <w:w w:val="101"/>
          <w:szCs w:val="22"/>
          <w:lang w:val="hr-HR"/>
        </w:rPr>
        <w:t xml:space="preserve">unutar administrativnih granica Općine Starigrad utvrđeno Zakonom o područjima županija, gradova i općina u Republici Hrvatskoj (“Narodne novine”, broj </w:t>
      </w:r>
      <w:r w:rsidR="00FE06BD" w:rsidRPr="00FE06BD">
        <w:rPr>
          <w:rFonts w:cs="Arial"/>
          <w:spacing w:val="6"/>
          <w:w w:val="101"/>
          <w:szCs w:val="22"/>
          <w:lang w:val="hr-HR"/>
        </w:rPr>
        <w:t>86/06, 125/06, 16/07, 95/08, 46/10, 145/10, 37/13, 44/13, 45/13, 110/15</w:t>
      </w:r>
      <w:r w:rsidRPr="00BF3E57">
        <w:rPr>
          <w:rFonts w:cs="Arial"/>
          <w:spacing w:val="6"/>
          <w:w w:val="101"/>
          <w:szCs w:val="22"/>
          <w:lang w:val="hr-HR"/>
        </w:rPr>
        <w:t>.)</w:t>
      </w:r>
      <w:r w:rsidR="00FE06BD">
        <w:rPr>
          <w:rFonts w:cs="Arial"/>
          <w:spacing w:val="6"/>
          <w:w w:val="101"/>
          <w:szCs w:val="22"/>
          <w:lang w:val="hr-HR"/>
        </w:rPr>
        <w:t xml:space="preserve"> </w:t>
      </w:r>
    </w:p>
    <w:p w14:paraId="6EEE66D2" w14:textId="77777777" w:rsidR="00BD7E58" w:rsidRPr="00BF3E57" w:rsidRDefault="00BD7E58" w:rsidP="00BF3E57">
      <w:pPr>
        <w:keepNext/>
        <w:widowControl/>
        <w:spacing w:before="12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4AEB8179" w14:textId="77777777" w:rsidR="00F31CE9" w:rsidRPr="00BF3E57" w:rsidRDefault="00BD7E58" w:rsidP="00BF3E57">
      <w:pPr>
        <w:tabs>
          <w:tab w:val="left" w:pos="940"/>
        </w:tabs>
        <w:autoSpaceDE w:val="0"/>
        <w:autoSpaceDN w:val="0"/>
        <w:adjustRightInd w:val="0"/>
        <w:spacing w:before="48" w:line="280" w:lineRule="atLeast"/>
        <w:ind w:right="-143"/>
        <w:rPr>
          <w:rFonts w:cs="Arial"/>
          <w:spacing w:val="6"/>
          <w:w w:val="101"/>
          <w:szCs w:val="22"/>
          <w:lang w:val="hr-HR"/>
        </w:rPr>
      </w:pPr>
      <w:r w:rsidRPr="00BF3E57">
        <w:rPr>
          <w:rFonts w:cs="Arial"/>
          <w:spacing w:val="6"/>
          <w:w w:val="101"/>
          <w:szCs w:val="22"/>
          <w:lang w:val="hr-HR"/>
        </w:rPr>
        <w:t xml:space="preserve"> </w:t>
      </w:r>
      <w:r w:rsidR="00F31CE9" w:rsidRPr="00BF3E57">
        <w:rPr>
          <w:rFonts w:cs="Arial"/>
          <w:spacing w:val="6"/>
          <w:w w:val="101"/>
          <w:szCs w:val="22"/>
          <w:lang w:val="hr-HR"/>
        </w:rPr>
        <w:t xml:space="preserve">(1) Plan je sadržan u elaboratu ”Izmjene i dopune Prostornog plana uređenja Općine Starigrad”, kojeg je izradio "BLOCK-PROJEKT" d.o.o. iz Zadra, a sastoji se od tekstualnog i grafičkog dijela. </w:t>
      </w:r>
    </w:p>
    <w:p w14:paraId="47D2CA1C" w14:textId="77777777" w:rsidR="00F31CE9" w:rsidRPr="00BF3E57" w:rsidRDefault="00F31CE9" w:rsidP="00BF3E57">
      <w:pPr>
        <w:tabs>
          <w:tab w:val="left" w:pos="567"/>
        </w:tabs>
        <w:autoSpaceDE w:val="0"/>
        <w:autoSpaceDN w:val="0"/>
        <w:adjustRightInd w:val="0"/>
        <w:spacing w:before="120" w:line="280" w:lineRule="atLeast"/>
        <w:ind w:right="-142"/>
        <w:rPr>
          <w:rFonts w:cs="Arial"/>
          <w:b/>
          <w:spacing w:val="6"/>
          <w:w w:val="101"/>
          <w:lang w:val="hr-HR"/>
        </w:rPr>
      </w:pPr>
      <w:r w:rsidRPr="00BF3E57">
        <w:rPr>
          <w:rFonts w:cs="Arial"/>
          <w:b/>
          <w:spacing w:val="6"/>
          <w:w w:val="101"/>
          <w:lang w:val="hr-HR"/>
        </w:rPr>
        <w:t>(a)</w:t>
      </w:r>
      <w:r w:rsidRPr="00BF3E57">
        <w:rPr>
          <w:rFonts w:cs="Arial"/>
          <w:b/>
          <w:spacing w:val="6"/>
          <w:w w:val="101"/>
          <w:lang w:val="hr-HR"/>
        </w:rPr>
        <w:tab/>
        <w:t>tekstualni dio:</w:t>
      </w:r>
    </w:p>
    <w:p w14:paraId="7CA07520" w14:textId="77777777" w:rsidR="00F31CE9" w:rsidRPr="00BF3E57" w:rsidRDefault="00F31CE9" w:rsidP="00BF3E57">
      <w:pPr>
        <w:tabs>
          <w:tab w:val="left" w:pos="940"/>
        </w:tabs>
        <w:autoSpaceDE w:val="0"/>
        <w:autoSpaceDN w:val="0"/>
        <w:adjustRightInd w:val="0"/>
        <w:spacing w:before="48" w:line="280" w:lineRule="atLeast"/>
        <w:ind w:left="567" w:right="-143"/>
        <w:rPr>
          <w:rFonts w:cs="Arial"/>
          <w:spacing w:val="6"/>
          <w:w w:val="101"/>
          <w:szCs w:val="22"/>
          <w:lang w:val="hr-HR"/>
        </w:rPr>
      </w:pPr>
      <w:r w:rsidRPr="00BF3E57">
        <w:rPr>
          <w:rFonts w:cs="Arial"/>
          <w:spacing w:val="6"/>
          <w:w w:val="101"/>
          <w:szCs w:val="22"/>
          <w:lang w:val="hr-HR"/>
        </w:rPr>
        <w:t>ODREDBE ZA PROVEDBU PLANA</w:t>
      </w:r>
    </w:p>
    <w:p w14:paraId="32BA4E7A" w14:textId="77777777" w:rsidR="00F31CE9" w:rsidRPr="00BF3E57" w:rsidRDefault="00AA5A49" w:rsidP="00BF3E57">
      <w:pPr>
        <w:tabs>
          <w:tab w:val="left" w:pos="940"/>
        </w:tabs>
        <w:autoSpaceDE w:val="0"/>
        <w:autoSpaceDN w:val="0"/>
        <w:adjustRightInd w:val="0"/>
        <w:spacing w:before="48" w:line="280" w:lineRule="atLeast"/>
        <w:ind w:left="567" w:right="-143"/>
        <w:rPr>
          <w:rFonts w:cs="Arial"/>
          <w:spacing w:val="6"/>
          <w:w w:val="101"/>
          <w:szCs w:val="22"/>
          <w:lang w:val="hr-HR"/>
        </w:rPr>
      </w:pPr>
      <w:r w:rsidRPr="00BF3E57">
        <w:rPr>
          <w:rFonts w:cs="Arial"/>
          <w:spacing w:val="6"/>
          <w:w w:val="101"/>
          <w:szCs w:val="22"/>
          <w:lang w:val="hr-HR"/>
        </w:rPr>
        <w:t>OBRAZLOŽENJE I PRIKAZ IZMJENE I DOPUNE PLANA</w:t>
      </w:r>
    </w:p>
    <w:p w14:paraId="30616FEB" w14:textId="77777777" w:rsidR="00F31CE9" w:rsidRPr="00BF3E57" w:rsidRDefault="00F31CE9" w:rsidP="00BF3E57">
      <w:pPr>
        <w:tabs>
          <w:tab w:val="left" w:pos="567"/>
        </w:tabs>
        <w:autoSpaceDE w:val="0"/>
        <w:autoSpaceDN w:val="0"/>
        <w:adjustRightInd w:val="0"/>
        <w:spacing w:before="120" w:line="280" w:lineRule="atLeast"/>
        <w:ind w:right="-142"/>
        <w:rPr>
          <w:rFonts w:cs="Arial"/>
          <w:b/>
          <w:spacing w:val="6"/>
          <w:w w:val="101"/>
          <w:lang w:val="hr-HR"/>
        </w:rPr>
      </w:pPr>
      <w:r w:rsidRPr="00BF3E57">
        <w:rPr>
          <w:rFonts w:cs="Arial"/>
          <w:b/>
          <w:spacing w:val="6"/>
          <w:w w:val="101"/>
          <w:lang w:val="hr-HR"/>
        </w:rPr>
        <w:t>(b)</w:t>
      </w:r>
      <w:r w:rsidRPr="00BF3E57">
        <w:rPr>
          <w:rFonts w:cs="Arial"/>
          <w:b/>
          <w:spacing w:val="6"/>
          <w:w w:val="101"/>
          <w:lang w:val="hr-HR"/>
        </w:rPr>
        <w:tab/>
        <w:t>grafički dio:</w:t>
      </w:r>
    </w:p>
    <w:p w14:paraId="250F5CCB" w14:textId="77777777" w:rsidR="00F31CE9" w:rsidRPr="00BF3E57" w:rsidRDefault="00F31CE9" w:rsidP="00BF3E57">
      <w:pPr>
        <w:spacing w:line="280" w:lineRule="atLeast"/>
        <w:ind w:left="567" w:right="-143"/>
        <w:rPr>
          <w:rFonts w:cs="Arial"/>
          <w:b/>
          <w:spacing w:val="6"/>
          <w:w w:val="101"/>
          <w:szCs w:val="22"/>
          <w:lang w:val="hr-HR"/>
        </w:rPr>
      </w:pPr>
      <w:r w:rsidRPr="00BF3E57">
        <w:rPr>
          <w:rFonts w:cs="Arial"/>
          <w:b/>
          <w:spacing w:val="6"/>
          <w:w w:val="101"/>
          <w:szCs w:val="22"/>
          <w:lang w:val="hr-HR"/>
        </w:rPr>
        <w:t>Kartografski prikazi:</w:t>
      </w:r>
    </w:p>
    <w:p w14:paraId="5967AA17" w14:textId="77777777" w:rsidR="00F31CE9" w:rsidRPr="00BF3E57" w:rsidRDefault="00F31CE9" w:rsidP="00BF3E57">
      <w:pPr>
        <w:tabs>
          <w:tab w:val="left" w:pos="1418"/>
          <w:tab w:val="left" w:pos="8222"/>
        </w:tabs>
        <w:spacing w:line="280" w:lineRule="atLeast"/>
        <w:ind w:left="567" w:right="-143"/>
        <w:rPr>
          <w:rFonts w:cs="Arial"/>
          <w:b/>
          <w:spacing w:val="6"/>
          <w:w w:val="101"/>
          <w:szCs w:val="22"/>
          <w:lang w:val="hr-HR"/>
        </w:rPr>
      </w:pPr>
      <w:r w:rsidRPr="00BF3E57">
        <w:rPr>
          <w:rFonts w:cs="Arial"/>
          <w:b/>
          <w:spacing w:val="6"/>
          <w:w w:val="101"/>
          <w:szCs w:val="22"/>
          <w:lang w:val="hr-HR"/>
        </w:rPr>
        <w:t>Broj</w:t>
      </w:r>
      <w:r w:rsidRPr="00BF3E57">
        <w:rPr>
          <w:rFonts w:cs="Arial"/>
          <w:b/>
          <w:spacing w:val="6"/>
          <w:w w:val="101"/>
          <w:szCs w:val="22"/>
          <w:lang w:val="hr-HR"/>
        </w:rPr>
        <w:tab/>
        <w:t>Naziv</w:t>
      </w:r>
      <w:r w:rsidRPr="00BF3E57">
        <w:rPr>
          <w:rFonts w:cs="Arial"/>
          <w:b/>
          <w:spacing w:val="6"/>
          <w:w w:val="101"/>
          <w:szCs w:val="22"/>
          <w:lang w:val="hr-HR"/>
        </w:rPr>
        <w:tab/>
        <w:t>Mjerilo</w:t>
      </w:r>
    </w:p>
    <w:p w14:paraId="78F52618" w14:textId="77777777" w:rsidR="00F31CE9" w:rsidRPr="00BF3E57" w:rsidRDefault="00F31CE9" w:rsidP="00BF3E57">
      <w:pPr>
        <w:widowControl/>
        <w:tabs>
          <w:tab w:val="left" w:pos="1418"/>
          <w:tab w:val="left" w:pos="8222"/>
        </w:tabs>
        <w:autoSpaceDE w:val="0"/>
        <w:autoSpaceDN w:val="0"/>
        <w:adjustRightInd w:val="0"/>
        <w:spacing w:line="280" w:lineRule="atLeast"/>
        <w:ind w:left="567" w:right="-142"/>
        <w:rPr>
          <w:rFonts w:cs="Arial"/>
          <w:spacing w:val="6"/>
          <w:w w:val="101"/>
          <w:lang w:val="hr-HR"/>
        </w:rPr>
      </w:pPr>
      <w:r w:rsidRPr="00BF3E57">
        <w:rPr>
          <w:rFonts w:cs="Arial"/>
          <w:spacing w:val="6"/>
          <w:w w:val="101"/>
          <w:lang w:val="hr-HR"/>
        </w:rPr>
        <w:t xml:space="preserve">list 1. </w:t>
      </w:r>
      <w:r w:rsidRPr="00BF3E57">
        <w:rPr>
          <w:rFonts w:cs="Arial"/>
          <w:spacing w:val="6"/>
          <w:w w:val="101"/>
          <w:lang w:val="hr-HR"/>
        </w:rPr>
        <w:tab/>
        <w:t>korištenje i namjena površina</w:t>
      </w:r>
      <w:r w:rsidRPr="00BF3E57">
        <w:rPr>
          <w:rFonts w:cs="Arial"/>
          <w:spacing w:val="6"/>
          <w:w w:val="101"/>
          <w:lang w:val="hr-HR"/>
        </w:rPr>
        <w:tab/>
        <w:t>1:25000</w:t>
      </w:r>
    </w:p>
    <w:p w14:paraId="6FC35C94" w14:textId="77777777" w:rsidR="00F31CE9" w:rsidRPr="00BF3E57" w:rsidRDefault="00F31CE9" w:rsidP="00BF3E57">
      <w:pPr>
        <w:widowControl/>
        <w:tabs>
          <w:tab w:val="left" w:pos="1418"/>
          <w:tab w:val="left" w:pos="8222"/>
        </w:tabs>
        <w:autoSpaceDE w:val="0"/>
        <w:autoSpaceDN w:val="0"/>
        <w:adjustRightInd w:val="0"/>
        <w:spacing w:line="280" w:lineRule="atLeast"/>
        <w:ind w:left="567" w:right="-142"/>
        <w:rPr>
          <w:rFonts w:cs="Arial"/>
          <w:spacing w:val="6"/>
          <w:w w:val="101"/>
          <w:lang w:val="hr-HR"/>
        </w:rPr>
      </w:pPr>
      <w:r w:rsidRPr="00BF3E57">
        <w:rPr>
          <w:rFonts w:cs="Arial"/>
          <w:spacing w:val="6"/>
          <w:w w:val="101"/>
          <w:lang w:val="hr-HR"/>
        </w:rPr>
        <w:t xml:space="preserve">list 2a. </w:t>
      </w:r>
      <w:r w:rsidRPr="00BF3E57">
        <w:rPr>
          <w:rFonts w:cs="Arial"/>
          <w:spacing w:val="6"/>
          <w:w w:val="101"/>
          <w:lang w:val="hr-HR"/>
        </w:rPr>
        <w:tab/>
        <w:t xml:space="preserve">infrastrukturni sustavi i mreže: </w:t>
      </w:r>
      <w:r w:rsidRPr="00BF3E57">
        <w:rPr>
          <w:rFonts w:cs="Arial"/>
          <w:i/>
          <w:spacing w:val="6"/>
          <w:w w:val="101"/>
          <w:lang w:val="hr-HR"/>
        </w:rPr>
        <w:t>prometna mreža</w:t>
      </w:r>
      <w:r w:rsidRPr="00BF3E57">
        <w:rPr>
          <w:rFonts w:cs="Arial"/>
          <w:spacing w:val="6"/>
          <w:w w:val="101"/>
          <w:lang w:val="hr-HR"/>
        </w:rPr>
        <w:tab/>
        <w:t>1:25000</w:t>
      </w:r>
    </w:p>
    <w:p w14:paraId="34C38F54" w14:textId="77777777" w:rsidR="00F31CE9" w:rsidRPr="00BF3E57" w:rsidRDefault="00F31CE9" w:rsidP="00BF3E57">
      <w:pPr>
        <w:widowControl/>
        <w:tabs>
          <w:tab w:val="left" w:pos="1418"/>
          <w:tab w:val="left" w:pos="8222"/>
        </w:tabs>
        <w:autoSpaceDE w:val="0"/>
        <w:autoSpaceDN w:val="0"/>
        <w:adjustRightInd w:val="0"/>
        <w:spacing w:line="280" w:lineRule="atLeast"/>
        <w:ind w:left="567" w:right="-142"/>
        <w:rPr>
          <w:rFonts w:cs="Arial"/>
          <w:spacing w:val="6"/>
          <w:w w:val="101"/>
          <w:lang w:val="hr-HR"/>
        </w:rPr>
      </w:pPr>
      <w:r w:rsidRPr="00BF3E57">
        <w:rPr>
          <w:rFonts w:cs="Arial"/>
          <w:spacing w:val="6"/>
          <w:w w:val="101"/>
          <w:lang w:val="hr-HR"/>
        </w:rPr>
        <w:t xml:space="preserve">list 2b. </w:t>
      </w:r>
      <w:r w:rsidRPr="00BF3E57">
        <w:rPr>
          <w:rFonts w:cs="Arial"/>
          <w:spacing w:val="6"/>
          <w:w w:val="101"/>
          <w:lang w:val="hr-HR"/>
        </w:rPr>
        <w:tab/>
        <w:t xml:space="preserve">infrastrukturni sustavi i mreže: </w:t>
      </w:r>
      <w:r w:rsidRPr="00BF3E57">
        <w:rPr>
          <w:rFonts w:cs="Arial"/>
          <w:i/>
          <w:spacing w:val="6"/>
          <w:w w:val="101"/>
          <w:lang w:val="hr-HR"/>
        </w:rPr>
        <w:t>vodoopskrba i odvodnja</w:t>
      </w:r>
      <w:r w:rsidRPr="00BF3E57">
        <w:rPr>
          <w:rFonts w:cs="Arial"/>
          <w:spacing w:val="6"/>
          <w:w w:val="101"/>
          <w:lang w:val="hr-HR"/>
        </w:rPr>
        <w:t xml:space="preserve">, </w:t>
      </w:r>
      <w:r w:rsidRPr="00BF3E57">
        <w:rPr>
          <w:rFonts w:cs="Arial"/>
          <w:spacing w:val="6"/>
          <w:w w:val="101"/>
          <w:lang w:val="hr-HR"/>
        </w:rPr>
        <w:tab/>
        <w:t>1:25000</w:t>
      </w:r>
    </w:p>
    <w:p w14:paraId="4D5E6334" w14:textId="77777777" w:rsidR="00F31CE9" w:rsidRPr="00BF3E57" w:rsidRDefault="00F31CE9" w:rsidP="00BF3E57">
      <w:pPr>
        <w:widowControl/>
        <w:tabs>
          <w:tab w:val="left" w:pos="1418"/>
          <w:tab w:val="left" w:pos="8222"/>
        </w:tabs>
        <w:autoSpaceDE w:val="0"/>
        <w:autoSpaceDN w:val="0"/>
        <w:adjustRightInd w:val="0"/>
        <w:spacing w:line="280" w:lineRule="atLeast"/>
        <w:ind w:left="567" w:right="-142"/>
        <w:rPr>
          <w:rFonts w:cs="Arial"/>
          <w:spacing w:val="6"/>
          <w:w w:val="101"/>
          <w:lang w:val="hr-HR"/>
        </w:rPr>
      </w:pPr>
      <w:r w:rsidRPr="00BF3E57">
        <w:rPr>
          <w:rFonts w:cs="Arial"/>
          <w:spacing w:val="6"/>
          <w:w w:val="101"/>
          <w:lang w:val="hr-HR"/>
        </w:rPr>
        <w:t>list 2</w:t>
      </w:r>
      <w:r w:rsidR="00377AE7" w:rsidRPr="00BF3E57">
        <w:rPr>
          <w:rFonts w:cs="Arial"/>
          <w:spacing w:val="6"/>
          <w:w w:val="101"/>
          <w:lang w:val="hr-HR"/>
        </w:rPr>
        <w:t>c</w:t>
      </w:r>
      <w:r w:rsidRPr="00BF3E57">
        <w:rPr>
          <w:rFonts w:cs="Arial"/>
          <w:spacing w:val="6"/>
          <w:w w:val="101"/>
          <w:lang w:val="hr-HR"/>
        </w:rPr>
        <w:t xml:space="preserve">. </w:t>
      </w:r>
      <w:r w:rsidRPr="00BF3E57">
        <w:rPr>
          <w:rFonts w:cs="Arial"/>
          <w:spacing w:val="6"/>
          <w:w w:val="101"/>
          <w:lang w:val="hr-HR"/>
        </w:rPr>
        <w:tab/>
        <w:t xml:space="preserve">infrastrukturni sustavi i mreže: </w:t>
      </w:r>
      <w:r w:rsidRPr="00BF3E57">
        <w:rPr>
          <w:rFonts w:cs="Arial"/>
          <w:i/>
          <w:spacing w:val="6"/>
          <w:w w:val="101"/>
          <w:lang w:val="hr-HR"/>
        </w:rPr>
        <w:t>energetika i telekomunikacije</w:t>
      </w:r>
      <w:r w:rsidRPr="00BF3E57">
        <w:rPr>
          <w:rFonts w:cs="Arial"/>
          <w:spacing w:val="6"/>
          <w:w w:val="101"/>
          <w:lang w:val="hr-HR"/>
        </w:rPr>
        <w:tab/>
        <w:t xml:space="preserve">1:25000 </w:t>
      </w:r>
    </w:p>
    <w:p w14:paraId="3910ABFD" w14:textId="77777777" w:rsidR="00F31CE9" w:rsidRPr="00BF3E57" w:rsidRDefault="00F31CE9" w:rsidP="00BF3E57">
      <w:pPr>
        <w:widowControl/>
        <w:tabs>
          <w:tab w:val="left" w:pos="1418"/>
          <w:tab w:val="left" w:pos="8222"/>
        </w:tabs>
        <w:autoSpaceDE w:val="0"/>
        <w:autoSpaceDN w:val="0"/>
        <w:adjustRightInd w:val="0"/>
        <w:spacing w:line="280" w:lineRule="atLeast"/>
        <w:ind w:left="567" w:right="-142"/>
        <w:rPr>
          <w:rFonts w:cs="Arial"/>
          <w:spacing w:val="6"/>
          <w:w w:val="101"/>
          <w:lang w:val="hr-HR"/>
        </w:rPr>
      </w:pPr>
      <w:r w:rsidRPr="00BF3E57">
        <w:rPr>
          <w:rFonts w:cs="Arial"/>
          <w:spacing w:val="6"/>
          <w:w w:val="101"/>
          <w:lang w:val="hr-HR"/>
        </w:rPr>
        <w:t xml:space="preserve">list 3a. </w:t>
      </w:r>
      <w:r w:rsidRPr="00BF3E57">
        <w:rPr>
          <w:rFonts w:cs="Arial"/>
          <w:spacing w:val="6"/>
          <w:w w:val="101"/>
          <w:lang w:val="hr-HR"/>
        </w:rPr>
        <w:tab/>
        <w:t>uvjeti za korištenje, uređenje i zaštitu prostora</w:t>
      </w:r>
      <w:r w:rsidRPr="00BF3E57">
        <w:rPr>
          <w:rFonts w:cs="Arial"/>
          <w:spacing w:val="6"/>
          <w:w w:val="101"/>
          <w:lang w:val="hr-HR"/>
        </w:rPr>
        <w:tab/>
        <w:t xml:space="preserve">1:25000 </w:t>
      </w:r>
    </w:p>
    <w:p w14:paraId="4FA2EA8B" w14:textId="77777777" w:rsidR="00F31CE9" w:rsidRPr="00BF3E57" w:rsidRDefault="00F31CE9" w:rsidP="00BF3E57">
      <w:pPr>
        <w:widowControl/>
        <w:tabs>
          <w:tab w:val="left" w:pos="1418"/>
          <w:tab w:val="left" w:pos="8222"/>
        </w:tabs>
        <w:autoSpaceDE w:val="0"/>
        <w:autoSpaceDN w:val="0"/>
        <w:adjustRightInd w:val="0"/>
        <w:spacing w:line="280" w:lineRule="atLeast"/>
        <w:ind w:left="567" w:right="-142"/>
        <w:rPr>
          <w:rFonts w:cs="Arial"/>
          <w:spacing w:val="6"/>
          <w:w w:val="101"/>
          <w:lang w:val="hr-HR"/>
        </w:rPr>
      </w:pPr>
      <w:r w:rsidRPr="00BF3E57">
        <w:rPr>
          <w:rFonts w:cs="Arial"/>
          <w:spacing w:val="6"/>
          <w:w w:val="101"/>
          <w:lang w:val="hr-HR"/>
        </w:rPr>
        <w:t xml:space="preserve">list 3b. </w:t>
      </w:r>
      <w:r w:rsidRPr="00BF3E57">
        <w:rPr>
          <w:rFonts w:cs="Arial"/>
          <w:spacing w:val="6"/>
          <w:w w:val="101"/>
          <w:lang w:val="hr-HR"/>
        </w:rPr>
        <w:tab/>
        <w:t>uvjeti za korištenje, uređenje i zaštitu prostora</w:t>
      </w:r>
      <w:r w:rsidRPr="00BF3E57">
        <w:rPr>
          <w:rFonts w:cs="Arial"/>
          <w:spacing w:val="6"/>
          <w:w w:val="101"/>
          <w:lang w:val="hr-HR"/>
        </w:rPr>
        <w:tab/>
        <w:t>1:25000</w:t>
      </w:r>
    </w:p>
    <w:p w14:paraId="380CA3F9" w14:textId="77777777" w:rsidR="00F31CE9" w:rsidRPr="00BF3E57" w:rsidRDefault="00F31CE9" w:rsidP="00BF3E57">
      <w:pPr>
        <w:widowControl/>
        <w:tabs>
          <w:tab w:val="left" w:pos="1418"/>
          <w:tab w:val="left" w:pos="8222"/>
        </w:tabs>
        <w:autoSpaceDE w:val="0"/>
        <w:autoSpaceDN w:val="0"/>
        <w:adjustRightInd w:val="0"/>
        <w:spacing w:line="280" w:lineRule="atLeast"/>
        <w:ind w:left="567" w:right="-142"/>
        <w:rPr>
          <w:rFonts w:cs="Arial"/>
          <w:i/>
          <w:spacing w:val="6"/>
          <w:w w:val="101"/>
          <w:lang w:val="hr-HR"/>
        </w:rPr>
      </w:pPr>
      <w:r w:rsidRPr="00BF3E57">
        <w:rPr>
          <w:rFonts w:cs="Arial"/>
          <w:spacing w:val="6"/>
          <w:w w:val="101"/>
          <w:lang w:val="hr-HR"/>
        </w:rPr>
        <w:t xml:space="preserve">list 4a. </w:t>
      </w:r>
      <w:r w:rsidRPr="00BF3E57">
        <w:rPr>
          <w:rFonts w:cs="Arial"/>
          <w:spacing w:val="6"/>
          <w:w w:val="101"/>
          <w:lang w:val="hr-HR"/>
        </w:rPr>
        <w:tab/>
        <w:t xml:space="preserve">građevinsko područje naselja: </w:t>
      </w:r>
      <w:r w:rsidRPr="00BF3E57">
        <w:rPr>
          <w:rFonts w:cs="Arial"/>
          <w:i/>
          <w:spacing w:val="6"/>
          <w:w w:val="101"/>
          <w:lang w:val="hr-HR"/>
        </w:rPr>
        <w:t>Seline</w:t>
      </w:r>
      <w:r w:rsidRPr="00BF3E57">
        <w:rPr>
          <w:rFonts w:cs="Arial"/>
          <w:spacing w:val="6"/>
          <w:w w:val="101"/>
          <w:lang w:val="hr-HR"/>
        </w:rPr>
        <w:tab/>
        <w:t>1:5000</w:t>
      </w:r>
    </w:p>
    <w:p w14:paraId="57FB5A40" w14:textId="77777777" w:rsidR="00F31CE9" w:rsidRPr="00BF3E57" w:rsidRDefault="00F31CE9" w:rsidP="00BF3E57">
      <w:pPr>
        <w:widowControl/>
        <w:tabs>
          <w:tab w:val="left" w:pos="1418"/>
          <w:tab w:val="left" w:pos="8222"/>
        </w:tabs>
        <w:autoSpaceDE w:val="0"/>
        <w:autoSpaceDN w:val="0"/>
        <w:adjustRightInd w:val="0"/>
        <w:spacing w:line="280" w:lineRule="atLeast"/>
        <w:ind w:left="567" w:right="-142"/>
        <w:rPr>
          <w:rFonts w:cs="Arial"/>
          <w:spacing w:val="6"/>
          <w:w w:val="101"/>
          <w:lang w:val="hr-HR"/>
        </w:rPr>
      </w:pPr>
      <w:r w:rsidRPr="00BF3E57">
        <w:rPr>
          <w:rFonts w:cs="Arial"/>
          <w:spacing w:val="6"/>
          <w:w w:val="101"/>
          <w:lang w:val="hr-HR"/>
        </w:rPr>
        <w:t xml:space="preserve">list 4b. </w:t>
      </w:r>
      <w:r w:rsidRPr="00BF3E57">
        <w:rPr>
          <w:rFonts w:cs="Arial"/>
          <w:spacing w:val="6"/>
          <w:w w:val="101"/>
          <w:lang w:val="hr-HR"/>
        </w:rPr>
        <w:tab/>
        <w:t xml:space="preserve">građevinsko područje naselja: </w:t>
      </w:r>
      <w:r w:rsidRPr="00BF3E57">
        <w:rPr>
          <w:rFonts w:cs="Arial"/>
          <w:i/>
          <w:spacing w:val="6"/>
          <w:w w:val="101"/>
          <w:lang w:val="hr-HR"/>
        </w:rPr>
        <w:t>Starigrad</w:t>
      </w:r>
      <w:r w:rsidRPr="00BF3E57">
        <w:rPr>
          <w:rFonts w:cs="Arial"/>
          <w:spacing w:val="6"/>
          <w:w w:val="101"/>
          <w:lang w:val="hr-HR"/>
        </w:rPr>
        <w:tab/>
        <w:t>1:5000</w:t>
      </w:r>
    </w:p>
    <w:p w14:paraId="60C23E70" w14:textId="77777777" w:rsidR="00F31CE9" w:rsidRPr="00BF3E57" w:rsidRDefault="00F31CE9" w:rsidP="00BF3E57">
      <w:pPr>
        <w:widowControl/>
        <w:tabs>
          <w:tab w:val="left" w:pos="1418"/>
          <w:tab w:val="left" w:pos="8222"/>
        </w:tabs>
        <w:autoSpaceDE w:val="0"/>
        <w:autoSpaceDN w:val="0"/>
        <w:adjustRightInd w:val="0"/>
        <w:spacing w:line="280" w:lineRule="atLeast"/>
        <w:ind w:left="567" w:right="-142"/>
        <w:rPr>
          <w:rFonts w:cs="Arial"/>
          <w:spacing w:val="6"/>
          <w:w w:val="101"/>
          <w:lang w:val="hr-HR"/>
        </w:rPr>
      </w:pPr>
      <w:r w:rsidRPr="00BF3E57">
        <w:rPr>
          <w:rFonts w:cs="Arial"/>
          <w:spacing w:val="6"/>
          <w:w w:val="101"/>
          <w:lang w:val="hr-HR"/>
        </w:rPr>
        <w:t xml:space="preserve">list 4c. </w:t>
      </w:r>
      <w:r w:rsidRPr="00BF3E57">
        <w:rPr>
          <w:rFonts w:cs="Arial"/>
          <w:spacing w:val="6"/>
          <w:w w:val="101"/>
          <w:lang w:val="hr-HR"/>
        </w:rPr>
        <w:tab/>
        <w:t xml:space="preserve">građevinsko područje naselja: </w:t>
      </w:r>
      <w:r w:rsidRPr="00BF3E57">
        <w:rPr>
          <w:rFonts w:cs="Arial"/>
          <w:i/>
          <w:spacing w:val="6"/>
          <w:w w:val="101"/>
          <w:lang w:val="hr-HR"/>
        </w:rPr>
        <w:t>Tribanj</w:t>
      </w:r>
      <w:r w:rsidRPr="00BF3E57">
        <w:rPr>
          <w:rFonts w:cs="Arial"/>
          <w:spacing w:val="6"/>
          <w:w w:val="101"/>
          <w:lang w:val="hr-HR"/>
        </w:rPr>
        <w:tab/>
        <w:t>1:5000</w:t>
      </w:r>
    </w:p>
    <w:p w14:paraId="16E22BD4" w14:textId="77777777" w:rsidR="00F31CE9" w:rsidRPr="00BF3E57" w:rsidRDefault="00F31CE9" w:rsidP="00BF3E57">
      <w:pPr>
        <w:tabs>
          <w:tab w:val="left" w:pos="940"/>
        </w:tabs>
        <w:autoSpaceDE w:val="0"/>
        <w:autoSpaceDN w:val="0"/>
        <w:adjustRightInd w:val="0"/>
        <w:spacing w:before="48" w:line="280" w:lineRule="atLeast"/>
        <w:ind w:right="-143"/>
        <w:rPr>
          <w:rFonts w:cs="Arial"/>
          <w:spacing w:val="6"/>
          <w:w w:val="101"/>
          <w:szCs w:val="22"/>
          <w:lang w:val="hr-HR"/>
        </w:rPr>
      </w:pPr>
      <w:r w:rsidRPr="00BF3E57">
        <w:rPr>
          <w:rFonts w:cs="Arial"/>
          <w:spacing w:val="6"/>
          <w:w w:val="101"/>
          <w:szCs w:val="22"/>
          <w:lang w:val="hr-HR"/>
        </w:rPr>
        <w:t>(2) Kartografski prikazi iz prethodnog stavka zamjenjuju kartografske prikaze Plana objavljene u „</w:t>
      </w:r>
      <w:r w:rsidRPr="00BF3E57">
        <w:rPr>
          <w:rFonts w:cs="Arial"/>
          <w:i/>
          <w:spacing w:val="6"/>
          <w:szCs w:val="22"/>
          <w:lang w:val="hr-HR"/>
        </w:rPr>
        <w:t>Službenom glasniku Zadarske županije</w:t>
      </w:r>
      <w:r w:rsidRPr="00BF3E57">
        <w:rPr>
          <w:rFonts w:cs="Arial"/>
          <w:spacing w:val="6"/>
          <w:szCs w:val="22"/>
          <w:lang w:val="hr-HR"/>
        </w:rPr>
        <w:t xml:space="preserve">" br. </w:t>
      </w:r>
      <w:r w:rsidR="00AA5A49" w:rsidRPr="00BF3E57">
        <w:rPr>
          <w:rFonts w:cs="Arial"/>
          <w:spacing w:val="6"/>
          <w:szCs w:val="22"/>
          <w:lang w:val="hr-HR"/>
        </w:rPr>
        <w:t>03</w:t>
      </w:r>
      <w:r w:rsidR="00755E3E" w:rsidRPr="00BF3E57">
        <w:rPr>
          <w:rFonts w:cs="Arial"/>
          <w:spacing w:val="6"/>
          <w:szCs w:val="22"/>
          <w:lang w:val="hr-HR"/>
        </w:rPr>
        <w:t>/</w:t>
      </w:r>
      <w:r w:rsidR="00AA5A49" w:rsidRPr="00BF3E57">
        <w:rPr>
          <w:rFonts w:cs="Arial"/>
          <w:spacing w:val="6"/>
          <w:szCs w:val="22"/>
          <w:lang w:val="hr-HR"/>
        </w:rPr>
        <w:t>21</w:t>
      </w:r>
      <w:r w:rsidRPr="00BF3E57">
        <w:rPr>
          <w:rFonts w:cs="Arial"/>
          <w:spacing w:val="6"/>
          <w:w w:val="101"/>
          <w:szCs w:val="22"/>
          <w:lang w:val="hr-HR"/>
        </w:rPr>
        <w:t xml:space="preserve">. </w:t>
      </w:r>
    </w:p>
    <w:p w14:paraId="7DB80F05" w14:textId="77777777" w:rsidR="00BD7E58" w:rsidRPr="00BF3E57" w:rsidRDefault="00BD7E58" w:rsidP="00BF3E57">
      <w:pPr>
        <w:keepNext/>
        <w:widowControl/>
        <w:spacing w:before="12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19253D10" w14:textId="77777777" w:rsidR="00F31CE9" w:rsidRPr="00BF3E57" w:rsidRDefault="00A02CCE" w:rsidP="00BF3E57">
      <w:pPr>
        <w:tabs>
          <w:tab w:val="left" w:pos="940"/>
        </w:tabs>
        <w:autoSpaceDE w:val="0"/>
        <w:autoSpaceDN w:val="0"/>
        <w:adjustRightInd w:val="0"/>
        <w:spacing w:line="280" w:lineRule="atLeast"/>
        <w:ind w:right="-142"/>
        <w:rPr>
          <w:rFonts w:cs="Arial"/>
          <w:spacing w:val="6"/>
          <w:w w:val="101"/>
          <w:szCs w:val="22"/>
          <w:lang w:val="hr-HR"/>
        </w:rPr>
      </w:pPr>
      <w:r w:rsidRPr="00BF3E57">
        <w:rPr>
          <w:rFonts w:cs="Arial"/>
          <w:spacing w:val="6"/>
          <w:w w:val="101"/>
          <w:szCs w:val="22"/>
          <w:lang w:val="hr-HR"/>
        </w:rPr>
        <w:t>Plan je izrađen u šest (6) primjerka. Dva (2) primjerka se nalaze u Općini Starigrad, dva (2) primjerka u Upravnom odjelu za prostorno uređenje, zaštitu okoliša i komunalne poslove Zadarske županije, jedan (1) primjerak u Ministarstvu prostornog uređenja, graditeljstva i državne imovine i jedan (1) primjerak u Zavodu za prostorno uređenje Zadarske županije</w:t>
      </w:r>
      <w:r w:rsidR="00F31CE9" w:rsidRPr="00BF3E57">
        <w:rPr>
          <w:rFonts w:cs="Arial"/>
          <w:spacing w:val="6"/>
          <w:w w:val="101"/>
          <w:szCs w:val="22"/>
          <w:lang w:val="hr-HR"/>
        </w:rPr>
        <w:t>.</w:t>
      </w:r>
    </w:p>
    <w:p w14:paraId="44A4473C" w14:textId="77777777" w:rsidR="00BD7E58" w:rsidRPr="00BF3E57" w:rsidRDefault="00BD7E58" w:rsidP="00BF3E57">
      <w:pPr>
        <w:widowControl/>
        <w:spacing w:line="280" w:lineRule="atLeast"/>
        <w:jc w:val="left"/>
        <w:rPr>
          <w:rFonts w:ascii="Arial,Bold" w:hAnsi="Arial,Bold"/>
          <w:b/>
          <w:bCs/>
          <w:spacing w:val="6"/>
          <w:sz w:val="28"/>
          <w:szCs w:val="28"/>
          <w:lang w:val="hr-HR" w:eastAsia="hr-HR"/>
        </w:rPr>
      </w:pPr>
      <w:r w:rsidRPr="00BF3E57">
        <w:rPr>
          <w:spacing w:val="6"/>
        </w:rPr>
        <w:br w:type="page"/>
      </w:r>
    </w:p>
    <w:p w14:paraId="6D4D9A04" w14:textId="77777777" w:rsidR="00F31CE9" w:rsidRPr="00BF3E57" w:rsidRDefault="00F31CE9" w:rsidP="00C1705E">
      <w:pPr>
        <w:pStyle w:val="Heading8"/>
        <w:numPr>
          <w:ilvl w:val="0"/>
          <w:numId w:val="7"/>
        </w:numPr>
        <w:spacing w:after="60" w:line="280" w:lineRule="atLeast"/>
        <w:ind w:hanging="720"/>
        <w:rPr>
          <w:spacing w:val="6"/>
        </w:rPr>
      </w:pPr>
      <w:r w:rsidRPr="00BF3E57">
        <w:rPr>
          <w:spacing w:val="6"/>
        </w:rPr>
        <w:lastRenderedPageBreak/>
        <w:t>ODREDBE ZA PROVEDBU</w:t>
      </w:r>
    </w:p>
    <w:p w14:paraId="551A87C2" w14:textId="77777777" w:rsidR="00F31CE9" w:rsidRPr="00BF3E57" w:rsidRDefault="00F31CE9" w:rsidP="00BF3E57">
      <w:pPr>
        <w:keepNext/>
        <w:widowControl/>
        <w:spacing w:before="12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75D70480" w14:textId="77777777" w:rsidR="00390D89" w:rsidRPr="00BF3E57" w:rsidRDefault="00390D89" w:rsidP="00BF3E57">
      <w:pPr>
        <w:spacing w:before="60" w:line="280" w:lineRule="atLeast"/>
        <w:rPr>
          <w:spacing w:val="6"/>
          <w:szCs w:val="22"/>
          <w:lang w:val="hr-HR"/>
        </w:rPr>
      </w:pPr>
      <w:r w:rsidRPr="00BF3E57">
        <w:rPr>
          <w:spacing w:val="6"/>
          <w:szCs w:val="22"/>
          <w:lang w:val="hr-HR"/>
        </w:rPr>
        <w:t>U članku 5. stavk</w:t>
      </w:r>
      <w:r w:rsidR="00D562A7" w:rsidRPr="00BF3E57">
        <w:rPr>
          <w:spacing w:val="6"/>
          <w:szCs w:val="22"/>
          <w:lang w:val="hr-HR"/>
        </w:rPr>
        <w:t>u</w:t>
      </w:r>
      <w:r w:rsidRPr="00BF3E57">
        <w:rPr>
          <w:spacing w:val="6"/>
          <w:szCs w:val="22"/>
          <w:lang w:val="hr-HR"/>
        </w:rPr>
        <w:t xml:space="preserve"> 4. </w:t>
      </w:r>
      <w:r w:rsidR="00825855" w:rsidRPr="00BF3E57">
        <w:rPr>
          <w:spacing w:val="6"/>
          <w:szCs w:val="22"/>
          <w:lang w:val="hr-HR"/>
        </w:rPr>
        <w:t xml:space="preserve">točke </w:t>
      </w:r>
      <w:r w:rsidRPr="00BF3E57">
        <w:rPr>
          <w:spacing w:val="6"/>
          <w:szCs w:val="22"/>
          <w:lang w:val="hr-HR"/>
        </w:rPr>
        <w:t xml:space="preserve">(a) i (b) mijenjaju se i glase: </w:t>
      </w:r>
    </w:p>
    <w:p w14:paraId="54D49956" w14:textId="77777777" w:rsidR="00F31CE9" w:rsidRPr="00BF3E57" w:rsidRDefault="00F31CE9" w:rsidP="00BF3E57">
      <w:pPr>
        <w:tabs>
          <w:tab w:val="left" w:pos="-1440"/>
        </w:tabs>
        <w:spacing w:before="120" w:line="280" w:lineRule="atLeast"/>
        <w:ind w:left="567"/>
        <w:rPr>
          <w:b/>
          <w:spacing w:val="6"/>
          <w:szCs w:val="22"/>
          <w:lang w:val="hr-HR"/>
        </w:rPr>
      </w:pPr>
      <w:r w:rsidRPr="00BF3E57">
        <w:rPr>
          <w:b/>
          <w:spacing w:val="6"/>
          <w:szCs w:val="22"/>
          <w:lang w:val="hr-HR"/>
        </w:rPr>
        <w:t>(a) Građevinska područja naselja :</w:t>
      </w:r>
    </w:p>
    <w:p w14:paraId="7B0B5560" w14:textId="77777777" w:rsidR="00F31CE9" w:rsidRPr="00CA7A2E" w:rsidRDefault="00F31CE9" w:rsidP="00C1705E">
      <w:pPr>
        <w:numPr>
          <w:ilvl w:val="0"/>
          <w:numId w:val="6"/>
        </w:numPr>
        <w:tabs>
          <w:tab w:val="left" w:pos="-1440"/>
        </w:tabs>
        <w:spacing w:before="20" w:after="60" w:line="280" w:lineRule="atLeast"/>
        <w:ind w:left="1134" w:hanging="567"/>
        <w:rPr>
          <w:szCs w:val="22"/>
          <w:lang w:val="hr-HR"/>
        </w:rPr>
      </w:pPr>
      <w:r w:rsidRPr="00CA7A2E">
        <w:rPr>
          <w:szCs w:val="22"/>
          <w:lang w:val="hr-HR"/>
        </w:rPr>
        <w:t>izgrađeni i neizgrađeni dio građevinskog područja naselja  s pratećim sadržajima koji slijede:</w:t>
      </w:r>
    </w:p>
    <w:p w14:paraId="7CD73B9B" w14:textId="77777777" w:rsidR="00F31CE9" w:rsidRPr="00BF3E57" w:rsidRDefault="00F31CE9" w:rsidP="00C1705E">
      <w:pPr>
        <w:numPr>
          <w:ilvl w:val="1"/>
          <w:numId w:val="6"/>
        </w:numPr>
        <w:tabs>
          <w:tab w:val="left" w:pos="-1440"/>
        </w:tabs>
        <w:spacing w:after="60" w:line="280" w:lineRule="atLeast"/>
        <w:ind w:left="1701" w:hanging="567"/>
        <w:rPr>
          <w:spacing w:val="6"/>
          <w:szCs w:val="22"/>
          <w:lang w:val="hr-HR"/>
        </w:rPr>
      </w:pPr>
      <w:r w:rsidRPr="00BF3E57">
        <w:rPr>
          <w:spacing w:val="6"/>
          <w:szCs w:val="22"/>
          <w:lang w:val="hr-HR"/>
        </w:rPr>
        <w:t>javna i društvena namjena (D)</w:t>
      </w:r>
    </w:p>
    <w:p w14:paraId="6816B3B3" w14:textId="77777777" w:rsidR="00F31CE9" w:rsidRPr="00BF3E57" w:rsidRDefault="00F31CE9" w:rsidP="00C1705E">
      <w:pPr>
        <w:numPr>
          <w:ilvl w:val="1"/>
          <w:numId w:val="6"/>
        </w:numPr>
        <w:tabs>
          <w:tab w:val="left" w:pos="-1440"/>
        </w:tabs>
        <w:spacing w:after="60" w:line="280" w:lineRule="atLeast"/>
        <w:ind w:left="1701" w:hanging="567"/>
        <w:rPr>
          <w:spacing w:val="6"/>
          <w:szCs w:val="22"/>
          <w:lang w:val="hr-HR"/>
        </w:rPr>
      </w:pPr>
      <w:r w:rsidRPr="00BF3E57">
        <w:rPr>
          <w:spacing w:val="6"/>
          <w:szCs w:val="22"/>
          <w:lang w:val="hr-HR"/>
        </w:rPr>
        <w:t>poslovna namjena (K)</w:t>
      </w:r>
    </w:p>
    <w:p w14:paraId="49F8C6BF" w14:textId="77777777" w:rsidR="00E413F2" w:rsidRPr="00BF3E57" w:rsidRDefault="00E413F2" w:rsidP="00C1705E">
      <w:pPr>
        <w:numPr>
          <w:ilvl w:val="1"/>
          <w:numId w:val="6"/>
        </w:numPr>
        <w:tabs>
          <w:tab w:val="left" w:pos="-1440"/>
        </w:tabs>
        <w:spacing w:after="60" w:line="280" w:lineRule="atLeast"/>
        <w:ind w:left="1701" w:hanging="567"/>
        <w:rPr>
          <w:spacing w:val="6"/>
          <w:szCs w:val="22"/>
          <w:lang w:val="hr-HR"/>
        </w:rPr>
      </w:pPr>
      <w:r w:rsidRPr="00BF3E57">
        <w:rPr>
          <w:spacing w:val="6"/>
          <w:szCs w:val="22"/>
          <w:lang w:val="hr-HR"/>
        </w:rPr>
        <w:t>mješovita namjena – pretežito stambena (M)</w:t>
      </w:r>
    </w:p>
    <w:p w14:paraId="67ED7CBA" w14:textId="77777777" w:rsidR="00F31CE9" w:rsidRPr="00BF3E57" w:rsidRDefault="00F31CE9" w:rsidP="00C1705E">
      <w:pPr>
        <w:numPr>
          <w:ilvl w:val="1"/>
          <w:numId w:val="6"/>
        </w:numPr>
        <w:tabs>
          <w:tab w:val="left" w:pos="-1440"/>
        </w:tabs>
        <w:spacing w:after="60" w:line="280" w:lineRule="atLeast"/>
        <w:ind w:left="1701" w:hanging="567"/>
        <w:rPr>
          <w:spacing w:val="6"/>
          <w:szCs w:val="22"/>
          <w:lang w:val="hr-HR"/>
        </w:rPr>
      </w:pPr>
      <w:r w:rsidRPr="00BF3E57">
        <w:rPr>
          <w:spacing w:val="6"/>
          <w:szCs w:val="22"/>
          <w:lang w:val="hr-HR"/>
        </w:rPr>
        <w:t>ugostiteljsko-turistička namjena (T)</w:t>
      </w:r>
    </w:p>
    <w:p w14:paraId="1CD6E8A1" w14:textId="77777777" w:rsidR="00F31CE9" w:rsidRPr="00BF3E57" w:rsidRDefault="00F31CE9" w:rsidP="00C1705E">
      <w:pPr>
        <w:numPr>
          <w:ilvl w:val="1"/>
          <w:numId w:val="6"/>
        </w:numPr>
        <w:tabs>
          <w:tab w:val="left" w:pos="-1440"/>
        </w:tabs>
        <w:spacing w:after="60" w:line="280" w:lineRule="atLeast"/>
        <w:ind w:left="1701" w:hanging="567"/>
        <w:rPr>
          <w:spacing w:val="6"/>
          <w:szCs w:val="22"/>
          <w:lang w:val="hr-HR"/>
        </w:rPr>
      </w:pPr>
      <w:r w:rsidRPr="00BF3E57">
        <w:rPr>
          <w:spacing w:val="6"/>
          <w:szCs w:val="22"/>
          <w:lang w:val="hr-HR"/>
        </w:rPr>
        <w:t>sportsko rekreacijska namjena(R)</w:t>
      </w:r>
    </w:p>
    <w:p w14:paraId="7BA72208" w14:textId="77777777" w:rsidR="00F31CE9" w:rsidRPr="00BF3E57" w:rsidRDefault="00F31CE9" w:rsidP="00C1705E">
      <w:pPr>
        <w:numPr>
          <w:ilvl w:val="1"/>
          <w:numId w:val="6"/>
        </w:numPr>
        <w:tabs>
          <w:tab w:val="left" w:pos="-1440"/>
        </w:tabs>
        <w:spacing w:after="60" w:line="280" w:lineRule="atLeast"/>
        <w:ind w:left="1701" w:hanging="567"/>
        <w:rPr>
          <w:spacing w:val="6"/>
          <w:szCs w:val="22"/>
          <w:lang w:val="hr-HR"/>
        </w:rPr>
      </w:pPr>
      <w:r w:rsidRPr="00BF3E57">
        <w:rPr>
          <w:spacing w:val="6"/>
          <w:szCs w:val="22"/>
          <w:lang w:val="hr-HR"/>
        </w:rPr>
        <w:t xml:space="preserve">javne zelene površine (Z1, Z2 i Z) </w:t>
      </w:r>
    </w:p>
    <w:p w14:paraId="55D179ED" w14:textId="77777777" w:rsidR="00F31CE9" w:rsidRPr="00BF3E57" w:rsidRDefault="00F31CE9" w:rsidP="00C1705E">
      <w:pPr>
        <w:numPr>
          <w:ilvl w:val="1"/>
          <w:numId w:val="6"/>
        </w:numPr>
        <w:tabs>
          <w:tab w:val="left" w:pos="-1440"/>
        </w:tabs>
        <w:spacing w:after="60" w:line="280" w:lineRule="atLeast"/>
        <w:ind w:left="1701" w:hanging="567"/>
        <w:rPr>
          <w:spacing w:val="6"/>
          <w:szCs w:val="22"/>
          <w:lang w:val="hr-HR"/>
        </w:rPr>
      </w:pPr>
      <w:r w:rsidRPr="00BF3E57">
        <w:rPr>
          <w:spacing w:val="6"/>
          <w:szCs w:val="22"/>
          <w:lang w:val="hr-HR"/>
        </w:rPr>
        <w:t xml:space="preserve">morski pojas: luke i kupališna rekreacija (R3) </w:t>
      </w:r>
    </w:p>
    <w:p w14:paraId="603F5E06" w14:textId="77777777" w:rsidR="00F31CE9" w:rsidRPr="00BF3E57" w:rsidRDefault="00F31CE9" w:rsidP="00C1705E">
      <w:pPr>
        <w:numPr>
          <w:ilvl w:val="1"/>
          <w:numId w:val="6"/>
        </w:numPr>
        <w:tabs>
          <w:tab w:val="left" w:pos="-1440"/>
        </w:tabs>
        <w:spacing w:after="60" w:line="280" w:lineRule="atLeast"/>
        <w:ind w:left="1701" w:hanging="567"/>
        <w:rPr>
          <w:spacing w:val="6"/>
          <w:szCs w:val="22"/>
          <w:lang w:val="hr-HR"/>
        </w:rPr>
      </w:pPr>
      <w:r w:rsidRPr="00BF3E57">
        <w:rPr>
          <w:spacing w:val="6"/>
          <w:szCs w:val="22"/>
          <w:lang w:val="hr-HR"/>
        </w:rPr>
        <w:t>groblje</w:t>
      </w:r>
    </w:p>
    <w:p w14:paraId="7A06FFB7" w14:textId="77777777" w:rsidR="00F31CE9" w:rsidRPr="00BF3E57" w:rsidRDefault="00F31CE9" w:rsidP="00BF3E57">
      <w:pPr>
        <w:tabs>
          <w:tab w:val="left" w:pos="-1440"/>
        </w:tabs>
        <w:spacing w:before="120" w:line="280" w:lineRule="atLeast"/>
        <w:ind w:left="567"/>
        <w:rPr>
          <w:b/>
          <w:spacing w:val="6"/>
          <w:szCs w:val="22"/>
          <w:lang w:val="hr-HR"/>
        </w:rPr>
      </w:pPr>
      <w:r w:rsidRPr="00BF3E57">
        <w:rPr>
          <w:b/>
          <w:spacing w:val="6"/>
          <w:szCs w:val="22"/>
          <w:lang w:val="hr-HR"/>
        </w:rPr>
        <w:t xml:space="preserve">(b) Izdvojena građevinska područja </w:t>
      </w:r>
      <w:r w:rsidR="00F322FD" w:rsidRPr="00BF3E57">
        <w:rPr>
          <w:b/>
          <w:spacing w:val="6"/>
          <w:szCs w:val="22"/>
          <w:lang w:val="hr-HR"/>
        </w:rPr>
        <w:t>iz</w:t>
      </w:r>
      <w:r w:rsidRPr="00BF3E57">
        <w:rPr>
          <w:b/>
          <w:spacing w:val="6"/>
          <w:szCs w:val="22"/>
          <w:lang w:val="hr-HR"/>
        </w:rPr>
        <w:t>van naselja:</w:t>
      </w:r>
    </w:p>
    <w:p w14:paraId="798D1320" w14:textId="77777777" w:rsidR="00F31CE9" w:rsidRPr="00BF3E57" w:rsidRDefault="00F31CE9" w:rsidP="00C1705E">
      <w:pPr>
        <w:numPr>
          <w:ilvl w:val="0"/>
          <w:numId w:val="6"/>
        </w:numPr>
        <w:tabs>
          <w:tab w:val="left" w:pos="-1440"/>
        </w:tabs>
        <w:spacing w:before="20" w:line="280" w:lineRule="atLeast"/>
        <w:ind w:left="1134" w:hanging="567"/>
        <w:rPr>
          <w:spacing w:val="6"/>
          <w:szCs w:val="22"/>
          <w:lang w:val="hr-HR"/>
        </w:rPr>
      </w:pPr>
      <w:r w:rsidRPr="00BF3E57">
        <w:rPr>
          <w:spacing w:val="6"/>
          <w:szCs w:val="22"/>
          <w:lang w:val="hr-HR"/>
        </w:rPr>
        <w:t xml:space="preserve">zona ugostiteljsko-turističke namjene (T1/T2/T3) </w:t>
      </w:r>
    </w:p>
    <w:p w14:paraId="3423B860" w14:textId="77777777" w:rsidR="00F31CE9" w:rsidRPr="00CA7A2E" w:rsidRDefault="00F31CE9" w:rsidP="00C1705E">
      <w:pPr>
        <w:numPr>
          <w:ilvl w:val="1"/>
          <w:numId w:val="6"/>
        </w:numPr>
        <w:tabs>
          <w:tab w:val="left" w:pos="-1440"/>
        </w:tabs>
        <w:spacing w:after="60" w:line="280" w:lineRule="atLeast"/>
        <w:ind w:left="1701" w:hanging="567"/>
        <w:rPr>
          <w:spacing w:val="2"/>
          <w:szCs w:val="22"/>
          <w:lang w:val="hr-HR"/>
        </w:rPr>
      </w:pPr>
      <w:r w:rsidRPr="00CA7A2E">
        <w:rPr>
          <w:spacing w:val="2"/>
          <w:szCs w:val="22"/>
          <w:lang w:val="hr-HR"/>
        </w:rPr>
        <w:t xml:space="preserve">zona ugostiteljsko-turističke namjene </w:t>
      </w:r>
      <w:r w:rsidR="00F322FD" w:rsidRPr="00CA7A2E">
        <w:rPr>
          <w:spacing w:val="2"/>
          <w:szCs w:val="22"/>
          <w:lang w:val="hr-HR"/>
        </w:rPr>
        <w:t>iz</w:t>
      </w:r>
      <w:r w:rsidRPr="00CA7A2E">
        <w:rPr>
          <w:spacing w:val="2"/>
          <w:szCs w:val="22"/>
          <w:lang w:val="hr-HR"/>
        </w:rPr>
        <w:t xml:space="preserve">van naselja je građevinsko područje unutar kojeg je dozvoljena izgradnja turističkih kapaciteta za smještaj i boravak gostiju te pratećih ugostiteljskih sadržaja kao i sadržaje za sport, rekreaciju i zabavu, te prateće komunalne i infrastrukturne građevine. Uz zonu ugostiteljsko-turističke namjene može se planirati privez (P) – turistička luka u funkciji ugostiteljsko-turističke namjene.  </w:t>
      </w:r>
    </w:p>
    <w:p w14:paraId="5964F731" w14:textId="77777777" w:rsidR="00F31CE9" w:rsidRPr="00BF3E57" w:rsidRDefault="00F31CE9" w:rsidP="00C1705E">
      <w:pPr>
        <w:numPr>
          <w:ilvl w:val="0"/>
          <w:numId w:val="6"/>
        </w:numPr>
        <w:tabs>
          <w:tab w:val="left" w:pos="-1440"/>
        </w:tabs>
        <w:spacing w:before="20" w:line="280" w:lineRule="atLeast"/>
        <w:ind w:left="1134" w:hanging="567"/>
        <w:rPr>
          <w:spacing w:val="6"/>
          <w:szCs w:val="22"/>
          <w:lang w:val="hr-HR"/>
        </w:rPr>
      </w:pPr>
      <w:r w:rsidRPr="00BF3E57">
        <w:rPr>
          <w:spacing w:val="6"/>
          <w:szCs w:val="22"/>
          <w:lang w:val="hr-HR"/>
        </w:rPr>
        <w:t xml:space="preserve">zona proizvodne namjene (I2/ pretežno zanatska) </w:t>
      </w:r>
    </w:p>
    <w:p w14:paraId="116BF51C" w14:textId="77777777" w:rsidR="00F31CE9" w:rsidRPr="00BF3E57" w:rsidRDefault="00F31CE9" w:rsidP="00C1705E">
      <w:pPr>
        <w:numPr>
          <w:ilvl w:val="1"/>
          <w:numId w:val="6"/>
        </w:numPr>
        <w:tabs>
          <w:tab w:val="left" w:pos="-1440"/>
        </w:tabs>
        <w:spacing w:after="60" w:line="280" w:lineRule="atLeast"/>
        <w:ind w:left="1701" w:hanging="567"/>
        <w:rPr>
          <w:spacing w:val="6"/>
          <w:szCs w:val="22"/>
          <w:lang w:val="hr-HR"/>
        </w:rPr>
      </w:pPr>
      <w:r w:rsidRPr="00BF3E57">
        <w:rPr>
          <w:spacing w:val="6"/>
          <w:szCs w:val="22"/>
          <w:lang w:val="hr-HR"/>
        </w:rPr>
        <w:t xml:space="preserve">zona proizvodne namjene </w:t>
      </w:r>
      <w:r w:rsidR="00F322FD" w:rsidRPr="00BF3E57">
        <w:rPr>
          <w:spacing w:val="6"/>
          <w:szCs w:val="22"/>
          <w:lang w:val="hr-HR"/>
        </w:rPr>
        <w:t>iz</w:t>
      </w:r>
      <w:r w:rsidRPr="00BF3E57">
        <w:rPr>
          <w:spacing w:val="6"/>
          <w:szCs w:val="22"/>
          <w:lang w:val="hr-HR"/>
        </w:rPr>
        <w:t>van naselja je izdvojeno građevinsko područje za izgradnju i razvoj pretežito zanatskih i servisnih djelatnosti. Uz osnovnu namjenu mogu se planirati manji proizvodni i prerađivački pogoni, reciklažno dvorišta, transfer stanica za neopasni otpad, skladišni prostori, te ostale slične djelatnosti.</w:t>
      </w:r>
    </w:p>
    <w:p w14:paraId="75A6F2A2" w14:textId="77777777" w:rsidR="00F31CE9" w:rsidRPr="00BF3E57" w:rsidRDefault="00F31CE9" w:rsidP="00C1705E">
      <w:pPr>
        <w:numPr>
          <w:ilvl w:val="0"/>
          <w:numId w:val="6"/>
        </w:numPr>
        <w:tabs>
          <w:tab w:val="left" w:pos="-1440"/>
        </w:tabs>
        <w:spacing w:before="20" w:after="60" w:line="280" w:lineRule="atLeast"/>
        <w:ind w:left="1134" w:hanging="567"/>
        <w:rPr>
          <w:spacing w:val="6"/>
          <w:szCs w:val="22"/>
          <w:lang w:val="hr-HR"/>
        </w:rPr>
      </w:pPr>
      <w:r w:rsidRPr="00BF3E57">
        <w:rPr>
          <w:spacing w:val="6"/>
          <w:szCs w:val="22"/>
          <w:lang w:val="hr-HR"/>
        </w:rPr>
        <w:t>uslužne i komunalno-servisne djelatnosti u funkciji Nacionalnog Parka Paklenica (K1/K3)</w:t>
      </w:r>
    </w:p>
    <w:p w14:paraId="20B72B49" w14:textId="77777777" w:rsidR="00F31CE9" w:rsidRPr="00BF3E57" w:rsidRDefault="00F31CE9" w:rsidP="00C1705E">
      <w:pPr>
        <w:numPr>
          <w:ilvl w:val="0"/>
          <w:numId w:val="6"/>
        </w:numPr>
        <w:tabs>
          <w:tab w:val="left" w:pos="-1440"/>
        </w:tabs>
        <w:spacing w:before="20" w:after="60" w:line="280" w:lineRule="atLeast"/>
        <w:ind w:left="1134" w:hanging="567"/>
        <w:rPr>
          <w:spacing w:val="6"/>
          <w:szCs w:val="22"/>
          <w:lang w:val="hr-HR"/>
        </w:rPr>
      </w:pPr>
      <w:r w:rsidRPr="00BF3E57">
        <w:rPr>
          <w:spacing w:val="6"/>
          <w:szCs w:val="22"/>
          <w:lang w:val="hr-HR"/>
        </w:rPr>
        <w:t xml:space="preserve">zone sportsko-rekreacijske namjene (R1/R2/R3) </w:t>
      </w:r>
    </w:p>
    <w:p w14:paraId="2E0461DE" w14:textId="77777777" w:rsidR="00F31CE9" w:rsidRDefault="00F31CE9" w:rsidP="00C1705E">
      <w:pPr>
        <w:numPr>
          <w:ilvl w:val="0"/>
          <w:numId w:val="6"/>
        </w:numPr>
        <w:tabs>
          <w:tab w:val="left" w:pos="-1440"/>
        </w:tabs>
        <w:spacing w:before="20" w:after="60" w:line="280" w:lineRule="atLeast"/>
        <w:ind w:left="1134" w:hanging="567"/>
        <w:rPr>
          <w:spacing w:val="6"/>
          <w:szCs w:val="22"/>
          <w:lang w:val="hr-HR"/>
        </w:rPr>
      </w:pPr>
      <w:r w:rsidRPr="00BF3E57">
        <w:rPr>
          <w:spacing w:val="6"/>
          <w:szCs w:val="22"/>
          <w:lang w:val="hr-HR"/>
        </w:rPr>
        <w:t>groblje</w:t>
      </w:r>
    </w:p>
    <w:p w14:paraId="792B4D06" w14:textId="77777777" w:rsidR="00672AB8" w:rsidRPr="00672AB8" w:rsidRDefault="00672AB8" w:rsidP="00672AB8">
      <w:pPr>
        <w:keepNext/>
        <w:widowControl/>
        <w:spacing w:before="120" w:after="120" w:line="280" w:lineRule="atLeast"/>
        <w:jc w:val="center"/>
        <w:rPr>
          <w:spacing w:val="6"/>
          <w:sz w:val="22"/>
          <w:szCs w:val="22"/>
          <w:lang w:val="hr-HR" w:eastAsia="hr-HR"/>
        </w:rPr>
      </w:pPr>
      <w:r w:rsidRPr="00672AB8">
        <w:rPr>
          <w:spacing w:val="6"/>
          <w:sz w:val="22"/>
          <w:szCs w:val="22"/>
          <w:lang w:val="hr-HR" w:eastAsia="hr-HR"/>
        </w:rPr>
        <w:t xml:space="preserve">Članak </w:t>
      </w:r>
      <w:r w:rsidRPr="00672AB8">
        <w:rPr>
          <w:spacing w:val="6"/>
          <w:sz w:val="22"/>
          <w:szCs w:val="22"/>
          <w:lang w:val="hr-HR" w:eastAsia="hr-HR"/>
        </w:rPr>
        <w:fldChar w:fldCharType="begin"/>
      </w:r>
      <w:r w:rsidRPr="00672AB8">
        <w:rPr>
          <w:spacing w:val="6"/>
          <w:sz w:val="22"/>
          <w:szCs w:val="22"/>
          <w:lang w:val="hr-HR" w:eastAsia="hr-HR"/>
        </w:rPr>
        <w:instrText xml:space="preserve"> AUTONUM  </w:instrText>
      </w:r>
      <w:r w:rsidRPr="00672AB8">
        <w:rPr>
          <w:spacing w:val="6"/>
          <w:sz w:val="22"/>
          <w:szCs w:val="22"/>
          <w:lang w:val="hr-HR" w:eastAsia="hr-HR"/>
        </w:rPr>
        <w:fldChar w:fldCharType="end"/>
      </w:r>
    </w:p>
    <w:p w14:paraId="0D36D50C" w14:textId="77777777" w:rsidR="00EF0A64" w:rsidRDefault="00EF0A64" w:rsidP="00672AB8">
      <w:pPr>
        <w:spacing w:before="60" w:after="120" w:line="280" w:lineRule="atLeast"/>
        <w:rPr>
          <w:spacing w:val="6"/>
          <w:szCs w:val="22"/>
          <w:lang w:val="hr-HR"/>
        </w:rPr>
      </w:pPr>
      <w:r>
        <w:rPr>
          <w:spacing w:val="6"/>
          <w:szCs w:val="22"/>
          <w:lang w:val="hr-HR"/>
        </w:rPr>
        <w:t>Članak 6. mijenja se kako slijedi:</w:t>
      </w:r>
    </w:p>
    <w:p w14:paraId="0B97D633" w14:textId="77777777" w:rsidR="00EF0A64" w:rsidRDefault="00EF0A64" w:rsidP="00672AB8">
      <w:pPr>
        <w:spacing w:before="60" w:after="120" w:line="280" w:lineRule="atLeast"/>
        <w:rPr>
          <w:spacing w:val="6"/>
          <w:szCs w:val="22"/>
          <w:lang w:val="hr-HR"/>
        </w:rPr>
      </w:pPr>
      <w:r>
        <w:rPr>
          <w:spacing w:val="6"/>
          <w:szCs w:val="22"/>
          <w:lang w:val="hr-HR"/>
        </w:rPr>
        <w:t>(a) u stavku 3. alineja (a) ,ijenja se i glasi:</w:t>
      </w:r>
    </w:p>
    <w:p w14:paraId="5B0115C7" w14:textId="77777777" w:rsidR="00EF0A64" w:rsidRDefault="00EF0A64" w:rsidP="00EF0A64">
      <w:pPr>
        <w:widowControl/>
        <w:numPr>
          <w:ilvl w:val="0"/>
          <w:numId w:val="47"/>
        </w:numPr>
        <w:overflowPunct w:val="0"/>
        <w:autoSpaceDE w:val="0"/>
        <w:autoSpaceDN w:val="0"/>
        <w:adjustRightInd w:val="0"/>
        <w:spacing w:before="20" w:after="60" w:line="280" w:lineRule="atLeast"/>
        <w:ind w:left="1134" w:right="28" w:hanging="567"/>
        <w:textAlignment w:val="baseline"/>
        <w:rPr>
          <w:rFonts w:cs="Arial"/>
          <w:spacing w:val="4"/>
          <w:lang w:val="hr-HR"/>
        </w:rPr>
      </w:pPr>
      <w:r>
        <w:rPr>
          <w:rFonts w:cs="Arial"/>
          <w:i/>
          <w:spacing w:val="4"/>
          <w:szCs w:val="22"/>
          <w:lang w:val="hr-HR"/>
        </w:rPr>
        <w:t>neuređeni dio</w:t>
      </w:r>
      <w:r>
        <w:rPr>
          <w:rFonts w:cs="Arial"/>
          <w:spacing w:val="4"/>
          <w:szCs w:val="22"/>
          <w:lang w:val="hr-HR"/>
        </w:rPr>
        <w:t xml:space="preserve"> građevinskog područja je neizgrađeni dio građevinskog područja na kojemu nije izgrađena osnovna infrastruktura i za koji postoji obveza izrade urbanističkog plana uređenja</w:t>
      </w:r>
      <w:r>
        <w:t xml:space="preserve"> </w:t>
      </w:r>
      <w:r w:rsidRPr="00EF0A64">
        <w:rPr>
          <w:rFonts w:cs="Arial"/>
          <w:spacing w:val="4"/>
          <w:lang w:val="hr-HR"/>
        </w:rPr>
        <w:t>ili su ovim Planom propisani uvjeti građenja detaljnošću urbanističkog plana uređenja (dakle, bez obveze izrade urbanističkog plana uređenja),</w:t>
      </w:r>
    </w:p>
    <w:p w14:paraId="53AD566C" w14:textId="77777777" w:rsidR="00672AB8" w:rsidRPr="00672AB8" w:rsidRDefault="00EF0A64" w:rsidP="00672AB8">
      <w:pPr>
        <w:spacing w:before="60" w:after="120" w:line="280" w:lineRule="atLeast"/>
        <w:rPr>
          <w:spacing w:val="6"/>
          <w:szCs w:val="22"/>
          <w:lang w:val="hr-HR"/>
        </w:rPr>
      </w:pPr>
      <w:r>
        <w:rPr>
          <w:spacing w:val="6"/>
          <w:szCs w:val="22"/>
          <w:lang w:val="hr-HR"/>
        </w:rPr>
        <w:t>(b) t</w:t>
      </w:r>
      <w:r w:rsidR="00672AB8" w:rsidRPr="00672AB8">
        <w:rPr>
          <w:spacing w:val="6"/>
          <w:szCs w:val="22"/>
          <w:lang w:val="hr-HR"/>
        </w:rPr>
        <w:t xml:space="preserve">ablica u </w:t>
      </w:r>
      <w:r>
        <w:rPr>
          <w:spacing w:val="6"/>
          <w:szCs w:val="22"/>
          <w:lang w:val="hr-HR"/>
        </w:rPr>
        <w:t xml:space="preserve">staku </w:t>
      </w:r>
      <w:r w:rsidR="00672AB8" w:rsidRPr="00672AB8">
        <w:rPr>
          <w:spacing w:val="6"/>
          <w:szCs w:val="22"/>
          <w:lang w:val="hr-HR"/>
        </w:rPr>
        <w:t>3. mijenja se i glasi:</w:t>
      </w:r>
    </w:p>
    <w:tbl>
      <w:tblPr>
        <w:tblW w:w="9495"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1E0" w:firstRow="1" w:lastRow="1" w:firstColumn="1" w:lastColumn="1" w:noHBand="0" w:noVBand="0"/>
      </w:tblPr>
      <w:tblGrid>
        <w:gridCol w:w="2835"/>
        <w:gridCol w:w="1665"/>
        <w:gridCol w:w="1665"/>
        <w:gridCol w:w="1665"/>
        <w:gridCol w:w="1665"/>
      </w:tblGrid>
      <w:tr w:rsidR="00672AB8" w14:paraId="09F6393B" w14:textId="77777777" w:rsidTr="00574CC7">
        <w:trPr>
          <w:tblHeader/>
        </w:trPr>
        <w:tc>
          <w:tcPr>
            <w:tcW w:w="2835" w:type="dxa"/>
            <w:shd w:val="clear" w:color="auto" w:fill="E0E0E0"/>
            <w:hideMark/>
          </w:tcPr>
          <w:p w14:paraId="3BD952FD" w14:textId="77777777" w:rsidR="00672AB8" w:rsidRDefault="00672AB8">
            <w:pPr>
              <w:tabs>
                <w:tab w:val="left" w:pos="-717"/>
                <w:tab w:val="left" w:pos="722"/>
                <w:tab w:val="left" w:pos="1442"/>
                <w:tab w:val="left" w:pos="2162"/>
                <w:tab w:val="left" w:pos="2882"/>
                <w:tab w:val="left" w:pos="3602"/>
                <w:tab w:val="left" w:pos="4322"/>
                <w:tab w:val="left" w:pos="5042"/>
                <w:tab w:val="left" w:pos="5762"/>
                <w:tab w:val="left" w:pos="6482"/>
                <w:tab w:val="left" w:pos="7202"/>
              </w:tabs>
              <w:rPr>
                <w:szCs w:val="22"/>
                <w:lang w:val="hr-HR"/>
              </w:rPr>
            </w:pPr>
            <w:r>
              <w:rPr>
                <w:b/>
                <w:szCs w:val="22"/>
                <w:lang w:val="hr-HR"/>
              </w:rPr>
              <w:t xml:space="preserve">Naselje </w:t>
            </w:r>
          </w:p>
        </w:tc>
        <w:tc>
          <w:tcPr>
            <w:tcW w:w="1665" w:type="dxa"/>
            <w:shd w:val="clear" w:color="auto" w:fill="E0E0E0"/>
            <w:hideMark/>
          </w:tcPr>
          <w:p w14:paraId="1B518104"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left"/>
              <w:rPr>
                <w:b/>
                <w:szCs w:val="22"/>
                <w:lang w:val="hr-HR"/>
              </w:rPr>
            </w:pPr>
            <w:r>
              <w:rPr>
                <w:b/>
                <w:szCs w:val="22"/>
                <w:lang w:val="hr-HR"/>
              </w:rPr>
              <w:t>GP ukupno /ha</w:t>
            </w:r>
          </w:p>
        </w:tc>
        <w:tc>
          <w:tcPr>
            <w:tcW w:w="1665" w:type="dxa"/>
            <w:shd w:val="clear" w:color="auto" w:fill="E0E0E0"/>
            <w:hideMark/>
          </w:tcPr>
          <w:p w14:paraId="20CF2669"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left"/>
              <w:rPr>
                <w:b/>
                <w:szCs w:val="22"/>
                <w:lang w:val="hr-HR"/>
              </w:rPr>
            </w:pPr>
            <w:r>
              <w:rPr>
                <w:b/>
                <w:szCs w:val="22"/>
                <w:lang w:val="hr-HR"/>
              </w:rPr>
              <w:t xml:space="preserve">Izgrađeno </w:t>
            </w:r>
          </w:p>
          <w:p w14:paraId="46014736"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left"/>
              <w:rPr>
                <w:b/>
                <w:szCs w:val="22"/>
                <w:lang w:val="hr-HR"/>
              </w:rPr>
            </w:pPr>
            <w:r>
              <w:rPr>
                <w:b/>
                <w:szCs w:val="22"/>
                <w:lang w:val="hr-HR"/>
              </w:rPr>
              <w:t>/ha</w:t>
            </w:r>
          </w:p>
        </w:tc>
        <w:tc>
          <w:tcPr>
            <w:tcW w:w="1665" w:type="dxa"/>
            <w:shd w:val="clear" w:color="auto" w:fill="E0E0E0"/>
            <w:hideMark/>
          </w:tcPr>
          <w:p w14:paraId="3A15BDE1"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left"/>
              <w:rPr>
                <w:b/>
                <w:szCs w:val="22"/>
                <w:lang w:val="hr-HR"/>
              </w:rPr>
            </w:pPr>
            <w:r>
              <w:rPr>
                <w:b/>
                <w:szCs w:val="22"/>
                <w:lang w:val="hr-HR"/>
              </w:rPr>
              <w:t>Neizgrađeno</w:t>
            </w:r>
          </w:p>
          <w:p w14:paraId="6F2243B7"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left"/>
              <w:rPr>
                <w:b/>
                <w:szCs w:val="22"/>
                <w:lang w:val="hr-HR"/>
              </w:rPr>
            </w:pPr>
            <w:r>
              <w:rPr>
                <w:b/>
                <w:szCs w:val="22"/>
                <w:lang w:val="hr-HR"/>
              </w:rPr>
              <w:t>/ha</w:t>
            </w:r>
          </w:p>
        </w:tc>
        <w:tc>
          <w:tcPr>
            <w:tcW w:w="1665" w:type="dxa"/>
            <w:shd w:val="clear" w:color="auto" w:fill="E0E0E0"/>
            <w:hideMark/>
          </w:tcPr>
          <w:p w14:paraId="108CC1AA"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left"/>
              <w:rPr>
                <w:b/>
                <w:szCs w:val="22"/>
                <w:lang w:val="hr-HR"/>
              </w:rPr>
            </w:pPr>
            <w:r>
              <w:rPr>
                <w:b/>
                <w:szCs w:val="22"/>
                <w:lang w:val="hr-HR"/>
              </w:rPr>
              <w:t>Odnos (%) GP</w:t>
            </w:r>
          </w:p>
          <w:p w14:paraId="02EE45BE"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left"/>
              <w:rPr>
                <w:b/>
                <w:szCs w:val="22"/>
                <w:lang w:val="hr-HR"/>
              </w:rPr>
            </w:pPr>
            <w:r>
              <w:rPr>
                <w:b/>
                <w:szCs w:val="22"/>
                <w:lang w:val="hr-HR"/>
              </w:rPr>
              <w:t>izgr. /ukupno GP.</w:t>
            </w:r>
          </w:p>
        </w:tc>
      </w:tr>
      <w:tr w:rsidR="00672AB8" w14:paraId="6389CE39" w14:textId="77777777" w:rsidTr="00574CC7">
        <w:tc>
          <w:tcPr>
            <w:tcW w:w="2835" w:type="dxa"/>
            <w:hideMark/>
          </w:tcPr>
          <w:p w14:paraId="45FE508C"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rPr>
                <w:b/>
                <w:szCs w:val="22"/>
                <w:lang w:val="hr-HR"/>
              </w:rPr>
            </w:pPr>
            <w:r>
              <w:rPr>
                <w:b/>
                <w:szCs w:val="22"/>
                <w:lang w:val="hr-HR"/>
              </w:rPr>
              <w:t>Seline</w:t>
            </w:r>
          </w:p>
        </w:tc>
        <w:tc>
          <w:tcPr>
            <w:tcW w:w="1665" w:type="dxa"/>
            <w:hideMark/>
          </w:tcPr>
          <w:p w14:paraId="4864D999"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right"/>
              <w:rPr>
                <w:b/>
                <w:szCs w:val="22"/>
                <w:lang w:val="hr-HR"/>
              </w:rPr>
            </w:pPr>
            <w:r>
              <w:rPr>
                <w:b/>
                <w:szCs w:val="22"/>
                <w:lang w:val="hr-HR"/>
              </w:rPr>
              <w:t>185,89</w:t>
            </w:r>
          </w:p>
        </w:tc>
        <w:tc>
          <w:tcPr>
            <w:tcW w:w="1665" w:type="dxa"/>
            <w:hideMark/>
          </w:tcPr>
          <w:p w14:paraId="5FFCAFD3"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right"/>
              <w:rPr>
                <w:b/>
                <w:szCs w:val="22"/>
                <w:lang w:val="hr-HR"/>
              </w:rPr>
            </w:pPr>
            <w:r>
              <w:rPr>
                <w:b/>
                <w:szCs w:val="22"/>
                <w:lang w:val="hr-HR"/>
              </w:rPr>
              <w:t xml:space="preserve">66,35 </w:t>
            </w:r>
          </w:p>
        </w:tc>
        <w:tc>
          <w:tcPr>
            <w:tcW w:w="1665" w:type="dxa"/>
            <w:hideMark/>
          </w:tcPr>
          <w:p w14:paraId="7BF22B68"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right"/>
              <w:rPr>
                <w:b/>
                <w:szCs w:val="22"/>
                <w:lang w:val="hr-HR"/>
              </w:rPr>
            </w:pPr>
            <w:r>
              <w:rPr>
                <w:b/>
                <w:szCs w:val="22"/>
                <w:lang w:val="hr-HR"/>
              </w:rPr>
              <w:t>119,54</w:t>
            </w:r>
          </w:p>
        </w:tc>
        <w:tc>
          <w:tcPr>
            <w:tcW w:w="1665" w:type="dxa"/>
            <w:hideMark/>
          </w:tcPr>
          <w:p w14:paraId="14783B5B"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right"/>
              <w:rPr>
                <w:b/>
                <w:szCs w:val="22"/>
                <w:lang w:val="hr-HR"/>
              </w:rPr>
            </w:pPr>
            <w:r>
              <w:rPr>
                <w:b/>
                <w:szCs w:val="22"/>
                <w:lang w:val="hr-HR"/>
              </w:rPr>
              <w:t>35,7</w:t>
            </w:r>
          </w:p>
        </w:tc>
      </w:tr>
      <w:tr w:rsidR="00672AB8" w14:paraId="665AB48A" w14:textId="77777777" w:rsidTr="00574CC7">
        <w:trPr>
          <w:trHeight w:val="222"/>
        </w:trPr>
        <w:tc>
          <w:tcPr>
            <w:tcW w:w="2835" w:type="dxa"/>
            <w:hideMark/>
          </w:tcPr>
          <w:p w14:paraId="38B95B71"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rPr>
                <w:b/>
                <w:szCs w:val="22"/>
                <w:lang w:val="hr-HR"/>
              </w:rPr>
            </w:pPr>
            <w:r>
              <w:rPr>
                <w:b/>
                <w:szCs w:val="22"/>
                <w:lang w:val="hr-HR"/>
              </w:rPr>
              <w:t>Starigrad</w:t>
            </w:r>
          </w:p>
        </w:tc>
        <w:tc>
          <w:tcPr>
            <w:tcW w:w="1665" w:type="dxa"/>
            <w:hideMark/>
          </w:tcPr>
          <w:p w14:paraId="39F5C5C2"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right"/>
              <w:rPr>
                <w:b/>
                <w:szCs w:val="22"/>
                <w:lang w:val="hr-HR"/>
              </w:rPr>
            </w:pPr>
            <w:r>
              <w:rPr>
                <w:b/>
                <w:szCs w:val="22"/>
                <w:lang w:val="hr-HR"/>
              </w:rPr>
              <w:t>218,27</w:t>
            </w:r>
          </w:p>
        </w:tc>
        <w:tc>
          <w:tcPr>
            <w:tcW w:w="1665" w:type="dxa"/>
            <w:hideMark/>
          </w:tcPr>
          <w:p w14:paraId="24B076CC"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right"/>
              <w:rPr>
                <w:b/>
                <w:szCs w:val="22"/>
                <w:lang w:val="hr-HR"/>
              </w:rPr>
            </w:pPr>
            <w:r>
              <w:rPr>
                <w:b/>
                <w:szCs w:val="22"/>
                <w:lang w:val="hr-HR"/>
              </w:rPr>
              <w:t>103,07</w:t>
            </w:r>
          </w:p>
        </w:tc>
        <w:tc>
          <w:tcPr>
            <w:tcW w:w="1665" w:type="dxa"/>
            <w:hideMark/>
          </w:tcPr>
          <w:p w14:paraId="20CA495A"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right"/>
              <w:rPr>
                <w:b/>
                <w:szCs w:val="22"/>
                <w:lang w:val="hr-HR"/>
              </w:rPr>
            </w:pPr>
            <w:r>
              <w:rPr>
                <w:b/>
                <w:szCs w:val="22"/>
                <w:lang w:val="hr-HR"/>
              </w:rPr>
              <w:t>115,20</w:t>
            </w:r>
          </w:p>
        </w:tc>
        <w:tc>
          <w:tcPr>
            <w:tcW w:w="1665" w:type="dxa"/>
            <w:hideMark/>
          </w:tcPr>
          <w:p w14:paraId="0B6CC1FD"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right"/>
              <w:rPr>
                <w:b/>
                <w:szCs w:val="22"/>
                <w:lang w:val="hr-HR"/>
              </w:rPr>
            </w:pPr>
            <w:r>
              <w:rPr>
                <w:b/>
                <w:szCs w:val="22"/>
                <w:lang w:val="hr-HR"/>
              </w:rPr>
              <w:t>47,2</w:t>
            </w:r>
          </w:p>
        </w:tc>
      </w:tr>
      <w:tr w:rsidR="00672AB8" w14:paraId="5AE89E49" w14:textId="77777777" w:rsidTr="00574CC7">
        <w:trPr>
          <w:cantSplit/>
          <w:trHeight w:val="222"/>
        </w:trPr>
        <w:tc>
          <w:tcPr>
            <w:tcW w:w="2835" w:type="dxa"/>
            <w:hideMark/>
          </w:tcPr>
          <w:p w14:paraId="40CD03B9" w14:textId="77777777" w:rsidR="00672AB8" w:rsidRDefault="00672AB8" w:rsidP="00ED36B9">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left"/>
              <w:rPr>
                <w:b/>
                <w:szCs w:val="22"/>
                <w:lang w:val="hr-HR"/>
              </w:rPr>
            </w:pPr>
            <w:r>
              <w:rPr>
                <w:b/>
                <w:szCs w:val="22"/>
                <w:lang w:val="hr-HR"/>
              </w:rPr>
              <w:t>Tribanj</w:t>
            </w:r>
          </w:p>
          <w:p w14:paraId="1414B823" w14:textId="77777777" w:rsidR="00672AB8" w:rsidRDefault="00672AB8" w:rsidP="00ED36B9">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left"/>
              <w:rPr>
                <w:sz w:val="20"/>
                <w:lang w:val="hr-HR"/>
              </w:rPr>
            </w:pPr>
            <w:r>
              <w:rPr>
                <w:sz w:val="18"/>
                <w:szCs w:val="18"/>
                <w:lang w:val="hr-HR"/>
              </w:rPr>
              <w:t>Šilježetarica,</w:t>
            </w:r>
            <w:r w:rsidR="00574CC7">
              <w:rPr>
                <w:sz w:val="18"/>
                <w:szCs w:val="18"/>
                <w:lang w:val="hr-HR"/>
              </w:rPr>
              <w:t xml:space="preserve"> </w:t>
            </w:r>
            <w:r>
              <w:rPr>
                <w:sz w:val="18"/>
                <w:szCs w:val="18"/>
                <w:lang w:val="hr-HR"/>
              </w:rPr>
              <w:t>V.Draga,</w:t>
            </w:r>
            <w:r w:rsidR="00574CC7">
              <w:rPr>
                <w:sz w:val="18"/>
                <w:szCs w:val="18"/>
                <w:lang w:val="hr-HR"/>
              </w:rPr>
              <w:t xml:space="preserve"> </w:t>
            </w:r>
            <w:r>
              <w:rPr>
                <w:sz w:val="18"/>
                <w:szCs w:val="18"/>
                <w:lang w:val="hr-HR"/>
              </w:rPr>
              <w:t>U.Brodina,</w:t>
            </w:r>
            <w:r w:rsidR="00574CC7">
              <w:rPr>
                <w:sz w:val="18"/>
                <w:szCs w:val="18"/>
                <w:lang w:val="hr-HR"/>
              </w:rPr>
              <w:t xml:space="preserve"> </w:t>
            </w:r>
            <w:r>
              <w:rPr>
                <w:sz w:val="18"/>
                <w:szCs w:val="18"/>
                <w:lang w:val="hr-HR"/>
              </w:rPr>
              <w:t>Koići,</w:t>
            </w:r>
            <w:r w:rsidR="00574CC7">
              <w:rPr>
                <w:sz w:val="18"/>
                <w:szCs w:val="18"/>
                <w:lang w:val="hr-HR"/>
              </w:rPr>
              <w:t xml:space="preserve"> </w:t>
            </w:r>
            <w:r>
              <w:rPr>
                <w:sz w:val="18"/>
                <w:szCs w:val="18"/>
                <w:lang w:val="hr-HR"/>
              </w:rPr>
              <w:t>Kozjača</w:t>
            </w:r>
            <w:r w:rsidR="00574CC7">
              <w:rPr>
                <w:sz w:val="18"/>
                <w:szCs w:val="18"/>
                <w:lang w:val="hr-HR"/>
              </w:rPr>
              <w:t xml:space="preserve">, </w:t>
            </w:r>
            <w:r>
              <w:rPr>
                <w:sz w:val="18"/>
                <w:szCs w:val="18"/>
                <w:lang w:val="hr-HR"/>
              </w:rPr>
              <w:t>Sv.Magdalena,</w:t>
            </w:r>
            <w:r w:rsidR="00574CC7">
              <w:rPr>
                <w:sz w:val="18"/>
                <w:szCs w:val="18"/>
                <w:lang w:val="hr-HR"/>
              </w:rPr>
              <w:t xml:space="preserve"> </w:t>
            </w:r>
            <w:r>
              <w:rPr>
                <w:sz w:val="18"/>
                <w:szCs w:val="18"/>
                <w:lang w:val="hr-HR"/>
              </w:rPr>
              <w:t>U.Lisarica,</w:t>
            </w:r>
            <w:r w:rsidR="00574CC7">
              <w:rPr>
                <w:sz w:val="18"/>
                <w:szCs w:val="18"/>
                <w:lang w:val="hr-HR"/>
              </w:rPr>
              <w:t xml:space="preserve"> </w:t>
            </w:r>
            <w:r>
              <w:rPr>
                <w:sz w:val="18"/>
                <w:szCs w:val="18"/>
                <w:lang w:val="hr-HR"/>
              </w:rPr>
              <w:t>U.Običaj,</w:t>
            </w:r>
            <w:r w:rsidR="00574CC7">
              <w:rPr>
                <w:sz w:val="18"/>
                <w:szCs w:val="18"/>
                <w:lang w:val="hr-HR"/>
              </w:rPr>
              <w:t xml:space="preserve"> </w:t>
            </w:r>
            <w:r>
              <w:rPr>
                <w:sz w:val="18"/>
                <w:szCs w:val="18"/>
                <w:lang w:val="hr-HR"/>
              </w:rPr>
              <w:t>Paripovača,Krušćica…</w:t>
            </w:r>
          </w:p>
        </w:tc>
        <w:tc>
          <w:tcPr>
            <w:tcW w:w="1665" w:type="dxa"/>
            <w:hideMark/>
          </w:tcPr>
          <w:p w14:paraId="79E8C7B7"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right"/>
              <w:rPr>
                <w:b/>
                <w:szCs w:val="22"/>
                <w:lang w:val="hr-HR"/>
              </w:rPr>
            </w:pPr>
            <w:r>
              <w:rPr>
                <w:b/>
                <w:szCs w:val="22"/>
                <w:lang w:val="hr-HR"/>
              </w:rPr>
              <w:t>72,27</w:t>
            </w:r>
          </w:p>
        </w:tc>
        <w:tc>
          <w:tcPr>
            <w:tcW w:w="1665" w:type="dxa"/>
            <w:hideMark/>
          </w:tcPr>
          <w:p w14:paraId="7242AFBD"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right"/>
              <w:rPr>
                <w:b/>
                <w:szCs w:val="22"/>
                <w:lang w:val="hr-HR"/>
              </w:rPr>
            </w:pPr>
            <w:r>
              <w:rPr>
                <w:b/>
                <w:szCs w:val="22"/>
                <w:lang w:val="hr-HR"/>
              </w:rPr>
              <w:t>33,44</w:t>
            </w:r>
          </w:p>
        </w:tc>
        <w:tc>
          <w:tcPr>
            <w:tcW w:w="1665" w:type="dxa"/>
            <w:hideMark/>
          </w:tcPr>
          <w:p w14:paraId="035CD409"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right"/>
              <w:rPr>
                <w:b/>
                <w:szCs w:val="22"/>
                <w:lang w:val="hr-HR"/>
              </w:rPr>
            </w:pPr>
            <w:r>
              <w:rPr>
                <w:b/>
                <w:szCs w:val="22"/>
                <w:lang w:val="hr-HR"/>
              </w:rPr>
              <w:t>38,83</w:t>
            </w:r>
          </w:p>
        </w:tc>
        <w:tc>
          <w:tcPr>
            <w:tcW w:w="1665" w:type="dxa"/>
            <w:hideMark/>
          </w:tcPr>
          <w:p w14:paraId="1B3EFFD0" w14:textId="77777777" w:rsidR="00672AB8" w:rsidRDefault="00672AB8">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jc w:val="right"/>
              <w:rPr>
                <w:b/>
                <w:szCs w:val="22"/>
                <w:lang w:val="hr-HR"/>
              </w:rPr>
            </w:pPr>
            <w:r>
              <w:rPr>
                <w:b/>
                <w:szCs w:val="22"/>
                <w:lang w:val="hr-HR"/>
              </w:rPr>
              <w:t>46,3</w:t>
            </w:r>
          </w:p>
        </w:tc>
      </w:tr>
    </w:tbl>
    <w:p w14:paraId="290D3A8D" w14:textId="77777777" w:rsidR="00235ED1" w:rsidRPr="002C49A6" w:rsidRDefault="00235ED1" w:rsidP="00235ED1">
      <w:pPr>
        <w:keepNext/>
        <w:widowControl/>
        <w:spacing w:before="120" w:after="120" w:line="280" w:lineRule="atLeast"/>
        <w:jc w:val="center"/>
        <w:rPr>
          <w:spacing w:val="6"/>
          <w:sz w:val="22"/>
          <w:szCs w:val="22"/>
          <w:lang w:val="hr-HR" w:eastAsia="hr-HR"/>
        </w:rPr>
      </w:pPr>
      <w:r w:rsidRPr="002C49A6">
        <w:rPr>
          <w:spacing w:val="6"/>
          <w:sz w:val="22"/>
          <w:szCs w:val="22"/>
          <w:lang w:val="hr-HR" w:eastAsia="hr-HR"/>
        </w:rPr>
        <w:lastRenderedPageBreak/>
        <w:t xml:space="preserve">Članak </w:t>
      </w:r>
      <w:r w:rsidRPr="002C49A6">
        <w:rPr>
          <w:spacing w:val="6"/>
          <w:sz w:val="22"/>
          <w:szCs w:val="22"/>
          <w:lang w:val="hr-HR" w:eastAsia="hr-HR"/>
        </w:rPr>
        <w:fldChar w:fldCharType="begin"/>
      </w:r>
      <w:r w:rsidRPr="002C49A6">
        <w:rPr>
          <w:spacing w:val="6"/>
          <w:sz w:val="22"/>
          <w:szCs w:val="22"/>
          <w:lang w:val="hr-HR" w:eastAsia="hr-HR"/>
        </w:rPr>
        <w:instrText xml:space="preserve"> AUTONUM  </w:instrText>
      </w:r>
      <w:r w:rsidRPr="002C49A6">
        <w:rPr>
          <w:spacing w:val="6"/>
          <w:sz w:val="22"/>
          <w:szCs w:val="22"/>
          <w:lang w:val="hr-HR" w:eastAsia="hr-HR"/>
        </w:rPr>
        <w:fldChar w:fldCharType="end"/>
      </w:r>
    </w:p>
    <w:p w14:paraId="7B8BF981" w14:textId="77777777" w:rsidR="00235ED1" w:rsidRDefault="00235ED1" w:rsidP="009C1990">
      <w:pPr>
        <w:spacing w:before="60" w:after="120" w:line="280" w:lineRule="atLeast"/>
        <w:rPr>
          <w:spacing w:val="6"/>
          <w:szCs w:val="22"/>
          <w:lang w:val="hr-HR"/>
        </w:rPr>
      </w:pPr>
      <w:r w:rsidRPr="00BF3E57">
        <w:rPr>
          <w:spacing w:val="6"/>
          <w:szCs w:val="22"/>
          <w:lang w:val="hr-HR"/>
        </w:rPr>
        <w:t xml:space="preserve">U članku </w:t>
      </w:r>
      <w:r>
        <w:rPr>
          <w:spacing w:val="6"/>
          <w:szCs w:val="22"/>
          <w:lang w:val="hr-HR"/>
        </w:rPr>
        <w:t>6c</w:t>
      </w:r>
      <w:r w:rsidRPr="00BF3E57">
        <w:rPr>
          <w:spacing w:val="6"/>
          <w:szCs w:val="22"/>
          <w:lang w:val="hr-HR"/>
        </w:rPr>
        <w:t xml:space="preserve">. točke (a) </w:t>
      </w:r>
      <w:r>
        <w:rPr>
          <w:spacing w:val="6"/>
          <w:szCs w:val="22"/>
          <w:lang w:val="hr-HR"/>
        </w:rPr>
        <w:t>mijenja</w:t>
      </w:r>
      <w:r w:rsidRPr="00BF3E57">
        <w:rPr>
          <w:spacing w:val="6"/>
          <w:szCs w:val="22"/>
          <w:lang w:val="hr-HR"/>
        </w:rPr>
        <w:t xml:space="preserve"> se i glase: </w:t>
      </w:r>
    </w:p>
    <w:p w14:paraId="43EFB23D" w14:textId="77777777" w:rsidR="00235ED1" w:rsidRDefault="00235ED1" w:rsidP="00661FF1">
      <w:pPr>
        <w:pStyle w:val="BodyText"/>
        <w:numPr>
          <w:ilvl w:val="0"/>
          <w:numId w:val="27"/>
        </w:numPr>
        <w:kinsoku w:val="0"/>
        <w:overflowPunct w:val="0"/>
        <w:autoSpaceDE w:val="0"/>
        <w:autoSpaceDN w:val="0"/>
        <w:adjustRightInd w:val="0"/>
        <w:spacing w:after="120" w:line="300" w:lineRule="atLeast"/>
        <w:ind w:left="1134" w:hanging="567"/>
        <w:rPr>
          <w:rFonts w:ascii="Arial Narrow" w:hAnsi="Arial Narrow"/>
          <w:szCs w:val="24"/>
        </w:rPr>
      </w:pPr>
      <w:r w:rsidRPr="005973CD">
        <w:rPr>
          <w:rFonts w:ascii="Arial Narrow" w:hAnsi="Arial Narrow"/>
          <w:szCs w:val="24"/>
        </w:rPr>
        <w:t>gradnja i rekonstrukcija zgrade građevinske (bruto) površine nadzemnih dijelova do 400 m², najveće visine do 5 m i/ili potpuno ukopanog podruma do 1000 m² građevinske (bruto) površine na udaljenosti od najmanje 100 m od obalne crte na jednoj ili više katastarskih čestica ukupne površine od najmanje 3 ha</w:t>
      </w:r>
      <w:r w:rsidR="00064714" w:rsidRPr="00064714">
        <w:t xml:space="preserve"> </w:t>
      </w:r>
      <w:r w:rsidR="00064714" w:rsidRPr="00064714">
        <w:rPr>
          <w:rFonts w:ascii="Arial Narrow" w:hAnsi="Arial Narrow"/>
          <w:szCs w:val="24"/>
        </w:rPr>
        <w:t>na području jedne jedinice lokalne samouprave</w:t>
      </w:r>
      <w:r w:rsidR="00064714">
        <w:rPr>
          <w:rFonts w:ascii="Arial Narrow" w:hAnsi="Arial Narrow"/>
          <w:szCs w:val="24"/>
        </w:rPr>
        <w:t xml:space="preserve"> </w:t>
      </w:r>
      <w:r w:rsidRPr="005973CD">
        <w:rPr>
          <w:rFonts w:ascii="Arial Narrow" w:hAnsi="Arial Narrow"/>
          <w:szCs w:val="24"/>
        </w:rPr>
        <w:t>, s time što građevna čestica na kojoj se planira gradnja, odnosno rekonstrukcija zgrade i/ili potpuno ukopanog podruma mora imati površinu od najmanje 1 ha, za potrebe prijavljenog obiteljskog poljoprivrednog gospodarstva i pružanje ugostiteljskih i turističkih usluga u seljačkom domaćinstvu, obrta registriranog za obavljanje poljoprivrede ili pravne osobe registrirane za obavljanje poljoprivrede. Odobrenje za građenje može se izdati samo na površinama koje su privedene svrsi, zasađene trajnim nasadima na najmanje 70% površine.</w:t>
      </w:r>
    </w:p>
    <w:p w14:paraId="5D95A90C" w14:textId="77777777" w:rsidR="00235ED1" w:rsidRPr="009C1990" w:rsidRDefault="009C1990" w:rsidP="00235ED1">
      <w:pPr>
        <w:pStyle w:val="BodyText"/>
        <w:kinsoku w:val="0"/>
        <w:overflowPunct w:val="0"/>
        <w:autoSpaceDE w:val="0"/>
        <w:autoSpaceDN w:val="0"/>
        <w:adjustRightInd w:val="0"/>
        <w:spacing w:after="20" w:line="300" w:lineRule="atLeast"/>
        <w:ind w:left="1134"/>
        <w:rPr>
          <w:rFonts w:ascii="Arial Narrow" w:hAnsi="Arial Narrow"/>
          <w:szCs w:val="24"/>
        </w:rPr>
      </w:pPr>
      <w:r w:rsidRPr="009C1990">
        <w:rPr>
          <w:rFonts w:ascii="Arial Narrow" w:hAnsi="Arial Narrow"/>
          <w:spacing w:val="10"/>
          <w:w w:val="101"/>
        </w:rPr>
        <w:t xml:space="preserve">Dodatno, navedene građevine mogu se graditi uz poštivanje posebnih propisa iz područja šumskog i poljoprivrednog zemljišta, na površinama označene kao </w:t>
      </w:r>
      <w:r w:rsidRPr="009C1990">
        <w:rPr>
          <w:rFonts w:ascii="Arial Narrow" w:hAnsi="Arial Narrow"/>
          <w:i/>
          <w:spacing w:val="10"/>
          <w:w w:val="101"/>
        </w:rPr>
        <w:t>ostalo poljoprivredno tlo, šume I šumsko zemljište</w:t>
      </w:r>
      <w:r w:rsidRPr="009C1990">
        <w:rPr>
          <w:rFonts w:ascii="Arial Narrow" w:hAnsi="Arial Narrow"/>
          <w:spacing w:val="10"/>
          <w:w w:val="101"/>
        </w:rPr>
        <w:t xml:space="preserve"> (</w:t>
      </w:r>
      <w:r w:rsidRPr="009C1990">
        <w:rPr>
          <w:rFonts w:ascii="Arial Narrow" w:hAnsi="Arial Narrow"/>
          <w:b/>
          <w:spacing w:val="10"/>
          <w:w w:val="101"/>
        </w:rPr>
        <w:t>PŠ</w:t>
      </w:r>
      <w:r w:rsidRPr="009C1990">
        <w:rPr>
          <w:rFonts w:ascii="Arial Narrow" w:hAnsi="Arial Narrow"/>
          <w:spacing w:val="10"/>
          <w:w w:val="101"/>
        </w:rPr>
        <w:t>) i nemogu se graditi po istaknutim reljefnim uzvisinama, obrisima i uzvišenjima, te vrhovima.</w:t>
      </w:r>
      <w:r w:rsidR="00235ED1" w:rsidRPr="009C1990">
        <w:rPr>
          <w:rFonts w:ascii="Arial Narrow" w:hAnsi="Arial Narrow"/>
          <w:szCs w:val="24"/>
        </w:rPr>
        <w:t>.</w:t>
      </w:r>
    </w:p>
    <w:p w14:paraId="518317DC" w14:textId="77777777" w:rsidR="00F31CE9" w:rsidRPr="00BF3E57" w:rsidRDefault="00F31CE9" w:rsidP="00BF3E57">
      <w:pPr>
        <w:keepNext/>
        <w:widowControl/>
        <w:spacing w:before="12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D373F58" w14:textId="77777777" w:rsidR="00390D89" w:rsidRPr="00BF3E57" w:rsidRDefault="005D0655" w:rsidP="00BF3E57">
      <w:pPr>
        <w:widowControl/>
        <w:spacing w:before="60" w:after="120" w:line="280" w:lineRule="atLeast"/>
        <w:rPr>
          <w:rFonts w:cs="Arial"/>
          <w:spacing w:val="6"/>
          <w:szCs w:val="22"/>
          <w:lang w:val="hr-HR"/>
        </w:rPr>
      </w:pPr>
      <w:r w:rsidRPr="00BF3E57">
        <w:rPr>
          <w:rFonts w:cs="Arial"/>
          <w:spacing w:val="6"/>
          <w:szCs w:val="22"/>
          <w:lang w:val="hr-HR"/>
        </w:rPr>
        <w:t>Članak 7 mijenja se i glasi:</w:t>
      </w:r>
    </w:p>
    <w:p w14:paraId="3B85E671" w14:textId="77777777" w:rsidR="00F31CE9" w:rsidRPr="00BF3E57" w:rsidRDefault="00F31CE9" w:rsidP="00BF3E57">
      <w:pPr>
        <w:spacing w:line="280" w:lineRule="atLeast"/>
        <w:ind w:left="567"/>
        <w:rPr>
          <w:bCs/>
          <w:spacing w:val="6"/>
          <w:szCs w:val="22"/>
          <w:lang w:val="hr-HR"/>
        </w:rPr>
      </w:pPr>
      <w:r w:rsidRPr="00BF3E57">
        <w:rPr>
          <w:bCs/>
          <w:spacing w:val="6"/>
          <w:szCs w:val="22"/>
          <w:lang w:val="hr-HR"/>
        </w:rPr>
        <w:t>Građevine od važnosti za Državu značajne za područje općine Starigrad su:</w:t>
      </w:r>
    </w:p>
    <w:p w14:paraId="1AE63DDE" w14:textId="77777777" w:rsidR="00F31CE9" w:rsidRPr="00BF3E57" w:rsidRDefault="00F31CE9" w:rsidP="00BF3E57">
      <w:pPr>
        <w:widowControl/>
        <w:numPr>
          <w:ilvl w:val="0"/>
          <w:numId w:val="3"/>
        </w:numPr>
        <w:tabs>
          <w:tab w:val="clear" w:pos="1134"/>
        </w:tabs>
        <w:spacing w:before="20" w:after="60" w:line="280" w:lineRule="atLeast"/>
        <w:rPr>
          <w:spacing w:val="6"/>
          <w:szCs w:val="22"/>
          <w:lang w:val="hr-HR"/>
        </w:rPr>
      </w:pPr>
      <w:r w:rsidRPr="00BF3E57">
        <w:rPr>
          <w:spacing w:val="6"/>
          <w:szCs w:val="22"/>
          <w:lang w:val="hr-HR"/>
        </w:rPr>
        <w:t>javna državna cesta D</w:t>
      </w:r>
      <w:r w:rsidR="00767069">
        <w:rPr>
          <w:spacing w:val="6"/>
          <w:szCs w:val="22"/>
          <w:lang w:val="hr-HR"/>
        </w:rPr>
        <w:t>C</w:t>
      </w:r>
      <w:r w:rsidRPr="00BF3E57">
        <w:rPr>
          <w:spacing w:val="6"/>
          <w:szCs w:val="22"/>
          <w:lang w:val="hr-HR"/>
        </w:rPr>
        <w:t xml:space="preserve"> 8</w:t>
      </w:r>
      <w:r w:rsidR="00C90F52" w:rsidRPr="00BF3E57">
        <w:rPr>
          <w:spacing w:val="6"/>
          <w:szCs w:val="22"/>
          <w:lang w:val="hr-HR"/>
        </w:rPr>
        <w:t xml:space="preserve"> (postojeća)</w:t>
      </w:r>
      <w:r w:rsidRPr="00BF3E57">
        <w:rPr>
          <w:spacing w:val="6"/>
          <w:szCs w:val="22"/>
          <w:lang w:val="hr-HR"/>
        </w:rPr>
        <w:t>,</w:t>
      </w:r>
    </w:p>
    <w:p w14:paraId="0DE025B3" w14:textId="77777777" w:rsidR="00F31CE9" w:rsidRPr="00BF3E57" w:rsidRDefault="00F31CE9" w:rsidP="00BF3E57">
      <w:pPr>
        <w:widowControl/>
        <w:numPr>
          <w:ilvl w:val="0"/>
          <w:numId w:val="3"/>
        </w:numPr>
        <w:tabs>
          <w:tab w:val="clear" w:pos="1134"/>
        </w:tabs>
        <w:spacing w:before="20" w:after="60" w:line="280" w:lineRule="atLeast"/>
        <w:rPr>
          <w:spacing w:val="6"/>
          <w:szCs w:val="22"/>
          <w:lang w:val="hr-HR"/>
        </w:rPr>
      </w:pPr>
      <w:r w:rsidRPr="00BF3E57">
        <w:rPr>
          <w:spacing w:val="6"/>
          <w:szCs w:val="22"/>
          <w:lang w:val="hr-HR"/>
        </w:rPr>
        <w:t>potencijalna pruga velike propusne moći,</w:t>
      </w:r>
    </w:p>
    <w:p w14:paraId="6B12F268" w14:textId="77777777" w:rsidR="00F31CE9" w:rsidRPr="00BF3E57" w:rsidRDefault="00F31CE9" w:rsidP="00BF3E57">
      <w:pPr>
        <w:widowControl/>
        <w:numPr>
          <w:ilvl w:val="0"/>
          <w:numId w:val="3"/>
        </w:numPr>
        <w:tabs>
          <w:tab w:val="clear" w:pos="1134"/>
        </w:tabs>
        <w:spacing w:before="20" w:after="60" w:line="280" w:lineRule="atLeast"/>
        <w:rPr>
          <w:spacing w:val="6"/>
          <w:szCs w:val="22"/>
          <w:lang w:val="hr-HR"/>
        </w:rPr>
      </w:pPr>
      <w:r w:rsidRPr="00BF3E57">
        <w:rPr>
          <w:spacing w:val="6"/>
          <w:szCs w:val="22"/>
          <w:lang w:val="hr-HR"/>
        </w:rPr>
        <w:t xml:space="preserve">Elektronička komunikacijska infrastruktura i povezana oprema: </w:t>
      </w:r>
    </w:p>
    <w:p w14:paraId="50EA6A54" w14:textId="77777777" w:rsidR="00F31CE9" w:rsidRPr="00BF3E57" w:rsidRDefault="00F31CE9" w:rsidP="00BF3E57">
      <w:pPr>
        <w:widowControl/>
        <w:numPr>
          <w:ilvl w:val="1"/>
          <w:numId w:val="3"/>
        </w:numPr>
        <w:tabs>
          <w:tab w:val="clear" w:pos="1440"/>
        </w:tabs>
        <w:spacing w:after="60" w:line="280" w:lineRule="atLeast"/>
        <w:ind w:left="1701" w:hanging="567"/>
        <w:rPr>
          <w:spacing w:val="6"/>
          <w:szCs w:val="22"/>
          <w:lang w:val="hr-HR"/>
        </w:rPr>
      </w:pPr>
      <w:r w:rsidRPr="00BF3E57">
        <w:rPr>
          <w:spacing w:val="6"/>
          <w:szCs w:val="22"/>
          <w:lang w:val="hr-HR"/>
        </w:rPr>
        <w:t>elektronička komunikacijska infrastruktura i povezana oprema na samostojećim antenskim stupovima</w:t>
      </w:r>
      <w:r w:rsidR="00C90F52" w:rsidRPr="00BF3E57">
        <w:rPr>
          <w:spacing w:val="6"/>
          <w:szCs w:val="22"/>
          <w:lang w:val="hr-HR"/>
        </w:rPr>
        <w:t xml:space="preserve"> (planirana)</w:t>
      </w:r>
      <w:r w:rsidRPr="00BF3E57">
        <w:rPr>
          <w:spacing w:val="6"/>
          <w:szCs w:val="22"/>
          <w:lang w:val="hr-HR"/>
        </w:rPr>
        <w:t xml:space="preserve"> </w:t>
      </w:r>
    </w:p>
    <w:p w14:paraId="4BFDFDBE" w14:textId="77777777" w:rsidR="001F193F" w:rsidRPr="00BF3E57" w:rsidRDefault="001F193F" w:rsidP="00BF3E57">
      <w:pPr>
        <w:widowControl/>
        <w:numPr>
          <w:ilvl w:val="0"/>
          <w:numId w:val="3"/>
        </w:numPr>
        <w:tabs>
          <w:tab w:val="clear" w:pos="1134"/>
        </w:tabs>
        <w:spacing w:before="20" w:after="60" w:line="280" w:lineRule="atLeast"/>
        <w:rPr>
          <w:spacing w:val="6"/>
          <w:szCs w:val="22"/>
          <w:lang w:val="hr-HR"/>
        </w:rPr>
      </w:pPr>
      <w:r w:rsidRPr="00BF3E57">
        <w:rPr>
          <w:spacing w:val="6"/>
          <w:szCs w:val="22"/>
          <w:lang w:val="hr-HR"/>
        </w:rPr>
        <w:t>građevine od važnost za normalno funk</w:t>
      </w:r>
      <w:r w:rsidR="00481E9E" w:rsidRPr="00BF3E57">
        <w:rPr>
          <w:spacing w:val="6"/>
          <w:szCs w:val="22"/>
          <w:lang w:val="hr-HR"/>
        </w:rPr>
        <w:t xml:space="preserve">cioniranje </w:t>
      </w:r>
      <w:r w:rsidRPr="00BF3E57">
        <w:rPr>
          <w:spacing w:val="6"/>
          <w:szCs w:val="22"/>
          <w:lang w:val="hr-HR"/>
        </w:rPr>
        <w:t xml:space="preserve">primarno u svrhu </w:t>
      </w:r>
      <w:r w:rsidR="005E5E1B" w:rsidRPr="00BF3E57">
        <w:rPr>
          <w:spacing w:val="6"/>
          <w:szCs w:val="22"/>
          <w:lang w:val="hr-HR"/>
        </w:rPr>
        <w:t>turističke</w:t>
      </w:r>
      <w:r w:rsidRPr="00BF3E57">
        <w:rPr>
          <w:spacing w:val="6"/>
          <w:szCs w:val="22"/>
          <w:lang w:val="hr-HR"/>
        </w:rPr>
        <w:t xml:space="preserve"> ponude na </w:t>
      </w:r>
      <w:r w:rsidR="00481E9E" w:rsidRPr="00BF3E57">
        <w:rPr>
          <w:spacing w:val="6"/>
          <w:szCs w:val="22"/>
          <w:lang w:val="hr-HR"/>
        </w:rPr>
        <w:t>području nacionalnog parka i parka prirode:</w:t>
      </w:r>
    </w:p>
    <w:p w14:paraId="69FC4B12" w14:textId="77777777" w:rsidR="00481E9E" w:rsidRPr="00BF3E57" w:rsidRDefault="00481E9E" w:rsidP="00BF3E57">
      <w:pPr>
        <w:widowControl/>
        <w:numPr>
          <w:ilvl w:val="1"/>
          <w:numId w:val="3"/>
        </w:numPr>
        <w:tabs>
          <w:tab w:val="clear" w:pos="1440"/>
        </w:tabs>
        <w:spacing w:after="60" w:line="280" w:lineRule="atLeast"/>
        <w:ind w:left="1701" w:hanging="567"/>
        <w:rPr>
          <w:spacing w:val="6"/>
          <w:szCs w:val="22"/>
          <w:lang w:val="hr-HR"/>
        </w:rPr>
      </w:pPr>
      <w:r w:rsidRPr="00BF3E57">
        <w:rPr>
          <w:spacing w:val="6"/>
          <w:szCs w:val="22"/>
          <w:lang w:val="hr-HR"/>
        </w:rPr>
        <w:t>Nacionalni park "Paklenica" (planirane)</w:t>
      </w:r>
    </w:p>
    <w:p w14:paraId="0ED8E4B5" w14:textId="77777777" w:rsidR="00481E9E" w:rsidRPr="00BF3E57" w:rsidRDefault="00481E9E" w:rsidP="00BF3E57">
      <w:pPr>
        <w:widowControl/>
        <w:numPr>
          <w:ilvl w:val="1"/>
          <w:numId w:val="3"/>
        </w:numPr>
        <w:tabs>
          <w:tab w:val="clear" w:pos="1440"/>
        </w:tabs>
        <w:spacing w:after="60" w:line="280" w:lineRule="atLeast"/>
        <w:ind w:left="1701" w:hanging="567"/>
        <w:rPr>
          <w:spacing w:val="6"/>
          <w:szCs w:val="22"/>
          <w:lang w:val="hr-HR"/>
        </w:rPr>
      </w:pPr>
      <w:r w:rsidRPr="00BF3E57">
        <w:rPr>
          <w:spacing w:val="6"/>
          <w:szCs w:val="22"/>
          <w:lang w:val="hr-HR"/>
        </w:rPr>
        <w:t>Park prirode "Velebit" (potencijalne)</w:t>
      </w:r>
    </w:p>
    <w:p w14:paraId="31CAAE33" w14:textId="77777777" w:rsidR="00F31CE9" w:rsidRPr="00BF3E57" w:rsidRDefault="00F31CE9" w:rsidP="00BF3E57">
      <w:pPr>
        <w:widowControl/>
        <w:numPr>
          <w:ilvl w:val="0"/>
          <w:numId w:val="3"/>
        </w:numPr>
        <w:tabs>
          <w:tab w:val="clear" w:pos="1134"/>
        </w:tabs>
        <w:spacing w:before="20" w:after="60" w:line="280" w:lineRule="atLeast"/>
        <w:rPr>
          <w:spacing w:val="6"/>
          <w:szCs w:val="22"/>
          <w:lang w:val="hr-HR"/>
        </w:rPr>
      </w:pPr>
      <w:r w:rsidRPr="00BF3E57">
        <w:rPr>
          <w:spacing w:val="6"/>
          <w:szCs w:val="22"/>
          <w:lang w:val="hr-HR"/>
        </w:rPr>
        <w:t>magistralni vodoopskrbni cjevovod podvelebitskog područja koji prolazi područjem ove općine i koji ulazi u sastav vodoopskrbnog sustava "Regionalni vodovod sjeverne Dalmacije"</w:t>
      </w:r>
      <w:r w:rsidR="00C90F52" w:rsidRPr="00BF3E57">
        <w:rPr>
          <w:spacing w:val="6"/>
          <w:szCs w:val="22"/>
          <w:lang w:val="hr-HR"/>
        </w:rPr>
        <w:t xml:space="preserve"> (postojeće i planirane dionice)</w:t>
      </w:r>
    </w:p>
    <w:p w14:paraId="4789A814" w14:textId="77777777" w:rsidR="00001228" w:rsidRPr="00BF3E57" w:rsidRDefault="00001228"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0701E109" w14:textId="77777777" w:rsidR="005D0655" w:rsidRPr="00BF3E57" w:rsidRDefault="005D0655" w:rsidP="00BF3E57">
      <w:pPr>
        <w:widowControl/>
        <w:spacing w:before="60" w:after="120" w:line="280" w:lineRule="atLeast"/>
        <w:rPr>
          <w:rFonts w:cs="Arial"/>
          <w:spacing w:val="6"/>
          <w:szCs w:val="22"/>
          <w:lang w:val="hr-HR"/>
        </w:rPr>
      </w:pPr>
      <w:r w:rsidRPr="00BF3E57">
        <w:rPr>
          <w:rFonts w:cs="Arial"/>
          <w:spacing w:val="6"/>
          <w:szCs w:val="22"/>
          <w:lang w:val="hr-HR"/>
        </w:rPr>
        <w:t>Članak 8 mijenja se i glasi:</w:t>
      </w:r>
    </w:p>
    <w:p w14:paraId="6E22BA9B" w14:textId="77777777" w:rsidR="00F31CE9" w:rsidRPr="00BF3E57" w:rsidRDefault="00F31CE9" w:rsidP="00BF3E57">
      <w:pPr>
        <w:spacing w:line="280" w:lineRule="atLeast"/>
        <w:ind w:left="567"/>
        <w:rPr>
          <w:rFonts w:cs="Arial"/>
          <w:bCs/>
          <w:spacing w:val="6"/>
          <w:szCs w:val="22"/>
          <w:lang w:val="hr-HR"/>
        </w:rPr>
      </w:pPr>
      <w:r w:rsidRPr="00BF3E57">
        <w:rPr>
          <w:rFonts w:cs="Arial"/>
          <w:bCs/>
          <w:spacing w:val="6"/>
          <w:szCs w:val="22"/>
          <w:lang w:val="hr-HR"/>
        </w:rPr>
        <w:t>Građevine od važnosti za Županiju na području općine Starigrad su:</w:t>
      </w:r>
    </w:p>
    <w:p w14:paraId="455DD02F" w14:textId="77777777" w:rsidR="00F31CE9" w:rsidRPr="00BF3E57" w:rsidRDefault="00F31CE9" w:rsidP="00B805FB">
      <w:pPr>
        <w:widowControl/>
        <w:numPr>
          <w:ilvl w:val="0"/>
          <w:numId w:val="3"/>
        </w:numPr>
        <w:spacing w:before="20" w:after="60" w:line="280" w:lineRule="atLeast"/>
        <w:rPr>
          <w:rFonts w:cs="Arial"/>
          <w:spacing w:val="6"/>
          <w:szCs w:val="22"/>
          <w:lang w:val="hr-HR"/>
        </w:rPr>
      </w:pPr>
      <w:r w:rsidRPr="00BF3E57">
        <w:rPr>
          <w:rFonts w:cs="Arial"/>
          <w:spacing w:val="6"/>
          <w:szCs w:val="22"/>
          <w:lang w:val="hr-HR"/>
        </w:rPr>
        <w:t>žup</w:t>
      </w:r>
      <w:r w:rsidR="00B805FB">
        <w:rPr>
          <w:rFonts w:cs="Arial"/>
          <w:spacing w:val="6"/>
          <w:szCs w:val="22"/>
          <w:lang w:val="hr-HR"/>
        </w:rPr>
        <w:t>anijska cesta Ž</w:t>
      </w:r>
      <w:r w:rsidR="00767069">
        <w:rPr>
          <w:rFonts w:cs="Arial"/>
          <w:spacing w:val="6"/>
          <w:szCs w:val="22"/>
          <w:lang w:val="hr-HR"/>
        </w:rPr>
        <w:t>C</w:t>
      </w:r>
      <w:r w:rsidR="00B805FB">
        <w:rPr>
          <w:rFonts w:cs="Arial"/>
          <w:spacing w:val="6"/>
          <w:szCs w:val="22"/>
          <w:lang w:val="hr-HR"/>
        </w:rPr>
        <w:t xml:space="preserve"> 6008 na dionici </w:t>
      </w:r>
      <w:r w:rsidR="00B805FB" w:rsidRPr="00B805FB">
        <w:rPr>
          <w:rFonts w:cs="Arial"/>
          <w:spacing w:val="6"/>
          <w:szCs w:val="22"/>
          <w:lang w:val="hr-HR"/>
        </w:rPr>
        <w:t>Starigrad (Nacionalni park Paklenica – DC8)</w:t>
      </w:r>
      <w:r w:rsidR="00BC47DC" w:rsidRPr="00BF3E57">
        <w:rPr>
          <w:rFonts w:cs="Arial"/>
          <w:spacing w:val="6"/>
          <w:szCs w:val="22"/>
          <w:lang w:val="hr-HR"/>
        </w:rPr>
        <w:t xml:space="preserve"> (postojeća)</w:t>
      </w:r>
      <w:r w:rsidRPr="00BF3E57">
        <w:rPr>
          <w:rFonts w:cs="Arial"/>
          <w:spacing w:val="6"/>
          <w:szCs w:val="22"/>
          <w:lang w:val="hr-HR"/>
        </w:rPr>
        <w:t>,</w:t>
      </w:r>
    </w:p>
    <w:p w14:paraId="3B0868ED" w14:textId="77777777" w:rsidR="00F31CE9" w:rsidRPr="00BF3E57" w:rsidRDefault="00F31CE9" w:rsidP="00BF3E57">
      <w:pPr>
        <w:widowControl/>
        <w:numPr>
          <w:ilvl w:val="0"/>
          <w:numId w:val="3"/>
        </w:numPr>
        <w:tabs>
          <w:tab w:val="clear" w:pos="1134"/>
        </w:tabs>
        <w:spacing w:before="20" w:after="60" w:line="280" w:lineRule="atLeast"/>
        <w:rPr>
          <w:rFonts w:cs="Arial"/>
          <w:spacing w:val="6"/>
          <w:szCs w:val="22"/>
          <w:lang w:val="hr-HR"/>
        </w:rPr>
      </w:pPr>
      <w:r w:rsidRPr="00BF3E57">
        <w:rPr>
          <w:rFonts w:cs="Arial"/>
          <w:spacing w:val="6"/>
          <w:szCs w:val="22"/>
          <w:lang w:val="hr-HR"/>
        </w:rPr>
        <w:t>dio novoplanirane ceste koja će zaobići obalni pojas naselja Starigrad i naselja Seline, te preuzeti prometnu ulogu sadašnje državne ceste D 8,</w:t>
      </w:r>
    </w:p>
    <w:p w14:paraId="4CAE1B5F" w14:textId="77777777" w:rsidR="00F31CE9" w:rsidRPr="00BF3E57" w:rsidRDefault="00F31CE9" w:rsidP="00BF3E57">
      <w:pPr>
        <w:widowControl/>
        <w:numPr>
          <w:ilvl w:val="0"/>
          <w:numId w:val="3"/>
        </w:numPr>
        <w:tabs>
          <w:tab w:val="clear" w:pos="1134"/>
        </w:tabs>
        <w:spacing w:before="20" w:after="60" w:line="280" w:lineRule="atLeast"/>
        <w:rPr>
          <w:rFonts w:cs="Arial"/>
          <w:spacing w:val="6"/>
          <w:szCs w:val="22"/>
          <w:lang w:val="hr-HR"/>
        </w:rPr>
      </w:pPr>
      <w:r w:rsidRPr="00BF3E57">
        <w:rPr>
          <w:rFonts w:cs="Arial"/>
          <w:spacing w:val="6"/>
          <w:szCs w:val="22"/>
          <w:lang w:val="hr-HR"/>
        </w:rPr>
        <w:t>javne lokalne ceste:</w:t>
      </w:r>
    </w:p>
    <w:p w14:paraId="4E5CEC18" w14:textId="77777777" w:rsidR="00767069" w:rsidRDefault="00767069" w:rsidP="00767069">
      <w:pPr>
        <w:widowControl/>
        <w:numPr>
          <w:ilvl w:val="1"/>
          <w:numId w:val="3"/>
        </w:numPr>
        <w:tabs>
          <w:tab w:val="clear" w:pos="1440"/>
        </w:tabs>
        <w:spacing w:before="20" w:after="60"/>
        <w:ind w:left="1701" w:hanging="621"/>
        <w:rPr>
          <w:rFonts w:cs="Arial"/>
          <w:szCs w:val="22"/>
          <w:lang w:val="hr-HR"/>
        </w:rPr>
      </w:pPr>
      <w:r>
        <w:rPr>
          <w:rFonts w:cs="Arial"/>
          <w:szCs w:val="22"/>
          <w:lang w:val="hr-HR"/>
        </w:rPr>
        <w:t>L</w:t>
      </w:r>
      <w:r w:rsidR="00AB42E2">
        <w:rPr>
          <w:rFonts w:cs="Arial"/>
          <w:szCs w:val="22"/>
          <w:lang w:val="hr-HR"/>
        </w:rPr>
        <w:t>C</w:t>
      </w:r>
      <w:r>
        <w:rPr>
          <w:rFonts w:cs="Arial"/>
          <w:szCs w:val="22"/>
          <w:lang w:val="hr-HR"/>
        </w:rPr>
        <w:t xml:space="preserve">63200 na dionici </w:t>
      </w:r>
      <w:r w:rsidRPr="00DD10C1">
        <w:rPr>
          <w:rFonts w:cs="Arial"/>
          <w:szCs w:val="22"/>
          <w:lang w:val="hr-HR"/>
        </w:rPr>
        <w:t>Seline (DC8 – DC8)</w:t>
      </w:r>
    </w:p>
    <w:p w14:paraId="5DDA33BA" w14:textId="77777777" w:rsidR="00767069" w:rsidRDefault="00767069" w:rsidP="00767069">
      <w:pPr>
        <w:widowControl/>
        <w:numPr>
          <w:ilvl w:val="1"/>
          <w:numId w:val="3"/>
        </w:numPr>
        <w:tabs>
          <w:tab w:val="clear" w:pos="1440"/>
        </w:tabs>
        <w:spacing w:before="20" w:after="60"/>
        <w:ind w:left="1701" w:hanging="621"/>
        <w:rPr>
          <w:rFonts w:cs="Arial"/>
          <w:szCs w:val="22"/>
          <w:lang w:val="hr-HR"/>
        </w:rPr>
      </w:pPr>
      <w:r>
        <w:rPr>
          <w:rFonts w:cs="Arial"/>
          <w:szCs w:val="22"/>
          <w:lang w:val="hr-HR"/>
        </w:rPr>
        <w:t>L</w:t>
      </w:r>
      <w:r w:rsidR="00AB42E2">
        <w:rPr>
          <w:rFonts w:cs="Arial"/>
          <w:szCs w:val="22"/>
          <w:lang w:val="hr-HR"/>
        </w:rPr>
        <w:t>C</w:t>
      </w:r>
      <w:r>
        <w:rPr>
          <w:rFonts w:cs="Arial"/>
          <w:szCs w:val="22"/>
          <w:lang w:val="hr-HR"/>
        </w:rPr>
        <w:t xml:space="preserve">63201 na dionici </w:t>
      </w:r>
      <w:r w:rsidRPr="00DD10C1">
        <w:rPr>
          <w:rFonts w:cs="Arial"/>
          <w:szCs w:val="22"/>
          <w:lang w:val="hr-HR"/>
        </w:rPr>
        <w:t>Seline (DC8 – DC8)</w:t>
      </w:r>
    </w:p>
    <w:p w14:paraId="16FF4CB3" w14:textId="77777777" w:rsidR="00767069" w:rsidRDefault="00767069" w:rsidP="00767069">
      <w:pPr>
        <w:widowControl/>
        <w:numPr>
          <w:ilvl w:val="1"/>
          <w:numId w:val="3"/>
        </w:numPr>
        <w:tabs>
          <w:tab w:val="clear" w:pos="1440"/>
        </w:tabs>
        <w:spacing w:before="20" w:after="60"/>
        <w:ind w:left="1701" w:hanging="621"/>
        <w:rPr>
          <w:rFonts w:cs="Arial"/>
          <w:szCs w:val="22"/>
          <w:lang w:val="hr-HR"/>
        </w:rPr>
      </w:pPr>
      <w:r>
        <w:rPr>
          <w:rFonts w:cs="Arial"/>
          <w:szCs w:val="22"/>
          <w:lang w:val="hr-HR"/>
        </w:rPr>
        <w:t>L</w:t>
      </w:r>
      <w:r w:rsidR="00AB42E2">
        <w:rPr>
          <w:rFonts w:cs="Arial"/>
          <w:szCs w:val="22"/>
          <w:lang w:val="hr-HR"/>
        </w:rPr>
        <w:t>C</w:t>
      </w:r>
      <w:r>
        <w:rPr>
          <w:rFonts w:cs="Arial"/>
          <w:szCs w:val="22"/>
          <w:lang w:val="hr-HR"/>
        </w:rPr>
        <w:t xml:space="preserve">63202 na dionici </w:t>
      </w:r>
      <w:r w:rsidRPr="00DD10C1">
        <w:rPr>
          <w:rFonts w:cs="Arial"/>
          <w:szCs w:val="22"/>
          <w:lang w:val="hr-HR"/>
        </w:rPr>
        <w:t>Starigrad (LC63153 – ŽC6008)</w:t>
      </w:r>
    </w:p>
    <w:p w14:paraId="5B2E389B" w14:textId="77777777" w:rsidR="00767069" w:rsidRDefault="00767069" w:rsidP="00767069">
      <w:pPr>
        <w:widowControl/>
        <w:numPr>
          <w:ilvl w:val="1"/>
          <w:numId w:val="3"/>
        </w:numPr>
        <w:tabs>
          <w:tab w:val="clear" w:pos="1440"/>
        </w:tabs>
        <w:spacing w:before="20" w:after="60"/>
        <w:ind w:left="1701" w:hanging="621"/>
        <w:rPr>
          <w:rFonts w:cs="Arial"/>
          <w:szCs w:val="22"/>
          <w:lang w:val="hr-HR"/>
        </w:rPr>
      </w:pPr>
      <w:r>
        <w:rPr>
          <w:rFonts w:cs="Arial"/>
          <w:szCs w:val="22"/>
          <w:lang w:val="hr-HR"/>
        </w:rPr>
        <w:t>L</w:t>
      </w:r>
      <w:r w:rsidR="00AB42E2">
        <w:rPr>
          <w:rFonts w:cs="Arial"/>
          <w:szCs w:val="22"/>
          <w:lang w:val="hr-HR"/>
        </w:rPr>
        <w:t>C</w:t>
      </w:r>
      <w:r>
        <w:rPr>
          <w:rFonts w:cs="Arial"/>
          <w:szCs w:val="22"/>
          <w:lang w:val="hr-HR"/>
        </w:rPr>
        <w:t xml:space="preserve">63153 na dionici (N.P. Paklenica </w:t>
      </w:r>
      <w:r w:rsidRPr="00DD10C1">
        <w:rPr>
          <w:rFonts w:cs="Arial"/>
          <w:szCs w:val="22"/>
          <w:lang w:val="hr-HR"/>
        </w:rPr>
        <w:t xml:space="preserve">- </w:t>
      </w:r>
      <w:r>
        <w:rPr>
          <w:rFonts w:cs="Arial"/>
          <w:szCs w:val="22"/>
          <w:lang w:val="hr-HR"/>
        </w:rPr>
        <w:t>(D</w:t>
      </w:r>
      <w:r w:rsidRPr="00DD10C1">
        <w:rPr>
          <w:rFonts w:cs="Arial"/>
          <w:szCs w:val="22"/>
          <w:lang w:val="hr-HR"/>
        </w:rPr>
        <w:t>C</w:t>
      </w:r>
      <w:r>
        <w:rPr>
          <w:rFonts w:cs="Arial"/>
          <w:szCs w:val="22"/>
          <w:lang w:val="hr-HR"/>
        </w:rPr>
        <w:t>8)</w:t>
      </w:r>
    </w:p>
    <w:p w14:paraId="173E7A63" w14:textId="77777777" w:rsidR="00767069" w:rsidRDefault="00767069" w:rsidP="00767069">
      <w:pPr>
        <w:widowControl/>
        <w:numPr>
          <w:ilvl w:val="1"/>
          <w:numId w:val="3"/>
        </w:numPr>
        <w:tabs>
          <w:tab w:val="clear" w:pos="1440"/>
        </w:tabs>
        <w:spacing w:before="20" w:after="60"/>
        <w:ind w:left="1701" w:hanging="621"/>
        <w:rPr>
          <w:rFonts w:cs="Arial"/>
          <w:szCs w:val="22"/>
          <w:lang w:val="hr-HR"/>
        </w:rPr>
      </w:pPr>
      <w:r>
        <w:rPr>
          <w:rFonts w:cs="Arial"/>
          <w:szCs w:val="22"/>
          <w:lang w:val="hr-HR"/>
        </w:rPr>
        <w:lastRenderedPageBreak/>
        <w:t>L</w:t>
      </w:r>
      <w:r w:rsidR="00AB42E2">
        <w:rPr>
          <w:rFonts w:cs="Arial"/>
          <w:szCs w:val="22"/>
          <w:lang w:val="hr-HR"/>
        </w:rPr>
        <w:t>C</w:t>
      </w:r>
      <w:r>
        <w:rPr>
          <w:rFonts w:cs="Arial"/>
          <w:szCs w:val="22"/>
          <w:lang w:val="hr-HR"/>
        </w:rPr>
        <w:t xml:space="preserve">63192 na dionici </w:t>
      </w:r>
      <w:r w:rsidRPr="00DD10C1">
        <w:rPr>
          <w:rFonts w:cs="Arial"/>
          <w:szCs w:val="22"/>
          <w:lang w:val="hr-HR"/>
        </w:rPr>
        <w:t>Starigrad (nerazvrstana cesta – LC63153)</w:t>
      </w:r>
    </w:p>
    <w:p w14:paraId="52E9E6E7" w14:textId="77777777" w:rsidR="00767069" w:rsidRDefault="00767069" w:rsidP="00767069">
      <w:pPr>
        <w:widowControl/>
        <w:numPr>
          <w:ilvl w:val="1"/>
          <w:numId w:val="3"/>
        </w:numPr>
        <w:tabs>
          <w:tab w:val="clear" w:pos="1440"/>
        </w:tabs>
        <w:spacing w:before="20" w:after="60"/>
        <w:ind w:left="1701" w:hanging="621"/>
        <w:rPr>
          <w:rFonts w:cs="Arial"/>
          <w:szCs w:val="22"/>
          <w:lang w:val="hr-HR"/>
        </w:rPr>
      </w:pPr>
      <w:r>
        <w:rPr>
          <w:rFonts w:cs="Arial"/>
          <w:szCs w:val="22"/>
          <w:lang w:val="hr-HR"/>
        </w:rPr>
        <w:t>L</w:t>
      </w:r>
      <w:r w:rsidR="00AB42E2">
        <w:rPr>
          <w:rFonts w:cs="Arial"/>
          <w:szCs w:val="22"/>
          <w:lang w:val="hr-HR"/>
        </w:rPr>
        <w:t>C</w:t>
      </w:r>
      <w:r>
        <w:rPr>
          <w:rFonts w:cs="Arial"/>
          <w:szCs w:val="22"/>
          <w:lang w:val="hr-HR"/>
        </w:rPr>
        <w:t xml:space="preserve">63193 na dionici </w:t>
      </w:r>
      <w:r w:rsidRPr="00DD10C1">
        <w:rPr>
          <w:rFonts w:cs="Arial"/>
          <w:szCs w:val="22"/>
          <w:lang w:val="hr-HR"/>
        </w:rPr>
        <w:t>Starigrad (nerazvrstana cesta – DC8)</w:t>
      </w:r>
    </w:p>
    <w:p w14:paraId="724C1BEF" w14:textId="77777777" w:rsidR="00767069" w:rsidRDefault="00767069" w:rsidP="00767069">
      <w:pPr>
        <w:widowControl/>
        <w:numPr>
          <w:ilvl w:val="1"/>
          <w:numId w:val="3"/>
        </w:numPr>
        <w:tabs>
          <w:tab w:val="clear" w:pos="1440"/>
        </w:tabs>
        <w:spacing w:before="20" w:after="60"/>
        <w:ind w:left="1701" w:hanging="621"/>
        <w:rPr>
          <w:rFonts w:cs="Arial"/>
          <w:szCs w:val="22"/>
          <w:lang w:val="hr-HR"/>
        </w:rPr>
      </w:pPr>
      <w:r>
        <w:rPr>
          <w:rFonts w:cs="Arial"/>
          <w:szCs w:val="22"/>
          <w:lang w:val="hr-HR"/>
        </w:rPr>
        <w:t>L</w:t>
      </w:r>
      <w:r w:rsidR="00AB42E2">
        <w:rPr>
          <w:rFonts w:cs="Arial"/>
          <w:szCs w:val="22"/>
          <w:lang w:val="hr-HR"/>
        </w:rPr>
        <w:t>C</w:t>
      </w:r>
      <w:r>
        <w:rPr>
          <w:rFonts w:cs="Arial"/>
          <w:szCs w:val="22"/>
          <w:lang w:val="hr-HR"/>
        </w:rPr>
        <w:t xml:space="preserve">63195 na dionici </w:t>
      </w:r>
      <w:r w:rsidRPr="00DD10C1">
        <w:rPr>
          <w:rFonts w:cs="Arial"/>
          <w:szCs w:val="22"/>
          <w:lang w:val="hr-HR"/>
        </w:rPr>
        <w:t>Starigrad (nerazvrstana cesta – LC63193)</w:t>
      </w:r>
    </w:p>
    <w:p w14:paraId="6CD88EDE" w14:textId="77777777" w:rsidR="00767069" w:rsidRDefault="00767069" w:rsidP="00767069">
      <w:pPr>
        <w:widowControl/>
        <w:numPr>
          <w:ilvl w:val="1"/>
          <w:numId w:val="3"/>
        </w:numPr>
        <w:tabs>
          <w:tab w:val="clear" w:pos="1440"/>
        </w:tabs>
        <w:spacing w:before="20" w:after="60"/>
        <w:ind w:left="1701" w:hanging="621"/>
        <w:rPr>
          <w:rFonts w:cs="Arial"/>
          <w:szCs w:val="22"/>
          <w:lang w:val="hr-HR"/>
        </w:rPr>
      </w:pPr>
      <w:r>
        <w:rPr>
          <w:rFonts w:cs="Arial"/>
          <w:szCs w:val="22"/>
          <w:lang w:val="hr-HR"/>
        </w:rPr>
        <w:t>L</w:t>
      </w:r>
      <w:r w:rsidR="00AB42E2">
        <w:rPr>
          <w:rFonts w:cs="Arial"/>
          <w:szCs w:val="22"/>
          <w:lang w:val="hr-HR"/>
        </w:rPr>
        <w:t>C</w:t>
      </w:r>
      <w:r>
        <w:rPr>
          <w:rFonts w:cs="Arial"/>
          <w:szCs w:val="22"/>
          <w:lang w:val="hr-HR"/>
        </w:rPr>
        <w:t xml:space="preserve">63025 na dionici </w:t>
      </w:r>
      <w:r w:rsidRPr="00DD10C1">
        <w:rPr>
          <w:rFonts w:cs="Arial"/>
          <w:szCs w:val="22"/>
          <w:lang w:val="hr-HR"/>
        </w:rPr>
        <w:t>Tribanj (nerazvrstana cesta – DC8)</w:t>
      </w:r>
      <w:r>
        <w:rPr>
          <w:rFonts w:cs="Arial"/>
          <w:szCs w:val="22"/>
          <w:lang w:val="hr-HR"/>
        </w:rPr>
        <w:t xml:space="preserve"> </w:t>
      </w:r>
    </w:p>
    <w:p w14:paraId="4AEDBBFB" w14:textId="77777777" w:rsidR="00767069" w:rsidRDefault="00767069" w:rsidP="00767069">
      <w:pPr>
        <w:widowControl/>
        <w:numPr>
          <w:ilvl w:val="1"/>
          <w:numId w:val="3"/>
        </w:numPr>
        <w:tabs>
          <w:tab w:val="clear" w:pos="1440"/>
        </w:tabs>
        <w:spacing w:before="20" w:after="60"/>
        <w:ind w:left="1701" w:hanging="621"/>
        <w:rPr>
          <w:rFonts w:cs="Arial"/>
          <w:szCs w:val="22"/>
          <w:lang w:val="hr-HR"/>
        </w:rPr>
      </w:pPr>
      <w:r>
        <w:rPr>
          <w:rFonts w:cs="Arial"/>
          <w:szCs w:val="22"/>
          <w:lang w:val="hr-HR"/>
        </w:rPr>
        <w:t>L</w:t>
      </w:r>
      <w:r w:rsidR="00AB42E2">
        <w:rPr>
          <w:rFonts w:cs="Arial"/>
          <w:szCs w:val="22"/>
          <w:lang w:val="hr-HR"/>
        </w:rPr>
        <w:t>C</w:t>
      </w:r>
      <w:r>
        <w:rPr>
          <w:rFonts w:cs="Arial"/>
          <w:szCs w:val="22"/>
          <w:lang w:val="hr-HR"/>
        </w:rPr>
        <w:t xml:space="preserve">63190 na dionici </w:t>
      </w:r>
      <w:r w:rsidRPr="00DD10C1">
        <w:rPr>
          <w:rFonts w:cs="Arial"/>
          <w:szCs w:val="22"/>
          <w:lang w:val="hr-HR"/>
        </w:rPr>
        <w:t>Tribanj (nerazvrstana cesta – LC63025)</w:t>
      </w:r>
    </w:p>
    <w:p w14:paraId="1D51643A" w14:textId="77777777" w:rsidR="00F31CE9" w:rsidRPr="00BF3E57" w:rsidRDefault="00F31CE9" w:rsidP="00BF3E57">
      <w:pPr>
        <w:widowControl/>
        <w:numPr>
          <w:ilvl w:val="0"/>
          <w:numId w:val="3"/>
        </w:numPr>
        <w:tabs>
          <w:tab w:val="clear" w:pos="1134"/>
        </w:tabs>
        <w:spacing w:before="20" w:after="60" w:line="280" w:lineRule="atLeast"/>
        <w:rPr>
          <w:rFonts w:cs="Arial"/>
          <w:spacing w:val="6"/>
          <w:szCs w:val="22"/>
          <w:lang w:val="hr-HR"/>
        </w:rPr>
      </w:pPr>
      <w:r w:rsidRPr="00BF3E57">
        <w:rPr>
          <w:rFonts w:cs="Arial"/>
          <w:spacing w:val="6"/>
          <w:szCs w:val="22"/>
          <w:lang w:val="hr-HR"/>
        </w:rPr>
        <w:t>planirani interventni heliodrom u naselju Seline kod ulaza u NP "Paklenica</w:t>
      </w:r>
      <w:r w:rsidR="00477566" w:rsidRPr="00BF3E57">
        <w:rPr>
          <w:rFonts w:cs="Arial"/>
          <w:spacing w:val="6"/>
          <w:szCs w:val="22"/>
          <w:lang w:val="hr-HR"/>
        </w:rPr>
        <w:t>"</w:t>
      </w:r>
      <w:r w:rsidRPr="00BF3E57">
        <w:rPr>
          <w:rFonts w:cs="Arial"/>
          <w:spacing w:val="6"/>
          <w:szCs w:val="22"/>
          <w:lang w:val="hr-HR"/>
        </w:rPr>
        <w:t>.</w:t>
      </w:r>
    </w:p>
    <w:p w14:paraId="567EC8F4" w14:textId="77777777" w:rsidR="00F31CE9" w:rsidRPr="00BF3E57" w:rsidRDefault="00F31CE9" w:rsidP="00BF3E57">
      <w:pPr>
        <w:widowControl/>
        <w:numPr>
          <w:ilvl w:val="0"/>
          <w:numId w:val="3"/>
        </w:numPr>
        <w:tabs>
          <w:tab w:val="clear" w:pos="1134"/>
        </w:tabs>
        <w:spacing w:before="20" w:after="60" w:line="280" w:lineRule="atLeast"/>
        <w:rPr>
          <w:rFonts w:cs="Arial"/>
          <w:spacing w:val="6"/>
          <w:szCs w:val="22"/>
          <w:lang w:val="hr-HR"/>
        </w:rPr>
      </w:pPr>
      <w:r w:rsidRPr="00BF3E57">
        <w:rPr>
          <w:rFonts w:cs="Arial"/>
          <w:spacing w:val="6"/>
          <w:szCs w:val="22"/>
          <w:lang w:val="hr-HR"/>
        </w:rPr>
        <w:t xml:space="preserve">planirana panoramska žičara </w:t>
      </w:r>
      <w:r w:rsidRPr="00BF3E57">
        <w:rPr>
          <w:rFonts w:cs="Arial"/>
          <w:i/>
          <w:spacing w:val="6"/>
          <w:szCs w:val="22"/>
          <w:lang w:val="hr-HR"/>
        </w:rPr>
        <w:t>Centra planinskog turizma</w:t>
      </w:r>
      <w:r w:rsidRPr="00BF3E57">
        <w:rPr>
          <w:rFonts w:cs="Arial"/>
          <w:spacing w:val="6"/>
          <w:szCs w:val="22"/>
          <w:lang w:val="hr-HR"/>
        </w:rPr>
        <w:t xml:space="preserve"> "Sveto brdo" – samo u najmanjem dijelu naj istočnijeg dijela općine kod granice s općinom Jasenice.</w:t>
      </w:r>
    </w:p>
    <w:p w14:paraId="58F02835" w14:textId="77777777" w:rsidR="001421AA" w:rsidRPr="00BF3E57" w:rsidRDefault="001421AA" w:rsidP="00BF3E57">
      <w:pPr>
        <w:widowControl/>
        <w:numPr>
          <w:ilvl w:val="0"/>
          <w:numId w:val="3"/>
        </w:numPr>
        <w:tabs>
          <w:tab w:val="clear" w:pos="1134"/>
        </w:tabs>
        <w:spacing w:before="20" w:after="60" w:line="280" w:lineRule="atLeast"/>
        <w:rPr>
          <w:rFonts w:cs="Arial"/>
          <w:spacing w:val="6"/>
          <w:szCs w:val="22"/>
          <w:lang w:val="hr-HR"/>
        </w:rPr>
      </w:pPr>
      <w:r w:rsidRPr="00BF3E57">
        <w:rPr>
          <w:rFonts w:cs="Arial"/>
          <w:spacing w:val="6"/>
          <w:szCs w:val="22"/>
          <w:lang w:val="hr-HR"/>
        </w:rPr>
        <w:t>sportsko-rekreacijski centar u Selinama (planirani)</w:t>
      </w:r>
    </w:p>
    <w:p w14:paraId="104364DB" w14:textId="77777777" w:rsidR="00F31CE9" w:rsidRPr="00BF3E57" w:rsidRDefault="00F31CE9" w:rsidP="00BF3E57">
      <w:pPr>
        <w:widowControl/>
        <w:numPr>
          <w:ilvl w:val="0"/>
          <w:numId w:val="3"/>
        </w:numPr>
        <w:tabs>
          <w:tab w:val="clear" w:pos="1134"/>
        </w:tabs>
        <w:spacing w:before="20" w:after="60" w:line="280" w:lineRule="atLeast"/>
        <w:rPr>
          <w:rFonts w:cs="Arial"/>
          <w:spacing w:val="6"/>
          <w:szCs w:val="22"/>
          <w:lang w:val="hr-HR"/>
        </w:rPr>
      </w:pPr>
      <w:r w:rsidRPr="00BF3E57">
        <w:rPr>
          <w:rFonts w:cs="Arial"/>
          <w:spacing w:val="6"/>
          <w:szCs w:val="22"/>
          <w:lang w:val="hr-HR"/>
        </w:rPr>
        <w:t>luke otvorene za javni promet od lokalnog značaja: Starigrad, Seline i Tribanj</w:t>
      </w:r>
      <w:r w:rsidR="00BC47DC" w:rsidRPr="00BF3E57">
        <w:rPr>
          <w:rFonts w:cs="Arial"/>
          <w:spacing w:val="6"/>
          <w:szCs w:val="22"/>
          <w:lang w:val="hr-HR"/>
        </w:rPr>
        <w:t xml:space="preserve"> (postojeće)</w:t>
      </w:r>
    </w:p>
    <w:p w14:paraId="0480D2BF" w14:textId="77777777" w:rsidR="00F31CE9" w:rsidRPr="00BF3E57" w:rsidRDefault="00F31CE9" w:rsidP="00BF3E57">
      <w:pPr>
        <w:widowControl/>
        <w:numPr>
          <w:ilvl w:val="0"/>
          <w:numId w:val="3"/>
        </w:numPr>
        <w:tabs>
          <w:tab w:val="clear" w:pos="1134"/>
        </w:tabs>
        <w:spacing w:before="20" w:after="60" w:line="280" w:lineRule="atLeast"/>
        <w:rPr>
          <w:rFonts w:cs="Arial"/>
          <w:spacing w:val="6"/>
          <w:szCs w:val="22"/>
          <w:lang w:val="hr-HR"/>
        </w:rPr>
      </w:pPr>
      <w:r w:rsidRPr="00BF3E57">
        <w:rPr>
          <w:rFonts w:cs="Arial"/>
          <w:spacing w:val="6"/>
          <w:szCs w:val="22"/>
          <w:lang w:val="hr-HR"/>
        </w:rPr>
        <w:t xml:space="preserve">svi dalekovodi i transformatorska postrojenja snage do </w:t>
      </w:r>
      <w:r w:rsidR="00A55CE5" w:rsidRPr="00BF3E57">
        <w:rPr>
          <w:rFonts w:cs="Arial"/>
          <w:spacing w:val="6"/>
          <w:szCs w:val="22"/>
          <w:lang w:val="hr-HR"/>
        </w:rPr>
        <w:t xml:space="preserve">110 </w:t>
      </w:r>
      <w:r w:rsidRPr="00BF3E57">
        <w:rPr>
          <w:rFonts w:cs="Arial"/>
          <w:spacing w:val="6"/>
          <w:szCs w:val="22"/>
          <w:lang w:val="hr-HR"/>
        </w:rPr>
        <w:t>kV – postojeća i planirana</w:t>
      </w:r>
    </w:p>
    <w:p w14:paraId="5D218ACE" w14:textId="77777777" w:rsidR="00F31CE9" w:rsidRPr="00BF3E57" w:rsidRDefault="00F31CE9" w:rsidP="00BF3E57">
      <w:pPr>
        <w:widowControl/>
        <w:numPr>
          <w:ilvl w:val="0"/>
          <w:numId w:val="3"/>
        </w:numPr>
        <w:tabs>
          <w:tab w:val="clear" w:pos="1134"/>
        </w:tabs>
        <w:spacing w:before="20" w:after="60" w:line="280" w:lineRule="atLeast"/>
        <w:rPr>
          <w:rFonts w:cs="Arial"/>
          <w:spacing w:val="6"/>
          <w:szCs w:val="22"/>
          <w:lang w:val="hr-HR"/>
        </w:rPr>
      </w:pPr>
      <w:r w:rsidRPr="00BF3E57">
        <w:rPr>
          <w:rFonts w:cs="Arial"/>
          <w:spacing w:val="6"/>
          <w:szCs w:val="22"/>
          <w:lang w:val="hr-HR"/>
        </w:rPr>
        <w:t>sve solarne elektrane snage do 20 MW</w:t>
      </w:r>
      <w:r w:rsidR="00BC47DC" w:rsidRPr="00BF3E57">
        <w:rPr>
          <w:rFonts w:cs="Arial"/>
          <w:spacing w:val="6"/>
          <w:szCs w:val="22"/>
          <w:lang w:val="hr-HR"/>
        </w:rPr>
        <w:t xml:space="preserve"> (</w:t>
      </w:r>
      <w:r w:rsidR="005E5E1B" w:rsidRPr="00BF3E57">
        <w:rPr>
          <w:rFonts w:cs="Arial"/>
          <w:spacing w:val="6"/>
          <w:szCs w:val="22"/>
          <w:lang w:val="hr-HR"/>
        </w:rPr>
        <w:t>planirane</w:t>
      </w:r>
      <w:r w:rsidR="00BC47DC" w:rsidRPr="00BF3E57">
        <w:rPr>
          <w:rFonts w:cs="Arial"/>
          <w:spacing w:val="6"/>
          <w:szCs w:val="22"/>
          <w:lang w:val="hr-HR"/>
        </w:rPr>
        <w:t>)</w:t>
      </w:r>
    </w:p>
    <w:p w14:paraId="6AD6DB1F" w14:textId="77777777" w:rsidR="00A55CE5" w:rsidRPr="00BF3E57" w:rsidRDefault="00565F06" w:rsidP="00BF3E57">
      <w:pPr>
        <w:widowControl/>
        <w:numPr>
          <w:ilvl w:val="0"/>
          <w:numId w:val="3"/>
        </w:numPr>
        <w:tabs>
          <w:tab w:val="clear" w:pos="1134"/>
        </w:tabs>
        <w:spacing w:before="20" w:after="60" w:line="280" w:lineRule="atLeast"/>
        <w:rPr>
          <w:rFonts w:cs="Arial"/>
          <w:spacing w:val="6"/>
          <w:szCs w:val="22"/>
          <w:lang w:val="hr-HR"/>
        </w:rPr>
      </w:pPr>
      <w:r w:rsidRPr="00BF3E57">
        <w:rPr>
          <w:rFonts w:cs="Arial"/>
          <w:spacing w:val="6"/>
          <w:szCs w:val="22"/>
          <w:lang w:val="hr-HR"/>
        </w:rPr>
        <w:t>građevine i površine elektroni</w:t>
      </w:r>
      <w:r w:rsidR="00A55CE5" w:rsidRPr="00BF3E57">
        <w:rPr>
          <w:rFonts w:cs="Arial"/>
          <w:spacing w:val="6"/>
          <w:szCs w:val="22"/>
          <w:lang w:val="hr-HR"/>
        </w:rPr>
        <w:t>čkih komunikac</w:t>
      </w:r>
      <w:r w:rsidRPr="00BF3E57">
        <w:rPr>
          <w:rFonts w:cs="Arial"/>
          <w:spacing w:val="6"/>
          <w:szCs w:val="22"/>
          <w:lang w:val="hr-HR"/>
        </w:rPr>
        <w:t>ij</w:t>
      </w:r>
      <w:r w:rsidR="00A55CE5" w:rsidRPr="00BF3E57">
        <w:rPr>
          <w:rFonts w:cs="Arial"/>
          <w:spacing w:val="6"/>
          <w:szCs w:val="22"/>
          <w:lang w:val="hr-HR"/>
        </w:rPr>
        <w:t xml:space="preserve">a: </w:t>
      </w:r>
    </w:p>
    <w:p w14:paraId="4FA12FBE" w14:textId="77777777" w:rsidR="00A55CE5" w:rsidRPr="00BF3E57" w:rsidRDefault="00A55CE5" w:rsidP="00BF3E57">
      <w:pPr>
        <w:widowControl/>
        <w:numPr>
          <w:ilvl w:val="1"/>
          <w:numId w:val="3"/>
        </w:numPr>
        <w:tabs>
          <w:tab w:val="clear" w:pos="1440"/>
        </w:tabs>
        <w:spacing w:before="20" w:after="60" w:line="280" w:lineRule="atLeast"/>
        <w:ind w:left="1701" w:hanging="567"/>
        <w:rPr>
          <w:rFonts w:cs="Arial"/>
          <w:spacing w:val="6"/>
          <w:szCs w:val="22"/>
          <w:lang w:val="hr-HR"/>
        </w:rPr>
      </w:pPr>
      <w:r w:rsidRPr="00BF3E57">
        <w:rPr>
          <w:rFonts w:cs="Arial"/>
          <w:spacing w:val="6"/>
          <w:szCs w:val="22"/>
          <w:lang w:val="hr-HR"/>
        </w:rPr>
        <w:t>odašiljači nepokretnih i pokretnih elektroničkih komunikacijskih mreža izvan građevinskog područja</w:t>
      </w:r>
    </w:p>
    <w:p w14:paraId="75B1730C" w14:textId="77777777" w:rsidR="00A55CE5" w:rsidRPr="00BF3E57" w:rsidRDefault="00A55CE5" w:rsidP="00BF3E57">
      <w:pPr>
        <w:widowControl/>
        <w:numPr>
          <w:ilvl w:val="1"/>
          <w:numId w:val="3"/>
        </w:numPr>
        <w:tabs>
          <w:tab w:val="clear" w:pos="1440"/>
        </w:tabs>
        <w:spacing w:before="20" w:after="60" w:line="280" w:lineRule="atLeast"/>
        <w:ind w:left="1701" w:hanging="567"/>
        <w:rPr>
          <w:rFonts w:cs="Arial"/>
          <w:spacing w:val="6"/>
          <w:szCs w:val="22"/>
          <w:lang w:val="hr-HR"/>
        </w:rPr>
      </w:pPr>
      <w:r w:rsidRPr="00BF3E57">
        <w:rPr>
          <w:rFonts w:cs="Arial"/>
          <w:spacing w:val="6"/>
          <w:szCs w:val="22"/>
          <w:lang w:val="hr-HR"/>
        </w:rPr>
        <w:t xml:space="preserve">županijski </w:t>
      </w:r>
      <w:r w:rsidR="00565F06" w:rsidRPr="00BF3E57">
        <w:rPr>
          <w:rFonts w:cs="Arial"/>
          <w:spacing w:val="6"/>
          <w:szCs w:val="22"/>
          <w:lang w:val="hr-HR"/>
        </w:rPr>
        <w:t>elektronički</w:t>
      </w:r>
      <w:r w:rsidRPr="00BF3E57">
        <w:rPr>
          <w:rFonts w:cs="Arial"/>
          <w:spacing w:val="6"/>
          <w:szCs w:val="22"/>
          <w:lang w:val="hr-HR"/>
        </w:rPr>
        <w:t xml:space="preserve"> komunikacijski vodovi s pripadajućim građevinama) </w:t>
      </w:r>
    </w:p>
    <w:p w14:paraId="33978A32" w14:textId="77777777" w:rsidR="00F31CE9" w:rsidRPr="00BF3E57" w:rsidRDefault="00F31CE9" w:rsidP="00BF3E57">
      <w:pPr>
        <w:widowControl/>
        <w:numPr>
          <w:ilvl w:val="0"/>
          <w:numId w:val="3"/>
        </w:numPr>
        <w:tabs>
          <w:tab w:val="clear" w:pos="1134"/>
        </w:tabs>
        <w:spacing w:before="20" w:after="60" w:line="280" w:lineRule="atLeast"/>
        <w:rPr>
          <w:rFonts w:cs="Arial"/>
          <w:spacing w:val="6"/>
          <w:szCs w:val="22"/>
          <w:lang w:val="hr-HR"/>
        </w:rPr>
      </w:pPr>
      <w:r w:rsidRPr="00BF3E57">
        <w:rPr>
          <w:rFonts w:cs="Arial"/>
          <w:spacing w:val="6"/>
          <w:szCs w:val="22"/>
          <w:lang w:val="hr-HR"/>
        </w:rPr>
        <w:t>sve vodoopskrbne građevine preko kojih se rješava vodoopskrba svih naselja na području ove općine (vodospremnici, glavni cjevovodi, mjesna vodovodna mreža, crpne postaje)</w:t>
      </w:r>
      <w:r w:rsidR="00BC47DC" w:rsidRPr="00BF3E57">
        <w:rPr>
          <w:rFonts w:cs="Arial"/>
          <w:spacing w:val="6"/>
          <w:szCs w:val="22"/>
          <w:lang w:val="hr-HR"/>
        </w:rPr>
        <w:t xml:space="preserve"> (postojeće i planirane)</w:t>
      </w:r>
      <w:r w:rsidRPr="00BF3E57">
        <w:rPr>
          <w:rFonts w:cs="Arial"/>
          <w:spacing w:val="6"/>
          <w:szCs w:val="22"/>
          <w:lang w:val="hr-HR"/>
        </w:rPr>
        <w:t>,</w:t>
      </w:r>
    </w:p>
    <w:p w14:paraId="579D7D4C" w14:textId="77777777" w:rsidR="00F31CE9" w:rsidRPr="00BF3E57" w:rsidRDefault="00F31CE9" w:rsidP="00BF3E57">
      <w:pPr>
        <w:widowControl/>
        <w:numPr>
          <w:ilvl w:val="0"/>
          <w:numId w:val="3"/>
        </w:numPr>
        <w:tabs>
          <w:tab w:val="clear" w:pos="1134"/>
        </w:tabs>
        <w:spacing w:before="20" w:after="60" w:line="280" w:lineRule="atLeast"/>
        <w:rPr>
          <w:rFonts w:cs="Arial"/>
          <w:spacing w:val="6"/>
          <w:szCs w:val="22"/>
          <w:lang w:val="hr-HR"/>
        </w:rPr>
      </w:pPr>
      <w:r w:rsidRPr="00BF3E57">
        <w:rPr>
          <w:rFonts w:cs="Arial"/>
          <w:spacing w:val="6"/>
          <w:szCs w:val="22"/>
          <w:lang w:val="hr-HR"/>
        </w:rPr>
        <w:t xml:space="preserve">sustav i uređaji za pročišćavanje otpadnih voda kapaciteta manjeg od 100000 ES </w:t>
      </w:r>
      <w:r w:rsidR="00BC47DC" w:rsidRPr="00BF3E57">
        <w:rPr>
          <w:rFonts w:cs="Arial"/>
          <w:spacing w:val="6"/>
          <w:szCs w:val="22"/>
          <w:lang w:val="hr-HR"/>
        </w:rPr>
        <w:t>(planirani)</w:t>
      </w:r>
    </w:p>
    <w:p w14:paraId="4FDCC458" w14:textId="77777777" w:rsidR="00F31CE9" w:rsidRPr="00BF3E57" w:rsidRDefault="00F31CE9" w:rsidP="00BF3E57">
      <w:pPr>
        <w:widowControl/>
        <w:numPr>
          <w:ilvl w:val="0"/>
          <w:numId w:val="3"/>
        </w:numPr>
        <w:tabs>
          <w:tab w:val="clear" w:pos="1134"/>
        </w:tabs>
        <w:spacing w:before="20" w:after="60" w:line="280" w:lineRule="atLeast"/>
        <w:rPr>
          <w:rFonts w:cs="Arial"/>
          <w:spacing w:val="6"/>
          <w:szCs w:val="22"/>
          <w:lang w:val="hr-HR"/>
        </w:rPr>
      </w:pPr>
      <w:r w:rsidRPr="00BF3E57">
        <w:rPr>
          <w:rFonts w:cs="Arial"/>
          <w:spacing w:val="6"/>
          <w:szCs w:val="22"/>
          <w:lang w:val="hr-HR"/>
        </w:rPr>
        <w:t>sve lokacije marikulture</w:t>
      </w:r>
      <w:r w:rsidR="00BC47DC" w:rsidRPr="00BF3E57">
        <w:rPr>
          <w:rFonts w:cs="Arial"/>
          <w:spacing w:val="6"/>
          <w:szCs w:val="22"/>
          <w:lang w:val="hr-HR"/>
        </w:rPr>
        <w:t xml:space="preserve"> (postojeće i planirane)</w:t>
      </w:r>
    </w:p>
    <w:p w14:paraId="636547D9" w14:textId="77777777" w:rsidR="00F31CE9" w:rsidRPr="00BF3E57" w:rsidRDefault="00F31CE9" w:rsidP="00BF3E57">
      <w:pPr>
        <w:widowControl/>
        <w:numPr>
          <w:ilvl w:val="0"/>
          <w:numId w:val="3"/>
        </w:numPr>
        <w:tabs>
          <w:tab w:val="clear" w:pos="1134"/>
        </w:tabs>
        <w:spacing w:before="20" w:after="60" w:line="280" w:lineRule="atLeast"/>
        <w:rPr>
          <w:rFonts w:cs="Arial"/>
          <w:spacing w:val="6"/>
          <w:szCs w:val="22"/>
          <w:lang w:val="hr-HR"/>
        </w:rPr>
      </w:pPr>
      <w:r w:rsidRPr="00BF3E57">
        <w:rPr>
          <w:rFonts w:cs="Arial"/>
          <w:spacing w:val="6"/>
          <w:szCs w:val="22"/>
          <w:lang w:val="hr-HR"/>
        </w:rPr>
        <w:t>svi zahvati na pomorskom dobru u nadležnosti županije, a odnose se na PPŽ-om planirane lokacije ribogojilišta.</w:t>
      </w:r>
    </w:p>
    <w:p w14:paraId="3F822E8B" w14:textId="77777777" w:rsidR="00001228" w:rsidRPr="00BF3E57" w:rsidRDefault="00001228"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004054C1" w14:textId="77777777" w:rsidR="002A229E" w:rsidRPr="00BF3E57" w:rsidRDefault="002A229E"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članku 9. stavk</w:t>
      </w:r>
      <w:r w:rsidR="00825855" w:rsidRPr="00BF3E57">
        <w:rPr>
          <w:rFonts w:cs="Arial"/>
          <w:spacing w:val="6"/>
          <w:sz w:val="24"/>
          <w:szCs w:val="24"/>
          <w:lang w:val="hr-HR"/>
        </w:rPr>
        <w:t>u</w:t>
      </w:r>
      <w:r w:rsidRPr="00BF3E57">
        <w:rPr>
          <w:rFonts w:cs="Arial"/>
          <w:spacing w:val="6"/>
          <w:sz w:val="24"/>
          <w:szCs w:val="24"/>
          <w:lang w:val="hr-HR"/>
        </w:rPr>
        <w:t xml:space="preserve"> 2. </w:t>
      </w:r>
      <w:r w:rsidR="00A81ADB" w:rsidRPr="00BF3E57">
        <w:rPr>
          <w:rFonts w:cs="Arial"/>
          <w:spacing w:val="6"/>
          <w:sz w:val="24"/>
          <w:szCs w:val="24"/>
          <w:lang w:val="hr-HR"/>
        </w:rPr>
        <w:t>riječ „izvan“ zamijenjuje riječ “van“</w:t>
      </w:r>
      <w:r w:rsidRPr="00BF3E57">
        <w:rPr>
          <w:rFonts w:cs="Arial"/>
          <w:spacing w:val="6"/>
          <w:sz w:val="24"/>
          <w:szCs w:val="24"/>
          <w:lang w:val="hr-HR"/>
        </w:rPr>
        <w:t xml:space="preserve">. </w:t>
      </w:r>
    </w:p>
    <w:p w14:paraId="3F0023D0" w14:textId="77777777" w:rsidR="00001228" w:rsidRPr="00BF3E57" w:rsidRDefault="00001228"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036AC925" w14:textId="77777777" w:rsidR="00752274" w:rsidRPr="00BF3E57" w:rsidRDefault="00752274"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članku 10. stavk</w:t>
      </w:r>
      <w:r w:rsidR="00825855" w:rsidRPr="00BF3E57">
        <w:rPr>
          <w:rFonts w:cs="Arial"/>
          <w:spacing w:val="6"/>
          <w:sz w:val="24"/>
          <w:szCs w:val="24"/>
          <w:lang w:val="hr-HR"/>
        </w:rPr>
        <w:t>u</w:t>
      </w:r>
      <w:r w:rsidRPr="00BF3E57">
        <w:rPr>
          <w:rFonts w:cs="Arial"/>
          <w:spacing w:val="6"/>
          <w:sz w:val="24"/>
          <w:szCs w:val="24"/>
          <w:lang w:val="hr-HR"/>
        </w:rPr>
        <w:t xml:space="preserve"> 1. </w:t>
      </w:r>
      <w:r w:rsidR="00A81ADB" w:rsidRPr="00BF3E57">
        <w:rPr>
          <w:rFonts w:cs="Arial"/>
          <w:spacing w:val="6"/>
          <w:sz w:val="24"/>
          <w:szCs w:val="24"/>
          <w:lang w:val="hr-HR"/>
        </w:rPr>
        <w:t>riječ „izvan“ zamijenjuje riječ “van“</w:t>
      </w:r>
      <w:r w:rsidRPr="00BF3E57">
        <w:rPr>
          <w:rFonts w:cs="Arial"/>
          <w:spacing w:val="6"/>
          <w:sz w:val="24"/>
          <w:szCs w:val="24"/>
          <w:lang w:val="hr-HR"/>
        </w:rPr>
        <w:t xml:space="preserve">. </w:t>
      </w:r>
    </w:p>
    <w:p w14:paraId="32B3457E" w14:textId="77777777" w:rsidR="00001228" w:rsidRPr="00BF3E57" w:rsidRDefault="00001228"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27DBD54" w14:textId="77777777" w:rsidR="002A229E" w:rsidRPr="00BF3E57" w:rsidRDefault="00A6680A" w:rsidP="00217174">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Članak 11. mijenja se i glasi:</w:t>
      </w:r>
    </w:p>
    <w:p w14:paraId="4CD50F17" w14:textId="77777777" w:rsidR="00413F87" w:rsidRDefault="00413F87" w:rsidP="00217174">
      <w:pPr>
        <w:widowControl/>
        <w:spacing w:after="60" w:line="280" w:lineRule="atLeast"/>
        <w:ind w:left="567"/>
        <w:rPr>
          <w:spacing w:val="10"/>
          <w:szCs w:val="24"/>
          <w:lang w:val="hr-HR"/>
        </w:rPr>
      </w:pPr>
      <w:r w:rsidRPr="00881745">
        <w:rPr>
          <w:spacing w:val="10"/>
          <w:szCs w:val="24"/>
          <w:lang w:val="hr-HR"/>
        </w:rPr>
        <w:t>(</w:t>
      </w:r>
      <w:r>
        <w:rPr>
          <w:spacing w:val="10"/>
          <w:szCs w:val="24"/>
          <w:lang w:val="hr-HR"/>
        </w:rPr>
        <w:t>1</w:t>
      </w:r>
      <w:r w:rsidRPr="00881745">
        <w:rPr>
          <w:spacing w:val="10"/>
          <w:szCs w:val="24"/>
          <w:lang w:val="hr-HR"/>
        </w:rPr>
        <w:t xml:space="preserve">) Na jednoj građevnoj čestici može se planirati jedna ili više građevina ukoliko čine jedinstvenu funkcionalnu cjelinu (jedinstveni akt za građenje). Ukoliko je planirana izgradnja više od jedne zgrade (kada se određena vrsta zgrade dijeli na manje zasebne cjeline), uvjeti koji se odnose na vrstu zgrade (višestambena, gospodarska i drugo) primjenjuju se </w:t>
      </w:r>
      <w:r w:rsidRPr="00881745">
        <w:rPr>
          <w:b/>
          <w:spacing w:val="10"/>
          <w:szCs w:val="24"/>
          <w:lang w:val="hr-HR"/>
        </w:rPr>
        <w:t>kumulativno</w:t>
      </w:r>
      <w:r w:rsidRPr="00881745">
        <w:rPr>
          <w:spacing w:val="10"/>
          <w:szCs w:val="24"/>
          <w:lang w:val="hr-HR"/>
        </w:rPr>
        <w:t xml:space="preserve"> za sve građevine na jednoj građevnoj čestici u pogledu maksimalnog broja stambenih ili gospodarskih jedinica, koeficijenta izgrađenosti (k</w:t>
      </w:r>
      <w:r w:rsidRPr="00881745">
        <w:rPr>
          <w:spacing w:val="10"/>
          <w:szCs w:val="24"/>
          <w:vertAlign w:val="subscript"/>
          <w:lang w:val="hr-HR"/>
        </w:rPr>
        <w:t>ig</w:t>
      </w:r>
      <w:r w:rsidRPr="00881745">
        <w:rPr>
          <w:spacing w:val="10"/>
          <w:szCs w:val="24"/>
          <w:lang w:val="hr-HR"/>
        </w:rPr>
        <w:t>), iskoristivosti (k</w:t>
      </w:r>
      <w:r w:rsidRPr="00881745">
        <w:rPr>
          <w:spacing w:val="10"/>
          <w:szCs w:val="24"/>
          <w:vertAlign w:val="subscript"/>
          <w:lang w:val="hr-HR"/>
        </w:rPr>
        <w:t>is</w:t>
      </w:r>
      <w:r w:rsidRPr="00881745">
        <w:rPr>
          <w:spacing w:val="10"/>
          <w:szCs w:val="24"/>
          <w:lang w:val="hr-HR"/>
        </w:rPr>
        <w:t xml:space="preserve"> i k</w:t>
      </w:r>
      <w:r w:rsidRPr="00881745">
        <w:rPr>
          <w:spacing w:val="10"/>
          <w:szCs w:val="24"/>
          <w:vertAlign w:val="subscript"/>
          <w:lang w:val="hr-HR"/>
        </w:rPr>
        <w:t>isn</w:t>
      </w:r>
      <w:r w:rsidRPr="00881745">
        <w:rPr>
          <w:spacing w:val="10"/>
          <w:szCs w:val="24"/>
          <w:lang w:val="hr-HR"/>
        </w:rPr>
        <w:t>), ukupni BRP i svi ostali uvjeti koji se odnose na određenu vrstu zgrade.</w:t>
      </w:r>
    </w:p>
    <w:p w14:paraId="24B0BB73" w14:textId="77777777" w:rsidR="00A6680A" w:rsidRPr="00BF3E57" w:rsidRDefault="00A6680A" w:rsidP="00217174">
      <w:pPr>
        <w:widowControl/>
        <w:spacing w:after="60" w:line="280" w:lineRule="atLeast"/>
        <w:ind w:left="567"/>
        <w:rPr>
          <w:rFonts w:cs="Arial"/>
          <w:spacing w:val="6"/>
          <w:szCs w:val="24"/>
          <w:lang w:val="hr-HR"/>
        </w:rPr>
      </w:pPr>
      <w:r w:rsidRPr="00BF3E57">
        <w:rPr>
          <w:spacing w:val="6"/>
          <w:szCs w:val="24"/>
          <w:lang w:val="hr-HR"/>
        </w:rPr>
        <w:t xml:space="preserve">(2) </w:t>
      </w:r>
      <w:r w:rsidRPr="00BF3E57">
        <w:rPr>
          <w:rFonts w:cs="Arial"/>
          <w:spacing w:val="6"/>
          <w:szCs w:val="24"/>
          <w:lang w:val="hr-HR"/>
        </w:rPr>
        <w:t>Uz glavnu građevinu mogu se graditi i pomoćne građevine.</w:t>
      </w:r>
    </w:p>
    <w:p w14:paraId="2B13F94E" w14:textId="77777777" w:rsidR="00A6680A" w:rsidRPr="008D2F9C" w:rsidRDefault="00A6680A" w:rsidP="00217174">
      <w:pPr>
        <w:widowControl/>
        <w:spacing w:after="60" w:line="280" w:lineRule="atLeast"/>
        <w:ind w:left="567"/>
        <w:rPr>
          <w:rFonts w:cs="Arial"/>
          <w:szCs w:val="24"/>
          <w:lang w:val="hr-HR"/>
        </w:rPr>
      </w:pPr>
      <w:r w:rsidRPr="008D2F9C">
        <w:rPr>
          <w:szCs w:val="24"/>
          <w:lang w:val="hr-HR"/>
        </w:rPr>
        <w:t xml:space="preserve">(3) </w:t>
      </w:r>
      <w:r w:rsidRPr="008D2F9C">
        <w:rPr>
          <w:rFonts w:cs="Arial"/>
          <w:szCs w:val="24"/>
          <w:lang w:val="hr-HR"/>
        </w:rPr>
        <w:t>U koeficijent izgrađenosti i koeficijent iskoristivosti uračunava se glavna i sve pomoćne zgrade.</w:t>
      </w:r>
    </w:p>
    <w:p w14:paraId="384FE699" w14:textId="77777777" w:rsidR="00A6680A" w:rsidRPr="00BF3E57" w:rsidRDefault="00A6680A" w:rsidP="00217174">
      <w:pPr>
        <w:pStyle w:val="BodyText"/>
        <w:kinsoku w:val="0"/>
        <w:overflowPunct w:val="0"/>
        <w:spacing w:after="60" w:line="280" w:lineRule="atLeast"/>
        <w:ind w:left="567"/>
        <w:rPr>
          <w:rFonts w:ascii="Arial Narrow" w:hAnsi="Arial Narrow"/>
          <w:spacing w:val="6"/>
          <w:szCs w:val="24"/>
        </w:rPr>
      </w:pPr>
      <w:r w:rsidRPr="00BF3E57">
        <w:rPr>
          <w:rFonts w:ascii="Arial Narrow" w:hAnsi="Arial Narrow"/>
          <w:spacing w:val="6"/>
          <w:szCs w:val="24"/>
        </w:rPr>
        <w:t xml:space="preserve">(4) Prostor za smještaj prometa u mirovanju mora biti osiguran prema uvjetima utvrđenim ovim Planom. Garaža može biti </w:t>
      </w:r>
      <w:r w:rsidRPr="00BF3E57">
        <w:rPr>
          <w:rFonts w:ascii="Arial Narrow" w:hAnsi="Arial Narrow" w:cs="Arial"/>
          <w:spacing w:val="6"/>
          <w:szCs w:val="24"/>
        </w:rPr>
        <w:t>unutar glavne građevine ili se može graditi kao slobodnostojeća pomoćna građevina</w:t>
      </w:r>
      <w:r w:rsidRPr="00BF3E57">
        <w:rPr>
          <w:rFonts w:ascii="Arial Narrow" w:hAnsi="Arial Narrow"/>
          <w:spacing w:val="6"/>
          <w:szCs w:val="24"/>
        </w:rPr>
        <w:t>.</w:t>
      </w:r>
    </w:p>
    <w:p w14:paraId="6C4E5D70" w14:textId="77777777" w:rsidR="00A6680A" w:rsidRPr="00BF3E57" w:rsidRDefault="00A6680A" w:rsidP="00217174">
      <w:pPr>
        <w:widowControl/>
        <w:spacing w:after="60" w:line="280" w:lineRule="atLeast"/>
        <w:ind w:left="567"/>
        <w:rPr>
          <w:rFonts w:cs="Arial"/>
          <w:spacing w:val="6"/>
          <w:szCs w:val="24"/>
          <w:lang w:val="hr-HR"/>
        </w:rPr>
      </w:pPr>
      <w:r w:rsidRPr="00BF3E57">
        <w:rPr>
          <w:spacing w:val="6"/>
          <w:szCs w:val="24"/>
          <w:lang w:val="hr-HR"/>
        </w:rPr>
        <w:t xml:space="preserve">(5) </w:t>
      </w:r>
      <w:r w:rsidRPr="00BF3E57">
        <w:rPr>
          <w:rFonts w:cs="Arial"/>
          <w:spacing w:val="6"/>
          <w:szCs w:val="24"/>
          <w:lang w:val="hr-HR"/>
        </w:rPr>
        <w:t>Voda s krova navedenih građevina mora se odvesti na vlastitu česticu.</w:t>
      </w:r>
    </w:p>
    <w:p w14:paraId="15637412" w14:textId="77777777" w:rsidR="00A6680A" w:rsidRPr="00BF3E57" w:rsidRDefault="00A6680A" w:rsidP="00217174">
      <w:pPr>
        <w:widowControl/>
        <w:spacing w:after="60" w:line="280" w:lineRule="atLeast"/>
        <w:ind w:left="567"/>
        <w:rPr>
          <w:rFonts w:ascii="Arial" w:hAnsi="Arial"/>
          <w:spacing w:val="6"/>
          <w:sz w:val="22"/>
          <w:lang w:val="hr-HR" w:eastAsia="hr-HR"/>
        </w:rPr>
      </w:pPr>
      <w:r w:rsidRPr="00BF3E57">
        <w:rPr>
          <w:rFonts w:cs="Arial"/>
          <w:spacing w:val="6"/>
          <w:szCs w:val="22"/>
          <w:lang w:val="hr-HR"/>
        </w:rPr>
        <w:lastRenderedPageBreak/>
        <w:t>(6) Planom nije dozvoljena postava mobilnih građevina na građevnoj čestici stambene namjene u svrhu stalnog ili povremenog stanovanja (ne odnosi se na kamp).</w:t>
      </w:r>
    </w:p>
    <w:p w14:paraId="23689D0C" w14:textId="77777777" w:rsidR="00001228" w:rsidRPr="00BF3E57" w:rsidRDefault="00001228" w:rsidP="00217174">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7F5DAC46" w14:textId="77777777" w:rsidR="00A6680A" w:rsidRPr="00BF3E57" w:rsidRDefault="00A6680A" w:rsidP="00217174">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 xml:space="preserve">Članak 12. stavak 1. </w:t>
      </w:r>
      <w:r w:rsidR="004D0C6D">
        <w:rPr>
          <w:rFonts w:cs="Arial"/>
          <w:spacing w:val="6"/>
          <w:sz w:val="24"/>
          <w:szCs w:val="24"/>
          <w:lang w:val="hr-HR"/>
        </w:rPr>
        <w:t xml:space="preserve">i 2. </w:t>
      </w:r>
      <w:r w:rsidRPr="00BF3E57">
        <w:rPr>
          <w:rFonts w:cs="Arial"/>
          <w:spacing w:val="6"/>
          <w:sz w:val="24"/>
          <w:szCs w:val="24"/>
          <w:lang w:val="hr-HR"/>
        </w:rPr>
        <w:t>mijenja</w:t>
      </w:r>
      <w:r w:rsidR="004D0C6D">
        <w:rPr>
          <w:rFonts w:cs="Arial"/>
          <w:spacing w:val="6"/>
          <w:sz w:val="24"/>
          <w:szCs w:val="24"/>
          <w:lang w:val="hr-HR"/>
        </w:rPr>
        <w:t>ju se i glase</w:t>
      </w:r>
      <w:r w:rsidRPr="00BF3E57">
        <w:rPr>
          <w:rFonts w:cs="Arial"/>
          <w:spacing w:val="6"/>
          <w:sz w:val="24"/>
          <w:szCs w:val="24"/>
          <w:lang w:val="hr-HR"/>
        </w:rPr>
        <w:t>:</w:t>
      </w:r>
    </w:p>
    <w:p w14:paraId="47A6EE3E" w14:textId="77777777" w:rsidR="00AB4F4B" w:rsidRDefault="00AB4F4B" w:rsidP="00217174">
      <w:pPr>
        <w:widowControl/>
        <w:spacing w:before="60" w:line="280" w:lineRule="atLeast"/>
        <w:ind w:left="567"/>
        <w:rPr>
          <w:rFonts w:cs="Arial"/>
          <w:spacing w:val="6"/>
          <w:szCs w:val="22"/>
          <w:lang w:val="hr-HR"/>
        </w:rPr>
      </w:pPr>
      <w:r w:rsidRPr="00BF3E57">
        <w:rPr>
          <w:rFonts w:cs="Arial"/>
          <w:spacing w:val="6"/>
          <w:szCs w:val="22"/>
          <w:lang w:val="hr-HR"/>
        </w:rPr>
        <w:t>(1) Svaka građevna čestica mora imati kolni ili pješački pristup na prometnu površinu najmanje širine 5 m (6 m za novoizgrađene građevine gospodarske namjene). Pristup na prometnu površinu može se ostvariti preko prometne površine, površine u vlasništvu vlasnika građevne čestice ili površine na kojoj je osnovano pravo služnosti prolaza u svrhu pristupa do građevne čestice</w:t>
      </w:r>
      <w:r w:rsidRPr="00BF3E57">
        <w:rPr>
          <w:rFonts w:cs="Arial"/>
          <w:spacing w:val="6"/>
          <w:szCs w:val="24"/>
          <w:lang w:val="hr-HR"/>
        </w:rPr>
        <w:t xml:space="preserve"> maksimalne dužine 50 m i minimalne širine 3 m</w:t>
      </w:r>
      <w:r w:rsidRPr="00BF3E57">
        <w:rPr>
          <w:rFonts w:cs="Arial"/>
          <w:spacing w:val="6"/>
          <w:szCs w:val="22"/>
          <w:lang w:val="hr-HR"/>
        </w:rPr>
        <w:t xml:space="preserve">. </w:t>
      </w:r>
    </w:p>
    <w:p w14:paraId="6A0EA141" w14:textId="77777777" w:rsidR="004D0C6D" w:rsidRPr="004D0C6D" w:rsidRDefault="004D0C6D" w:rsidP="00217174">
      <w:pPr>
        <w:widowControl/>
        <w:spacing w:before="60" w:line="280" w:lineRule="atLeast"/>
        <w:ind w:left="567"/>
        <w:rPr>
          <w:rFonts w:cs="Arial"/>
          <w:spacing w:val="6"/>
          <w:szCs w:val="22"/>
          <w:lang w:val="hr-HR"/>
        </w:rPr>
      </w:pPr>
      <w:r>
        <w:rPr>
          <w:rFonts w:cs="Arial"/>
          <w:spacing w:val="6"/>
          <w:szCs w:val="22"/>
          <w:lang w:val="hr-HR"/>
        </w:rPr>
        <w:t xml:space="preserve">(2) </w:t>
      </w:r>
      <w:r w:rsidRPr="004D0C6D">
        <w:rPr>
          <w:rFonts w:cs="Arial"/>
          <w:spacing w:val="6"/>
          <w:szCs w:val="22"/>
          <w:lang w:val="hr-HR"/>
        </w:rPr>
        <w:t>Sastavni dio građevne čestice koji služi isključivo kao pristup građevine na prometnu površinu ne može biti duži od 50 m i uži od 3,5 m (u izgrađenim dijelovima naselja kada naslijeđena situacija na terenu ne dozvoljava, minimalna širina može biti i manja, ali ne manja od 3,0 m). Dio građevne čestice koji služi isključivo za pristup na prometnu površinu ne ubraja se u površinu građevne čestice za izgradnju (minimalna površina građevne čestice te izračun koeficijenata za izgrađenost i iskorištenosti).</w:t>
      </w:r>
    </w:p>
    <w:p w14:paraId="4E4D278F" w14:textId="77777777" w:rsidR="00001228" w:rsidRPr="00BF3E57" w:rsidRDefault="00001228" w:rsidP="00CA7A2E">
      <w:pPr>
        <w:keepNext/>
        <w:widowControl/>
        <w:spacing w:before="240" w:after="6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00F376D7" w14:textId="77777777" w:rsidR="00DD0828" w:rsidRPr="00BF3E57" w:rsidRDefault="00DD0828" w:rsidP="00CA7A2E">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Članak 13. mijenja se i glasi:</w:t>
      </w:r>
    </w:p>
    <w:p w14:paraId="1722BA13" w14:textId="77777777" w:rsidR="00DD0828" w:rsidRPr="00391977" w:rsidRDefault="00DD0828" w:rsidP="00CA7A2E">
      <w:pPr>
        <w:widowControl/>
        <w:spacing w:after="100" w:line="280" w:lineRule="atLeast"/>
        <w:ind w:left="567"/>
        <w:rPr>
          <w:spacing w:val="6"/>
          <w:szCs w:val="22"/>
          <w:lang w:val="hr-HR"/>
        </w:rPr>
      </w:pPr>
      <w:r w:rsidRPr="00391977">
        <w:rPr>
          <w:spacing w:val="6"/>
          <w:szCs w:val="22"/>
          <w:lang w:val="hr-HR"/>
        </w:rPr>
        <w:t xml:space="preserve">(1) Udaljenost regulacijskog pravca od ruba kolnika mora omogućiti gradnju odvodnog kanala, usjeka i nogostupa. Ne može se dozvoliti građenje građevina, potpornih zidova i ograda, te podizanje nasada koji bi onemogućavalo proširenje ulica i uklanjanje oštrih zavoja, odnosno koji bi zatvarali vidno polje i time ugrozili sigurnost u prometovanju. </w:t>
      </w:r>
    </w:p>
    <w:p w14:paraId="2A492593" w14:textId="77777777" w:rsidR="00DD0828" w:rsidRPr="00BF3E57" w:rsidRDefault="00DD0828" w:rsidP="00CA7A2E">
      <w:pPr>
        <w:widowControl/>
        <w:spacing w:after="100" w:line="280" w:lineRule="atLeast"/>
        <w:ind w:left="567"/>
        <w:rPr>
          <w:spacing w:val="6"/>
          <w:szCs w:val="22"/>
          <w:lang w:val="hr-HR"/>
        </w:rPr>
      </w:pPr>
      <w:r w:rsidRPr="00BF3E57">
        <w:rPr>
          <w:spacing w:val="6"/>
          <w:szCs w:val="22"/>
          <w:lang w:val="hr-HR"/>
        </w:rPr>
        <w:t>(2) Iznimku od uvjeta iz prethodnog stavka čine postojeće građevine gdje nije moguće mijenjati stanje bez većih zahvata u prostoru.</w:t>
      </w:r>
    </w:p>
    <w:p w14:paraId="53333FFF" w14:textId="77777777" w:rsidR="00DD0828" w:rsidRPr="00BF3E57" w:rsidRDefault="00DD0828" w:rsidP="00CA7A2E">
      <w:pPr>
        <w:spacing w:after="100" w:line="280" w:lineRule="atLeast"/>
        <w:ind w:left="567"/>
        <w:rPr>
          <w:rFonts w:cs="Arial"/>
          <w:spacing w:val="6"/>
          <w:szCs w:val="22"/>
          <w:lang w:val="hr-HR"/>
        </w:rPr>
      </w:pPr>
      <w:r w:rsidRPr="00BF3E57">
        <w:rPr>
          <w:rFonts w:cs="Arial"/>
          <w:spacing w:val="6"/>
          <w:szCs w:val="22"/>
          <w:lang w:val="hr-HR"/>
        </w:rPr>
        <w:t>(3) Regulacijski pravac je mjesto priključenja građevne čestice na prometnu površinu. Ukoliko se zaštitni zeleni pojas nalazi između kolnika i regulacijskog pravca priključak na prometnu površinu ostvaruje se preko zaštitnog zelenog pojasa.</w:t>
      </w:r>
    </w:p>
    <w:p w14:paraId="702AF5AF" w14:textId="77777777" w:rsidR="00DD0828" w:rsidRPr="00BF3E57" w:rsidRDefault="00DD0828" w:rsidP="00CA7A2E">
      <w:pPr>
        <w:spacing w:after="100" w:line="280" w:lineRule="atLeast"/>
        <w:ind w:left="567"/>
        <w:rPr>
          <w:rFonts w:cs="Arial"/>
          <w:spacing w:val="6"/>
          <w:szCs w:val="22"/>
          <w:lang w:val="hr-HR"/>
        </w:rPr>
      </w:pPr>
      <w:r w:rsidRPr="00BF3E57">
        <w:rPr>
          <w:rFonts w:cs="Arial"/>
          <w:spacing w:val="6"/>
          <w:szCs w:val="22"/>
          <w:lang w:val="hr-HR"/>
        </w:rPr>
        <w:t>(4) Građevni pravac čini najmanju moguću udaljenost fronte građevine od regulacijskog pravca. Ukoliko se na prednjem pročelju građevine pojavi bilo kakva istaka (balkon, streha i sl.) građevni pravac definiran je njome. U slučaju kada je utvrđen obvezni građevni pravac detaljnijom planskom dokumentacijom, dio građevine koji čini građevni pravac ne može biti manji od 30% ukupne duljine pročelja građevine.</w:t>
      </w:r>
    </w:p>
    <w:p w14:paraId="3B202D37" w14:textId="77777777" w:rsidR="00DD0828" w:rsidRPr="00BF3E57" w:rsidRDefault="00DD0828" w:rsidP="00CA7A2E">
      <w:pPr>
        <w:spacing w:after="100" w:line="280" w:lineRule="atLeast"/>
        <w:ind w:left="567"/>
        <w:rPr>
          <w:rFonts w:cs="Arial"/>
          <w:spacing w:val="6"/>
          <w:szCs w:val="22"/>
          <w:lang w:val="hr-HR"/>
        </w:rPr>
      </w:pPr>
      <w:r w:rsidRPr="00BF3E57">
        <w:rPr>
          <w:rFonts w:cs="Arial"/>
          <w:spacing w:val="6"/>
          <w:szCs w:val="22"/>
          <w:lang w:val="hr-HR"/>
        </w:rPr>
        <w:t>(5) Udaljenost građevine od regulacijskog pravca iznosi najmanje 5,0 m ukoliko nije posebnim propisima, provedbenim planom ili posebnom odredbom drugačije utvrđeno.</w:t>
      </w:r>
    </w:p>
    <w:p w14:paraId="5C736D85" w14:textId="77777777" w:rsidR="00DD0828" w:rsidRPr="00BF3E57" w:rsidRDefault="00DD0828" w:rsidP="00CA7A2E">
      <w:pPr>
        <w:pStyle w:val="BodyText"/>
        <w:kinsoku w:val="0"/>
        <w:overflowPunct w:val="0"/>
        <w:spacing w:after="20" w:line="280" w:lineRule="atLeast"/>
        <w:ind w:left="567"/>
        <w:rPr>
          <w:rFonts w:ascii="Arial Narrow" w:hAnsi="Arial Narrow"/>
          <w:spacing w:val="6"/>
          <w:szCs w:val="24"/>
        </w:rPr>
      </w:pPr>
      <w:r w:rsidRPr="00BF3E57">
        <w:rPr>
          <w:rFonts w:ascii="Arial Narrow" w:hAnsi="Arial Narrow"/>
          <w:spacing w:val="6"/>
          <w:szCs w:val="24"/>
        </w:rPr>
        <w:t>(6) U izgrađenim dijelovima GP naselja građevine se mogu graditi i na manjoj udaljenosti od regulacijskog pravca iz prethodnog stavka, a pod uvjetima koji slijede:</w:t>
      </w:r>
    </w:p>
    <w:p w14:paraId="533D7FA7" w14:textId="77777777" w:rsidR="00DD0828" w:rsidRPr="008D2F9C" w:rsidRDefault="00DD0828" w:rsidP="00CA7A2E">
      <w:pPr>
        <w:pStyle w:val="BodyText"/>
        <w:numPr>
          <w:ilvl w:val="0"/>
          <w:numId w:val="27"/>
        </w:numPr>
        <w:kinsoku w:val="0"/>
        <w:overflowPunct w:val="0"/>
        <w:autoSpaceDE w:val="0"/>
        <w:autoSpaceDN w:val="0"/>
        <w:adjustRightInd w:val="0"/>
        <w:spacing w:after="20" w:line="280" w:lineRule="atLeast"/>
        <w:ind w:left="1134" w:hanging="567"/>
        <w:rPr>
          <w:rFonts w:ascii="Arial Narrow" w:hAnsi="Arial Narrow"/>
          <w:szCs w:val="24"/>
        </w:rPr>
      </w:pPr>
      <w:r w:rsidRPr="008D2F9C">
        <w:rPr>
          <w:rFonts w:ascii="Arial Narrow" w:hAnsi="Arial Narrow"/>
          <w:szCs w:val="24"/>
        </w:rPr>
        <w:t xml:space="preserve">u izgrađenim dijelovima naselja u slučajevima kada je građevni pravac uz ulicu definiran zatečenom izgradnjom (položajem susjednih građevina na neposredno susjednim </w:t>
      </w:r>
      <w:r w:rsidRPr="008D2F9C">
        <w:rPr>
          <w:rFonts w:ascii="Arial Narrow" w:hAnsi="Arial Narrow"/>
          <w:b/>
          <w:szCs w:val="24"/>
        </w:rPr>
        <w:t>građevnim česticama</w:t>
      </w:r>
      <w:r w:rsidRPr="008D2F9C">
        <w:rPr>
          <w:rFonts w:ascii="Arial Narrow" w:hAnsi="Arial Narrow"/>
          <w:szCs w:val="24"/>
        </w:rPr>
        <w:t>), interpolirana građevina može se graditi na udaljenosti manjoj od minimuma utvrđenog u prethodnom članku, pa čak i neposredno uz javnu prometnu površinu (pri čemu se preklapa regulacijski i građevinski pravac), a sve u skladu sa zatečenim stanjem, odnosno udaljenosti građevinskog pravca postojećih građevinama na susjednim česticama pri čemu je mjerodavna veća udaljenost. Referentnom zgradom smatra se najbliža zgrada koja se nalazi na istom uličnom pravcu. Iznimka se ne primjenjuje na garaže ili dijelove građevine za smještaj prometa u mirovanju u novogradnji, koje moraju biti udaljene najmanje 5 m od regulacijskog pravca, osim kada se građevna čestica nalazi u pučkoj graditeljskoj cjelini,</w:t>
      </w:r>
    </w:p>
    <w:p w14:paraId="7956F890" w14:textId="77777777" w:rsidR="00DD0828" w:rsidRPr="00BF3E57" w:rsidRDefault="00DD0828" w:rsidP="00CA7A2E">
      <w:pPr>
        <w:pStyle w:val="BodyText"/>
        <w:numPr>
          <w:ilvl w:val="0"/>
          <w:numId w:val="27"/>
        </w:numPr>
        <w:kinsoku w:val="0"/>
        <w:overflowPunct w:val="0"/>
        <w:spacing w:after="20" w:line="280" w:lineRule="atLeast"/>
        <w:ind w:left="1134" w:hanging="567"/>
        <w:rPr>
          <w:rFonts w:ascii="Arial Narrow" w:hAnsi="Arial Narrow"/>
          <w:spacing w:val="6"/>
          <w:szCs w:val="24"/>
        </w:rPr>
      </w:pPr>
      <w:r w:rsidRPr="00BF3E57">
        <w:rPr>
          <w:rFonts w:ascii="Arial Narrow" w:hAnsi="Arial Narrow"/>
          <w:spacing w:val="6"/>
          <w:szCs w:val="24"/>
        </w:rPr>
        <w:t xml:space="preserve">u slučaju rekonstrukcije građevine koja je izgrađena prije </w:t>
      </w:r>
      <w:r w:rsidRPr="00BF3E57">
        <w:rPr>
          <w:rFonts w:ascii="Arial Narrow" w:hAnsi="Arial Narrow" w:cs="Arial"/>
          <w:spacing w:val="6"/>
          <w:szCs w:val="24"/>
        </w:rPr>
        <w:t>gradnje ili rekonstrukcije</w:t>
      </w:r>
      <w:r w:rsidRPr="00BF3E57">
        <w:rPr>
          <w:rFonts w:ascii="Arial Narrow" w:hAnsi="Arial Narrow"/>
          <w:spacing w:val="6"/>
          <w:szCs w:val="24"/>
        </w:rPr>
        <w:t xml:space="preserve"> prometnice, udaljenost može biti i manja ali ne manja od zatečenog građevnog pravca,</w:t>
      </w:r>
    </w:p>
    <w:p w14:paraId="188AB6C8" w14:textId="77777777" w:rsidR="00DD0828" w:rsidRPr="00BF3E57" w:rsidRDefault="00DD0828" w:rsidP="00CA7A2E">
      <w:pPr>
        <w:pStyle w:val="BodyText"/>
        <w:numPr>
          <w:ilvl w:val="0"/>
          <w:numId w:val="27"/>
        </w:numPr>
        <w:kinsoku w:val="0"/>
        <w:overflowPunct w:val="0"/>
        <w:autoSpaceDE w:val="0"/>
        <w:autoSpaceDN w:val="0"/>
        <w:adjustRightInd w:val="0"/>
        <w:spacing w:after="20" w:line="280" w:lineRule="atLeast"/>
        <w:ind w:left="1134" w:hanging="567"/>
        <w:rPr>
          <w:rFonts w:ascii="Arial Narrow" w:hAnsi="Arial Narrow"/>
          <w:spacing w:val="6"/>
          <w:szCs w:val="24"/>
        </w:rPr>
      </w:pPr>
      <w:r w:rsidRPr="00BF3E57">
        <w:rPr>
          <w:rFonts w:ascii="Arial Narrow" w:hAnsi="Arial Narrow" w:cs="Arial"/>
          <w:spacing w:val="6"/>
          <w:w w:val="101"/>
          <w:szCs w:val="24"/>
        </w:rPr>
        <w:lastRenderedPageBreak/>
        <w:t>u slučaju utvrđivanja regulacijskog pravca za postojeću zgradu u postupku formiranja građevne čestice (zgrade ozakonjenje temeljem posebnog zakona) kada nije moguće poštovati Planom propisane uvjete bez uklanjanja postojeće zgrade, regulacijski pravac prilagođava se zatečenom stanju izgrađenosti,</w:t>
      </w:r>
    </w:p>
    <w:p w14:paraId="1C92E3E9" w14:textId="77777777" w:rsidR="00DD0828" w:rsidRPr="00BF3E57" w:rsidRDefault="00DD0828" w:rsidP="00CA7A2E">
      <w:pPr>
        <w:pStyle w:val="ListParagraph"/>
        <w:numPr>
          <w:ilvl w:val="0"/>
          <w:numId w:val="27"/>
        </w:numPr>
        <w:spacing w:before="60" w:line="280" w:lineRule="atLeast"/>
        <w:ind w:left="1134" w:hanging="567"/>
        <w:contextualSpacing w:val="0"/>
        <w:rPr>
          <w:rFonts w:ascii="Arial Narrow" w:hAnsi="Arial Narrow"/>
          <w:spacing w:val="6"/>
          <w:sz w:val="24"/>
          <w:szCs w:val="24"/>
          <w:lang w:val="hr-HR"/>
        </w:rPr>
      </w:pPr>
      <w:r w:rsidRPr="00BF3E57">
        <w:rPr>
          <w:rFonts w:ascii="Arial Narrow" w:hAnsi="Arial Narrow" w:cs="Arial"/>
          <w:spacing w:val="6"/>
          <w:w w:val="101"/>
          <w:sz w:val="24"/>
          <w:szCs w:val="24"/>
          <w:lang w:val="hr-HR"/>
        </w:rPr>
        <w:t>kod rekonstrukcije (nadogradnje) građevina može se zadržati zatečeni građevinski pravac i kada je njegova udaljenost od regulacijskog pravca manja od 5,00m.</w:t>
      </w:r>
    </w:p>
    <w:p w14:paraId="4A3E1F89" w14:textId="77777777" w:rsidR="00DD0828" w:rsidRPr="00BF3E57" w:rsidRDefault="00DD0828" w:rsidP="00CA7A2E">
      <w:pPr>
        <w:spacing w:after="100" w:line="280" w:lineRule="atLeast"/>
        <w:ind w:left="567"/>
        <w:rPr>
          <w:spacing w:val="6"/>
          <w:szCs w:val="22"/>
          <w:lang w:val="hr-HR"/>
        </w:rPr>
      </w:pPr>
      <w:r w:rsidRPr="00BF3E57">
        <w:rPr>
          <w:spacing w:val="6"/>
          <w:szCs w:val="22"/>
          <w:lang w:val="hr-HR"/>
        </w:rPr>
        <w:t>(7) U građevinskom području naselja kada se dvije ili više međa građevne čestice nalaze uz prometne površine, udaljenost građevnog od regulacijskog pravca iznosi najmanje 5 m samo za onu među preko koje se ostvaruje priključak na prometnu površinu. Udaljenost građevine od ostalih međa utvrđuje se prema uvjetima koji vrijede za utvrđivanje udaljenosti građevine od susjednih međa iz ovog Plana.</w:t>
      </w:r>
    </w:p>
    <w:p w14:paraId="4C4CA5F5" w14:textId="77777777" w:rsidR="00DD0828" w:rsidRPr="00BF3E57" w:rsidRDefault="00DD0828" w:rsidP="00CA7A2E">
      <w:pPr>
        <w:spacing w:after="100" w:line="280" w:lineRule="atLeast"/>
        <w:ind w:left="567"/>
        <w:rPr>
          <w:rFonts w:cs="Arial"/>
          <w:spacing w:val="6"/>
          <w:szCs w:val="22"/>
          <w:lang w:val="hr-HR"/>
        </w:rPr>
      </w:pPr>
      <w:r w:rsidRPr="00BF3E57">
        <w:rPr>
          <w:rFonts w:cs="Arial"/>
          <w:spacing w:val="6"/>
          <w:szCs w:val="22"/>
          <w:lang w:val="hr-HR"/>
        </w:rPr>
        <w:t xml:space="preserve">(8) U slučaju kada se građevna čestica nalazi uz ceste različitog značaja (kategorije), priključenje na  prometnu površinu ostvaruje se preko ceste nižeg značaja, osim kada bi se izazvali nepovoljniji uvjeti priključenja u smislu sigurnosti prometovanja na prometnici na koju se priključuje građevna čestica. </w:t>
      </w:r>
    </w:p>
    <w:p w14:paraId="33878404" w14:textId="77777777" w:rsidR="00DD0828" w:rsidRPr="00BF3E57" w:rsidRDefault="00DD0828" w:rsidP="00B60E5C">
      <w:pPr>
        <w:widowControl/>
        <w:numPr>
          <w:ilvl w:val="12"/>
          <w:numId w:val="0"/>
        </w:numPr>
        <w:spacing w:after="60" w:line="300" w:lineRule="atLeast"/>
        <w:ind w:left="567"/>
        <w:rPr>
          <w:spacing w:val="6"/>
          <w:lang w:val="hr-HR"/>
        </w:rPr>
      </w:pPr>
      <w:r w:rsidRPr="00BF3E57">
        <w:rPr>
          <w:spacing w:val="6"/>
          <w:lang w:val="hr-HR"/>
        </w:rPr>
        <w:t>(9) U slučajevima kada je razina građevne čestice niža od razine pristupne prometne površine dozvoljava se priključenje građevne čestice na prometnu površinu preko priključne građevine koja se može graditi i do samog regulacijskog pravca, i to:</w:t>
      </w:r>
    </w:p>
    <w:p w14:paraId="70E06963" w14:textId="77777777" w:rsidR="00DD0828" w:rsidRPr="00BF3E57" w:rsidRDefault="00DD0828" w:rsidP="00661FF1">
      <w:pPr>
        <w:widowControl/>
        <w:numPr>
          <w:ilvl w:val="0"/>
          <w:numId w:val="17"/>
        </w:numPr>
        <w:overflowPunct w:val="0"/>
        <w:autoSpaceDE w:val="0"/>
        <w:autoSpaceDN w:val="0"/>
        <w:adjustRightInd w:val="0"/>
        <w:spacing w:after="60" w:line="300" w:lineRule="atLeast"/>
        <w:ind w:left="1134" w:hanging="567"/>
        <w:textAlignment w:val="baseline"/>
        <w:rPr>
          <w:spacing w:val="6"/>
          <w:lang w:val="hr-HR"/>
        </w:rPr>
      </w:pPr>
      <w:r w:rsidRPr="00BF3E57">
        <w:rPr>
          <w:spacing w:val="6"/>
          <w:lang w:val="hr-HR"/>
        </w:rPr>
        <w:t>stubišta po kojem se ostvaruje pješački pristup na javnu površinu</w:t>
      </w:r>
    </w:p>
    <w:p w14:paraId="6C37F64B" w14:textId="77777777" w:rsidR="00DD0828" w:rsidRPr="00BF3E57" w:rsidRDefault="00DD0828" w:rsidP="00661FF1">
      <w:pPr>
        <w:widowControl/>
        <w:numPr>
          <w:ilvl w:val="0"/>
          <w:numId w:val="17"/>
        </w:numPr>
        <w:overflowPunct w:val="0"/>
        <w:autoSpaceDE w:val="0"/>
        <w:autoSpaceDN w:val="0"/>
        <w:adjustRightInd w:val="0"/>
        <w:spacing w:after="60" w:line="300" w:lineRule="atLeast"/>
        <w:ind w:left="1134" w:hanging="567"/>
        <w:textAlignment w:val="baseline"/>
        <w:rPr>
          <w:spacing w:val="6"/>
          <w:lang w:val="hr-HR"/>
        </w:rPr>
      </w:pPr>
      <w:r w:rsidRPr="00BF3E57">
        <w:rPr>
          <w:spacing w:val="6"/>
          <w:lang w:val="hr-HR"/>
        </w:rPr>
        <w:t xml:space="preserve">plohe u razini s prometnom površinom za smještaj motornih vozila u mirovanju. Ploha može biti građena na stupovima ili može činiti završnu razinu pomoćne građevine (konoba, cisterna, spremište i dr.), podruma ili suterena. </w:t>
      </w:r>
    </w:p>
    <w:p w14:paraId="39F09ADA" w14:textId="77777777" w:rsidR="00DD0828" w:rsidRPr="00BF3E57" w:rsidRDefault="00DD0828" w:rsidP="00661FF1">
      <w:pPr>
        <w:widowControl/>
        <w:numPr>
          <w:ilvl w:val="0"/>
          <w:numId w:val="17"/>
        </w:numPr>
        <w:overflowPunct w:val="0"/>
        <w:autoSpaceDE w:val="0"/>
        <w:autoSpaceDN w:val="0"/>
        <w:adjustRightInd w:val="0"/>
        <w:spacing w:after="60" w:line="300" w:lineRule="atLeast"/>
        <w:ind w:left="1134" w:hanging="567"/>
        <w:textAlignment w:val="baseline"/>
        <w:rPr>
          <w:spacing w:val="6"/>
          <w:lang w:val="hr-HR"/>
        </w:rPr>
      </w:pPr>
      <w:r w:rsidRPr="00BF3E57">
        <w:rPr>
          <w:spacing w:val="6"/>
          <w:lang w:val="hr-HR"/>
        </w:rPr>
        <w:t>nasip (rampa</w:t>
      </w:r>
      <w:r w:rsidR="00CF6948">
        <w:rPr>
          <w:spacing w:val="6"/>
          <w:lang w:val="hr-HR"/>
        </w:rPr>
        <w:t>) s potpornim zidovima i slično.</w:t>
      </w:r>
    </w:p>
    <w:p w14:paraId="5E715D8F" w14:textId="77777777" w:rsidR="00001228" w:rsidRPr="00BF3E57" w:rsidRDefault="00001228"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3E1F11EA" w14:textId="77777777" w:rsidR="00D1476E" w:rsidRPr="00BF3E57" w:rsidRDefault="00D1476E"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Članak 13a. briše se.</w:t>
      </w:r>
    </w:p>
    <w:p w14:paraId="48FF051D" w14:textId="77777777" w:rsidR="005857A6" w:rsidRPr="00BF3E57" w:rsidRDefault="005857A6"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7A7411D5" w14:textId="77777777" w:rsidR="00D1476E" w:rsidRPr="00BF3E57" w:rsidRDefault="00D1476E"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članku 15a. stavk</w:t>
      </w:r>
      <w:r w:rsidR="00D562A7" w:rsidRPr="00BF3E57">
        <w:rPr>
          <w:rFonts w:cs="Arial"/>
          <w:spacing w:val="6"/>
          <w:sz w:val="24"/>
          <w:szCs w:val="24"/>
          <w:lang w:val="hr-HR"/>
        </w:rPr>
        <w:t>u</w:t>
      </w:r>
      <w:r w:rsidRPr="00BF3E57">
        <w:rPr>
          <w:rFonts w:cs="Arial"/>
          <w:spacing w:val="6"/>
          <w:sz w:val="24"/>
          <w:szCs w:val="24"/>
          <w:lang w:val="hr-HR"/>
        </w:rPr>
        <w:t xml:space="preserve"> 3. riječi: „postojećih ruševnih“ briše se. </w:t>
      </w:r>
    </w:p>
    <w:p w14:paraId="51DD1296" w14:textId="77777777" w:rsidR="00001228" w:rsidRPr="00BF3E57" w:rsidRDefault="00001228"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91EE839" w14:textId="77777777" w:rsidR="005A374F" w:rsidRPr="00BF3E57" w:rsidRDefault="005A374F"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Članak 15b. mijenja se i glasi:</w:t>
      </w:r>
    </w:p>
    <w:p w14:paraId="21BFA37B" w14:textId="77777777" w:rsidR="005A374F" w:rsidRPr="00BF3E57" w:rsidRDefault="005A374F" w:rsidP="00BF3E57">
      <w:pPr>
        <w:spacing w:after="60" w:line="280" w:lineRule="atLeast"/>
        <w:ind w:left="567"/>
        <w:rPr>
          <w:rFonts w:cs="Arial"/>
          <w:spacing w:val="6"/>
          <w:szCs w:val="22"/>
          <w:lang w:val="hr-HR"/>
        </w:rPr>
      </w:pPr>
      <w:r w:rsidRPr="00BF3E57">
        <w:rPr>
          <w:rFonts w:cs="Arial"/>
          <w:spacing w:val="6"/>
          <w:szCs w:val="22"/>
          <w:lang w:val="hr-HR"/>
        </w:rPr>
        <w:t xml:space="preserve">(1) </w:t>
      </w:r>
      <w:r w:rsidRPr="00BF3E57">
        <w:rPr>
          <w:rFonts w:cs="Arial"/>
          <w:b/>
          <w:spacing w:val="6"/>
          <w:szCs w:val="22"/>
          <w:lang w:val="hr-HR"/>
        </w:rPr>
        <w:t>Visina</w:t>
      </w:r>
      <w:r w:rsidRPr="00BF3E57">
        <w:rPr>
          <w:rFonts w:cs="Arial"/>
          <w:spacing w:val="6"/>
          <w:szCs w:val="22"/>
          <w:lang w:val="hr-HR"/>
        </w:rPr>
        <w:t xml:space="preserve"> građevine mjeri se od konačno zaravnanog i uređenog terena uz pročelje građevine na njegovom najnižem dijelu do gornjeg ruba stropne konstrukcije zadnjega kata, odnosno vrha nadozida potkrovlja, čija visina ne može biti viša od 1,2 m. Kod kosog i višestrešnog krova visina se mjeri na mjestu lomne točke pročelja i kosine krova, odnosno do projekcije lomne točke kada je planirana izgradnja terase. </w:t>
      </w:r>
    </w:p>
    <w:p w14:paraId="4FEF782E" w14:textId="77777777" w:rsidR="005A374F" w:rsidRPr="00BF3E57" w:rsidRDefault="005A374F" w:rsidP="00BF3E57">
      <w:pPr>
        <w:spacing w:after="60" w:line="280" w:lineRule="atLeast"/>
        <w:ind w:left="567"/>
        <w:rPr>
          <w:rFonts w:cs="Arial"/>
          <w:spacing w:val="6"/>
          <w:szCs w:val="22"/>
          <w:lang w:val="hr-HR"/>
        </w:rPr>
      </w:pPr>
      <w:r w:rsidRPr="00BF3E57">
        <w:rPr>
          <w:rFonts w:cs="Arial"/>
          <w:spacing w:val="6"/>
          <w:szCs w:val="22"/>
          <w:lang w:val="hr-HR"/>
        </w:rPr>
        <w:t xml:space="preserve">(2) Kod gradnje na kosom terenu, visina građevine i katnost mjere se na mjestu presjeka građevine paralelno sa slojnicama terena. </w:t>
      </w:r>
    </w:p>
    <w:p w14:paraId="30E25607" w14:textId="77777777" w:rsidR="005A374F" w:rsidRPr="00BF3E57" w:rsidRDefault="005A374F" w:rsidP="00BF3E57">
      <w:pPr>
        <w:spacing w:after="60" w:line="280" w:lineRule="atLeast"/>
        <w:ind w:left="567"/>
        <w:rPr>
          <w:rFonts w:cs="Arial"/>
          <w:spacing w:val="6"/>
          <w:szCs w:val="22"/>
          <w:lang w:val="hr-HR"/>
        </w:rPr>
      </w:pPr>
      <w:r w:rsidRPr="00BF3E57">
        <w:rPr>
          <w:rFonts w:cs="Arial"/>
          <w:spacing w:val="6"/>
          <w:szCs w:val="22"/>
          <w:lang w:val="hr-HR"/>
        </w:rPr>
        <w:t>(3) Kod kaskadne izgradnje (kada je uvjetovana strmim terenom ili kada je rezultat arhitektonskog izričaja), visina se određuje za svaki kaskadni sklop pojedinačno.</w:t>
      </w:r>
    </w:p>
    <w:p w14:paraId="760B11CC" w14:textId="77777777" w:rsidR="005A374F" w:rsidRPr="00BF3E57" w:rsidRDefault="005A374F" w:rsidP="00BF3E57">
      <w:pPr>
        <w:spacing w:after="60" w:line="280" w:lineRule="atLeast"/>
        <w:ind w:left="567"/>
        <w:rPr>
          <w:rFonts w:cs="Arial"/>
          <w:spacing w:val="6"/>
          <w:szCs w:val="22"/>
          <w:lang w:val="hr-HR"/>
        </w:rPr>
      </w:pPr>
      <w:r w:rsidRPr="00BF3E57">
        <w:rPr>
          <w:rFonts w:cs="Arial"/>
          <w:spacing w:val="6"/>
          <w:szCs w:val="22"/>
          <w:lang w:val="hr-HR"/>
        </w:rPr>
        <w:t>(4) Broj etaža određuje se na dijelu građevine na kojem je najveći broj etaža, odnosno za svaki građevni sklop pojedinačno ukoliko se radi o kaskadnoj izgradnji.</w:t>
      </w:r>
    </w:p>
    <w:p w14:paraId="21B6B559" w14:textId="77777777" w:rsidR="005A374F" w:rsidRPr="00BF3E57" w:rsidRDefault="005A374F" w:rsidP="00BF3E57">
      <w:pPr>
        <w:spacing w:after="60" w:line="280" w:lineRule="atLeast"/>
        <w:ind w:left="567"/>
        <w:rPr>
          <w:rFonts w:cs="Arial"/>
          <w:spacing w:val="6"/>
          <w:szCs w:val="22"/>
          <w:lang w:val="hr-HR"/>
        </w:rPr>
      </w:pPr>
      <w:r w:rsidRPr="00BF3E57">
        <w:rPr>
          <w:rFonts w:cs="Arial"/>
          <w:spacing w:val="6"/>
          <w:szCs w:val="22"/>
          <w:lang w:val="hr-HR"/>
        </w:rPr>
        <w:t xml:space="preserve">(5) U </w:t>
      </w:r>
      <w:r w:rsidRPr="00BF3E57">
        <w:rPr>
          <w:rFonts w:cs="Arial"/>
          <w:b/>
          <w:spacing w:val="6"/>
          <w:szCs w:val="22"/>
          <w:lang w:val="hr-HR"/>
        </w:rPr>
        <w:t>visinu građevine</w:t>
      </w:r>
      <w:r w:rsidRPr="00BF3E57">
        <w:rPr>
          <w:rFonts w:cs="Arial"/>
          <w:spacing w:val="6"/>
          <w:szCs w:val="22"/>
          <w:lang w:val="hr-HR"/>
        </w:rPr>
        <w:t xml:space="preserve"> (niti u broj etaža) ne računaju se ograde, izlazi glavnih/zajedničkih stubišta ili strojarnice dizala i klima uređaja na krovnim terasama, kao ni ulazi u podzemne ili suterenske etaže, uz primjenu uvjeta koji slijede: </w:t>
      </w:r>
    </w:p>
    <w:p w14:paraId="7957E315" w14:textId="77777777" w:rsidR="005A374F" w:rsidRPr="00BF3E57" w:rsidRDefault="005A374F" w:rsidP="00661FF1">
      <w:pPr>
        <w:widowControl/>
        <w:numPr>
          <w:ilvl w:val="0"/>
          <w:numId w:val="19"/>
        </w:numPr>
        <w:overflowPunct w:val="0"/>
        <w:autoSpaceDE w:val="0"/>
        <w:autoSpaceDN w:val="0"/>
        <w:adjustRightInd w:val="0"/>
        <w:spacing w:after="60" w:line="280" w:lineRule="atLeast"/>
        <w:ind w:left="1134" w:hanging="567"/>
        <w:textAlignment w:val="baseline"/>
        <w:rPr>
          <w:rFonts w:cs="Arial"/>
          <w:spacing w:val="6"/>
          <w:szCs w:val="22"/>
          <w:lang w:val="hr-HR"/>
        </w:rPr>
      </w:pPr>
      <w:r w:rsidRPr="00BF3E57">
        <w:rPr>
          <w:rFonts w:cs="Arial"/>
          <w:spacing w:val="6"/>
          <w:szCs w:val="22"/>
          <w:lang w:val="hr-HR"/>
        </w:rPr>
        <w:lastRenderedPageBreak/>
        <w:t xml:space="preserve">natkrivena površina </w:t>
      </w:r>
      <w:r w:rsidR="009723DC">
        <w:rPr>
          <w:rFonts w:cs="Arial"/>
          <w:spacing w:val="6"/>
          <w:szCs w:val="22"/>
          <w:lang w:val="hr-HR"/>
        </w:rPr>
        <w:t xml:space="preserve">izlaza stubišta </w:t>
      </w:r>
      <w:r w:rsidRPr="00BF3E57">
        <w:rPr>
          <w:rFonts w:cs="Arial"/>
          <w:spacing w:val="6"/>
          <w:szCs w:val="22"/>
          <w:lang w:val="hr-HR"/>
        </w:rPr>
        <w:t>može biti najviše 25% od tlocrtne površine stubišta zajedno s podestima</w:t>
      </w:r>
    </w:p>
    <w:p w14:paraId="3BAF8EF8" w14:textId="77777777" w:rsidR="005A374F" w:rsidRPr="00BF3E57" w:rsidRDefault="005A374F" w:rsidP="00661FF1">
      <w:pPr>
        <w:widowControl/>
        <w:numPr>
          <w:ilvl w:val="0"/>
          <w:numId w:val="19"/>
        </w:numPr>
        <w:overflowPunct w:val="0"/>
        <w:autoSpaceDE w:val="0"/>
        <w:autoSpaceDN w:val="0"/>
        <w:adjustRightInd w:val="0"/>
        <w:spacing w:after="60" w:line="280" w:lineRule="atLeast"/>
        <w:ind w:left="1134" w:hanging="567"/>
        <w:textAlignment w:val="baseline"/>
        <w:rPr>
          <w:rFonts w:cs="Arial"/>
          <w:spacing w:val="6"/>
          <w:szCs w:val="22"/>
          <w:shd w:val="clear" w:color="auto" w:fill="CCFF66"/>
          <w:lang w:val="hr-HR"/>
        </w:rPr>
      </w:pPr>
      <w:r w:rsidRPr="00BF3E57">
        <w:rPr>
          <w:rFonts w:cs="Arial"/>
          <w:spacing w:val="6"/>
          <w:szCs w:val="22"/>
          <w:lang w:val="hr-HR"/>
        </w:rPr>
        <w:t xml:space="preserve">visina ograde ne može biti manja od 100 cm i veća od 130 cm mjereno od gornjeg </w:t>
      </w:r>
      <w:r w:rsidRPr="00BF3E57">
        <w:rPr>
          <w:rFonts w:cs="Arial"/>
          <w:iCs/>
          <w:spacing w:val="6"/>
          <w:szCs w:val="22"/>
          <w:lang w:val="hr-HR"/>
        </w:rPr>
        <w:t>ruba završnog sloja ravnog krova.</w:t>
      </w:r>
    </w:p>
    <w:p w14:paraId="590CA120" w14:textId="77777777" w:rsidR="005A374F" w:rsidRPr="00BF3E57" w:rsidRDefault="005A374F" w:rsidP="00661FF1">
      <w:pPr>
        <w:widowControl/>
        <w:numPr>
          <w:ilvl w:val="0"/>
          <w:numId w:val="19"/>
        </w:numPr>
        <w:overflowPunct w:val="0"/>
        <w:autoSpaceDE w:val="0"/>
        <w:autoSpaceDN w:val="0"/>
        <w:adjustRightInd w:val="0"/>
        <w:spacing w:after="60" w:line="280" w:lineRule="atLeast"/>
        <w:ind w:left="1134" w:hanging="567"/>
        <w:textAlignment w:val="baseline"/>
        <w:rPr>
          <w:rFonts w:cs="Arial"/>
          <w:spacing w:val="6"/>
          <w:szCs w:val="24"/>
          <w:shd w:val="clear" w:color="auto" w:fill="CCFF66"/>
          <w:lang w:val="hr-HR"/>
        </w:rPr>
      </w:pPr>
      <w:r w:rsidRPr="00BF3E57">
        <w:rPr>
          <w:spacing w:val="6"/>
          <w:szCs w:val="24"/>
          <w:lang w:val="hr-HR" w:eastAsia="hr-HR" w:bidi="he-IL"/>
        </w:rPr>
        <w:t>u visinu ne ulazi ni betonska školjka bazena do visine 1,5 m</w:t>
      </w:r>
      <w:r w:rsidR="008229F5">
        <w:rPr>
          <w:spacing w:val="6"/>
          <w:szCs w:val="24"/>
          <w:lang w:val="hr-HR" w:eastAsia="hr-HR" w:bidi="he-IL"/>
        </w:rPr>
        <w:t>,</w:t>
      </w:r>
      <w:r w:rsidRPr="00BF3E57">
        <w:rPr>
          <w:spacing w:val="6"/>
          <w:szCs w:val="24"/>
          <w:lang w:val="hr-HR" w:eastAsia="hr-HR" w:bidi="he-IL"/>
        </w:rPr>
        <w:t xml:space="preserve"> niti pergola i slične konstrukcije za zaštitu od sunca do 10% površine prohodne krovne terase i visine do 3 m, sve mjereno od gornjeg ruba završnog sloja ravnog krova.</w:t>
      </w:r>
    </w:p>
    <w:p w14:paraId="548E2B14" w14:textId="77777777" w:rsidR="005A374F" w:rsidRPr="00BF3E57" w:rsidRDefault="005A374F" w:rsidP="00BF3E57">
      <w:pPr>
        <w:spacing w:after="60" w:line="280" w:lineRule="atLeast"/>
        <w:ind w:left="567"/>
        <w:rPr>
          <w:rFonts w:cs="Arial"/>
          <w:spacing w:val="6"/>
          <w:szCs w:val="22"/>
          <w:lang w:val="hr-HR"/>
        </w:rPr>
      </w:pPr>
      <w:r w:rsidRPr="00BF3E57">
        <w:rPr>
          <w:rFonts w:cs="Arial"/>
          <w:spacing w:val="6"/>
          <w:szCs w:val="22"/>
          <w:lang w:val="hr-HR"/>
        </w:rPr>
        <w:t>(6) Kod kaskadne izgradnje (kada je uvjetovana strmim terenom ili kada je rezultat arhitektonskog izričaja), visina se određuje za svaki kaskadni sklop pojedinačno</w:t>
      </w:r>
    </w:p>
    <w:p w14:paraId="6D179207" w14:textId="77777777" w:rsidR="005A374F" w:rsidRPr="00BF3E57" w:rsidRDefault="005A374F" w:rsidP="00BF3E57">
      <w:pPr>
        <w:spacing w:after="60" w:line="280" w:lineRule="atLeast"/>
        <w:ind w:left="567"/>
        <w:rPr>
          <w:rFonts w:cs="Arial"/>
          <w:spacing w:val="6"/>
          <w:szCs w:val="22"/>
          <w:lang w:val="hr-HR"/>
        </w:rPr>
      </w:pPr>
      <w:r w:rsidRPr="00BF3E57">
        <w:rPr>
          <w:rFonts w:cs="Arial"/>
          <w:spacing w:val="6"/>
          <w:szCs w:val="22"/>
          <w:lang w:val="hr-HR"/>
        </w:rPr>
        <w:t xml:space="preserve">(7) </w:t>
      </w:r>
      <w:r w:rsidRPr="00BF3E57">
        <w:rPr>
          <w:rFonts w:cs="Arial"/>
          <w:b/>
          <w:spacing w:val="6"/>
          <w:szCs w:val="22"/>
          <w:lang w:val="hr-HR"/>
        </w:rPr>
        <w:t>Suteren</w:t>
      </w:r>
      <w:r w:rsidRPr="00BF3E57">
        <w:rPr>
          <w:rFonts w:cs="Arial"/>
          <w:spacing w:val="6"/>
          <w:szCs w:val="22"/>
          <w:lang w:val="hr-HR"/>
        </w:rPr>
        <w:t xml:space="preserve"> (S) je dio građevine čiji se prostor nalazi ispod poda prizemlja i ukopan je do 50% svoga volumena u konačno uređeni i zaravnani teren uz pročelje građevine, odnosno da je najmanje jednim svojim pročeljem izvan terena,</w:t>
      </w:r>
    </w:p>
    <w:p w14:paraId="3C4A08BC" w14:textId="77777777" w:rsidR="005A374F" w:rsidRPr="00BF3E57" w:rsidRDefault="005A374F" w:rsidP="00BF3E57">
      <w:pPr>
        <w:spacing w:after="60" w:line="280" w:lineRule="atLeast"/>
        <w:ind w:left="567"/>
        <w:rPr>
          <w:rFonts w:cs="Arial"/>
          <w:spacing w:val="6"/>
          <w:szCs w:val="22"/>
          <w:lang w:val="hr-HR"/>
        </w:rPr>
      </w:pPr>
      <w:r w:rsidRPr="00BF3E57">
        <w:rPr>
          <w:rFonts w:cs="Arial"/>
          <w:spacing w:val="6"/>
          <w:szCs w:val="22"/>
          <w:lang w:val="hr-HR"/>
        </w:rPr>
        <w:t xml:space="preserve">(8) </w:t>
      </w:r>
      <w:r w:rsidRPr="00BF3E57">
        <w:rPr>
          <w:rFonts w:cs="Arial"/>
          <w:b/>
          <w:spacing w:val="6"/>
          <w:szCs w:val="22"/>
          <w:lang w:val="hr-HR"/>
        </w:rPr>
        <w:t>Podrum</w:t>
      </w:r>
      <w:r w:rsidRPr="00BF3E57">
        <w:rPr>
          <w:rFonts w:cs="Arial"/>
          <w:spacing w:val="6"/>
          <w:szCs w:val="22"/>
          <w:lang w:val="hr-HR"/>
        </w:rPr>
        <w:t xml:space="preserve"> (Po) je dio građevine koji je potpuno ukopan ili je ukopan više od 50 % svoga volumena u konačno uređeni zaravnani teren</w:t>
      </w:r>
      <w:r w:rsidRPr="00BF3E57">
        <w:rPr>
          <w:rFonts w:cs="Arial"/>
          <w:spacing w:val="6"/>
          <w:sz w:val="22"/>
          <w:szCs w:val="22"/>
          <w:lang w:val="hr-HR"/>
        </w:rPr>
        <w:t xml:space="preserve"> </w:t>
      </w:r>
      <w:r w:rsidRPr="00BF3E57">
        <w:rPr>
          <w:rFonts w:cs="Arial"/>
          <w:spacing w:val="6"/>
          <w:szCs w:val="24"/>
          <w:lang w:val="hr-HR"/>
        </w:rPr>
        <w:t>i čiji se prostor nalazi ispod poda prizemlja, odnosno suterena, a čiji dio pročelja s ulazom u podzemnu etažu ne mora biti ukopan</w:t>
      </w:r>
      <w:r w:rsidRPr="00BF3E57">
        <w:rPr>
          <w:rFonts w:cs="Arial"/>
          <w:spacing w:val="6"/>
          <w:szCs w:val="22"/>
          <w:lang w:val="hr-HR"/>
        </w:rPr>
        <w:t>.</w:t>
      </w:r>
    </w:p>
    <w:p w14:paraId="7F3DE73D" w14:textId="77777777" w:rsidR="005A374F" w:rsidRPr="00BF3E57" w:rsidRDefault="005A374F" w:rsidP="00CA7A2E">
      <w:pPr>
        <w:widowControl/>
        <w:spacing w:after="60" w:line="280" w:lineRule="atLeast"/>
        <w:ind w:left="567"/>
        <w:rPr>
          <w:rFonts w:cs="Arial"/>
          <w:spacing w:val="6"/>
          <w:szCs w:val="22"/>
          <w:lang w:val="hr-HR"/>
        </w:rPr>
      </w:pPr>
      <w:r w:rsidRPr="00BF3E57">
        <w:rPr>
          <w:rFonts w:cs="Arial"/>
          <w:spacing w:val="6"/>
          <w:szCs w:val="22"/>
          <w:lang w:val="hr-HR"/>
        </w:rPr>
        <w:t xml:space="preserve">(9) </w:t>
      </w:r>
      <w:r w:rsidRPr="00BF3E57">
        <w:rPr>
          <w:rFonts w:cs="Arial"/>
          <w:b/>
          <w:spacing w:val="6"/>
          <w:szCs w:val="22"/>
          <w:lang w:val="hr-HR"/>
        </w:rPr>
        <w:t>Podrumska i suterenska etaža</w:t>
      </w:r>
      <w:r w:rsidRPr="00BF3E57">
        <w:rPr>
          <w:rFonts w:cs="Arial"/>
          <w:spacing w:val="6"/>
          <w:szCs w:val="22"/>
          <w:lang w:val="hr-HR"/>
        </w:rPr>
        <w:t xml:space="preserve"> je dozvoljena na cijelom području obuhvata Plana. Podrum se može graditi kao jedna ili više podzemnih etaža, ovisno o dozvoljenom (ukupnom) koeficijentu iskoristivosti.</w:t>
      </w:r>
      <w:r w:rsidRPr="00BF3E57">
        <w:rPr>
          <w:rFonts w:cs="Arial"/>
          <w:spacing w:val="6"/>
          <w:szCs w:val="22"/>
          <w:shd w:val="clear" w:color="auto" w:fill="CCFF99"/>
          <w:lang w:val="hr-HR"/>
        </w:rPr>
        <w:t xml:space="preserve"> </w:t>
      </w:r>
    </w:p>
    <w:p w14:paraId="04DD124A" w14:textId="77777777" w:rsidR="005A374F" w:rsidRPr="00BF3E57" w:rsidRDefault="005A374F" w:rsidP="00BF3E57">
      <w:pPr>
        <w:spacing w:after="80" w:line="280" w:lineRule="atLeast"/>
        <w:ind w:left="567"/>
        <w:rPr>
          <w:rFonts w:cs="Arial"/>
          <w:spacing w:val="6"/>
          <w:szCs w:val="22"/>
          <w:lang w:val="hr-HR"/>
        </w:rPr>
      </w:pPr>
      <w:r w:rsidRPr="00BF3E57">
        <w:rPr>
          <w:rFonts w:cs="Arial"/>
          <w:spacing w:val="6"/>
          <w:szCs w:val="22"/>
          <w:lang w:val="hr-HR"/>
        </w:rPr>
        <w:t xml:space="preserve">(10) </w:t>
      </w:r>
      <w:r w:rsidRPr="00BF3E57">
        <w:rPr>
          <w:rFonts w:cs="Arial"/>
          <w:b/>
          <w:spacing w:val="6"/>
          <w:szCs w:val="22"/>
          <w:lang w:val="hr-HR"/>
        </w:rPr>
        <w:t>Podrum</w:t>
      </w:r>
      <w:r w:rsidRPr="00BF3E57">
        <w:rPr>
          <w:rFonts w:cs="Arial"/>
          <w:spacing w:val="6"/>
          <w:szCs w:val="22"/>
          <w:lang w:val="hr-HR"/>
        </w:rPr>
        <w:t xml:space="preserve"> se računa kao podzemna etaža, a </w:t>
      </w:r>
      <w:r w:rsidRPr="00BF3E57">
        <w:rPr>
          <w:rFonts w:cs="Arial"/>
          <w:b/>
          <w:spacing w:val="6"/>
          <w:szCs w:val="22"/>
          <w:lang w:val="hr-HR"/>
        </w:rPr>
        <w:t>suteren</w:t>
      </w:r>
      <w:r w:rsidRPr="00BF3E57">
        <w:rPr>
          <w:rFonts w:cs="Arial"/>
          <w:spacing w:val="6"/>
          <w:szCs w:val="22"/>
          <w:lang w:val="hr-HR"/>
        </w:rPr>
        <w:t xml:space="preserve"> se računa kao nadzemna etaža kod proračuna koeficijenta iskoristivosti (k</w:t>
      </w:r>
      <w:r w:rsidRPr="00BF3E57">
        <w:rPr>
          <w:rFonts w:cs="Arial"/>
          <w:spacing w:val="6"/>
          <w:szCs w:val="22"/>
          <w:vertAlign w:val="subscript"/>
          <w:lang w:val="hr-HR"/>
        </w:rPr>
        <w:t>is</w:t>
      </w:r>
      <w:r w:rsidRPr="00BF3E57">
        <w:rPr>
          <w:rFonts w:cs="Arial"/>
          <w:spacing w:val="6"/>
          <w:szCs w:val="22"/>
          <w:lang w:val="hr-HR"/>
        </w:rPr>
        <w:t xml:space="preserve"> i k</w:t>
      </w:r>
      <w:r w:rsidRPr="00BF3E57">
        <w:rPr>
          <w:rFonts w:cs="Arial"/>
          <w:spacing w:val="6"/>
          <w:szCs w:val="22"/>
          <w:vertAlign w:val="subscript"/>
          <w:lang w:val="hr-HR"/>
        </w:rPr>
        <w:t>isn</w:t>
      </w:r>
      <w:r w:rsidRPr="00BF3E57">
        <w:rPr>
          <w:rFonts w:cs="Arial"/>
          <w:spacing w:val="6"/>
          <w:szCs w:val="22"/>
          <w:lang w:val="hr-HR"/>
        </w:rPr>
        <w:t>).</w:t>
      </w:r>
    </w:p>
    <w:p w14:paraId="30134F90" w14:textId="77777777" w:rsidR="005A374F" w:rsidRPr="00BF3E57" w:rsidRDefault="005A374F" w:rsidP="00BF3E57">
      <w:pPr>
        <w:widowControl/>
        <w:spacing w:after="80" w:line="280" w:lineRule="atLeast"/>
        <w:ind w:left="567"/>
        <w:rPr>
          <w:rFonts w:cs="Arial"/>
          <w:spacing w:val="6"/>
          <w:szCs w:val="22"/>
          <w:lang w:val="hr-HR"/>
        </w:rPr>
      </w:pPr>
      <w:r w:rsidRPr="00BF3E57">
        <w:rPr>
          <w:rFonts w:cs="Arial"/>
          <w:spacing w:val="6"/>
          <w:szCs w:val="22"/>
          <w:lang w:val="hr-HR"/>
        </w:rPr>
        <w:t xml:space="preserve">(11) </w:t>
      </w:r>
      <w:r w:rsidRPr="00BF3E57">
        <w:rPr>
          <w:rFonts w:cs="Arial"/>
          <w:b/>
          <w:spacing w:val="6"/>
          <w:szCs w:val="22"/>
          <w:lang w:val="hr-HR"/>
        </w:rPr>
        <w:t>Prizemlje</w:t>
      </w:r>
      <w:r w:rsidRPr="00BF3E57">
        <w:rPr>
          <w:rFonts w:cs="Arial"/>
          <w:spacing w:val="6"/>
          <w:szCs w:val="22"/>
          <w:lang w:val="hr-HR"/>
        </w:rPr>
        <w:t xml:space="preserve"> (P) je dio građevine čiji se prostor nalazi neposredno na površini, odnosno najviše 1,5 m iznad konačno uređenog i zaravnanog terena mjereno na najnižoj točki uz pročelje građevine ili čiji se prostor nalazi iznad podruma i/ili suterena (ispod poda kata ili krova),</w:t>
      </w:r>
    </w:p>
    <w:p w14:paraId="6FE0275E" w14:textId="77777777" w:rsidR="005A374F" w:rsidRPr="00BF3E57" w:rsidRDefault="005A374F" w:rsidP="00BF3E57">
      <w:pPr>
        <w:widowControl/>
        <w:spacing w:after="80" w:line="280" w:lineRule="atLeast"/>
        <w:ind w:left="567"/>
        <w:rPr>
          <w:rFonts w:cs="Arial"/>
          <w:spacing w:val="6"/>
          <w:szCs w:val="22"/>
          <w:lang w:val="hr-HR"/>
        </w:rPr>
      </w:pPr>
      <w:r w:rsidRPr="00BF3E57">
        <w:rPr>
          <w:rFonts w:cs="Arial"/>
          <w:spacing w:val="6"/>
          <w:szCs w:val="22"/>
          <w:lang w:val="hr-HR"/>
        </w:rPr>
        <w:t xml:space="preserve">(12) </w:t>
      </w:r>
      <w:r w:rsidRPr="00BF3E57">
        <w:rPr>
          <w:rFonts w:cs="Arial"/>
          <w:b/>
          <w:spacing w:val="6"/>
          <w:szCs w:val="22"/>
          <w:lang w:val="hr-HR"/>
        </w:rPr>
        <w:t>Kat</w:t>
      </w:r>
      <w:r w:rsidRPr="00BF3E57">
        <w:rPr>
          <w:rFonts w:cs="Arial"/>
          <w:spacing w:val="6"/>
          <w:szCs w:val="22"/>
          <w:lang w:val="hr-HR"/>
        </w:rPr>
        <w:t xml:space="preserve"> (K) je dio građevine čiji se prostor nalazi između dva stropa iznad prizemlja,</w:t>
      </w:r>
    </w:p>
    <w:p w14:paraId="05533C1C" w14:textId="77777777" w:rsidR="005A374F" w:rsidRPr="00BF3E57" w:rsidRDefault="005A374F" w:rsidP="00BF3E57">
      <w:pPr>
        <w:widowControl/>
        <w:spacing w:after="80" w:line="280" w:lineRule="atLeast"/>
        <w:ind w:left="567"/>
        <w:rPr>
          <w:rFonts w:cs="Arial"/>
          <w:spacing w:val="6"/>
          <w:szCs w:val="22"/>
          <w:shd w:val="clear" w:color="auto" w:fill="CCFF99"/>
          <w:lang w:val="hr-HR"/>
        </w:rPr>
      </w:pPr>
      <w:r w:rsidRPr="00BF3E57">
        <w:rPr>
          <w:rFonts w:cs="Arial"/>
          <w:spacing w:val="6"/>
          <w:szCs w:val="22"/>
          <w:lang w:val="hr-HR"/>
        </w:rPr>
        <w:t xml:space="preserve">(13) </w:t>
      </w:r>
      <w:r w:rsidRPr="00BF3E57">
        <w:rPr>
          <w:rFonts w:cs="Arial"/>
          <w:b/>
          <w:spacing w:val="6"/>
          <w:szCs w:val="22"/>
          <w:lang w:val="hr-HR"/>
        </w:rPr>
        <w:t>Potkrovlje</w:t>
      </w:r>
      <w:r w:rsidRPr="00BF3E57">
        <w:rPr>
          <w:rFonts w:cs="Arial"/>
          <w:spacing w:val="6"/>
          <w:szCs w:val="22"/>
          <w:lang w:val="hr-HR"/>
        </w:rPr>
        <w:t xml:space="preserve"> (Pk) je dio građevine čiji se prostor nalazi iznad zadnjega kata i neposredno ispod kosog ili zaobljenog krova,</w:t>
      </w:r>
      <w:r w:rsidRPr="00BF3E57">
        <w:rPr>
          <w:spacing w:val="6"/>
          <w:lang w:val="hr-HR"/>
        </w:rPr>
        <w:t xml:space="preserve"> </w:t>
      </w:r>
      <w:r w:rsidRPr="00BF3E57">
        <w:rPr>
          <w:rFonts w:cs="Arial"/>
          <w:spacing w:val="6"/>
          <w:szCs w:val="22"/>
          <w:lang w:val="hr-HR"/>
        </w:rPr>
        <w:t>čija visina nadozida ne može biti viša od 1,2 m. U slučaju gradnje zgrade s ravnim krovom moguća je reducirana nadogradnja jedne krovne etaže (nadgrađe), koja se računa u ukupan broj etaža (kao potkrovlje), uz uvjet da kut što ga zatvara najviša točka vanjskog ruba nadgrađa i rub ograde krovne trase ravnog krova nije veći od 23°, i mjeri se u odnosu na sva pročelja.</w:t>
      </w:r>
    </w:p>
    <w:p w14:paraId="6535B47E" w14:textId="77777777" w:rsidR="005A374F" w:rsidRPr="00BF3E57" w:rsidRDefault="005A374F" w:rsidP="00B60E5C">
      <w:pPr>
        <w:widowControl/>
        <w:spacing w:after="80" w:line="300" w:lineRule="atLeast"/>
        <w:ind w:left="567"/>
        <w:rPr>
          <w:rFonts w:cs="Arial"/>
          <w:spacing w:val="6"/>
          <w:szCs w:val="22"/>
          <w:lang w:val="hr-HR"/>
        </w:rPr>
      </w:pPr>
      <w:r w:rsidRPr="00BF3E57">
        <w:rPr>
          <w:rFonts w:cs="Arial"/>
          <w:spacing w:val="6"/>
          <w:szCs w:val="22"/>
          <w:lang w:val="hr-HR"/>
        </w:rPr>
        <w:t xml:space="preserve">(14) </w:t>
      </w:r>
      <w:r w:rsidRPr="00BF3E57">
        <w:rPr>
          <w:rFonts w:cs="Arial"/>
          <w:b/>
          <w:spacing w:val="6"/>
          <w:szCs w:val="22"/>
          <w:lang w:val="hr-HR"/>
        </w:rPr>
        <w:t>Etažom</w:t>
      </w:r>
      <w:r w:rsidRPr="00BF3E57">
        <w:rPr>
          <w:rFonts w:cs="Arial"/>
          <w:spacing w:val="6"/>
          <w:szCs w:val="22"/>
          <w:lang w:val="hr-HR"/>
        </w:rPr>
        <w:t xml:space="preserve"> se smatra: podrum (</w:t>
      </w:r>
      <w:r w:rsidRPr="00BF3E57">
        <w:rPr>
          <w:rFonts w:cs="Arial"/>
          <w:b/>
          <w:spacing w:val="6"/>
          <w:szCs w:val="22"/>
          <w:lang w:val="hr-HR"/>
        </w:rPr>
        <w:t>Po</w:t>
      </w:r>
      <w:r w:rsidRPr="00BF3E57">
        <w:rPr>
          <w:rFonts w:cs="Arial"/>
          <w:spacing w:val="6"/>
          <w:szCs w:val="22"/>
          <w:lang w:val="hr-HR"/>
        </w:rPr>
        <w:t>), suteren (</w:t>
      </w:r>
      <w:r w:rsidRPr="00BF3E57">
        <w:rPr>
          <w:rFonts w:cs="Arial"/>
          <w:b/>
          <w:spacing w:val="6"/>
          <w:szCs w:val="22"/>
          <w:lang w:val="hr-HR"/>
        </w:rPr>
        <w:t>S</w:t>
      </w:r>
      <w:r w:rsidRPr="00BF3E57">
        <w:rPr>
          <w:rFonts w:cs="Arial"/>
          <w:spacing w:val="6"/>
          <w:szCs w:val="22"/>
          <w:lang w:val="hr-HR"/>
        </w:rPr>
        <w:t>), prizemlje (</w:t>
      </w:r>
      <w:r w:rsidRPr="00BF3E57">
        <w:rPr>
          <w:rFonts w:cs="Arial"/>
          <w:b/>
          <w:spacing w:val="6"/>
          <w:szCs w:val="22"/>
          <w:lang w:val="hr-HR"/>
        </w:rPr>
        <w:t>Pr</w:t>
      </w:r>
      <w:r w:rsidRPr="00BF3E57">
        <w:rPr>
          <w:rFonts w:cs="Arial"/>
          <w:spacing w:val="6"/>
          <w:szCs w:val="22"/>
          <w:lang w:val="hr-HR"/>
        </w:rPr>
        <w:t>), kat (</w:t>
      </w:r>
      <w:r w:rsidRPr="00BF3E57">
        <w:rPr>
          <w:rFonts w:cs="Arial"/>
          <w:b/>
          <w:spacing w:val="6"/>
          <w:szCs w:val="22"/>
          <w:lang w:val="hr-HR"/>
        </w:rPr>
        <w:t>K</w:t>
      </w:r>
      <w:r w:rsidRPr="00BF3E57">
        <w:rPr>
          <w:rFonts w:cs="Arial"/>
          <w:spacing w:val="6"/>
          <w:szCs w:val="22"/>
          <w:lang w:val="hr-HR"/>
        </w:rPr>
        <w:t>) i potkrovlje (</w:t>
      </w:r>
      <w:r w:rsidRPr="00BF3E57">
        <w:rPr>
          <w:rFonts w:cs="Arial"/>
          <w:b/>
          <w:spacing w:val="6"/>
          <w:szCs w:val="22"/>
          <w:lang w:val="hr-HR"/>
        </w:rPr>
        <w:t>Pk</w:t>
      </w:r>
      <w:r w:rsidRPr="00BF3E57">
        <w:rPr>
          <w:rFonts w:cs="Arial"/>
          <w:spacing w:val="6"/>
          <w:szCs w:val="22"/>
          <w:lang w:val="hr-HR"/>
        </w:rPr>
        <w:t xml:space="preserve">). Posljednju etažu građevine dozvoljeno je koristiti kao prohodnu terasu, krovni vrt, bazen i slično, i ne računa se etažom. </w:t>
      </w:r>
      <w:r w:rsidR="009723DC" w:rsidRPr="009723DC">
        <w:rPr>
          <w:rFonts w:cs="Arial"/>
          <w:spacing w:val="6"/>
          <w:szCs w:val="22"/>
          <w:lang w:val="hr-HR"/>
        </w:rPr>
        <w:t xml:space="preserve">Ukoliko se namjerava izgradnja zatvorenih ili poluotvorenih građevinskih struktura, ista će se smatrati kao nadzemna etaža građevine </w:t>
      </w:r>
      <w:r w:rsidRPr="00BF3E57">
        <w:rPr>
          <w:rFonts w:cs="Arial"/>
          <w:spacing w:val="6"/>
          <w:szCs w:val="22"/>
          <w:lang w:val="hr-HR"/>
        </w:rPr>
        <w:t>(</w:t>
      </w:r>
      <w:r w:rsidRPr="00BF3E57">
        <w:rPr>
          <w:rFonts w:cs="Arial"/>
          <w:b/>
          <w:spacing w:val="6"/>
          <w:szCs w:val="22"/>
          <w:lang w:val="hr-HR"/>
        </w:rPr>
        <w:t>kat</w:t>
      </w:r>
      <w:r w:rsidRPr="00BF3E57">
        <w:rPr>
          <w:rFonts w:cs="Arial"/>
          <w:spacing w:val="6"/>
          <w:szCs w:val="22"/>
          <w:lang w:val="hr-HR"/>
        </w:rPr>
        <w:t>).</w:t>
      </w:r>
    </w:p>
    <w:p w14:paraId="585A3A10" w14:textId="77777777" w:rsidR="005A374F" w:rsidRPr="00BF3E57" w:rsidRDefault="005A374F" w:rsidP="00B60E5C">
      <w:pPr>
        <w:widowControl/>
        <w:spacing w:after="80" w:line="300" w:lineRule="atLeast"/>
        <w:ind w:left="567"/>
        <w:rPr>
          <w:rFonts w:cs="Arial"/>
          <w:spacing w:val="6"/>
          <w:szCs w:val="22"/>
          <w:lang w:val="hr-HR"/>
        </w:rPr>
      </w:pPr>
      <w:r w:rsidRPr="00BF3E57">
        <w:rPr>
          <w:rFonts w:cs="Arial"/>
          <w:spacing w:val="6"/>
          <w:szCs w:val="22"/>
          <w:lang w:val="hr-HR"/>
        </w:rPr>
        <w:t xml:space="preserve">(15) </w:t>
      </w:r>
      <w:r w:rsidRPr="00BF3E57">
        <w:rPr>
          <w:rFonts w:cs="Arial"/>
          <w:b/>
          <w:spacing w:val="6"/>
          <w:szCs w:val="22"/>
          <w:lang w:val="hr-HR"/>
        </w:rPr>
        <w:t>Broj etaža</w:t>
      </w:r>
      <w:r w:rsidRPr="00BF3E57">
        <w:rPr>
          <w:rFonts w:cs="Arial"/>
          <w:spacing w:val="6"/>
          <w:szCs w:val="22"/>
          <w:lang w:val="hr-HR"/>
        </w:rPr>
        <w:t xml:space="preserve"> određuje se na dijelu građevine na kojem je najveći broj etaža, odnosno za svaki građevni sklop pojedinačno ukoliko se radi o kaskadnoj izgradnji.</w:t>
      </w:r>
    </w:p>
    <w:p w14:paraId="18724E0F" w14:textId="77777777" w:rsidR="00001228" w:rsidRPr="00BF3E57" w:rsidRDefault="00001228" w:rsidP="00B60E5C">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74294B8B" w14:textId="77777777" w:rsidR="005A374F" w:rsidRPr="00BF3E57" w:rsidRDefault="005A374F" w:rsidP="00B60E5C">
      <w:pPr>
        <w:pStyle w:val="BodyTextCharChar"/>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Članak 15c. mijenja se i glasi:</w:t>
      </w:r>
    </w:p>
    <w:p w14:paraId="6F44193E" w14:textId="77777777" w:rsidR="005A374F" w:rsidRPr="00BF3E57" w:rsidRDefault="005A374F" w:rsidP="00B60E5C">
      <w:pPr>
        <w:widowControl/>
        <w:spacing w:after="120" w:line="300" w:lineRule="atLeast"/>
        <w:ind w:left="567"/>
        <w:rPr>
          <w:rFonts w:cs="Arial"/>
          <w:spacing w:val="6"/>
          <w:szCs w:val="22"/>
          <w:lang w:val="hr-HR"/>
        </w:rPr>
      </w:pPr>
      <w:r w:rsidRPr="00BF3E57">
        <w:rPr>
          <w:rFonts w:cs="Arial"/>
          <w:spacing w:val="6"/>
          <w:szCs w:val="22"/>
          <w:lang w:val="hr-HR"/>
        </w:rPr>
        <w:t xml:space="preserve">(1) Najmanja udaljenost samostojeće </w:t>
      </w:r>
      <w:r w:rsidR="00ED7768">
        <w:rPr>
          <w:rFonts w:cs="Arial"/>
          <w:spacing w:val="6"/>
          <w:szCs w:val="22"/>
          <w:lang w:val="hr-HR"/>
        </w:rPr>
        <w:t>zgrade</w:t>
      </w:r>
      <w:r w:rsidRPr="00BF3E57">
        <w:rPr>
          <w:rFonts w:cs="Arial"/>
          <w:spacing w:val="6"/>
          <w:szCs w:val="22"/>
          <w:lang w:val="hr-HR"/>
        </w:rPr>
        <w:t xml:space="preserve">, te zadnje građevine u nizu i otvorene strane dvojne građevine od susjedne međe je 3 m, odnosno </w:t>
      </w:r>
      <w:r w:rsidR="00C41780">
        <w:rPr>
          <w:rFonts w:cs="Arial"/>
          <w:spacing w:val="6"/>
          <w:szCs w:val="22"/>
          <w:lang w:val="hr-HR"/>
        </w:rPr>
        <w:t>5</w:t>
      </w:r>
      <w:r w:rsidRPr="00BF3E57">
        <w:rPr>
          <w:rFonts w:cs="Arial"/>
          <w:spacing w:val="6"/>
          <w:szCs w:val="22"/>
          <w:lang w:val="hr-HR"/>
        </w:rPr>
        <w:t xml:space="preserve"> m od granice pomorskog dobra.. Na istoj udaljenosti moraju biti i istake na bočnoj ili stražnjoj fasadi građevine. Izuzetak čine podzemne etaže građevine čiji potpuno ukopani dio može biti udaljen najmanje 1,0 m od međa građevne čestice. </w:t>
      </w:r>
    </w:p>
    <w:p w14:paraId="22894235" w14:textId="77777777" w:rsidR="005A374F" w:rsidRPr="00BF3E57" w:rsidRDefault="005A374F" w:rsidP="00B60E5C">
      <w:pPr>
        <w:widowControl/>
        <w:spacing w:after="120" w:line="300" w:lineRule="atLeast"/>
        <w:ind w:left="567"/>
        <w:rPr>
          <w:rFonts w:cs="Arial"/>
          <w:spacing w:val="6"/>
          <w:szCs w:val="22"/>
          <w:lang w:val="hr-HR"/>
        </w:rPr>
      </w:pPr>
      <w:r w:rsidRPr="00BF3E57">
        <w:rPr>
          <w:rFonts w:cs="Arial"/>
          <w:spacing w:val="6"/>
          <w:szCs w:val="22"/>
          <w:lang w:val="hr-HR"/>
        </w:rPr>
        <w:t xml:space="preserve">(2) Iznimno od prethodnog stavka, unutar izgrađenog dijela građevinskog područja naselja moguća su odstupanja od vrijednosti iz prethodnog stavka u slučajevima kada je udaljenost već </w:t>
      </w:r>
      <w:r w:rsidRPr="00BF3E57">
        <w:rPr>
          <w:rFonts w:cs="Arial"/>
          <w:spacing w:val="6"/>
          <w:szCs w:val="22"/>
          <w:lang w:val="hr-HR"/>
        </w:rPr>
        <w:lastRenderedPageBreak/>
        <w:t>postojeće (susjedne) građevine od međe građevne čestice manja od Planom propisanog minimuma. U tom slučaju nova ili rekonstruirana građevina može se graditi</w:t>
      </w:r>
    </w:p>
    <w:p w14:paraId="06BDA746" w14:textId="77777777" w:rsidR="005A374F" w:rsidRPr="00BF3E57" w:rsidRDefault="005A374F" w:rsidP="00661FF1">
      <w:pPr>
        <w:widowControl/>
        <w:numPr>
          <w:ilvl w:val="0"/>
          <w:numId w:val="18"/>
        </w:numPr>
        <w:overflowPunct w:val="0"/>
        <w:autoSpaceDE w:val="0"/>
        <w:autoSpaceDN w:val="0"/>
        <w:adjustRightInd w:val="0"/>
        <w:spacing w:before="20" w:after="120" w:line="300" w:lineRule="atLeast"/>
        <w:ind w:left="1134" w:hanging="567"/>
        <w:textAlignment w:val="baseline"/>
        <w:rPr>
          <w:rFonts w:cs="Arial"/>
          <w:spacing w:val="6"/>
          <w:szCs w:val="22"/>
          <w:lang w:val="hr-HR"/>
        </w:rPr>
      </w:pPr>
      <w:r w:rsidRPr="00BF3E57">
        <w:rPr>
          <w:rFonts w:cs="Arial"/>
          <w:spacing w:val="6"/>
          <w:szCs w:val="22"/>
          <w:lang w:val="hr-HR"/>
        </w:rPr>
        <w:t>kao slobodnostojeća zgrada na istoj udaljenosti kao i susjedna, ali ne manjoj od 1.0 m, s tim da se ne smiju graditi otvori prema susjednoj građevnoj čestici</w:t>
      </w:r>
    </w:p>
    <w:p w14:paraId="34C6EEDD" w14:textId="77777777" w:rsidR="005A374F" w:rsidRPr="00BF3E57" w:rsidRDefault="005A374F" w:rsidP="00661FF1">
      <w:pPr>
        <w:widowControl/>
        <w:numPr>
          <w:ilvl w:val="0"/>
          <w:numId w:val="18"/>
        </w:numPr>
        <w:overflowPunct w:val="0"/>
        <w:autoSpaceDE w:val="0"/>
        <w:autoSpaceDN w:val="0"/>
        <w:adjustRightInd w:val="0"/>
        <w:spacing w:before="20" w:after="120" w:line="300" w:lineRule="atLeast"/>
        <w:ind w:left="1134" w:hanging="567"/>
        <w:textAlignment w:val="baseline"/>
        <w:rPr>
          <w:rFonts w:cs="Arial"/>
          <w:spacing w:val="6"/>
          <w:szCs w:val="22"/>
          <w:lang w:val="hr-HR"/>
        </w:rPr>
      </w:pPr>
      <w:r w:rsidRPr="00BF3E57">
        <w:rPr>
          <w:rFonts w:cs="Arial"/>
          <w:spacing w:val="6"/>
          <w:szCs w:val="22"/>
          <w:lang w:val="hr-HR"/>
        </w:rPr>
        <w:t xml:space="preserve">na međi sa susjedom u slučaju da je susjedna građevina izgrađena na toj međi. </w:t>
      </w:r>
    </w:p>
    <w:p w14:paraId="4EC6643C" w14:textId="77777777" w:rsidR="005A374F" w:rsidRPr="00BF3E57" w:rsidRDefault="005A374F" w:rsidP="00B60E5C">
      <w:pPr>
        <w:widowControl/>
        <w:spacing w:after="120" w:line="300" w:lineRule="atLeast"/>
        <w:ind w:left="567"/>
        <w:rPr>
          <w:rFonts w:cs="Arial"/>
          <w:spacing w:val="6"/>
          <w:szCs w:val="22"/>
          <w:lang w:val="hr-HR"/>
        </w:rPr>
      </w:pPr>
      <w:r w:rsidRPr="00BF3E57">
        <w:rPr>
          <w:rFonts w:cs="Arial"/>
          <w:spacing w:val="6"/>
          <w:szCs w:val="22"/>
          <w:lang w:val="hr-HR"/>
        </w:rPr>
        <w:t>(3) Udaljenost građevine od pristupnog puta (preko kojeg se ostvaruje pristup na prometnu površinu za najviše tri građevine) ili od dijela građevne čestice koja služi kao pristup na prometnu površinu je najmanje 1,5 m</w:t>
      </w:r>
    </w:p>
    <w:p w14:paraId="2C00245F" w14:textId="77777777" w:rsidR="005A374F" w:rsidRPr="00BF3E57" w:rsidRDefault="005A374F" w:rsidP="00B60E5C">
      <w:pPr>
        <w:widowControl/>
        <w:spacing w:after="120" w:line="300" w:lineRule="atLeast"/>
        <w:ind w:left="567"/>
        <w:rPr>
          <w:rFonts w:cs="Arial"/>
          <w:spacing w:val="6"/>
          <w:szCs w:val="22"/>
          <w:lang w:val="hr-HR"/>
        </w:rPr>
      </w:pPr>
      <w:r w:rsidRPr="00BF3E57">
        <w:rPr>
          <w:rFonts w:cs="Arial"/>
          <w:spacing w:val="6"/>
          <w:szCs w:val="22"/>
          <w:lang w:val="hr-HR"/>
        </w:rPr>
        <w:t>(4) U slučaju izgradnje bliže od 3,0 m od međe građevne čestice (kod rekonstrukcije), dograđivani dio zgrade na toj strani ne može imati otvore, a u slučaju gradnje nove zgrade na međi mora se regulirati pravo pristupa građevini sa susjedne čestice zemlje za potrebe održavanja građevine</w:t>
      </w:r>
    </w:p>
    <w:p w14:paraId="1C800A6F" w14:textId="77777777" w:rsidR="005A374F" w:rsidRPr="00BF3E57" w:rsidRDefault="005A374F" w:rsidP="00B60E5C">
      <w:pPr>
        <w:spacing w:after="120" w:line="300" w:lineRule="atLeast"/>
        <w:ind w:left="567"/>
        <w:rPr>
          <w:rFonts w:cs="Arial"/>
          <w:spacing w:val="6"/>
          <w:szCs w:val="22"/>
          <w:lang w:val="hr-HR"/>
        </w:rPr>
      </w:pPr>
      <w:r w:rsidRPr="00BF3E57">
        <w:rPr>
          <w:rFonts w:cs="Arial"/>
          <w:spacing w:val="6"/>
          <w:szCs w:val="22"/>
          <w:lang w:val="hr-HR"/>
        </w:rPr>
        <w:t>(5) Otvorima iz prethodnog stavka ne smatraju se otklopni otvori s neprozirnim staklom veličine do 60 x 60 cm, dijelovi zida od ugrađene staklene opeke u ravnini zida građevine, te fiksni ventilacijski otvori veličine do 30 x 30 cm. Ventilacijski otvori, koji služe za ventilaciju sanitarnih, ugostiteljskih (kuhinja) i drugih proizvodno-radnih sadržaja s intenzivnim mirisima ili prašinom trebaju se izvesti vertikalno iznad krovišta građevine.</w:t>
      </w:r>
    </w:p>
    <w:p w14:paraId="771D0775" w14:textId="77777777" w:rsidR="00001228" w:rsidRPr="00BF3E57" w:rsidRDefault="00001228" w:rsidP="00B60E5C">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FB40A1E" w14:textId="77777777" w:rsidR="005A374F" w:rsidRPr="00BF3E57" w:rsidRDefault="005A374F" w:rsidP="00B60E5C">
      <w:pPr>
        <w:pStyle w:val="BodyTextCharChar"/>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U članku 15d. stavak 1. mijenja se i glasi:</w:t>
      </w:r>
    </w:p>
    <w:p w14:paraId="28F4E90E" w14:textId="77777777" w:rsidR="00861EB1" w:rsidRDefault="00861EB1" w:rsidP="00B60E5C">
      <w:pPr>
        <w:spacing w:line="300" w:lineRule="atLeast"/>
        <w:ind w:left="567"/>
        <w:rPr>
          <w:rFonts w:cs="Arial"/>
          <w:spacing w:val="6"/>
          <w:szCs w:val="22"/>
          <w:lang w:val="hr-HR"/>
        </w:rPr>
      </w:pPr>
      <w:r w:rsidRPr="00BF3E57">
        <w:rPr>
          <w:rFonts w:cs="Arial"/>
          <w:spacing w:val="6"/>
          <w:szCs w:val="22"/>
          <w:lang w:val="hr-HR"/>
        </w:rPr>
        <w:t>(1) Udaljenost građevine od pješačke površine, pristupnog puta (preko kojeg se ostvaruje pristup na prometnu površinu za najviše tri građevine) ili od dijela građevne čestice koja služi kao pristup na prometnu površinu</w:t>
      </w:r>
      <w:r w:rsidR="00050118">
        <w:rPr>
          <w:rFonts w:cs="Arial"/>
          <w:spacing w:val="6"/>
          <w:szCs w:val="22"/>
          <w:lang w:val="hr-HR"/>
        </w:rPr>
        <w:t xml:space="preserve"> </w:t>
      </w:r>
      <w:r w:rsidR="00050118" w:rsidRPr="00050118">
        <w:rPr>
          <w:rFonts w:cs="Arial"/>
          <w:spacing w:val="6"/>
          <w:szCs w:val="22"/>
          <w:lang w:val="hr-HR"/>
        </w:rPr>
        <w:t>(ne odnosi se na pravo služnosti)</w:t>
      </w:r>
      <w:r w:rsidRPr="00BF3E57">
        <w:rPr>
          <w:rFonts w:cs="Arial"/>
          <w:spacing w:val="6"/>
          <w:szCs w:val="22"/>
          <w:lang w:val="hr-HR"/>
        </w:rPr>
        <w:t xml:space="preserve">, je najmanje 3,0 m. Iznimno, unutar izgrađenog dijela građevinskog područja naselja udaljenost rekonstruirane građevine od pješačke površine, pristupnog puta ili dijela građevne čestice koja služi za ostvarivanje pristupa na prometnu površinu može biti i manja od 3,0 m, iznimno i do samog puta koji je minimalne širine 3,0 m. </w:t>
      </w:r>
    </w:p>
    <w:p w14:paraId="569D94DA" w14:textId="77777777" w:rsidR="007B4A39" w:rsidRPr="00BF3E57" w:rsidRDefault="007B4A39"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76645612" w14:textId="77777777" w:rsidR="007B4A39" w:rsidRPr="00BF3E57" w:rsidRDefault="007B4A39"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 xml:space="preserve">U članku 15f. stavak 1. i </w:t>
      </w:r>
      <w:r w:rsidR="007778C3" w:rsidRPr="00BF3E57">
        <w:rPr>
          <w:rFonts w:cs="Arial"/>
          <w:spacing w:val="6"/>
          <w:sz w:val="24"/>
          <w:szCs w:val="24"/>
          <w:lang w:val="hr-HR"/>
        </w:rPr>
        <w:t>5</w:t>
      </w:r>
      <w:r w:rsidRPr="00BF3E57">
        <w:rPr>
          <w:rFonts w:cs="Arial"/>
          <w:spacing w:val="6"/>
          <w:sz w:val="24"/>
          <w:szCs w:val="24"/>
          <w:lang w:val="hr-HR"/>
        </w:rPr>
        <w:t>. mijenjaju se i glase:</w:t>
      </w:r>
    </w:p>
    <w:p w14:paraId="0246D971" w14:textId="77777777" w:rsidR="007778C3" w:rsidRPr="00BF3E57" w:rsidRDefault="007778C3" w:rsidP="00BF3E57">
      <w:pPr>
        <w:widowControl/>
        <w:spacing w:after="120" w:line="280" w:lineRule="atLeast"/>
        <w:ind w:left="567"/>
        <w:rPr>
          <w:rFonts w:cs="Arial"/>
          <w:spacing w:val="6"/>
          <w:szCs w:val="22"/>
          <w:lang w:val="hr-HR"/>
        </w:rPr>
      </w:pPr>
      <w:r w:rsidRPr="00BF3E57">
        <w:rPr>
          <w:rFonts w:cs="Arial"/>
          <w:spacing w:val="6"/>
          <w:szCs w:val="22"/>
          <w:lang w:val="hr-HR"/>
        </w:rPr>
        <w:t>(1) Za stambene zgrade krov može biti kosi (dvostrešni ili višestrešni), ravni ili kombinacija kosih krovnih ploha i ravnih prohodnih i neprohodnih terasa. Ravni krov nije dozvoljen u staroj/povijesnoj jezgri naselja, osim uz suglasnost nadležnog konzervatorskog tijela u Zadru.</w:t>
      </w:r>
    </w:p>
    <w:p w14:paraId="731082EA" w14:textId="77777777" w:rsidR="007778C3" w:rsidRPr="00BF3E57" w:rsidRDefault="007778C3" w:rsidP="00BF3E57">
      <w:pPr>
        <w:widowControl/>
        <w:spacing w:after="60" w:line="280" w:lineRule="atLeast"/>
        <w:ind w:left="567"/>
        <w:rPr>
          <w:rFonts w:cs="Arial"/>
          <w:spacing w:val="6"/>
          <w:szCs w:val="22"/>
          <w:lang w:val="hr-HR"/>
        </w:rPr>
      </w:pPr>
      <w:r w:rsidRPr="00BF3E57">
        <w:rPr>
          <w:rFonts w:cs="Arial"/>
          <w:spacing w:val="6"/>
          <w:szCs w:val="22"/>
          <w:lang w:val="hr-HR"/>
        </w:rPr>
        <w:t xml:space="preserve">(5) Za pokrov je dozvoljena upotreba valovitog i utorenog crijepa ili kupe kanalice. Iako se mogu primjenjivati i drugi, moderni materijali (izuzev u pučkoj graditeljskoj cjelini) korištenje šindre i sličnih kontinentalnih materijala te gradnja bačvastih krovova nije dozvoljeno. Boja pokrovnog materijala u pravilu se izvodi od crvenih i zemljanih nijansi, </w:t>
      </w:r>
      <w:r w:rsidRPr="00BF3E57">
        <w:rPr>
          <w:color w:val="000000" w:themeColor="text1"/>
          <w:spacing w:val="6"/>
          <w:lang w:val="hr-HR"/>
        </w:rPr>
        <w:t>osim u slučaju uređenja „zelenog krova“ (krov prekriven vegetacijom)</w:t>
      </w:r>
      <w:r w:rsidRPr="00BF3E57">
        <w:rPr>
          <w:rFonts w:cs="Arial"/>
          <w:spacing w:val="6"/>
          <w:szCs w:val="22"/>
          <w:lang w:val="hr-HR"/>
        </w:rPr>
        <w:t>.</w:t>
      </w:r>
    </w:p>
    <w:p w14:paraId="5B7B340F" w14:textId="77777777" w:rsidR="001C7424" w:rsidRPr="00BF3E57" w:rsidRDefault="001C7424"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0890755" w14:textId="77777777" w:rsidR="001C7424" w:rsidRPr="00BF3E57" w:rsidRDefault="001C7424" w:rsidP="00BF3E57">
      <w:pPr>
        <w:pStyle w:val="BodyTextCharChar"/>
        <w:tabs>
          <w:tab w:val="clear" w:pos="426"/>
        </w:tabs>
        <w:spacing w:line="280" w:lineRule="atLeast"/>
        <w:ind w:firstLine="0"/>
        <w:rPr>
          <w:rFonts w:cs="Arial"/>
          <w:spacing w:val="6"/>
          <w:sz w:val="24"/>
          <w:szCs w:val="24"/>
          <w:lang w:val="hr-HR"/>
        </w:rPr>
      </w:pPr>
      <w:r w:rsidRPr="00BF3E57">
        <w:rPr>
          <w:rFonts w:cs="Arial"/>
          <w:spacing w:val="6"/>
          <w:sz w:val="24"/>
          <w:szCs w:val="24"/>
          <w:lang w:val="hr-HR"/>
        </w:rPr>
        <w:t>(1) U članku 15h. stavak 1. mijenja se i glasi:</w:t>
      </w:r>
    </w:p>
    <w:p w14:paraId="43EB003A" w14:textId="77777777" w:rsidR="00C8031F" w:rsidRPr="00BF3E57" w:rsidRDefault="004675C9" w:rsidP="004675C9">
      <w:pPr>
        <w:spacing w:after="60" w:line="280" w:lineRule="atLeast"/>
        <w:ind w:left="567"/>
        <w:rPr>
          <w:rFonts w:cs="Arial"/>
          <w:spacing w:val="6"/>
          <w:szCs w:val="22"/>
          <w:lang w:val="hr-HR"/>
        </w:rPr>
      </w:pPr>
      <w:r w:rsidRPr="004675C9">
        <w:rPr>
          <w:rFonts w:cs="Arial"/>
          <w:spacing w:val="6"/>
          <w:szCs w:val="22"/>
          <w:lang w:val="hr-HR"/>
        </w:rPr>
        <w:t>(1) Prostor između građevnog i regulacijskog pravca mora se u pravilu urediti parkovnim nasadima ili prirodnim zelenilom koristeći prvenstveno autohtone biljne vrste. U ovom prostoru mogu se smjestiti parkirališne površine i pomoćne građevine navedene u članku 25. stavak 8. ovih Odredbi, montažno-demontažne građevnie, pokretne naprave, vodonepropusne sabirne jame i uređaji za pročišćavanje otpadnih voda, te ostala komunalna infrastruktura</w:t>
      </w:r>
      <w:r w:rsidR="00C8031F" w:rsidRPr="00BF3E57">
        <w:rPr>
          <w:rFonts w:cs="Arial"/>
          <w:spacing w:val="6"/>
          <w:szCs w:val="22"/>
          <w:lang w:val="hr-HR"/>
        </w:rPr>
        <w:t>.</w:t>
      </w:r>
    </w:p>
    <w:p w14:paraId="29747B53" w14:textId="77777777" w:rsidR="00C8031F" w:rsidRPr="00BF3E57" w:rsidRDefault="00C8031F" w:rsidP="004675C9">
      <w:pPr>
        <w:pStyle w:val="BodyTextCharChar"/>
        <w:tabs>
          <w:tab w:val="clear" w:pos="426"/>
        </w:tabs>
        <w:spacing w:before="120" w:after="40" w:line="280" w:lineRule="atLeast"/>
        <w:ind w:firstLine="0"/>
        <w:rPr>
          <w:rFonts w:cs="Arial"/>
          <w:spacing w:val="6"/>
          <w:sz w:val="24"/>
          <w:szCs w:val="24"/>
          <w:lang w:val="hr-HR"/>
        </w:rPr>
      </w:pPr>
      <w:r w:rsidRPr="00BF3E57">
        <w:rPr>
          <w:rFonts w:cs="Arial"/>
          <w:spacing w:val="6"/>
          <w:sz w:val="24"/>
          <w:szCs w:val="24"/>
          <w:lang w:val="hr-HR"/>
        </w:rPr>
        <w:lastRenderedPageBreak/>
        <w:t>(2) U stavk</w:t>
      </w:r>
      <w:r w:rsidR="00D562A7" w:rsidRPr="00BF3E57">
        <w:rPr>
          <w:rFonts w:cs="Arial"/>
          <w:spacing w:val="6"/>
          <w:sz w:val="24"/>
          <w:szCs w:val="24"/>
          <w:lang w:val="hr-HR"/>
        </w:rPr>
        <w:t>u</w:t>
      </w:r>
      <w:r w:rsidRPr="00BF3E57">
        <w:rPr>
          <w:rFonts w:cs="Arial"/>
          <w:spacing w:val="6"/>
          <w:sz w:val="24"/>
          <w:szCs w:val="24"/>
          <w:lang w:val="hr-HR"/>
        </w:rPr>
        <w:t xml:space="preserve"> </w:t>
      </w:r>
      <w:r w:rsidR="00B8084D" w:rsidRPr="00BF3E57">
        <w:rPr>
          <w:rFonts w:cs="Arial"/>
          <w:spacing w:val="6"/>
          <w:sz w:val="24"/>
          <w:szCs w:val="24"/>
          <w:lang w:val="hr-HR"/>
        </w:rPr>
        <w:t>6</w:t>
      </w:r>
      <w:r w:rsidRPr="00BF3E57">
        <w:rPr>
          <w:rFonts w:cs="Arial"/>
          <w:spacing w:val="6"/>
          <w:sz w:val="24"/>
          <w:szCs w:val="24"/>
          <w:lang w:val="hr-HR"/>
        </w:rPr>
        <w:t xml:space="preserve">. </w:t>
      </w:r>
      <w:r w:rsidR="00B8084D" w:rsidRPr="00BF3E57">
        <w:rPr>
          <w:rFonts w:cs="Arial"/>
          <w:spacing w:val="6"/>
          <w:sz w:val="24"/>
          <w:szCs w:val="24"/>
          <w:lang w:val="hr-HR"/>
        </w:rPr>
        <w:t>na kraju alineje (b) dodaju se riječi: „i građevina“.</w:t>
      </w:r>
    </w:p>
    <w:p w14:paraId="74ABF937" w14:textId="77777777" w:rsidR="002D16BB" w:rsidRPr="00BF3E57" w:rsidRDefault="002D16BB"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04849990" w14:textId="77777777" w:rsidR="00404ACC" w:rsidRPr="00BF3E57" w:rsidRDefault="00404ACC" w:rsidP="00BF3E57">
      <w:pPr>
        <w:pStyle w:val="BodyTextCharChar"/>
        <w:tabs>
          <w:tab w:val="clear" w:pos="426"/>
        </w:tabs>
        <w:spacing w:line="280" w:lineRule="atLeast"/>
        <w:ind w:firstLine="0"/>
        <w:rPr>
          <w:rFonts w:cs="Arial"/>
          <w:spacing w:val="6"/>
          <w:sz w:val="24"/>
          <w:szCs w:val="24"/>
          <w:lang w:val="hr-HR"/>
        </w:rPr>
      </w:pPr>
      <w:r w:rsidRPr="00BF3E57">
        <w:rPr>
          <w:rFonts w:cs="Arial"/>
          <w:spacing w:val="6"/>
          <w:sz w:val="24"/>
          <w:szCs w:val="24"/>
          <w:lang w:val="hr-HR"/>
        </w:rPr>
        <w:t xml:space="preserve">(1) U članku 15i. u 2. stavku, iza riječi: „Iznimno od prethodnog stavka,“ dodaju se riječi: „masivni dijelovi“. </w:t>
      </w:r>
    </w:p>
    <w:p w14:paraId="6E03D00C" w14:textId="77777777" w:rsidR="00404ACC" w:rsidRPr="00BF3E57" w:rsidRDefault="00404ACC" w:rsidP="00BF3E57">
      <w:pPr>
        <w:pStyle w:val="BodyTextCharChar"/>
        <w:tabs>
          <w:tab w:val="clear" w:pos="426"/>
        </w:tabs>
        <w:spacing w:line="280" w:lineRule="atLeast"/>
        <w:ind w:firstLine="0"/>
        <w:rPr>
          <w:rFonts w:cs="Arial"/>
          <w:spacing w:val="6"/>
          <w:sz w:val="24"/>
          <w:szCs w:val="24"/>
          <w:lang w:val="hr-HR"/>
        </w:rPr>
      </w:pPr>
      <w:r w:rsidRPr="00BF3E57">
        <w:rPr>
          <w:rFonts w:cs="Arial"/>
          <w:spacing w:val="6"/>
          <w:sz w:val="24"/>
          <w:szCs w:val="24"/>
          <w:lang w:val="hr-HR"/>
        </w:rPr>
        <w:t>(2) Dodaje se novi stavak 4. koji glasi:</w:t>
      </w:r>
    </w:p>
    <w:p w14:paraId="2351590B" w14:textId="77777777" w:rsidR="00404ACC" w:rsidRPr="00BF3E57" w:rsidRDefault="00404ACC" w:rsidP="00BF3E57">
      <w:pPr>
        <w:spacing w:after="60" w:line="280" w:lineRule="atLeast"/>
        <w:ind w:left="567"/>
        <w:rPr>
          <w:rFonts w:cs="Arial"/>
          <w:spacing w:val="6"/>
          <w:szCs w:val="22"/>
          <w:lang w:val="hr-HR"/>
        </w:rPr>
      </w:pPr>
      <w:r w:rsidRPr="00BF3E57">
        <w:rPr>
          <w:rFonts w:cs="Arial"/>
          <w:spacing w:val="6"/>
          <w:szCs w:val="22"/>
          <w:lang w:val="hr-HR"/>
        </w:rPr>
        <w:t>(4) Potporni zidovi moraju se riješiti prema uvjetima iz članka 93a iz ovih Odredbi kada ukupna visina prelazi 2,0 m.</w:t>
      </w:r>
    </w:p>
    <w:p w14:paraId="02D1B811" w14:textId="77777777" w:rsidR="00404ACC" w:rsidRPr="00BF3E57" w:rsidRDefault="00404ACC"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428F1913" w14:textId="77777777" w:rsidR="00404ACC" w:rsidRPr="00BF3E57" w:rsidRDefault="00404ACC" w:rsidP="00BF3E57">
      <w:pPr>
        <w:pStyle w:val="BodyTextCharChar"/>
        <w:tabs>
          <w:tab w:val="clear" w:pos="426"/>
        </w:tabs>
        <w:spacing w:line="280" w:lineRule="atLeast"/>
        <w:ind w:firstLine="0"/>
        <w:rPr>
          <w:rFonts w:cs="Arial"/>
          <w:spacing w:val="6"/>
          <w:sz w:val="24"/>
          <w:szCs w:val="24"/>
          <w:lang w:val="hr-HR"/>
        </w:rPr>
      </w:pPr>
      <w:r w:rsidRPr="00BF3E57">
        <w:rPr>
          <w:rFonts w:cs="Arial"/>
          <w:spacing w:val="6"/>
          <w:sz w:val="24"/>
          <w:szCs w:val="24"/>
          <w:lang w:val="hr-HR"/>
        </w:rPr>
        <w:t>U članku 15j. stavak 2. mijenja se i glasi:</w:t>
      </w:r>
    </w:p>
    <w:p w14:paraId="06C1D0E4" w14:textId="77777777" w:rsidR="00404ACC" w:rsidRPr="00BF3E57" w:rsidRDefault="00404ACC" w:rsidP="00BF3E57">
      <w:pPr>
        <w:spacing w:after="80" w:line="280" w:lineRule="atLeast"/>
        <w:ind w:left="567"/>
        <w:rPr>
          <w:rFonts w:cs="Arial"/>
          <w:spacing w:val="6"/>
          <w:szCs w:val="24"/>
          <w:lang w:val="hr-HR"/>
        </w:rPr>
      </w:pPr>
      <w:r w:rsidRPr="00BF3E57">
        <w:rPr>
          <w:rFonts w:cs="Arial"/>
          <w:spacing w:val="6"/>
          <w:szCs w:val="24"/>
          <w:lang w:val="hr-HR"/>
        </w:rPr>
        <w:t>(2) Na jednoj građevnoj čestici može se planirati izgradnja jedne ili više slobodnostojećih stambenih zgrada uz uvjete iz članka 11 ovih odredbi i uvjete koji slijede:</w:t>
      </w:r>
    </w:p>
    <w:p w14:paraId="54775CEB" w14:textId="77777777" w:rsidR="00404ACC" w:rsidRPr="00BF3E57" w:rsidRDefault="00404ACC" w:rsidP="00661FF1">
      <w:pPr>
        <w:widowControl/>
        <w:numPr>
          <w:ilvl w:val="0"/>
          <w:numId w:val="21"/>
        </w:numPr>
        <w:spacing w:after="80" w:line="280" w:lineRule="atLeast"/>
        <w:ind w:left="1134" w:hanging="567"/>
        <w:rPr>
          <w:rFonts w:cs="Arial"/>
          <w:spacing w:val="6"/>
          <w:szCs w:val="22"/>
          <w:lang w:val="hr-HR"/>
        </w:rPr>
      </w:pPr>
      <w:r w:rsidRPr="00BF3E57">
        <w:rPr>
          <w:rFonts w:cs="Arial"/>
          <w:spacing w:val="6"/>
          <w:szCs w:val="22"/>
          <w:lang w:val="hr-HR"/>
        </w:rPr>
        <w:t>zgrade na jednoj građevnoj čestici moraju činiti jedinstvenu oblikovnu i funkcionalnu cjelinu,</w:t>
      </w:r>
    </w:p>
    <w:p w14:paraId="02349604" w14:textId="77777777" w:rsidR="00404ACC" w:rsidRPr="00BF3E57" w:rsidRDefault="00404ACC" w:rsidP="00661FF1">
      <w:pPr>
        <w:widowControl/>
        <w:numPr>
          <w:ilvl w:val="0"/>
          <w:numId w:val="21"/>
        </w:numPr>
        <w:spacing w:after="80" w:line="280" w:lineRule="atLeast"/>
        <w:ind w:left="1134" w:hanging="567"/>
        <w:rPr>
          <w:rFonts w:cs="Arial"/>
          <w:spacing w:val="6"/>
          <w:szCs w:val="22"/>
          <w:lang w:val="hr-HR"/>
        </w:rPr>
      </w:pPr>
      <w:r w:rsidRPr="00BF3E57">
        <w:rPr>
          <w:rFonts w:cs="Arial"/>
          <w:spacing w:val="6"/>
          <w:szCs w:val="22"/>
          <w:lang w:val="hr-HR"/>
        </w:rPr>
        <w:t>zgrade u pravilu moraju biti orijentirane oko zajedničkog prostora, koji će sadržavati parkovno uređene površine ili prirodno zelenilo, bazen ili trg,</w:t>
      </w:r>
    </w:p>
    <w:p w14:paraId="366BC77C" w14:textId="77777777" w:rsidR="00404ACC" w:rsidRPr="00BF3E57" w:rsidRDefault="00404ACC" w:rsidP="00661FF1">
      <w:pPr>
        <w:widowControl/>
        <w:numPr>
          <w:ilvl w:val="0"/>
          <w:numId w:val="21"/>
        </w:numPr>
        <w:spacing w:after="80" w:line="280" w:lineRule="atLeast"/>
        <w:ind w:left="1134" w:hanging="567"/>
        <w:rPr>
          <w:rFonts w:cs="Arial"/>
          <w:spacing w:val="6"/>
          <w:szCs w:val="22"/>
          <w:lang w:val="hr-HR"/>
        </w:rPr>
      </w:pPr>
      <w:r w:rsidRPr="00BF3E57">
        <w:rPr>
          <w:rFonts w:cs="Arial"/>
          <w:spacing w:val="6"/>
          <w:szCs w:val="22"/>
          <w:lang w:val="hr-HR"/>
        </w:rPr>
        <w:t>zgrade moraju imati zajednički prostor za smještaj prometa u mirovanju. Parkirališne površine na razini uređenog terena u pravilu se izvode kao zatravnjene uz upotrebu perforiranih podnih elemenata.</w:t>
      </w:r>
    </w:p>
    <w:p w14:paraId="5FD0A415" w14:textId="77777777" w:rsidR="00DC6D51" w:rsidRPr="00BF3E57" w:rsidRDefault="00DC6D51"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6233A7C6" w14:textId="77777777" w:rsidR="00DC6D51" w:rsidRPr="00BF3E57" w:rsidRDefault="00DC6D51" w:rsidP="00030C05">
      <w:pPr>
        <w:pStyle w:val="BodyTextCharChar"/>
        <w:tabs>
          <w:tab w:val="clear" w:pos="426"/>
        </w:tabs>
        <w:spacing w:line="300" w:lineRule="atLeast"/>
        <w:ind w:firstLine="0"/>
        <w:rPr>
          <w:rFonts w:cs="Arial"/>
          <w:spacing w:val="6"/>
          <w:sz w:val="24"/>
          <w:szCs w:val="24"/>
          <w:lang w:val="hr-HR"/>
        </w:rPr>
      </w:pPr>
      <w:r w:rsidRPr="00BF3E57">
        <w:rPr>
          <w:rFonts w:cs="Arial"/>
          <w:spacing w:val="6"/>
          <w:sz w:val="24"/>
          <w:szCs w:val="24"/>
          <w:lang w:val="hr-HR"/>
        </w:rPr>
        <w:t>U članku 15k. stavk</w:t>
      </w:r>
      <w:r w:rsidR="00682B9D" w:rsidRPr="00BF3E57">
        <w:rPr>
          <w:rFonts w:cs="Arial"/>
          <w:spacing w:val="6"/>
          <w:sz w:val="24"/>
          <w:szCs w:val="24"/>
          <w:lang w:val="hr-HR"/>
        </w:rPr>
        <w:t>u</w:t>
      </w:r>
      <w:r w:rsidRPr="00BF3E57">
        <w:rPr>
          <w:rFonts w:cs="Arial"/>
          <w:spacing w:val="6"/>
          <w:sz w:val="24"/>
          <w:szCs w:val="24"/>
          <w:lang w:val="hr-HR"/>
        </w:rPr>
        <w:t xml:space="preserve"> 1. </w:t>
      </w:r>
      <w:r w:rsidR="00682B9D" w:rsidRPr="00BF3E57">
        <w:rPr>
          <w:rFonts w:cs="Arial"/>
          <w:spacing w:val="6"/>
          <w:sz w:val="24"/>
          <w:szCs w:val="24"/>
          <w:lang w:val="hr-HR"/>
        </w:rPr>
        <w:t>točka</w:t>
      </w:r>
      <w:r w:rsidRPr="00BF3E57">
        <w:rPr>
          <w:rFonts w:cs="Arial"/>
          <w:spacing w:val="6"/>
          <w:sz w:val="24"/>
          <w:szCs w:val="24"/>
          <w:lang w:val="hr-HR"/>
        </w:rPr>
        <w:t xml:space="preserve"> (a) mijenja se i glasi:</w:t>
      </w:r>
    </w:p>
    <w:p w14:paraId="72B83137" w14:textId="77777777" w:rsidR="00DC6D51" w:rsidRPr="00BF3E57" w:rsidRDefault="00DC6D51" w:rsidP="00C1705E">
      <w:pPr>
        <w:widowControl/>
        <w:numPr>
          <w:ilvl w:val="0"/>
          <w:numId w:val="8"/>
        </w:numPr>
        <w:spacing w:before="20" w:line="300" w:lineRule="atLeast"/>
        <w:ind w:left="1134" w:hanging="567"/>
        <w:rPr>
          <w:rFonts w:cs="Arial"/>
          <w:spacing w:val="6"/>
          <w:szCs w:val="22"/>
          <w:lang w:val="hr-HR"/>
        </w:rPr>
      </w:pPr>
      <w:r w:rsidRPr="00BF3E57">
        <w:rPr>
          <w:rFonts w:cs="Arial"/>
          <w:spacing w:val="6"/>
          <w:szCs w:val="22"/>
          <w:lang w:val="hr-HR"/>
        </w:rPr>
        <w:t>najviša visina građevine ovisi o načinu gradnje, i to:</w:t>
      </w:r>
    </w:p>
    <w:p w14:paraId="1F450677" w14:textId="77777777" w:rsidR="00DC6D51" w:rsidRPr="00BF3E57" w:rsidRDefault="00324009" w:rsidP="00661FF1">
      <w:pPr>
        <w:widowControl/>
        <w:numPr>
          <w:ilvl w:val="0"/>
          <w:numId w:val="22"/>
        </w:numPr>
        <w:overflowPunct w:val="0"/>
        <w:autoSpaceDE w:val="0"/>
        <w:autoSpaceDN w:val="0"/>
        <w:adjustRightInd w:val="0"/>
        <w:spacing w:after="60" w:line="300" w:lineRule="atLeast"/>
        <w:ind w:left="1701" w:hanging="567"/>
        <w:textAlignment w:val="baseline"/>
        <w:rPr>
          <w:spacing w:val="6"/>
          <w:lang w:val="hr-HR"/>
        </w:rPr>
      </w:pPr>
      <w:r>
        <w:rPr>
          <w:spacing w:val="6"/>
          <w:lang w:val="hr-HR"/>
        </w:rPr>
        <w:t>10,0 m, odnosno 11</w:t>
      </w:r>
      <w:r w:rsidR="00DC6D51" w:rsidRPr="00BF3E57">
        <w:rPr>
          <w:spacing w:val="6"/>
          <w:lang w:val="hr-HR"/>
        </w:rPr>
        <w:t>,5 m na terenu nagiba većeg od 12% za samostojeću zgradu i katnost Po+S+P+1+Pk</w:t>
      </w:r>
    </w:p>
    <w:p w14:paraId="3615C3E5" w14:textId="77777777" w:rsidR="00DC6D51" w:rsidRPr="00BF3E57" w:rsidRDefault="00DC6D51" w:rsidP="00661FF1">
      <w:pPr>
        <w:widowControl/>
        <w:numPr>
          <w:ilvl w:val="0"/>
          <w:numId w:val="22"/>
        </w:numPr>
        <w:overflowPunct w:val="0"/>
        <w:autoSpaceDE w:val="0"/>
        <w:autoSpaceDN w:val="0"/>
        <w:adjustRightInd w:val="0"/>
        <w:spacing w:after="60" w:line="300" w:lineRule="atLeast"/>
        <w:ind w:left="1701" w:hanging="567"/>
        <w:textAlignment w:val="baseline"/>
        <w:rPr>
          <w:spacing w:val="6"/>
          <w:lang w:val="hr-HR"/>
        </w:rPr>
      </w:pPr>
      <w:r w:rsidRPr="00BF3E57">
        <w:rPr>
          <w:spacing w:val="6"/>
          <w:lang w:val="hr-HR"/>
        </w:rPr>
        <w:t xml:space="preserve">7,5 m, odnosno 9,0 m na terenu nagiba većeg od 12% za jedinicu dvojne građevinu </w:t>
      </w:r>
      <w:r w:rsidRPr="00030C05">
        <w:rPr>
          <w:spacing w:val="6"/>
          <w:lang w:val="hr-HR"/>
        </w:rPr>
        <w:t xml:space="preserve">i </w:t>
      </w:r>
      <w:r w:rsidRPr="00BF3E57">
        <w:rPr>
          <w:spacing w:val="6"/>
          <w:lang w:val="hr-HR"/>
        </w:rPr>
        <w:t>katnost Po+S+P+1+Pk</w:t>
      </w:r>
    </w:p>
    <w:p w14:paraId="7C08F8A9" w14:textId="77777777" w:rsidR="00DC6D51" w:rsidRPr="00BF3E57" w:rsidRDefault="00DC6D51" w:rsidP="00661FF1">
      <w:pPr>
        <w:widowControl/>
        <w:numPr>
          <w:ilvl w:val="0"/>
          <w:numId w:val="22"/>
        </w:numPr>
        <w:overflowPunct w:val="0"/>
        <w:autoSpaceDE w:val="0"/>
        <w:autoSpaceDN w:val="0"/>
        <w:adjustRightInd w:val="0"/>
        <w:spacing w:after="60" w:line="300" w:lineRule="atLeast"/>
        <w:ind w:left="1701" w:hanging="567"/>
        <w:textAlignment w:val="baseline"/>
        <w:rPr>
          <w:spacing w:val="6"/>
          <w:lang w:val="hr-HR"/>
        </w:rPr>
      </w:pPr>
      <w:r w:rsidRPr="00BF3E57">
        <w:rPr>
          <w:spacing w:val="6"/>
          <w:lang w:val="hr-HR"/>
        </w:rPr>
        <w:t xml:space="preserve">6,0 m, odnosno 7,5 m na terenu nagiba većeg od 12% za jedinicu građevine u nizu </w:t>
      </w:r>
      <w:r w:rsidRPr="00030C05">
        <w:rPr>
          <w:spacing w:val="6"/>
          <w:lang w:val="hr-HR"/>
        </w:rPr>
        <w:t xml:space="preserve">i </w:t>
      </w:r>
      <w:r w:rsidRPr="00BF3E57">
        <w:rPr>
          <w:spacing w:val="6"/>
          <w:lang w:val="hr-HR"/>
        </w:rPr>
        <w:t>katnost Po+S+P+1.</w:t>
      </w:r>
    </w:p>
    <w:p w14:paraId="7F386EBE" w14:textId="77777777" w:rsidR="00EE3AF6" w:rsidRPr="00BF3E57" w:rsidRDefault="00EE3AF6" w:rsidP="00030C05">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32FD58E6" w14:textId="77777777" w:rsidR="00EE3AF6" w:rsidRPr="00BF3E57" w:rsidRDefault="00EE3AF6" w:rsidP="00030C05">
      <w:pPr>
        <w:pStyle w:val="BodyTextCharChar"/>
        <w:tabs>
          <w:tab w:val="clear" w:pos="426"/>
        </w:tabs>
        <w:spacing w:line="300" w:lineRule="atLeast"/>
        <w:ind w:firstLine="0"/>
        <w:rPr>
          <w:rFonts w:cs="Arial"/>
          <w:spacing w:val="6"/>
          <w:sz w:val="24"/>
          <w:szCs w:val="24"/>
          <w:lang w:val="hr-HR"/>
        </w:rPr>
      </w:pPr>
      <w:r w:rsidRPr="00BF3E57">
        <w:rPr>
          <w:rFonts w:cs="Arial"/>
          <w:spacing w:val="6"/>
          <w:sz w:val="24"/>
          <w:szCs w:val="24"/>
          <w:lang w:val="hr-HR"/>
        </w:rPr>
        <w:t>U članku 15l. stavk</w:t>
      </w:r>
      <w:r w:rsidR="00682B9D" w:rsidRPr="00BF3E57">
        <w:rPr>
          <w:rFonts w:cs="Arial"/>
          <w:spacing w:val="6"/>
          <w:sz w:val="24"/>
          <w:szCs w:val="24"/>
          <w:lang w:val="hr-HR"/>
        </w:rPr>
        <w:t>u</w:t>
      </w:r>
      <w:r w:rsidRPr="00BF3E57">
        <w:rPr>
          <w:rFonts w:cs="Arial"/>
          <w:spacing w:val="6"/>
          <w:sz w:val="24"/>
          <w:szCs w:val="24"/>
          <w:lang w:val="hr-HR"/>
        </w:rPr>
        <w:t xml:space="preserve"> 1. </w:t>
      </w:r>
      <w:r w:rsidR="00D562A7" w:rsidRPr="00BF3E57">
        <w:rPr>
          <w:rFonts w:cs="Arial"/>
          <w:spacing w:val="6"/>
          <w:sz w:val="24"/>
          <w:szCs w:val="24"/>
          <w:lang w:val="hr-HR"/>
        </w:rPr>
        <w:t>točka</w:t>
      </w:r>
      <w:r w:rsidRPr="00BF3E57">
        <w:rPr>
          <w:rFonts w:cs="Arial"/>
          <w:spacing w:val="6"/>
          <w:sz w:val="24"/>
          <w:szCs w:val="24"/>
          <w:lang w:val="hr-HR"/>
        </w:rPr>
        <w:t xml:space="preserve"> (a) mijenja se i glasi:</w:t>
      </w:r>
    </w:p>
    <w:p w14:paraId="3C483C5B" w14:textId="77777777" w:rsidR="00EE3AF6" w:rsidRPr="00BF3E57" w:rsidRDefault="00EE3AF6" w:rsidP="00C1705E">
      <w:pPr>
        <w:widowControl/>
        <w:numPr>
          <w:ilvl w:val="0"/>
          <w:numId w:val="9"/>
        </w:numPr>
        <w:spacing w:before="20" w:after="60" w:line="300" w:lineRule="atLeast"/>
        <w:ind w:left="1134" w:hanging="567"/>
        <w:rPr>
          <w:rFonts w:cs="Arial"/>
          <w:spacing w:val="6"/>
          <w:szCs w:val="24"/>
          <w:lang w:val="hr-HR"/>
        </w:rPr>
      </w:pPr>
      <w:r w:rsidRPr="00BF3E57">
        <w:rPr>
          <w:rFonts w:cs="Arial"/>
          <w:spacing w:val="6"/>
          <w:szCs w:val="24"/>
          <w:lang w:val="hr-HR"/>
        </w:rPr>
        <w:t xml:space="preserve">najviša visina građevine je 10 m, odnosno 11,5 m na terenu nagiba većeg od 12% </w:t>
      </w:r>
      <w:r w:rsidRPr="00BF3E57">
        <w:rPr>
          <w:spacing w:val="6"/>
          <w:lang w:val="hr-HR"/>
        </w:rPr>
        <w:t>i katnost Po+S+P+2+Pk</w:t>
      </w:r>
      <w:r w:rsidRPr="00BF3E57">
        <w:rPr>
          <w:rFonts w:cs="Arial"/>
          <w:spacing w:val="6"/>
          <w:szCs w:val="24"/>
          <w:lang w:val="hr-HR"/>
        </w:rPr>
        <w:t>,</w:t>
      </w:r>
    </w:p>
    <w:p w14:paraId="3A404FDE" w14:textId="77777777" w:rsidR="00EE3AF6" w:rsidRPr="00BF3E57" w:rsidRDefault="00EE3AF6"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5044C533" w14:textId="77777777" w:rsidR="00EE3AF6" w:rsidRPr="00BF3E57" w:rsidRDefault="00EE3AF6" w:rsidP="00030C05">
      <w:pPr>
        <w:pStyle w:val="BodyTextCharChar"/>
        <w:keepNext/>
        <w:tabs>
          <w:tab w:val="clear" w:pos="426"/>
        </w:tabs>
        <w:spacing w:line="280" w:lineRule="atLeast"/>
        <w:ind w:firstLine="0"/>
        <w:rPr>
          <w:rFonts w:cs="Arial"/>
          <w:spacing w:val="6"/>
          <w:sz w:val="24"/>
          <w:szCs w:val="24"/>
          <w:lang w:val="hr-HR"/>
        </w:rPr>
      </w:pPr>
      <w:r w:rsidRPr="00BF3E57">
        <w:rPr>
          <w:rFonts w:cs="Arial"/>
          <w:spacing w:val="6"/>
          <w:sz w:val="24"/>
          <w:szCs w:val="24"/>
          <w:lang w:val="hr-HR"/>
        </w:rPr>
        <w:t>Dodaje se novi članak 18a. koji glasi:</w:t>
      </w:r>
    </w:p>
    <w:p w14:paraId="794E0F4A" w14:textId="77777777" w:rsidR="0043237F" w:rsidRPr="00BF3E57" w:rsidRDefault="0043237F" w:rsidP="00BF3E57">
      <w:pPr>
        <w:pStyle w:val="BodyText"/>
        <w:kinsoku w:val="0"/>
        <w:overflowPunct w:val="0"/>
        <w:spacing w:after="60" w:line="280" w:lineRule="atLeast"/>
        <w:ind w:left="567"/>
        <w:rPr>
          <w:rFonts w:ascii="Arial Narrow" w:hAnsi="Arial Narrow"/>
          <w:spacing w:val="6"/>
          <w:szCs w:val="24"/>
        </w:rPr>
      </w:pPr>
      <w:r w:rsidRPr="00BF3E57">
        <w:rPr>
          <w:rFonts w:ascii="Arial Narrow" w:hAnsi="Arial Narrow"/>
          <w:spacing w:val="6"/>
          <w:szCs w:val="24"/>
        </w:rPr>
        <w:t>Za građevnu česticu koja se nalazi djelomično u izgrađenom i neizgrađenom dijelu građevinskog područja naselja ili kada se spajaju građevne čestice koje se nalaze u različitim zonama u svrhu okrupnjavanja građevne čestice, primjenjuju se uvjeti kako slijedi:</w:t>
      </w:r>
    </w:p>
    <w:p w14:paraId="42AD7AF3" w14:textId="77777777" w:rsidR="0043237F" w:rsidRPr="00B60E5C" w:rsidRDefault="0043237F" w:rsidP="00BF3E57">
      <w:pPr>
        <w:pStyle w:val="BodyText"/>
        <w:kinsoku w:val="0"/>
        <w:overflowPunct w:val="0"/>
        <w:spacing w:after="60" w:line="280" w:lineRule="atLeast"/>
        <w:ind w:left="1134" w:hanging="567"/>
        <w:rPr>
          <w:rFonts w:ascii="Arial Narrow" w:hAnsi="Arial Narrow"/>
          <w:spacing w:val="2"/>
          <w:szCs w:val="24"/>
        </w:rPr>
      </w:pPr>
      <w:r w:rsidRPr="00B60E5C">
        <w:rPr>
          <w:rFonts w:ascii="Arial Narrow" w:hAnsi="Arial Narrow"/>
          <w:spacing w:val="2"/>
          <w:szCs w:val="24"/>
        </w:rPr>
        <w:t xml:space="preserve">(a) </w:t>
      </w:r>
      <w:r w:rsidRPr="00B60E5C">
        <w:rPr>
          <w:rFonts w:ascii="Arial Narrow" w:hAnsi="Arial Narrow"/>
          <w:spacing w:val="2"/>
          <w:szCs w:val="24"/>
        </w:rPr>
        <w:tab/>
        <w:t>kada se više od 50% površine postojeće ili planirane katastarske čestice nalazi u izgrađenom dijelu GP naselja primjenjuju se uvjeti za izgrađeni dio građevinskog područja naselja</w:t>
      </w:r>
    </w:p>
    <w:p w14:paraId="145299DE" w14:textId="77777777" w:rsidR="0043237F" w:rsidRPr="00BF3E57" w:rsidRDefault="0043237F" w:rsidP="00BF3E57">
      <w:pPr>
        <w:pStyle w:val="BodyText"/>
        <w:kinsoku w:val="0"/>
        <w:overflowPunct w:val="0"/>
        <w:spacing w:after="60" w:line="280" w:lineRule="atLeast"/>
        <w:ind w:left="1134" w:hanging="567"/>
        <w:rPr>
          <w:rFonts w:ascii="Arial Narrow" w:hAnsi="Arial Narrow"/>
          <w:spacing w:val="6"/>
          <w:szCs w:val="24"/>
        </w:rPr>
      </w:pPr>
      <w:r w:rsidRPr="00BF3E57">
        <w:rPr>
          <w:rFonts w:ascii="Arial Narrow" w:hAnsi="Arial Narrow"/>
          <w:spacing w:val="6"/>
          <w:szCs w:val="24"/>
        </w:rPr>
        <w:lastRenderedPageBreak/>
        <w:t>(b)</w:t>
      </w:r>
      <w:r w:rsidRPr="00BF3E57">
        <w:rPr>
          <w:rFonts w:ascii="Arial Narrow" w:hAnsi="Arial Narrow"/>
          <w:spacing w:val="6"/>
          <w:szCs w:val="24"/>
        </w:rPr>
        <w:tab/>
        <w:t>kada se više od 50% površine postojeće ili planirane katastarske čestice nalazi u neizgrađenom dijelu GP naselja primjenjuju se uvjeti za neizgrađeni dio građevinskog područja naselja.</w:t>
      </w:r>
    </w:p>
    <w:p w14:paraId="3FE5881B" w14:textId="77777777" w:rsidR="0001789A" w:rsidRPr="00BF3E57" w:rsidRDefault="0001789A"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63A33EF6" w14:textId="77777777" w:rsidR="00DD5C20" w:rsidRPr="00BF3E57" w:rsidRDefault="0001789A" w:rsidP="00BF3E57">
      <w:pPr>
        <w:widowControl/>
        <w:spacing w:before="240" w:line="280" w:lineRule="atLeast"/>
        <w:rPr>
          <w:rFonts w:cs="Arial"/>
          <w:i/>
          <w:spacing w:val="6"/>
          <w:szCs w:val="22"/>
          <w:u w:val="single"/>
          <w:lang w:val="hr-HR"/>
        </w:rPr>
      </w:pPr>
      <w:r w:rsidRPr="00BF3E57">
        <w:rPr>
          <w:rFonts w:cs="Arial"/>
          <w:spacing w:val="6"/>
          <w:szCs w:val="24"/>
          <w:lang w:val="hr-HR"/>
        </w:rPr>
        <w:t>Podnaslov iza članka 18a. mijenja se i glasi:</w:t>
      </w:r>
      <w:r w:rsidR="00DD5C20" w:rsidRPr="00BF3E57">
        <w:rPr>
          <w:rFonts w:cs="Arial"/>
          <w:spacing w:val="6"/>
          <w:szCs w:val="24"/>
          <w:lang w:val="hr-HR"/>
        </w:rPr>
        <w:t xml:space="preserve"> </w:t>
      </w:r>
      <w:r w:rsidR="00DD5C20" w:rsidRPr="00BF3E57">
        <w:rPr>
          <w:rFonts w:cs="Arial"/>
          <w:i/>
          <w:spacing w:val="6"/>
          <w:szCs w:val="22"/>
          <w:u w:val="single"/>
          <w:lang w:val="hr-HR"/>
        </w:rPr>
        <w:t xml:space="preserve">2.2.3.1. Posebni uvjeti za rekonstrukciju građevina u građevinskom području naselja </w:t>
      </w:r>
    </w:p>
    <w:p w14:paraId="08B34454" w14:textId="77777777" w:rsidR="00DD5C20" w:rsidRPr="00BF3E57" w:rsidRDefault="00DD5C20"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6050FFA3" w14:textId="77777777" w:rsidR="0001789A" w:rsidRPr="00BF3E57" w:rsidRDefault="00DD5C20" w:rsidP="00BF3E57">
      <w:pPr>
        <w:pStyle w:val="BodyTextCharChar"/>
        <w:tabs>
          <w:tab w:val="clear" w:pos="426"/>
        </w:tabs>
        <w:spacing w:line="280" w:lineRule="atLeast"/>
        <w:ind w:firstLine="0"/>
        <w:rPr>
          <w:rFonts w:cs="Arial"/>
          <w:spacing w:val="6"/>
          <w:sz w:val="24"/>
          <w:szCs w:val="24"/>
          <w:lang w:val="hr-HR"/>
        </w:rPr>
      </w:pPr>
      <w:r w:rsidRPr="00BF3E57">
        <w:rPr>
          <w:rFonts w:cs="Arial"/>
          <w:spacing w:val="6"/>
          <w:sz w:val="24"/>
          <w:szCs w:val="24"/>
          <w:lang w:val="hr-HR"/>
        </w:rPr>
        <w:t xml:space="preserve">Članak 18a. postaje članak 18b. Isti se mijenja i glasi: </w:t>
      </w:r>
    </w:p>
    <w:p w14:paraId="1E6C081A" w14:textId="77777777" w:rsidR="00083C99" w:rsidRPr="00BF3E57" w:rsidRDefault="00083C99" w:rsidP="00BF3E57">
      <w:pPr>
        <w:pStyle w:val="BodyText"/>
        <w:kinsoku w:val="0"/>
        <w:overflowPunct w:val="0"/>
        <w:spacing w:after="60" w:line="280" w:lineRule="atLeast"/>
        <w:ind w:left="567"/>
        <w:rPr>
          <w:rFonts w:ascii="Arial Narrow" w:hAnsi="Arial Narrow"/>
          <w:spacing w:val="6"/>
          <w:szCs w:val="24"/>
        </w:rPr>
      </w:pPr>
      <w:r w:rsidRPr="00BF3E57">
        <w:rPr>
          <w:rFonts w:ascii="Arial Narrow" w:hAnsi="Arial Narrow"/>
          <w:spacing w:val="6"/>
          <w:szCs w:val="24"/>
        </w:rPr>
        <w:t xml:space="preserve">(1) Planom se dozvoljava rekonstrukcija građevina u građevinskom području, a prema uvjetima koji slijede: </w:t>
      </w:r>
    </w:p>
    <w:p w14:paraId="317F98E6" w14:textId="77777777" w:rsidR="00083C99" w:rsidRPr="00BF3E57" w:rsidRDefault="00083C99" w:rsidP="00661FF1">
      <w:pPr>
        <w:pStyle w:val="BodyText"/>
        <w:numPr>
          <w:ilvl w:val="0"/>
          <w:numId w:val="28"/>
        </w:numPr>
        <w:kinsoku w:val="0"/>
        <w:overflowPunct w:val="0"/>
        <w:autoSpaceDE w:val="0"/>
        <w:autoSpaceDN w:val="0"/>
        <w:adjustRightInd w:val="0"/>
        <w:spacing w:after="60" w:line="280" w:lineRule="atLeast"/>
        <w:ind w:left="1134" w:hanging="567"/>
        <w:rPr>
          <w:rFonts w:ascii="Arial Narrow" w:hAnsi="Arial Narrow"/>
          <w:spacing w:val="6"/>
          <w:szCs w:val="24"/>
        </w:rPr>
      </w:pPr>
      <w:r w:rsidRPr="00BF3E57">
        <w:rPr>
          <w:rFonts w:ascii="Arial Narrow" w:hAnsi="Arial Narrow"/>
          <w:spacing w:val="6"/>
          <w:szCs w:val="24"/>
        </w:rPr>
        <w:t>kada su postojeći lokacijski uvjeti sukladni uvjetima Plana za predmetnu zonu rekonstrukcija se dozvoljava pod istim uvjetima kao za novu građevinu</w:t>
      </w:r>
    </w:p>
    <w:p w14:paraId="07198607" w14:textId="77777777" w:rsidR="00083C99" w:rsidRPr="00BF3E57" w:rsidRDefault="00083C99" w:rsidP="00661FF1">
      <w:pPr>
        <w:pStyle w:val="BodyText"/>
        <w:numPr>
          <w:ilvl w:val="0"/>
          <w:numId w:val="28"/>
        </w:numPr>
        <w:kinsoku w:val="0"/>
        <w:overflowPunct w:val="0"/>
        <w:autoSpaceDE w:val="0"/>
        <w:autoSpaceDN w:val="0"/>
        <w:adjustRightInd w:val="0"/>
        <w:spacing w:after="60" w:line="280" w:lineRule="atLeast"/>
        <w:ind w:left="1134" w:hanging="567"/>
        <w:rPr>
          <w:rFonts w:ascii="Arial Narrow" w:hAnsi="Arial Narrow"/>
          <w:spacing w:val="6"/>
          <w:szCs w:val="24"/>
        </w:rPr>
      </w:pPr>
      <w:r w:rsidRPr="00BF3E57">
        <w:rPr>
          <w:rFonts w:ascii="Arial Narrow" w:hAnsi="Arial Narrow"/>
          <w:spacing w:val="6"/>
          <w:szCs w:val="24"/>
        </w:rPr>
        <w:t>kada je površina građevne čestice na kojoj je izgrađena građevina manja od Planom propisanog minimuma za novu gradnju,</w:t>
      </w:r>
      <w:r w:rsidR="00261F3B" w:rsidRPr="00261F3B">
        <w:t xml:space="preserve"> </w:t>
      </w:r>
      <w:r w:rsidR="00261F3B" w:rsidRPr="00261F3B">
        <w:rPr>
          <w:rFonts w:ascii="Arial Narrow" w:hAnsi="Arial Narrow"/>
          <w:spacing w:val="6"/>
          <w:szCs w:val="24"/>
        </w:rPr>
        <w:t>rekonstruirana zgrada može imati jednake ili manje tlocrtne gabarite zatečene zgrade</w:t>
      </w:r>
      <w:r w:rsidRPr="00BF3E57">
        <w:rPr>
          <w:rFonts w:ascii="Arial Narrow" w:hAnsi="Arial Narrow"/>
          <w:spacing w:val="6"/>
          <w:szCs w:val="24"/>
        </w:rPr>
        <w:t>. Iznimno, za prizemne građevine moguća je nadogradnja jedne etaže neovisno o najvećem dopuštenom koeficijentu izgrađenosti, do visine 7,0 m. Udaljenost novog dijela građevine od susjedne međe koji se dograđuje mora biti u skladu s uvjetima iz ovog Plana.</w:t>
      </w:r>
    </w:p>
    <w:p w14:paraId="79375F2E" w14:textId="77777777" w:rsidR="00083C99" w:rsidRPr="00BF3E57" w:rsidRDefault="00083C99" w:rsidP="00661FF1">
      <w:pPr>
        <w:pStyle w:val="BodyText"/>
        <w:numPr>
          <w:ilvl w:val="0"/>
          <w:numId w:val="28"/>
        </w:numPr>
        <w:kinsoku w:val="0"/>
        <w:overflowPunct w:val="0"/>
        <w:autoSpaceDE w:val="0"/>
        <w:autoSpaceDN w:val="0"/>
        <w:adjustRightInd w:val="0"/>
        <w:spacing w:after="120" w:line="280" w:lineRule="atLeast"/>
        <w:ind w:left="1134" w:hanging="567"/>
        <w:rPr>
          <w:rFonts w:ascii="Arial Narrow" w:hAnsi="Arial Narrow"/>
          <w:spacing w:val="6"/>
          <w:szCs w:val="24"/>
        </w:rPr>
      </w:pPr>
      <w:r w:rsidRPr="00BF3E57">
        <w:rPr>
          <w:rFonts w:ascii="Arial Narrow" w:hAnsi="Arial Narrow"/>
          <w:spacing w:val="6"/>
          <w:szCs w:val="24"/>
        </w:rPr>
        <w:t>kada je udaljenost postojeće zgrade od susjedne međe manja od Planom propisane, dozvoljena je:</w:t>
      </w:r>
    </w:p>
    <w:p w14:paraId="5C4B6118" w14:textId="77777777" w:rsidR="00083C99" w:rsidRPr="00B60E5C" w:rsidRDefault="00083C99" w:rsidP="00661FF1">
      <w:pPr>
        <w:pStyle w:val="ListParagraph"/>
        <w:numPr>
          <w:ilvl w:val="0"/>
          <w:numId w:val="33"/>
        </w:numPr>
        <w:spacing w:after="120" w:line="280" w:lineRule="atLeast"/>
        <w:ind w:left="1701" w:hanging="567"/>
        <w:contextualSpacing w:val="0"/>
        <w:rPr>
          <w:rFonts w:ascii="Arial Narrow" w:hAnsi="Arial Narrow"/>
          <w:spacing w:val="2"/>
          <w:sz w:val="24"/>
          <w:szCs w:val="24"/>
          <w:shd w:val="clear" w:color="auto" w:fill="CCFF99"/>
          <w:lang w:val="hr-HR"/>
        </w:rPr>
      </w:pPr>
      <w:r w:rsidRPr="00B60E5C">
        <w:rPr>
          <w:rFonts w:ascii="Arial Narrow" w:hAnsi="Arial Narrow"/>
          <w:spacing w:val="2"/>
          <w:sz w:val="24"/>
          <w:szCs w:val="24"/>
          <w:lang w:val="hr-HR"/>
        </w:rPr>
        <w:t>nadograditi jednu ili više etaža u skladu sa zatečenom udaljenošću od susjedne građevne čestice i uz uvjet da nije dozvoljena ugradnja otvora prema susjedu u nadograđenom dijelu zgrade. Udaljenost novog dijela građevine od susjedne građevne čestice koji se dograđuje (tlocrtno)  mora biti u skladu s uvjetima iz ovog Plana</w:t>
      </w:r>
    </w:p>
    <w:p w14:paraId="52D8B973" w14:textId="77777777" w:rsidR="00083C99" w:rsidRPr="00BF3E57" w:rsidRDefault="00083C99" w:rsidP="00661FF1">
      <w:pPr>
        <w:pStyle w:val="ListParagraph"/>
        <w:numPr>
          <w:ilvl w:val="0"/>
          <w:numId w:val="33"/>
        </w:numPr>
        <w:spacing w:after="120" w:line="280" w:lineRule="atLeast"/>
        <w:ind w:left="1701" w:hanging="567"/>
        <w:contextualSpacing w:val="0"/>
        <w:rPr>
          <w:rFonts w:ascii="Arial Narrow" w:hAnsi="Arial Narrow"/>
          <w:spacing w:val="6"/>
          <w:sz w:val="24"/>
          <w:szCs w:val="24"/>
          <w:lang w:val="hr-HR"/>
        </w:rPr>
      </w:pPr>
      <w:r w:rsidRPr="00BF3E57">
        <w:rPr>
          <w:rFonts w:ascii="Arial Narrow" w:hAnsi="Arial Narrow"/>
          <w:spacing w:val="6"/>
          <w:sz w:val="24"/>
          <w:szCs w:val="24"/>
          <w:lang w:val="hr-HR"/>
        </w:rPr>
        <w:t>vršiti nužne popravke i održavanje, zatvarati otvore ili vršiti zahvate u cilju povećanja energetske učinkovitosti zgrade na pročelju građevine koje je udaljeno od susjedne građevne čestice manje od Planom propisane udaljenosti.</w:t>
      </w:r>
      <w:r w:rsidRPr="00BF3E57">
        <w:rPr>
          <w:rFonts w:ascii="Arial Narrow" w:hAnsi="Arial Narrow"/>
          <w:spacing w:val="6"/>
          <w:sz w:val="24"/>
          <w:szCs w:val="24"/>
          <w:shd w:val="clear" w:color="auto" w:fill="CCFF99"/>
          <w:lang w:val="hr-HR"/>
        </w:rPr>
        <w:t xml:space="preserve"> </w:t>
      </w:r>
    </w:p>
    <w:p w14:paraId="5F4F418C" w14:textId="77777777" w:rsidR="00083C99" w:rsidRPr="00BF3E57" w:rsidRDefault="00083C99" w:rsidP="00661FF1">
      <w:pPr>
        <w:pStyle w:val="BodyText"/>
        <w:numPr>
          <w:ilvl w:val="0"/>
          <w:numId w:val="28"/>
        </w:numPr>
        <w:kinsoku w:val="0"/>
        <w:overflowPunct w:val="0"/>
        <w:autoSpaceDE w:val="0"/>
        <w:autoSpaceDN w:val="0"/>
        <w:adjustRightInd w:val="0"/>
        <w:spacing w:after="60" w:line="280" w:lineRule="atLeast"/>
        <w:ind w:left="1134" w:hanging="567"/>
        <w:rPr>
          <w:rFonts w:ascii="Arial Narrow" w:hAnsi="Arial Narrow"/>
          <w:spacing w:val="6"/>
          <w:szCs w:val="24"/>
        </w:rPr>
      </w:pPr>
      <w:r w:rsidRPr="00BF3E57">
        <w:rPr>
          <w:rFonts w:ascii="Arial Narrow" w:hAnsi="Arial Narrow"/>
          <w:spacing w:val="6"/>
          <w:szCs w:val="24"/>
        </w:rPr>
        <w:t>kada je udaljenost građevinskog pravca od regulacijskog pravca manja od Planom propisane, dozvoljena je rekonstrukcija (nadogradnja) u skladu sa zatečenom udaljenošću</w:t>
      </w:r>
    </w:p>
    <w:p w14:paraId="7E9290B7" w14:textId="77777777" w:rsidR="00083C99" w:rsidRPr="00BF3E57" w:rsidRDefault="00083C99" w:rsidP="00661FF1">
      <w:pPr>
        <w:pStyle w:val="BodyText"/>
        <w:numPr>
          <w:ilvl w:val="0"/>
          <w:numId w:val="28"/>
        </w:numPr>
        <w:kinsoku w:val="0"/>
        <w:overflowPunct w:val="0"/>
        <w:autoSpaceDE w:val="0"/>
        <w:autoSpaceDN w:val="0"/>
        <w:adjustRightInd w:val="0"/>
        <w:spacing w:after="60" w:line="280" w:lineRule="atLeast"/>
        <w:ind w:left="1134" w:hanging="567"/>
        <w:rPr>
          <w:rFonts w:ascii="Arial Narrow" w:hAnsi="Arial Narrow"/>
          <w:spacing w:val="6"/>
          <w:szCs w:val="24"/>
        </w:rPr>
      </w:pPr>
      <w:r w:rsidRPr="00BF3E57">
        <w:rPr>
          <w:rFonts w:ascii="Arial Narrow" w:hAnsi="Arial Narrow"/>
          <w:spacing w:val="6"/>
          <w:szCs w:val="24"/>
        </w:rPr>
        <w:t xml:space="preserve">kada je koeficijent izgrađenosti građevne čestice veći od Planom propisanog, dozvoljena je rekonstrukcija uz poštivanje Planom propisanih uvjeta u odnosu na koeficijent iskoristivosti, visinu i katnost. </w:t>
      </w:r>
    </w:p>
    <w:p w14:paraId="57C6BC28" w14:textId="77777777" w:rsidR="00083C99" w:rsidRPr="00BF3E57" w:rsidRDefault="00083C99" w:rsidP="00BF3E57">
      <w:pPr>
        <w:pStyle w:val="BodyText"/>
        <w:kinsoku w:val="0"/>
        <w:overflowPunct w:val="0"/>
        <w:spacing w:after="60" w:line="280" w:lineRule="atLeast"/>
        <w:ind w:left="567"/>
        <w:rPr>
          <w:rFonts w:ascii="Arial Narrow" w:hAnsi="Arial Narrow"/>
          <w:spacing w:val="6"/>
          <w:szCs w:val="24"/>
        </w:rPr>
      </w:pPr>
      <w:r w:rsidRPr="00BF3E57">
        <w:rPr>
          <w:rFonts w:ascii="Arial Narrow" w:hAnsi="Arial Narrow"/>
          <w:spacing w:val="6"/>
          <w:szCs w:val="24"/>
        </w:rPr>
        <w:t>(2) Iznimno od prethodnog stavka, u svrhu poboljšavanja i ispunjenje bitnih temeljnih zahtjeva za građevine, dozvoljena je rekonstrukcija postojeće građevine i kada ne ispunjava uvjete iz ovog plana u smislu kig, kis i udaljenosti od međa.</w:t>
      </w:r>
    </w:p>
    <w:p w14:paraId="7E2D3826" w14:textId="77777777" w:rsidR="00083C99" w:rsidRPr="00BF3E57" w:rsidRDefault="00083C99" w:rsidP="00BF3E57">
      <w:pPr>
        <w:pStyle w:val="BodyTextCharChar"/>
        <w:tabs>
          <w:tab w:val="clear" w:pos="426"/>
        </w:tabs>
        <w:spacing w:after="0" w:line="280" w:lineRule="atLeast"/>
        <w:ind w:left="567" w:firstLine="0"/>
        <w:rPr>
          <w:rFonts w:cs="Arial"/>
          <w:spacing w:val="6"/>
          <w:sz w:val="24"/>
          <w:szCs w:val="24"/>
          <w:lang w:val="hr-HR"/>
        </w:rPr>
      </w:pPr>
      <w:r w:rsidRPr="00BF3E57">
        <w:rPr>
          <w:rFonts w:cs="Arial"/>
          <w:spacing w:val="6"/>
          <w:sz w:val="24"/>
          <w:szCs w:val="24"/>
          <w:lang w:val="hr-HR"/>
        </w:rPr>
        <w:t>(3) Otvorima iz stavka 1. ne smatraju se otklopni otvori s neprozirnim staklom veličine do 60 x 60 cm, dijelovi zida od ugrađene staklene opeke u ravnini zida građevine, te fiksni ventilacijski otvori veličine do 30 x 30 cm. Ventilacijski otvori, koji služe za ventilaciju sanitarnih, ugostiteljskih (kuhinja) i drugih proizvodno-radnih sadržaja sa intenzivnim mirisima ili prašinom, trebaju se izvesti vertikalno iznad krovišta građevine.</w:t>
      </w:r>
    </w:p>
    <w:p w14:paraId="27D0000B" w14:textId="77777777" w:rsidR="00083C99" w:rsidRPr="00BF3E57" w:rsidRDefault="00083C99" w:rsidP="00BF3E57">
      <w:pPr>
        <w:pStyle w:val="BodyTextCharChar"/>
        <w:tabs>
          <w:tab w:val="clear" w:pos="426"/>
        </w:tabs>
        <w:spacing w:after="0" w:line="280" w:lineRule="atLeast"/>
        <w:ind w:left="567" w:firstLine="0"/>
        <w:rPr>
          <w:rFonts w:cs="Arial"/>
          <w:spacing w:val="6"/>
          <w:sz w:val="24"/>
          <w:szCs w:val="24"/>
          <w:lang w:val="hr-HR"/>
        </w:rPr>
      </w:pPr>
      <w:r w:rsidRPr="00BF3E57">
        <w:rPr>
          <w:rFonts w:cs="Arial"/>
          <w:spacing w:val="6"/>
          <w:sz w:val="24"/>
          <w:szCs w:val="24"/>
          <w:lang w:val="hr-HR"/>
        </w:rPr>
        <w:t xml:space="preserve">(4) Do donošenja UPU-a unutar neizgrađenog dijela građevinskog područja za koje je propisana obveza izrade UPU-a ovim Planom, postojeća zgrada može se rekonstruirati tako da se ne poveća veličina zgrade (vanjski gabariti nadzemnog i podzemnog dijela građevine). </w:t>
      </w:r>
    </w:p>
    <w:p w14:paraId="719E71BF" w14:textId="77777777" w:rsidR="00083C99" w:rsidRPr="00BF3E57" w:rsidRDefault="00083C99" w:rsidP="00BF3E57">
      <w:pPr>
        <w:pStyle w:val="BodyTextCharChar"/>
        <w:tabs>
          <w:tab w:val="clear" w:pos="426"/>
        </w:tabs>
        <w:spacing w:after="0" w:line="280" w:lineRule="atLeast"/>
        <w:ind w:left="567" w:firstLine="0"/>
        <w:rPr>
          <w:rFonts w:cs="Arial"/>
          <w:spacing w:val="6"/>
          <w:sz w:val="24"/>
          <w:szCs w:val="24"/>
          <w:lang w:val="hr-HR"/>
        </w:rPr>
      </w:pPr>
      <w:r w:rsidRPr="00BF3E57">
        <w:rPr>
          <w:rFonts w:cs="Arial"/>
          <w:spacing w:val="6"/>
          <w:sz w:val="24"/>
          <w:szCs w:val="24"/>
          <w:lang w:val="hr-HR"/>
        </w:rPr>
        <w:lastRenderedPageBreak/>
        <w:t>(5) Građevine (osim građevine u stavku 1 (b) ovog članka) koje premašuju uvjete određene ovim Planom u pogledu najviše dozvoljenog koeficijenta iskoristivosti građevne čestice kao i najviše dozvoljenu građevinsku (bruto) površinu nadzemnih etaža (kis, GBPn), zadržavaju se u postojećim gabaritima i ne mogu se povećavati.</w:t>
      </w:r>
    </w:p>
    <w:p w14:paraId="667E9EBA" w14:textId="77777777" w:rsidR="00083C99" w:rsidRPr="00BF3E57" w:rsidRDefault="00083C99"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29C269B" w14:textId="77777777" w:rsidR="00083C99" w:rsidRPr="00BF3E57" w:rsidRDefault="00083C99" w:rsidP="00BF3E57">
      <w:pPr>
        <w:pStyle w:val="BodyTextCharChar"/>
        <w:tabs>
          <w:tab w:val="clear" w:pos="426"/>
        </w:tabs>
        <w:spacing w:line="280" w:lineRule="atLeast"/>
        <w:ind w:firstLine="0"/>
        <w:rPr>
          <w:rFonts w:cs="Arial"/>
          <w:spacing w:val="6"/>
          <w:sz w:val="24"/>
          <w:szCs w:val="24"/>
          <w:lang w:val="hr-HR"/>
        </w:rPr>
      </w:pPr>
      <w:r w:rsidRPr="00BF3E57">
        <w:rPr>
          <w:rFonts w:cs="Arial"/>
          <w:spacing w:val="6"/>
          <w:sz w:val="24"/>
          <w:szCs w:val="24"/>
          <w:lang w:val="hr-HR"/>
        </w:rPr>
        <w:t xml:space="preserve">U članku 20. u </w:t>
      </w:r>
      <w:r w:rsidR="00D562A7" w:rsidRPr="00BF3E57">
        <w:rPr>
          <w:rFonts w:cs="Arial"/>
          <w:spacing w:val="6"/>
          <w:sz w:val="24"/>
          <w:szCs w:val="24"/>
          <w:lang w:val="hr-HR"/>
        </w:rPr>
        <w:t xml:space="preserve">točki </w:t>
      </w:r>
      <w:r w:rsidRPr="00BF3E57">
        <w:rPr>
          <w:rFonts w:cs="Arial"/>
          <w:spacing w:val="6"/>
          <w:sz w:val="24"/>
          <w:szCs w:val="24"/>
          <w:lang w:val="hr-HR"/>
        </w:rPr>
        <w:t>a), iza riječi: „</w:t>
      </w:r>
      <w:r w:rsidRPr="00BF3E57">
        <w:rPr>
          <w:spacing w:val="6"/>
          <w:sz w:val="24"/>
          <w:szCs w:val="24"/>
          <w:lang w:val="hr-HR"/>
        </w:rPr>
        <w:t>izgradnja stambene građevine tip A</w:t>
      </w:r>
      <w:r w:rsidRPr="00BF3E57">
        <w:rPr>
          <w:rFonts w:cs="Arial"/>
          <w:spacing w:val="6"/>
          <w:sz w:val="24"/>
          <w:szCs w:val="24"/>
          <w:lang w:val="hr-HR"/>
        </w:rPr>
        <w:t xml:space="preserve">“ dodaju se riječi: „s najviše dvije (2) stambene jedinice“. </w:t>
      </w:r>
    </w:p>
    <w:p w14:paraId="5B81C466" w14:textId="77777777" w:rsidR="00083C99" w:rsidRPr="00BF3E57" w:rsidRDefault="00083C99" w:rsidP="00AD5E34">
      <w:pPr>
        <w:keepNext/>
        <w:widowControl/>
        <w:spacing w:before="12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1C5870D2" w14:textId="77777777" w:rsidR="00083C99" w:rsidRPr="00BF3E57" w:rsidRDefault="00083C99" w:rsidP="00BF3E57">
      <w:pPr>
        <w:widowControl/>
        <w:spacing w:before="240" w:line="280" w:lineRule="atLeast"/>
        <w:rPr>
          <w:rFonts w:cs="Arial"/>
          <w:i/>
          <w:spacing w:val="6"/>
          <w:szCs w:val="22"/>
          <w:u w:val="single"/>
          <w:lang w:val="hr-HR"/>
        </w:rPr>
      </w:pPr>
      <w:r w:rsidRPr="00BF3E57">
        <w:rPr>
          <w:rFonts w:cs="Arial"/>
          <w:spacing w:val="6"/>
          <w:szCs w:val="24"/>
          <w:lang w:val="hr-HR"/>
        </w:rPr>
        <w:t xml:space="preserve">Podnaslov iza članka 20. mijenja se i glasi: </w:t>
      </w:r>
      <w:r w:rsidRPr="00BF3E57">
        <w:rPr>
          <w:rFonts w:cs="Arial"/>
          <w:i/>
          <w:spacing w:val="6"/>
          <w:szCs w:val="22"/>
          <w:u w:val="single"/>
          <w:lang w:val="hr-HR"/>
        </w:rPr>
        <w:t>2.2.3.4. Posebni uvjeti za interpolaciju novih građevina i rekonstrukciju građevina u pučkim graditeljskim cjelinama</w:t>
      </w:r>
    </w:p>
    <w:p w14:paraId="07ECF41F" w14:textId="77777777" w:rsidR="00AC3205" w:rsidRPr="00BF3E57" w:rsidRDefault="00AC3205"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85DF5D9" w14:textId="77777777" w:rsidR="00DD5C20" w:rsidRPr="00BF3E57" w:rsidRDefault="00AC3205" w:rsidP="00BF3E57">
      <w:pPr>
        <w:pStyle w:val="BodyTextCharChar"/>
        <w:tabs>
          <w:tab w:val="clear" w:pos="426"/>
        </w:tabs>
        <w:spacing w:line="280" w:lineRule="atLeast"/>
        <w:ind w:firstLine="0"/>
        <w:rPr>
          <w:rFonts w:cs="Arial"/>
          <w:spacing w:val="6"/>
          <w:sz w:val="24"/>
          <w:szCs w:val="24"/>
          <w:lang w:val="hr-HR"/>
        </w:rPr>
      </w:pPr>
      <w:r w:rsidRPr="00BF3E57">
        <w:rPr>
          <w:rFonts w:cs="Arial"/>
          <w:spacing w:val="6"/>
          <w:sz w:val="24"/>
          <w:szCs w:val="24"/>
          <w:lang w:val="hr-HR"/>
        </w:rPr>
        <w:t>U članku 20a stavk</w:t>
      </w:r>
      <w:r w:rsidR="00D562A7" w:rsidRPr="00BF3E57">
        <w:rPr>
          <w:rFonts w:cs="Arial"/>
          <w:spacing w:val="6"/>
          <w:sz w:val="24"/>
          <w:szCs w:val="24"/>
          <w:lang w:val="hr-HR"/>
        </w:rPr>
        <w:t>u</w:t>
      </w:r>
      <w:r w:rsidRPr="00BF3E57">
        <w:rPr>
          <w:rFonts w:cs="Arial"/>
          <w:spacing w:val="6"/>
          <w:sz w:val="24"/>
          <w:szCs w:val="24"/>
          <w:lang w:val="hr-HR"/>
        </w:rPr>
        <w:t xml:space="preserve"> 1</w:t>
      </w:r>
      <w:r w:rsidR="00ED5C5B" w:rsidRPr="00BF3E57">
        <w:rPr>
          <w:rFonts w:cs="Arial"/>
          <w:spacing w:val="6"/>
          <w:sz w:val="24"/>
          <w:szCs w:val="24"/>
          <w:lang w:val="hr-HR"/>
        </w:rPr>
        <w:t>.</w:t>
      </w:r>
      <w:r w:rsidRPr="00BF3E57">
        <w:rPr>
          <w:rFonts w:cs="Arial"/>
          <w:spacing w:val="6"/>
          <w:sz w:val="24"/>
          <w:szCs w:val="24"/>
          <w:lang w:val="hr-HR"/>
        </w:rPr>
        <w:t xml:space="preserve"> brišu se riječi: „i ruševne“.</w:t>
      </w:r>
    </w:p>
    <w:p w14:paraId="37AD3C3B" w14:textId="77777777" w:rsidR="005E2C52" w:rsidRPr="00BF3E57" w:rsidRDefault="005E2C52"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0BEC7855" w14:textId="77777777" w:rsidR="00AC3205" w:rsidRPr="00BF3E57" w:rsidRDefault="005E2C52" w:rsidP="00BF3E57">
      <w:pPr>
        <w:pStyle w:val="BodyTextCharChar"/>
        <w:tabs>
          <w:tab w:val="clear" w:pos="426"/>
        </w:tabs>
        <w:spacing w:line="280" w:lineRule="atLeast"/>
        <w:ind w:firstLine="0"/>
        <w:rPr>
          <w:rFonts w:cs="Arial"/>
          <w:spacing w:val="6"/>
          <w:sz w:val="24"/>
          <w:szCs w:val="24"/>
          <w:lang w:val="hr-HR"/>
        </w:rPr>
      </w:pPr>
      <w:r w:rsidRPr="00BF3E57">
        <w:rPr>
          <w:rFonts w:cs="Arial"/>
          <w:spacing w:val="6"/>
          <w:sz w:val="24"/>
          <w:szCs w:val="24"/>
          <w:lang w:val="hr-HR"/>
        </w:rPr>
        <w:t>Članak 20b. mijenja se i glasi:</w:t>
      </w:r>
    </w:p>
    <w:p w14:paraId="09D100A4" w14:textId="77777777" w:rsidR="00920DD9" w:rsidRPr="00BF3E57" w:rsidRDefault="00920DD9" w:rsidP="00BF3E57">
      <w:pPr>
        <w:pStyle w:val="clanak"/>
        <w:keepNext w:val="0"/>
        <w:widowControl w:val="0"/>
        <w:spacing w:before="120" w:line="280" w:lineRule="atLeast"/>
        <w:ind w:left="567"/>
        <w:rPr>
          <w:rFonts w:ascii="Arial Narrow" w:hAnsi="Arial Narrow"/>
          <w:spacing w:val="6"/>
          <w:sz w:val="24"/>
          <w:szCs w:val="24"/>
          <w:lang w:eastAsia="en-US"/>
        </w:rPr>
      </w:pPr>
      <w:r w:rsidRPr="00BF3E57">
        <w:rPr>
          <w:rFonts w:ascii="Arial Narrow" w:hAnsi="Arial Narrow"/>
          <w:spacing w:val="6"/>
          <w:sz w:val="24"/>
          <w:szCs w:val="24"/>
          <w:lang w:eastAsia="en-US"/>
        </w:rPr>
        <w:t xml:space="preserve">U pučkim graditeljskim cjelinama primjenjuju se posebni uvjeti koji slijede, i to radi zadržavanja tradicionalnog oblika građenja: </w:t>
      </w:r>
      <w:r w:rsidRPr="00BF3E57">
        <w:rPr>
          <w:rFonts w:ascii="Arial Narrow" w:hAnsi="Arial Narrow" w:cs="Arial"/>
          <w:spacing w:val="6"/>
          <w:sz w:val="24"/>
          <w:szCs w:val="24"/>
        </w:rPr>
        <w:t>Ostali uvjeti građenja, uključujući i iznimke, primjenjuju se kao i za izgrađeni dio građevinskog područja naselja.</w:t>
      </w:r>
    </w:p>
    <w:p w14:paraId="32124A0D" w14:textId="77777777" w:rsidR="00920DD9" w:rsidRPr="00BF3E57" w:rsidRDefault="00920DD9" w:rsidP="00661FF1">
      <w:pPr>
        <w:widowControl/>
        <w:numPr>
          <w:ilvl w:val="0"/>
          <w:numId w:val="20"/>
        </w:numPr>
        <w:tabs>
          <w:tab w:val="clear" w:pos="720"/>
        </w:tabs>
        <w:overflowPunct w:val="0"/>
        <w:autoSpaceDE w:val="0"/>
        <w:autoSpaceDN w:val="0"/>
        <w:adjustRightInd w:val="0"/>
        <w:spacing w:after="60" w:line="280" w:lineRule="atLeast"/>
        <w:ind w:left="1134" w:right="28" w:hanging="567"/>
        <w:rPr>
          <w:rFonts w:cs="Arial"/>
          <w:spacing w:val="6"/>
          <w:szCs w:val="22"/>
          <w:lang w:val="hr-HR"/>
        </w:rPr>
      </w:pPr>
      <w:r w:rsidRPr="00BF3E57">
        <w:rPr>
          <w:rFonts w:cs="Arial"/>
          <w:spacing w:val="6"/>
          <w:szCs w:val="22"/>
          <w:lang w:val="hr-HR"/>
        </w:rPr>
        <w:t>Površina građevne čestice za izgradnju nove građevine (interpolacija) ne može biti manja od 200 m</w:t>
      </w:r>
      <w:r w:rsidRPr="00BF3E57">
        <w:rPr>
          <w:rFonts w:cs="Arial"/>
          <w:spacing w:val="6"/>
          <w:szCs w:val="22"/>
          <w:vertAlign w:val="superscript"/>
          <w:lang w:val="hr-HR"/>
        </w:rPr>
        <w:t>2</w:t>
      </w:r>
      <w:r w:rsidRPr="00BF3E57">
        <w:rPr>
          <w:rFonts w:cs="Arial"/>
          <w:spacing w:val="6"/>
          <w:szCs w:val="22"/>
          <w:lang w:val="hr-HR"/>
        </w:rPr>
        <w:t>. U tom slučaju može se planirati izgradnja stambene zgrade s najviše dva stana uz primjenu ostalih uvjeta za građenje stambene zgrade tipa A u izgrađenom dijelu građevinskog područja naselja (uključujući i opće iznimke). Minimalna površina građevne čestice za nestambenu građevinu, te za stambene zgrade tipa B utvrđene su uvjetima koji se odnose na izgrađeni dio građevinskog područja naselja iz ovog Plana,</w:t>
      </w:r>
    </w:p>
    <w:p w14:paraId="02AFB097" w14:textId="77777777" w:rsidR="00920DD9" w:rsidRPr="00BF3E57" w:rsidRDefault="00920DD9" w:rsidP="00BF3E57">
      <w:pPr>
        <w:widowControl/>
        <w:spacing w:after="60" w:line="280" w:lineRule="atLeast"/>
        <w:ind w:left="1134" w:hanging="567"/>
        <w:rPr>
          <w:spacing w:val="6"/>
          <w:szCs w:val="22"/>
          <w:lang w:val="hr-HR"/>
        </w:rPr>
      </w:pPr>
      <w:r w:rsidRPr="00BF3E57">
        <w:rPr>
          <w:spacing w:val="6"/>
          <w:szCs w:val="22"/>
          <w:lang w:val="hr-HR"/>
        </w:rPr>
        <w:t>(b)</w:t>
      </w:r>
      <w:r w:rsidRPr="00BF3E57">
        <w:rPr>
          <w:spacing w:val="6"/>
          <w:szCs w:val="22"/>
          <w:lang w:val="hr-HR"/>
        </w:rPr>
        <w:tab/>
        <w:t>Nagibi krovnih ploha moraju biti ujednačeni sa susjednim kućama</w:t>
      </w:r>
    </w:p>
    <w:p w14:paraId="2916387F" w14:textId="77777777" w:rsidR="00920DD9" w:rsidRPr="00BF3E57" w:rsidRDefault="00920DD9" w:rsidP="00BF3E57">
      <w:pPr>
        <w:spacing w:after="60" w:line="280" w:lineRule="atLeast"/>
        <w:ind w:left="1134" w:hanging="567"/>
        <w:rPr>
          <w:spacing w:val="6"/>
          <w:szCs w:val="22"/>
          <w:shd w:val="clear" w:color="auto" w:fill="CCFF99"/>
          <w:lang w:val="hr-HR"/>
        </w:rPr>
      </w:pPr>
      <w:r w:rsidRPr="00BF3E57">
        <w:rPr>
          <w:spacing w:val="6"/>
          <w:szCs w:val="22"/>
          <w:lang w:val="hr-HR"/>
        </w:rPr>
        <w:t>(c)</w:t>
      </w:r>
      <w:r w:rsidRPr="00BF3E57">
        <w:rPr>
          <w:spacing w:val="6"/>
          <w:szCs w:val="22"/>
          <w:lang w:val="hr-HR"/>
        </w:rPr>
        <w:tab/>
        <w:t>Najviša visina građevine ne smije biti viša od 7,5 m, odnosno od najviše neposredne susjedne građevine, i katnost Po+S+P+1</w:t>
      </w:r>
    </w:p>
    <w:p w14:paraId="548216FC" w14:textId="77777777" w:rsidR="00920DD9" w:rsidRPr="00BF3E57" w:rsidRDefault="00920DD9" w:rsidP="00BF3E57">
      <w:pPr>
        <w:spacing w:after="60" w:line="280" w:lineRule="atLeast"/>
        <w:ind w:left="1134" w:hanging="567"/>
        <w:rPr>
          <w:spacing w:val="6"/>
          <w:szCs w:val="22"/>
          <w:shd w:val="clear" w:color="auto" w:fill="CCFF99"/>
          <w:lang w:val="hr-HR"/>
        </w:rPr>
      </w:pPr>
      <w:r w:rsidRPr="00BF3E57">
        <w:rPr>
          <w:spacing w:val="6"/>
          <w:szCs w:val="22"/>
          <w:lang w:val="hr-HR"/>
        </w:rPr>
        <w:t>(d)</w:t>
      </w:r>
      <w:r w:rsidRPr="00BF3E57">
        <w:rPr>
          <w:spacing w:val="6"/>
          <w:szCs w:val="22"/>
          <w:lang w:val="hr-HR"/>
        </w:rPr>
        <w:tab/>
        <w:t>max. izgrađenost građevne čestice (k</w:t>
      </w:r>
      <w:r w:rsidRPr="00BF3E57">
        <w:rPr>
          <w:spacing w:val="6"/>
          <w:szCs w:val="22"/>
          <w:vertAlign w:val="subscript"/>
          <w:lang w:val="hr-HR"/>
        </w:rPr>
        <w:t>ig</w:t>
      </w:r>
      <w:r w:rsidRPr="00BF3E57">
        <w:rPr>
          <w:spacing w:val="6"/>
          <w:szCs w:val="22"/>
          <w:lang w:val="hr-HR"/>
        </w:rPr>
        <w:t>) je 0,6,</w:t>
      </w:r>
    </w:p>
    <w:p w14:paraId="1DB8B0E5" w14:textId="77777777" w:rsidR="00920DD9" w:rsidRPr="00BF3E57" w:rsidRDefault="00920DD9" w:rsidP="00BF3E57">
      <w:pPr>
        <w:spacing w:after="60" w:line="280" w:lineRule="atLeast"/>
        <w:ind w:left="1134" w:hanging="567"/>
        <w:rPr>
          <w:spacing w:val="6"/>
          <w:szCs w:val="22"/>
          <w:shd w:val="clear" w:color="auto" w:fill="CCFF99"/>
          <w:lang w:val="hr-HR"/>
        </w:rPr>
      </w:pPr>
      <w:r w:rsidRPr="00BF3E57">
        <w:rPr>
          <w:spacing w:val="6"/>
          <w:szCs w:val="22"/>
          <w:lang w:val="hr-HR"/>
        </w:rPr>
        <w:t>(e)</w:t>
      </w:r>
      <w:r w:rsidRPr="00BF3E57">
        <w:rPr>
          <w:spacing w:val="6"/>
          <w:szCs w:val="22"/>
          <w:lang w:val="hr-HR"/>
        </w:rPr>
        <w:tab/>
        <w:t>max. ukupni koeficijent iskoristivosti (k</w:t>
      </w:r>
      <w:r w:rsidRPr="00BF3E57">
        <w:rPr>
          <w:spacing w:val="6"/>
          <w:szCs w:val="22"/>
          <w:vertAlign w:val="subscript"/>
          <w:lang w:val="hr-HR"/>
        </w:rPr>
        <w:t>is</w:t>
      </w:r>
      <w:r w:rsidRPr="00BF3E57">
        <w:rPr>
          <w:spacing w:val="6"/>
          <w:szCs w:val="22"/>
          <w:lang w:val="hr-HR"/>
        </w:rPr>
        <w:t>) je 2,4</w:t>
      </w:r>
    </w:p>
    <w:p w14:paraId="5166F185" w14:textId="77777777" w:rsidR="00920DD9" w:rsidRPr="00BF3E57" w:rsidRDefault="00920DD9" w:rsidP="00BF3E57">
      <w:pPr>
        <w:spacing w:after="60" w:line="280" w:lineRule="atLeast"/>
        <w:ind w:left="1134" w:hanging="567"/>
        <w:rPr>
          <w:spacing w:val="6"/>
          <w:szCs w:val="22"/>
          <w:lang w:val="hr-HR"/>
        </w:rPr>
      </w:pPr>
      <w:r w:rsidRPr="00BF3E57">
        <w:rPr>
          <w:spacing w:val="6"/>
          <w:szCs w:val="22"/>
          <w:lang w:val="hr-HR"/>
        </w:rPr>
        <w:t>(f)</w:t>
      </w:r>
      <w:r w:rsidRPr="00BF3E57">
        <w:rPr>
          <w:spacing w:val="6"/>
          <w:szCs w:val="22"/>
          <w:lang w:val="hr-HR"/>
        </w:rPr>
        <w:tab/>
        <w:t>max. koeficijent iskoristivosti nadzemnih etaža (k</w:t>
      </w:r>
      <w:r w:rsidRPr="00BF3E57">
        <w:rPr>
          <w:spacing w:val="6"/>
          <w:szCs w:val="22"/>
          <w:vertAlign w:val="subscript"/>
          <w:lang w:val="hr-HR"/>
        </w:rPr>
        <w:t>isn</w:t>
      </w:r>
      <w:r w:rsidRPr="00BF3E57">
        <w:rPr>
          <w:spacing w:val="6"/>
          <w:szCs w:val="22"/>
          <w:lang w:val="hr-HR"/>
        </w:rPr>
        <w:t>) je 1,8</w:t>
      </w:r>
    </w:p>
    <w:p w14:paraId="754C5B39" w14:textId="77777777" w:rsidR="00920DD9" w:rsidRPr="00BF3E57" w:rsidRDefault="00920DD9" w:rsidP="00BF3E57">
      <w:pPr>
        <w:tabs>
          <w:tab w:val="left" w:pos="-1440"/>
        </w:tabs>
        <w:spacing w:after="60" w:line="280" w:lineRule="atLeast"/>
        <w:ind w:left="1134" w:hanging="567"/>
        <w:rPr>
          <w:rFonts w:cs="Arial"/>
          <w:spacing w:val="6"/>
          <w:szCs w:val="22"/>
          <w:lang w:val="hr-HR"/>
        </w:rPr>
      </w:pPr>
      <w:r w:rsidRPr="00BF3E57">
        <w:rPr>
          <w:rFonts w:cs="Arial"/>
          <w:spacing w:val="6"/>
          <w:szCs w:val="22"/>
          <w:lang w:val="hr-HR"/>
        </w:rPr>
        <w:t>(g)</w:t>
      </w:r>
      <w:r w:rsidRPr="00BF3E57">
        <w:rPr>
          <w:rFonts w:cs="Arial"/>
          <w:spacing w:val="6"/>
          <w:szCs w:val="22"/>
          <w:lang w:val="hr-HR"/>
        </w:rPr>
        <w:tab/>
      </w:r>
      <w:r w:rsidR="00E76419" w:rsidRPr="00E76419">
        <w:rPr>
          <w:rFonts w:cs="Arial"/>
          <w:szCs w:val="22"/>
          <w:lang w:val="hr-HR"/>
        </w:rPr>
        <w:t>Nove i rekonstruirane g</w:t>
      </w:r>
      <w:r w:rsidR="00E76419" w:rsidRPr="00E76419">
        <w:rPr>
          <w:szCs w:val="22"/>
          <w:lang w:val="hr-HR"/>
        </w:rPr>
        <w:t xml:space="preserve">rađevine u cjelini, kao i pojedini njihovi elementi moraju sadržavati osobitosti autohtone i tradicionalne lokalne arhitekture. Horizontalni i vertikalni gabariti građevine, oblikovanje fasada i krovišta, te korišteni građevinski materijali moraju biti u skladu sa tradicionalnom arhitekturom i krajobraznim vrijednostima podneblja. </w:t>
      </w:r>
      <w:r w:rsidR="00E76419" w:rsidRPr="00E76419">
        <w:rPr>
          <w:rFonts w:cs="Arial"/>
          <w:szCs w:val="22"/>
          <w:lang w:val="hr-HR"/>
        </w:rPr>
        <w:t xml:space="preserve">Izmjene na postojećim građevinama provesti tamo gdje je to potrebno iz funkcionalnih razloga i radi ispunjavanja bitnih zahtjeva za građenje. </w:t>
      </w:r>
      <w:r w:rsidR="00E76419" w:rsidRPr="00E76419">
        <w:rPr>
          <w:szCs w:val="22"/>
          <w:lang w:val="hr-HR"/>
        </w:rPr>
        <w:t>Nije dopušteno mijenjati osnovne urbanističke vrijednosti kao što su: cjelovitost ruralne strukture dijela naselja ili građevnog sklopa, organizacija dvora, ili ogradni zid s ulaznim portalom. U starim jezgrama/pučkim graditeljskim cjelinama nije moguće planirati zgrade sa ravnim krovovima.</w:t>
      </w:r>
      <w:r w:rsidRPr="00E76419">
        <w:rPr>
          <w:spacing w:val="6"/>
          <w:szCs w:val="22"/>
          <w:lang w:val="hr-HR"/>
        </w:rPr>
        <w:t>.</w:t>
      </w:r>
    </w:p>
    <w:p w14:paraId="0D5486BB" w14:textId="77777777" w:rsidR="00920DD9" w:rsidRPr="00BF3E57" w:rsidRDefault="00920DD9" w:rsidP="00BF3E57">
      <w:pPr>
        <w:widowControl/>
        <w:spacing w:after="60" w:line="280" w:lineRule="atLeast"/>
        <w:ind w:left="1134" w:hanging="567"/>
        <w:rPr>
          <w:spacing w:val="6"/>
          <w:szCs w:val="22"/>
          <w:lang w:val="hr-HR"/>
        </w:rPr>
      </w:pPr>
      <w:r w:rsidRPr="00BF3E57">
        <w:rPr>
          <w:spacing w:val="6"/>
          <w:szCs w:val="22"/>
          <w:lang w:val="hr-HR"/>
        </w:rPr>
        <w:t>(h)</w:t>
      </w:r>
      <w:r w:rsidRPr="00BF3E57">
        <w:rPr>
          <w:spacing w:val="6"/>
          <w:szCs w:val="22"/>
          <w:lang w:val="hr-HR"/>
        </w:rPr>
        <w:tab/>
        <w:t>U slučaju rekonstrukcije i dogradnje postojeće građevine, dograđeni dio ne može biti veći od 30% od postojećeg tlocrta građevine. Materijali za dogradnju ili prigradnju moraju biti autohtonog porijekla.</w:t>
      </w:r>
    </w:p>
    <w:p w14:paraId="7EC1727F" w14:textId="77777777" w:rsidR="00920DD9" w:rsidRPr="00BF3E57" w:rsidRDefault="00920DD9" w:rsidP="00BF3E57">
      <w:pPr>
        <w:spacing w:after="60" w:line="280" w:lineRule="atLeast"/>
        <w:ind w:left="1134" w:hanging="567"/>
        <w:rPr>
          <w:rFonts w:cs="Arial"/>
          <w:spacing w:val="6"/>
          <w:szCs w:val="22"/>
          <w:lang w:val="hr-HR"/>
        </w:rPr>
      </w:pPr>
      <w:r w:rsidRPr="00BF3E57">
        <w:rPr>
          <w:rFonts w:cs="Arial"/>
          <w:spacing w:val="6"/>
          <w:szCs w:val="22"/>
          <w:lang w:val="hr-HR"/>
        </w:rPr>
        <w:t>(i)</w:t>
      </w:r>
      <w:r w:rsidRPr="00BF3E57">
        <w:rPr>
          <w:rFonts w:cs="Arial"/>
          <w:spacing w:val="6"/>
          <w:szCs w:val="22"/>
          <w:lang w:val="hr-HR"/>
        </w:rPr>
        <w:tab/>
        <w:t xml:space="preserve">Za sve građevinske zahvate unutar pučke graditeljske cjeline obvezno je provesti posebni konzervatorski postupak iz članka 90. ovih Odredbi. </w:t>
      </w:r>
    </w:p>
    <w:p w14:paraId="5E5265AD" w14:textId="77777777" w:rsidR="00920DD9" w:rsidRPr="00BF3E57" w:rsidRDefault="00920DD9" w:rsidP="00BF3E57">
      <w:pPr>
        <w:spacing w:after="60" w:line="280" w:lineRule="atLeast"/>
        <w:ind w:left="1134" w:hanging="567"/>
        <w:rPr>
          <w:rFonts w:cs="Arial"/>
          <w:spacing w:val="6"/>
          <w:szCs w:val="22"/>
          <w:lang w:val="hr-HR"/>
        </w:rPr>
      </w:pPr>
      <w:r w:rsidRPr="00BF3E57">
        <w:rPr>
          <w:rFonts w:cs="Arial"/>
          <w:spacing w:val="6"/>
          <w:szCs w:val="22"/>
          <w:lang w:val="hr-HR"/>
        </w:rPr>
        <w:t>(j)</w:t>
      </w:r>
      <w:r w:rsidRPr="00BF3E57">
        <w:rPr>
          <w:rFonts w:cs="Arial"/>
          <w:spacing w:val="6"/>
          <w:szCs w:val="22"/>
          <w:lang w:val="hr-HR"/>
        </w:rPr>
        <w:tab/>
        <w:t>Odstupanje od navedenih kriterija moguće je samo na temelju konzervatorskih uvjeta.</w:t>
      </w:r>
    </w:p>
    <w:p w14:paraId="1A137B49" w14:textId="77777777" w:rsidR="00B36104" w:rsidRPr="00BF3E57" w:rsidRDefault="00B36104"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lastRenderedPageBreak/>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786D6666" w14:textId="77777777" w:rsidR="00B36104" w:rsidRPr="00BF3E57" w:rsidRDefault="00B36104" w:rsidP="00BF3E57">
      <w:pPr>
        <w:widowControl/>
        <w:spacing w:before="240" w:line="280" w:lineRule="atLeast"/>
        <w:rPr>
          <w:rFonts w:cs="Arial"/>
          <w:spacing w:val="6"/>
          <w:szCs w:val="24"/>
          <w:lang w:val="hr-HR"/>
        </w:rPr>
      </w:pPr>
      <w:r w:rsidRPr="00BF3E57">
        <w:rPr>
          <w:rFonts w:cs="Arial"/>
          <w:spacing w:val="6"/>
          <w:szCs w:val="24"/>
          <w:lang w:val="hr-HR"/>
        </w:rPr>
        <w:t xml:space="preserve">Podnaslov iza članka 20c. </w:t>
      </w:r>
      <w:r w:rsidR="00DB08BB" w:rsidRPr="00BF3E57">
        <w:rPr>
          <w:rFonts w:cs="Arial"/>
          <w:spacing w:val="6"/>
          <w:szCs w:val="24"/>
          <w:lang w:val="hr-HR"/>
        </w:rPr>
        <w:t>briše se.</w:t>
      </w:r>
    </w:p>
    <w:p w14:paraId="17FE50D1" w14:textId="77777777" w:rsidR="00CB4640" w:rsidRPr="00BF3E57" w:rsidRDefault="00CB4640"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126F1BD9" w14:textId="77777777" w:rsidR="00CB4640" w:rsidRPr="00BF3E57" w:rsidRDefault="00CB4640" w:rsidP="00BF3E57">
      <w:pPr>
        <w:widowControl/>
        <w:spacing w:before="240" w:line="280" w:lineRule="atLeast"/>
        <w:rPr>
          <w:rFonts w:cs="Arial"/>
          <w:spacing w:val="6"/>
          <w:szCs w:val="24"/>
          <w:lang w:val="hr-HR"/>
        </w:rPr>
      </w:pPr>
      <w:r w:rsidRPr="00BF3E57">
        <w:rPr>
          <w:rFonts w:cs="Arial"/>
          <w:spacing w:val="6"/>
          <w:szCs w:val="24"/>
          <w:lang w:val="hr-HR"/>
        </w:rPr>
        <w:t>Članak 24. briše se.</w:t>
      </w:r>
    </w:p>
    <w:p w14:paraId="4B8C16F8" w14:textId="77777777" w:rsidR="00CB4640" w:rsidRPr="00BF3E57" w:rsidRDefault="00CB4640"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5859F857" w14:textId="77777777" w:rsidR="00CB4640" w:rsidRPr="00BF3E57" w:rsidRDefault="00CB4640" w:rsidP="00BF3E57">
      <w:pPr>
        <w:widowControl/>
        <w:spacing w:before="240" w:line="280" w:lineRule="atLeast"/>
        <w:rPr>
          <w:rFonts w:cs="Arial"/>
          <w:spacing w:val="6"/>
          <w:szCs w:val="24"/>
          <w:lang w:val="hr-HR"/>
        </w:rPr>
      </w:pPr>
      <w:r w:rsidRPr="00BF3E57">
        <w:rPr>
          <w:rFonts w:cs="Arial"/>
          <w:spacing w:val="6"/>
          <w:szCs w:val="24"/>
          <w:lang w:val="hr-HR"/>
        </w:rPr>
        <w:t>Članak 24a. briše se.</w:t>
      </w:r>
    </w:p>
    <w:p w14:paraId="0E99100E" w14:textId="77777777" w:rsidR="00CB4640" w:rsidRPr="00BF3E57" w:rsidRDefault="00CB4640"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1099286" w14:textId="77777777" w:rsidR="00CB4640" w:rsidRPr="00BF3E57" w:rsidRDefault="00CB4640" w:rsidP="00BF3E57">
      <w:pPr>
        <w:widowControl/>
        <w:spacing w:before="240" w:line="280" w:lineRule="atLeast"/>
        <w:rPr>
          <w:rFonts w:cs="Arial"/>
          <w:spacing w:val="6"/>
          <w:szCs w:val="24"/>
          <w:lang w:val="hr-HR"/>
        </w:rPr>
      </w:pPr>
      <w:r w:rsidRPr="00BF3E57">
        <w:rPr>
          <w:rFonts w:cs="Arial"/>
          <w:spacing w:val="6"/>
          <w:szCs w:val="24"/>
          <w:lang w:val="hr-HR"/>
        </w:rPr>
        <w:t>Brojčana oznaka za podnaslov 2.2.3.6. a koji se nalazi iza članka 24a.(koji je brisan) mijenja se u 2.2.3.5.</w:t>
      </w:r>
    </w:p>
    <w:p w14:paraId="0746E351" w14:textId="77777777" w:rsidR="00B50E84" w:rsidRPr="00BF3E57" w:rsidRDefault="00B50E84"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458B5C96" w14:textId="77777777" w:rsidR="00B50E84" w:rsidRPr="00BF3E57" w:rsidRDefault="00B50E84" w:rsidP="00BF3E57">
      <w:pPr>
        <w:pStyle w:val="BodyTextCharChar"/>
        <w:tabs>
          <w:tab w:val="clear" w:pos="426"/>
        </w:tabs>
        <w:spacing w:line="280" w:lineRule="atLeast"/>
        <w:ind w:firstLine="0"/>
        <w:rPr>
          <w:rFonts w:cs="Arial"/>
          <w:spacing w:val="6"/>
          <w:sz w:val="24"/>
          <w:szCs w:val="24"/>
          <w:lang w:val="hr-HR"/>
        </w:rPr>
      </w:pPr>
      <w:r w:rsidRPr="00BF3E57">
        <w:rPr>
          <w:rFonts w:cs="Arial"/>
          <w:spacing w:val="6"/>
          <w:sz w:val="24"/>
          <w:szCs w:val="24"/>
          <w:lang w:val="hr-HR"/>
        </w:rPr>
        <w:t>Članak 25. mijenja se i glasi:</w:t>
      </w:r>
    </w:p>
    <w:p w14:paraId="0E6BCF3F" w14:textId="77777777" w:rsidR="00B50E84" w:rsidRPr="00BF3E57" w:rsidRDefault="00B50E84" w:rsidP="00BF3E57">
      <w:pPr>
        <w:widowControl/>
        <w:spacing w:after="60" w:line="280" w:lineRule="atLeast"/>
        <w:ind w:left="567"/>
        <w:rPr>
          <w:rFonts w:cs="Arial"/>
          <w:spacing w:val="6"/>
          <w:w w:val="101"/>
          <w:szCs w:val="22"/>
          <w:lang w:val="hr-HR"/>
        </w:rPr>
      </w:pPr>
      <w:r w:rsidRPr="00BF3E57">
        <w:rPr>
          <w:rFonts w:cs="Arial"/>
          <w:spacing w:val="6"/>
          <w:w w:val="101"/>
          <w:szCs w:val="22"/>
          <w:lang w:val="hr-HR"/>
        </w:rPr>
        <w:t xml:space="preserve">(1) Na građevnoj čestici mogu se planirati pomoćne građevine koje moraju biti u funkciji osnovne zgrade. </w:t>
      </w:r>
    </w:p>
    <w:p w14:paraId="58FA54D0" w14:textId="77777777" w:rsidR="00B50E84" w:rsidRPr="00BF3E57" w:rsidRDefault="00B50E84" w:rsidP="00BF3E57">
      <w:pPr>
        <w:widowControl/>
        <w:spacing w:after="60" w:line="280" w:lineRule="atLeast"/>
        <w:ind w:left="567"/>
        <w:rPr>
          <w:rFonts w:cs="Arial"/>
          <w:spacing w:val="6"/>
          <w:w w:val="101"/>
          <w:szCs w:val="22"/>
          <w:lang w:val="hr-HR"/>
        </w:rPr>
      </w:pPr>
      <w:r w:rsidRPr="00BF3E57">
        <w:rPr>
          <w:rFonts w:cs="Arial"/>
          <w:spacing w:val="6"/>
          <w:w w:val="101"/>
          <w:szCs w:val="22"/>
          <w:lang w:val="hr-HR"/>
        </w:rPr>
        <w:t>(2) Pomoćna građevina može biti garaža, bazen, spremište, ljetna kuhinja, radni prostor, nadstrešnica, solarni kolektor i sl.</w:t>
      </w:r>
    </w:p>
    <w:p w14:paraId="1694A0DB" w14:textId="77777777" w:rsidR="00B50E84" w:rsidRPr="008D2F9C" w:rsidRDefault="00B50E84" w:rsidP="00BF3E57">
      <w:pPr>
        <w:widowControl/>
        <w:spacing w:after="60" w:line="280" w:lineRule="atLeast"/>
        <w:ind w:left="567"/>
        <w:rPr>
          <w:rFonts w:cs="Arial"/>
          <w:spacing w:val="2"/>
          <w:w w:val="101"/>
          <w:szCs w:val="22"/>
          <w:lang w:val="hr-HR"/>
        </w:rPr>
      </w:pPr>
      <w:r w:rsidRPr="008D2F9C">
        <w:rPr>
          <w:rFonts w:cs="Arial"/>
          <w:spacing w:val="2"/>
          <w:w w:val="101"/>
          <w:szCs w:val="22"/>
          <w:lang w:val="hr-HR"/>
        </w:rPr>
        <w:t xml:space="preserve">(3) Građevine iz prethodnog stavka mogu se graditi prislonjene uz osnovnu zgradu na način da s njom čine skladnu cjelinu, ili se mogu graditi kao samostojeće građevine na istoj građevnoj čestici. </w:t>
      </w:r>
    </w:p>
    <w:p w14:paraId="5EEBBD9C" w14:textId="77777777" w:rsidR="00B50E84" w:rsidRPr="00BF3E57" w:rsidRDefault="00B50E84" w:rsidP="00BF3E57">
      <w:pPr>
        <w:spacing w:after="60" w:line="280" w:lineRule="atLeast"/>
        <w:ind w:left="567"/>
        <w:rPr>
          <w:rFonts w:cs="Arial"/>
          <w:spacing w:val="6"/>
          <w:w w:val="101"/>
          <w:szCs w:val="22"/>
          <w:lang w:val="hr-HR"/>
        </w:rPr>
      </w:pPr>
      <w:r w:rsidRPr="00BF3E57">
        <w:rPr>
          <w:rFonts w:cs="Arial"/>
          <w:spacing w:val="6"/>
          <w:w w:val="101"/>
          <w:szCs w:val="22"/>
          <w:lang w:val="hr-HR"/>
        </w:rPr>
        <w:t xml:space="preserve">(4) Ako se pomoćna građevina gradi kao samostojeća, može se graditi i na udaljenosti manjoj od 3,0 m od jedne ili više međa građevne čestice pa i na samoj međi (uz suglasnost susjeda). Takav zid ne smije imati otvore i mora se izvesti kao protupožarni zid minimalne vatrootpornosti 2 sata, i dužine najviše 7,0 m. </w:t>
      </w:r>
    </w:p>
    <w:p w14:paraId="14D5F187" w14:textId="77777777" w:rsidR="00B50E84" w:rsidRPr="00BF3E57" w:rsidRDefault="00B50E84" w:rsidP="00BF3E57">
      <w:pPr>
        <w:spacing w:after="60" w:line="280" w:lineRule="atLeast"/>
        <w:ind w:left="567"/>
        <w:rPr>
          <w:rFonts w:cs="Arial"/>
          <w:spacing w:val="6"/>
          <w:w w:val="101"/>
          <w:szCs w:val="22"/>
          <w:lang w:val="hr-HR"/>
        </w:rPr>
      </w:pPr>
      <w:r w:rsidRPr="00BF3E57">
        <w:rPr>
          <w:rFonts w:cs="Arial"/>
          <w:spacing w:val="6"/>
          <w:w w:val="101"/>
          <w:szCs w:val="22"/>
          <w:lang w:val="hr-HR"/>
        </w:rPr>
        <w:t>(5) Najmanja dozvoljena udaljenost bazena od međe je 2,0 m.</w:t>
      </w:r>
    </w:p>
    <w:p w14:paraId="6E9F7213" w14:textId="77777777" w:rsidR="00B50E84" w:rsidRPr="00BF3E57" w:rsidRDefault="00B50E84" w:rsidP="00BF3E57">
      <w:pPr>
        <w:spacing w:after="60" w:line="280" w:lineRule="atLeast"/>
        <w:ind w:left="567"/>
        <w:rPr>
          <w:rFonts w:cs="Arial"/>
          <w:spacing w:val="6"/>
          <w:w w:val="101"/>
          <w:szCs w:val="22"/>
          <w:lang w:val="hr-HR"/>
        </w:rPr>
      </w:pPr>
      <w:r w:rsidRPr="00BF3E57">
        <w:rPr>
          <w:rFonts w:cs="Arial"/>
          <w:spacing w:val="6"/>
          <w:w w:val="101"/>
          <w:szCs w:val="22"/>
          <w:lang w:val="hr-HR"/>
        </w:rPr>
        <w:t xml:space="preserve">(6) Najmanja dozvoljena udaljenost pomoćnih građevina od regulacijskog pravca je 5,0 m (osim građevine iz stavka </w:t>
      </w:r>
      <w:r w:rsidR="00B55A47">
        <w:rPr>
          <w:rFonts w:cs="Arial"/>
          <w:spacing w:val="6"/>
          <w:w w:val="101"/>
          <w:szCs w:val="22"/>
          <w:lang w:val="hr-HR"/>
        </w:rPr>
        <w:t>8</w:t>
      </w:r>
      <w:r w:rsidRPr="00BF3E57">
        <w:rPr>
          <w:rFonts w:cs="Arial"/>
          <w:spacing w:val="6"/>
          <w:w w:val="101"/>
          <w:szCs w:val="22"/>
          <w:lang w:val="hr-HR"/>
        </w:rPr>
        <w:t>. ovog članka).</w:t>
      </w:r>
    </w:p>
    <w:p w14:paraId="75E83F48" w14:textId="77777777" w:rsidR="00B50E84" w:rsidRPr="00BF3E57" w:rsidRDefault="00B50E84" w:rsidP="00BF3E57">
      <w:pPr>
        <w:spacing w:after="60" w:line="280" w:lineRule="atLeast"/>
        <w:ind w:left="567"/>
        <w:rPr>
          <w:rFonts w:cs="Arial"/>
          <w:spacing w:val="6"/>
          <w:w w:val="101"/>
          <w:szCs w:val="22"/>
          <w:lang w:val="hr-HR"/>
        </w:rPr>
      </w:pPr>
      <w:r w:rsidRPr="00BF3E57">
        <w:rPr>
          <w:rFonts w:cs="Arial"/>
          <w:spacing w:val="6"/>
          <w:w w:val="101"/>
          <w:szCs w:val="22"/>
          <w:lang w:val="hr-HR"/>
        </w:rPr>
        <w:t>(7) Voda s krova pomoćne građevine mora se odvesti na vlastitu građevnu česticu.</w:t>
      </w:r>
    </w:p>
    <w:p w14:paraId="69D09B13" w14:textId="77777777" w:rsidR="00B50E84" w:rsidRPr="00BF3E57" w:rsidRDefault="00B50E84" w:rsidP="00BF3E57">
      <w:pPr>
        <w:spacing w:after="60" w:line="280" w:lineRule="atLeast"/>
        <w:ind w:left="567"/>
        <w:rPr>
          <w:spacing w:val="6"/>
          <w:lang w:val="hr-HR"/>
        </w:rPr>
      </w:pPr>
      <w:r w:rsidRPr="00BF3E57">
        <w:rPr>
          <w:rFonts w:cs="Arial"/>
          <w:spacing w:val="6"/>
          <w:w w:val="101"/>
          <w:szCs w:val="22"/>
          <w:lang w:val="hr-HR"/>
        </w:rPr>
        <w:t xml:space="preserve">(8) Površina pomoćne zgrade uračunava se u površinu izgrađenosti građevne čestice i u </w:t>
      </w:r>
      <w:r w:rsidRPr="00BF3E57">
        <w:rPr>
          <w:spacing w:val="6"/>
          <w:lang w:val="hr-HR"/>
        </w:rPr>
        <w:t>obračun građevinske (bruto) površine, osim:</w:t>
      </w:r>
    </w:p>
    <w:p w14:paraId="02DA13BA" w14:textId="77777777" w:rsidR="00B50E84" w:rsidRPr="00BF3E57" w:rsidRDefault="00B50E84" w:rsidP="00661FF1">
      <w:pPr>
        <w:widowControl/>
        <w:numPr>
          <w:ilvl w:val="0"/>
          <w:numId w:val="23"/>
        </w:numPr>
        <w:overflowPunct w:val="0"/>
        <w:autoSpaceDE w:val="0"/>
        <w:autoSpaceDN w:val="0"/>
        <w:adjustRightInd w:val="0"/>
        <w:spacing w:before="20" w:after="60" w:line="280" w:lineRule="atLeast"/>
        <w:ind w:left="1134" w:hanging="567"/>
        <w:textAlignment w:val="baseline"/>
        <w:rPr>
          <w:rFonts w:cs="Arial"/>
          <w:spacing w:val="6"/>
          <w:szCs w:val="22"/>
          <w:lang w:val="hr-HR"/>
        </w:rPr>
      </w:pPr>
      <w:r w:rsidRPr="00BF3E57">
        <w:rPr>
          <w:rFonts w:cs="Arial"/>
          <w:spacing w:val="6"/>
          <w:szCs w:val="22"/>
          <w:lang w:val="hr-HR"/>
        </w:rPr>
        <w:t>bazena,</w:t>
      </w:r>
    </w:p>
    <w:p w14:paraId="033388A9" w14:textId="77777777" w:rsidR="00B50E84" w:rsidRPr="00BF3E57" w:rsidRDefault="00B50E84" w:rsidP="00661FF1">
      <w:pPr>
        <w:widowControl/>
        <w:numPr>
          <w:ilvl w:val="0"/>
          <w:numId w:val="23"/>
        </w:numPr>
        <w:overflowPunct w:val="0"/>
        <w:autoSpaceDE w:val="0"/>
        <w:autoSpaceDN w:val="0"/>
        <w:adjustRightInd w:val="0"/>
        <w:spacing w:before="20" w:after="60" w:line="280" w:lineRule="atLeast"/>
        <w:ind w:left="1134" w:hanging="567"/>
        <w:textAlignment w:val="baseline"/>
        <w:rPr>
          <w:rFonts w:cs="Arial"/>
          <w:spacing w:val="6"/>
          <w:szCs w:val="22"/>
          <w:lang w:val="hr-HR"/>
        </w:rPr>
      </w:pPr>
      <w:r w:rsidRPr="00BF3E57">
        <w:rPr>
          <w:rFonts w:cs="Arial"/>
          <w:spacing w:val="6"/>
          <w:szCs w:val="22"/>
          <w:lang w:val="hr-HR"/>
        </w:rPr>
        <w:t>sabirne jame,</w:t>
      </w:r>
    </w:p>
    <w:p w14:paraId="6B0E76D0" w14:textId="77777777" w:rsidR="00B50E84" w:rsidRPr="00BF3E57" w:rsidRDefault="00B50E84" w:rsidP="00661FF1">
      <w:pPr>
        <w:widowControl/>
        <w:numPr>
          <w:ilvl w:val="0"/>
          <w:numId w:val="23"/>
        </w:numPr>
        <w:overflowPunct w:val="0"/>
        <w:autoSpaceDE w:val="0"/>
        <w:autoSpaceDN w:val="0"/>
        <w:adjustRightInd w:val="0"/>
        <w:spacing w:before="20" w:after="60" w:line="280" w:lineRule="atLeast"/>
        <w:ind w:left="1134" w:hanging="567"/>
        <w:textAlignment w:val="baseline"/>
        <w:rPr>
          <w:rFonts w:cs="Arial"/>
          <w:spacing w:val="6"/>
          <w:szCs w:val="22"/>
          <w:lang w:val="hr-HR"/>
        </w:rPr>
      </w:pPr>
      <w:r w:rsidRPr="00BF3E57">
        <w:rPr>
          <w:rFonts w:cs="Arial"/>
          <w:spacing w:val="6"/>
          <w:szCs w:val="22"/>
          <w:lang w:val="hr-HR"/>
        </w:rPr>
        <w:t>cisterne za vodu,</w:t>
      </w:r>
    </w:p>
    <w:p w14:paraId="24F0FBFA" w14:textId="77777777" w:rsidR="00B50E84" w:rsidRPr="00BF3E57" w:rsidRDefault="00B50E84" w:rsidP="00661FF1">
      <w:pPr>
        <w:widowControl/>
        <w:numPr>
          <w:ilvl w:val="0"/>
          <w:numId w:val="23"/>
        </w:numPr>
        <w:overflowPunct w:val="0"/>
        <w:autoSpaceDE w:val="0"/>
        <w:autoSpaceDN w:val="0"/>
        <w:adjustRightInd w:val="0"/>
        <w:spacing w:before="20" w:after="60" w:line="280" w:lineRule="atLeast"/>
        <w:ind w:left="1134" w:hanging="567"/>
        <w:textAlignment w:val="baseline"/>
        <w:rPr>
          <w:rFonts w:cs="Arial"/>
          <w:spacing w:val="6"/>
          <w:szCs w:val="22"/>
          <w:lang w:val="hr-HR"/>
        </w:rPr>
      </w:pPr>
      <w:r w:rsidRPr="00BF3E57">
        <w:rPr>
          <w:rFonts w:cs="Arial"/>
          <w:spacing w:val="6"/>
          <w:szCs w:val="22"/>
          <w:lang w:val="hr-HR"/>
        </w:rPr>
        <w:t xml:space="preserve">spremnika za gorivo </w:t>
      </w:r>
    </w:p>
    <w:p w14:paraId="4BFF5FBD" w14:textId="77777777" w:rsidR="00B50E84" w:rsidRPr="00BF3E57" w:rsidRDefault="00B50E84" w:rsidP="00BF3E57">
      <w:pPr>
        <w:spacing w:line="280" w:lineRule="atLeast"/>
        <w:ind w:left="567"/>
        <w:rPr>
          <w:rFonts w:cs="Arial"/>
          <w:spacing w:val="6"/>
          <w:szCs w:val="22"/>
          <w:lang w:val="hr-HR"/>
        </w:rPr>
      </w:pPr>
      <w:r w:rsidRPr="00BF3E57">
        <w:rPr>
          <w:rFonts w:cs="Arial"/>
          <w:spacing w:val="6"/>
          <w:szCs w:val="22"/>
          <w:lang w:val="hr-HR"/>
        </w:rPr>
        <w:t>i slično, ako su u cijelosti ukopani u teren ili do najviše 0,60 m iznad razine uređenog terena, kao ni:</w:t>
      </w:r>
    </w:p>
    <w:p w14:paraId="1F08BF29" w14:textId="77777777" w:rsidR="00B50E84" w:rsidRPr="00BF3E57" w:rsidRDefault="00B50E84" w:rsidP="00661FF1">
      <w:pPr>
        <w:widowControl/>
        <w:numPr>
          <w:ilvl w:val="0"/>
          <w:numId w:val="23"/>
        </w:numPr>
        <w:overflowPunct w:val="0"/>
        <w:autoSpaceDE w:val="0"/>
        <w:autoSpaceDN w:val="0"/>
        <w:adjustRightInd w:val="0"/>
        <w:spacing w:before="20" w:after="60" w:line="280" w:lineRule="atLeast"/>
        <w:ind w:left="1134" w:hanging="567"/>
        <w:textAlignment w:val="baseline"/>
        <w:rPr>
          <w:rFonts w:cs="Arial"/>
          <w:spacing w:val="6"/>
          <w:szCs w:val="22"/>
          <w:lang w:val="hr-HR"/>
        </w:rPr>
      </w:pPr>
      <w:r w:rsidRPr="00BF3E57">
        <w:rPr>
          <w:rFonts w:cs="Arial"/>
          <w:spacing w:val="6"/>
          <w:szCs w:val="22"/>
          <w:lang w:val="hr-HR"/>
        </w:rPr>
        <w:t xml:space="preserve">konzolne istake krovišta, </w:t>
      </w:r>
    </w:p>
    <w:p w14:paraId="2D9A5825" w14:textId="77777777" w:rsidR="00B50E84" w:rsidRPr="00BF3E57" w:rsidRDefault="00B50E84" w:rsidP="00661FF1">
      <w:pPr>
        <w:widowControl/>
        <w:numPr>
          <w:ilvl w:val="0"/>
          <w:numId w:val="23"/>
        </w:numPr>
        <w:overflowPunct w:val="0"/>
        <w:autoSpaceDE w:val="0"/>
        <w:autoSpaceDN w:val="0"/>
        <w:adjustRightInd w:val="0"/>
        <w:spacing w:before="20" w:after="60" w:line="280" w:lineRule="atLeast"/>
        <w:ind w:left="1134" w:hanging="567"/>
        <w:textAlignment w:val="baseline"/>
        <w:rPr>
          <w:rFonts w:cs="Arial"/>
          <w:spacing w:val="6"/>
          <w:szCs w:val="22"/>
          <w:lang w:val="hr-HR"/>
        </w:rPr>
      </w:pPr>
      <w:r w:rsidRPr="00BF3E57">
        <w:rPr>
          <w:rFonts w:cs="Arial"/>
          <w:spacing w:val="6"/>
          <w:szCs w:val="22"/>
          <w:lang w:val="hr-HR"/>
        </w:rPr>
        <w:t>elementi za zaštitu od sunca (pergola, i sl.)</w:t>
      </w:r>
    </w:p>
    <w:p w14:paraId="15344B86" w14:textId="77777777" w:rsidR="00B50E84" w:rsidRPr="00BF3E57" w:rsidRDefault="00B50E84" w:rsidP="00661FF1">
      <w:pPr>
        <w:widowControl/>
        <w:numPr>
          <w:ilvl w:val="0"/>
          <w:numId w:val="23"/>
        </w:numPr>
        <w:overflowPunct w:val="0"/>
        <w:autoSpaceDE w:val="0"/>
        <w:autoSpaceDN w:val="0"/>
        <w:adjustRightInd w:val="0"/>
        <w:spacing w:before="20" w:after="60" w:line="280" w:lineRule="atLeast"/>
        <w:ind w:left="1134" w:hanging="567"/>
        <w:textAlignment w:val="baseline"/>
        <w:rPr>
          <w:rFonts w:cs="Arial"/>
          <w:spacing w:val="6"/>
          <w:szCs w:val="22"/>
          <w:lang w:val="hr-HR"/>
        </w:rPr>
      </w:pPr>
      <w:r w:rsidRPr="00BF3E57">
        <w:rPr>
          <w:rFonts w:cs="Arial"/>
          <w:spacing w:val="6"/>
          <w:szCs w:val="22"/>
          <w:lang w:val="hr-HR"/>
        </w:rPr>
        <w:t>elementi uređenja okoliša (prilazne stepenice, vanjske komunikacije i terase, potporni zidovi i sl.).</w:t>
      </w:r>
    </w:p>
    <w:p w14:paraId="1242237B" w14:textId="77777777" w:rsidR="00B50E84" w:rsidRPr="00BF3E57" w:rsidRDefault="00B50E84" w:rsidP="00BF3E57">
      <w:pPr>
        <w:spacing w:after="60" w:line="280" w:lineRule="atLeast"/>
        <w:ind w:left="567"/>
        <w:rPr>
          <w:rFonts w:cs="Arial"/>
          <w:spacing w:val="6"/>
          <w:w w:val="101"/>
          <w:szCs w:val="22"/>
          <w:lang w:val="hr-HR"/>
        </w:rPr>
      </w:pPr>
      <w:r w:rsidRPr="00BF3E57">
        <w:rPr>
          <w:rFonts w:cs="Arial"/>
          <w:spacing w:val="6"/>
          <w:w w:val="101"/>
          <w:szCs w:val="22"/>
          <w:lang w:val="hr-HR"/>
        </w:rPr>
        <w:t>(9) Visina pomoćne zgrade ne smije biti veća od 3,0 m, odnosno 4,5 m kada je udaljena od međe najmanje 3 m, i katnost podrum, prizemlje i krov (skošeni ili ravan).</w:t>
      </w:r>
    </w:p>
    <w:p w14:paraId="0E57EA52" w14:textId="77777777" w:rsidR="00B50E84" w:rsidRPr="00BF3E57" w:rsidRDefault="00B50E84" w:rsidP="00BF3E57">
      <w:pPr>
        <w:widowControl/>
        <w:spacing w:line="280" w:lineRule="atLeast"/>
        <w:ind w:left="567"/>
        <w:rPr>
          <w:rFonts w:cs="Arial"/>
          <w:spacing w:val="6"/>
          <w:w w:val="101"/>
          <w:szCs w:val="22"/>
          <w:lang w:val="hr-HR"/>
        </w:rPr>
      </w:pPr>
      <w:r w:rsidRPr="00BF3E57">
        <w:rPr>
          <w:rFonts w:cs="Arial"/>
          <w:spacing w:val="6"/>
          <w:w w:val="101"/>
          <w:szCs w:val="22"/>
          <w:lang w:val="hr-HR"/>
        </w:rPr>
        <w:lastRenderedPageBreak/>
        <w:t>(10) Oblikovanje pomoćnih građevina mora biti u skladu s osnovnom zgradom, a prema odredbama ovog Plana.</w:t>
      </w:r>
    </w:p>
    <w:p w14:paraId="5DC50DF3" w14:textId="77777777" w:rsidR="005857A6" w:rsidRPr="00BF3E57" w:rsidRDefault="005857A6"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6BB50C06" w14:textId="77777777" w:rsidR="005857A6" w:rsidRPr="00BF3E57" w:rsidRDefault="005857A6"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 xml:space="preserve">U članku 25a. iza riječi: „(fiksnih i sklopivih tendi)“ dodaju se rijeli: „iznad javnih površina“. </w:t>
      </w:r>
    </w:p>
    <w:p w14:paraId="1B9B3FD6" w14:textId="77777777" w:rsidR="00C63DCB" w:rsidRPr="00BF3E57" w:rsidRDefault="00C63DCB"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DECBFBF" w14:textId="77777777" w:rsidR="00C63DCB" w:rsidRPr="00BF3E57" w:rsidRDefault="00C63DCB"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Članak 25b. mijenja se i glasi:</w:t>
      </w:r>
    </w:p>
    <w:p w14:paraId="6E84D568" w14:textId="77777777" w:rsidR="00C63DCB" w:rsidRPr="00BF3E57" w:rsidRDefault="00C63DCB" w:rsidP="00BF3E57">
      <w:pPr>
        <w:pStyle w:val="BodyText22"/>
        <w:numPr>
          <w:ilvl w:val="12"/>
          <w:numId w:val="0"/>
        </w:numPr>
        <w:tabs>
          <w:tab w:val="clear" w:pos="1701"/>
        </w:tabs>
        <w:spacing w:line="280" w:lineRule="atLeast"/>
        <w:ind w:left="567"/>
        <w:rPr>
          <w:rFonts w:ascii="Arial Narrow" w:hAnsi="Arial Narrow" w:cs="Arial"/>
          <w:spacing w:val="6"/>
          <w:w w:val="101"/>
          <w:sz w:val="24"/>
          <w:szCs w:val="24"/>
        </w:rPr>
      </w:pPr>
      <w:r w:rsidRPr="00BF3E57">
        <w:rPr>
          <w:rFonts w:ascii="Arial Narrow" w:hAnsi="Arial Narrow" w:cs="Arial"/>
          <w:spacing w:val="6"/>
          <w:w w:val="101"/>
          <w:sz w:val="24"/>
          <w:szCs w:val="24"/>
        </w:rPr>
        <w:t>Planom se dozvoljava gradnja jedne ili više garaža kao slobodnostojećih, dvojnih ili građevina u nizu, na zasebnoj građevnoj čestici, a prema sljedećim uvjetima:</w:t>
      </w:r>
    </w:p>
    <w:p w14:paraId="78FBDA82" w14:textId="77777777" w:rsidR="00C63DCB" w:rsidRPr="00BF3E57" w:rsidRDefault="00C63DCB" w:rsidP="00661FF1">
      <w:pPr>
        <w:pStyle w:val="BodyText22"/>
        <w:numPr>
          <w:ilvl w:val="0"/>
          <w:numId w:val="24"/>
        </w:numPr>
        <w:tabs>
          <w:tab w:val="clear" w:pos="1701"/>
        </w:tabs>
        <w:spacing w:line="280" w:lineRule="atLeast"/>
        <w:ind w:left="1134" w:hanging="567"/>
        <w:rPr>
          <w:rFonts w:ascii="Arial Narrow" w:hAnsi="Arial Narrow" w:cs="Arial"/>
          <w:spacing w:val="6"/>
          <w:w w:val="101"/>
          <w:sz w:val="24"/>
          <w:szCs w:val="24"/>
        </w:rPr>
      </w:pPr>
      <w:r w:rsidRPr="00BF3E57">
        <w:rPr>
          <w:rFonts w:ascii="Arial Narrow" w:hAnsi="Arial Narrow" w:cs="Arial"/>
          <w:spacing w:val="6"/>
          <w:w w:val="101"/>
          <w:sz w:val="24"/>
          <w:szCs w:val="24"/>
        </w:rPr>
        <w:t>min površina građevne čestice je 150 m</w:t>
      </w:r>
      <w:r w:rsidRPr="00BF3E57">
        <w:rPr>
          <w:rFonts w:ascii="Arial Narrow" w:hAnsi="Arial Narrow" w:cs="Arial"/>
          <w:spacing w:val="6"/>
          <w:w w:val="101"/>
          <w:sz w:val="24"/>
          <w:szCs w:val="24"/>
          <w:vertAlign w:val="superscript"/>
        </w:rPr>
        <w:t>2</w:t>
      </w:r>
    </w:p>
    <w:p w14:paraId="70FAA46F" w14:textId="77777777" w:rsidR="00C63DCB" w:rsidRPr="00BF3E57" w:rsidRDefault="00C63DCB" w:rsidP="00661FF1">
      <w:pPr>
        <w:pStyle w:val="BodyText22"/>
        <w:numPr>
          <w:ilvl w:val="0"/>
          <w:numId w:val="24"/>
        </w:numPr>
        <w:tabs>
          <w:tab w:val="clear" w:pos="1701"/>
        </w:tabs>
        <w:spacing w:line="280" w:lineRule="atLeast"/>
        <w:ind w:left="1134" w:hanging="567"/>
        <w:rPr>
          <w:rFonts w:ascii="Arial Narrow" w:hAnsi="Arial Narrow" w:cs="Arial"/>
          <w:spacing w:val="6"/>
          <w:w w:val="101"/>
          <w:sz w:val="24"/>
          <w:szCs w:val="24"/>
        </w:rPr>
      </w:pPr>
      <w:r w:rsidRPr="00BF3E57">
        <w:rPr>
          <w:rFonts w:ascii="Arial Narrow" w:hAnsi="Arial Narrow" w:cs="Arial"/>
          <w:spacing w:val="6"/>
          <w:w w:val="101"/>
          <w:sz w:val="24"/>
          <w:szCs w:val="24"/>
        </w:rPr>
        <w:t>min. udaljenost od međe susjedne građevne čestice je 2,0 m, odnosno može se postaviti i na međi sa susjednom građevnom česticom u slučaju kada se garaža gradi kao dvojna građevina ili građevina u nizu</w:t>
      </w:r>
    </w:p>
    <w:p w14:paraId="5A83363A" w14:textId="77777777" w:rsidR="00C63DCB" w:rsidRPr="00BF3E57" w:rsidRDefault="00C63DCB" w:rsidP="00661FF1">
      <w:pPr>
        <w:pStyle w:val="BodyText22"/>
        <w:numPr>
          <w:ilvl w:val="0"/>
          <w:numId w:val="24"/>
        </w:numPr>
        <w:tabs>
          <w:tab w:val="clear" w:pos="1701"/>
        </w:tabs>
        <w:spacing w:line="280" w:lineRule="atLeast"/>
        <w:ind w:left="1134" w:hanging="567"/>
        <w:rPr>
          <w:rFonts w:ascii="Arial Narrow" w:hAnsi="Arial Narrow" w:cs="Arial"/>
          <w:spacing w:val="6"/>
          <w:w w:val="101"/>
          <w:sz w:val="24"/>
          <w:szCs w:val="24"/>
        </w:rPr>
      </w:pPr>
      <w:r w:rsidRPr="00BF3E57">
        <w:rPr>
          <w:rFonts w:ascii="Arial Narrow" w:hAnsi="Arial Narrow" w:cs="Arial"/>
          <w:spacing w:val="6"/>
          <w:w w:val="101"/>
          <w:sz w:val="24"/>
          <w:szCs w:val="24"/>
        </w:rPr>
        <w:t xml:space="preserve">min. udaljenost od regulacijskog pravca je istovjetna Planom određenim udaljenostima stambenih zgrada u pojedinim zonama </w:t>
      </w:r>
    </w:p>
    <w:p w14:paraId="76C42B4E" w14:textId="77777777" w:rsidR="00C63DCB" w:rsidRPr="00BF3E57" w:rsidRDefault="00C63DCB" w:rsidP="00661FF1">
      <w:pPr>
        <w:pStyle w:val="BodyText22"/>
        <w:numPr>
          <w:ilvl w:val="0"/>
          <w:numId w:val="24"/>
        </w:numPr>
        <w:tabs>
          <w:tab w:val="clear" w:pos="1701"/>
        </w:tabs>
        <w:spacing w:line="280" w:lineRule="atLeast"/>
        <w:ind w:left="1134" w:hanging="567"/>
        <w:rPr>
          <w:rFonts w:ascii="Arial Narrow" w:hAnsi="Arial Narrow" w:cs="Arial"/>
          <w:spacing w:val="6"/>
          <w:w w:val="101"/>
          <w:sz w:val="24"/>
          <w:szCs w:val="24"/>
        </w:rPr>
      </w:pPr>
      <w:r w:rsidRPr="00BF3E57">
        <w:rPr>
          <w:rFonts w:ascii="Arial Narrow" w:hAnsi="Arial Narrow" w:cs="Arial"/>
          <w:spacing w:val="6"/>
          <w:w w:val="101"/>
          <w:sz w:val="24"/>
          <w:szCs w:val="24"/>
        </w:rPr>
        <w:t xml:space="preserve">najviša visina je 4,0 m  </w:t>
      </w:r>
    </w:p>
    <w:p w14:paraId="5EBE402D" w14:textId="77777777" w:rsidR="00C63DCB" w:rsidRPr="00BF3E57" w:rsidRDefault="00C63DCB" w:rsidP="00661FF1">
      <w:pPr>
        <w:pStyle w:val="BodyText22"/>
        <w:numPr>
          <w:ilvl w:val="0"/>
          <w:numId w:val="24"/>
        </w:numPr>
        <w:tabs>
          <w:tab w:val="clear" w:pos="1701"/>
        </w:tabs>
        <w:spacing w:line="280" w:lineRule="atLeast"/>
        <w:ind w:left="1134" w:hanging="567"/>
        <w:rPr>
          <w:rFonts w:ascii="Arial Narrow" w:hAnsi="Arial Narrow" w:cs="Arial"/>
          <w:spacing w:val="6"/>
          <w:w w:val="101"/>
          <w:sz w:val="24"/>
          <w:szCs w:val="24"/>
        </w:rPr>
      </w:pPr>
      <w:r w:rsidRPr="00BF3E57">
        <w:rPr>
          <w:rFonts w:ascii="Arial Narrow" w:hAnsi="Arial Narrow" w:cs="Arial"/>
          <w:spacing w:val="6"/>
          <w:w w:val="101"/>
          <w:sz w:val="24"/>
          <w:szCs w:val="24"/>
        </w:rPr>
        <w:t>katnost najviše Po+P,</w:t>
      </w:r>
    </w:p>
    <w:p w14:paraId="43B0ED77" w14:textId="77777777" w:rsidR="00C63DCB" w:rsidRPr="00BF3E57" w:rsidRDefault="00C63DCB" w:rsidP="00661FF1">
      <w:pPr>
        <w:pStyle w:val="BodyText22"/>
        <w:numPr>
          <w:ilvl w:val="0"/>
          <w:numId w:val="24"/>
        </w:numPr>
        <w:tabs>
          <w:tab w:val="clear" w:pos="1701"/>
        </w:tabs>
        <w:spacing w:line="280" w:lineRule="atLeast"/>
        <w:ind w:left="1134" w:hanging="567"/>
        <w:rPr>
          <w:rFonts w:ascii="Arial Narrow" w:hAnsi="Arial Narrow" w:cs="Arial"/>
          <w:spacing w:val="6"/>
          <w:w w:val="101"/>
          <w:sz w:val="24"/>
          <w:szCs w:val="24"/>
        </w:rPr>
      </w:pPr>
      <w:r w:rsidRPr="00BF3E57">
        <w:rPr>
          <w:rFonts w:ascii="Arial Narrow" w:hAnsi="Arial Narrow" w:cs="Arial"/>
          <w:spacing w:val="6"/>
          <w:w w:val="101"/>
          <w:sz w:val="24"/>
          <w:szCs w:val="24"/>
        </w:rPr>
        <w:t>koeficijent izgrađenost (k</w:t>
      </w:r>
      <w:r w:rsidRPr="00BF3E57">
        <w:rPr>
          <w:rFonts w:ascii="Arial Narrow" w:hAnsi="Arial Narrow" w:cs="Arial"/>
          <w:spacing w:val="6"/>
          <w:w w:val="101"/>
          <w:sz w:val="24"/>
          <w:szCs w:val="24"/>
          <w:vertAlign w:val="subscript"/>
        </w:rPr>
        <w:t>ig</w:t>
      </w:r>
      <w:r w:rsidRPr="00BF3E57">
        <w:rPr>
          <w:rFonts w:ascii="Arial Narrow" w:hAnsi="Arial Narrow" w:cs="Arial"/>
          <w:spacing w:val="6"/>
          <w:w w:val="101"/>
          <w:sz w:val="24"/>
          <w:szCs w:val="24"/>
        </w:rPr>
        <w:t>) 0,6</w:t>
      </w:r>
    </w:p>
    <w:p w14:paraId="7592D661" w14:textId="77777777" w:rsidR="00C63DCB" w:rsidRPr="00BF3E57" w:rsidRDefault="00C63DCB" w:rsidP="00661FF1">
      <w:pPr>
        <w:pStyle w:val="BodyText22"/>
        <w:numPr>
          <w:ilvl w:val="0"/>
          <w:numId w:val="24"/>
        </w:numPr>
        <w:tabs>
          <w:tab w:val="clear" w:pos="1701"/>
        </w:tabs>
        <w:spacing w:line="280" w:lineRule="atLeast"/>
        <w:ind w:left="1134" w:hanging="567"/>
        <w:rPr>
          <w:rFonts w:ascii="Arial Narrow" w:hAnsi="Arial Narrow" w:cs="Arial"/>
          <w:spacing w:val="6"/>
          <w:w w:val="101"/>
          <w:sz w:val="24"/>
          <w:szCs w:val="24"/>
        </w:rPr>
      </w:pPr>
      <w:r w:rsidRPr="00BF3E57">
        <w:rPr>
          <w:rFonts w:ascii="Arial Narrow" w:hAnsi="Arial Narrow" w:cs="Arial"/>
          <w:spacing w:val="6"/>
          <w:w w:val="101"/>
          <w:sz w:val="24"/>
          <w:szCs w:val="24"/>
        </w:rPr>
        <w:t>koeficijent iskoristivosti ukupni (k</w:t>
      </w:r>
      <w:r w:rsidRPr="00BF3E57">
        <w:rPr>
          <w:rFonts w:ascii="Arial Narrow" w:hAnsi="Arial Narrow" w:cs="Arial"/>
          <w:spacing w:val="6"/>
          <w:w w:val="101"/>
          <w:sz w:val="24"/>
          <w:szCs w:val="24"/>
          <w:vertAlign w:val="subscript"/>
        </w:rPr>
        <w:t>is</w:t>
      </w:r>
      <w:r w:rsidRPr="00BF3E57">
        <w:rPr>
          <w:rFonts w:ascii="Arial Narrow" w:hAnsi="Arial Narrow" w:cs="Arial"/>
          <w:spacing w:val="6"/>
          <w:w w:val="101"/>
          <w:sz w:val="24"/>
          <w:szCs w:val="24"/>
        </w:rPr>
        <w:t>) 1,2</w:t>
      </w:r>
    </w:p>
    <w:p w14:paraId="1D373383" w14:textId="77777777" w:rsidR="00C63DCB" w:rsidRPr="00BF3E57" w:rsidRDefault="00C63DCB" w:rsidP="00661FF1">
      <w:pPr>
        <w:pStyle w:val="BodyText22"/>
        <w:numPr>
          <w:ilvl w:val="0"/>
          <w:numId w:val="24"/>
        </w:numPr>
        <w:tabs>
          <w:tab w:val="clear" w:pos="1701"/>
        </w:tabs>
        <w:spacing w:line="280" w:lineRule="atLeast"/>
        <w:ind w:left="1134" w:hanging="567"/>
        <w:rPr>
          <w:rFonts w:ascii="Arial Narrow" w:hAnsi="Arial Narrow" w:cs="Arial"/>
          <w:spacing w:val="6"/>
          <w:w w:val="101"/>
          <w:sz w:val="24"/>
          <w:szCs w:val="24"/>
        </w:rPr>
      </w:pPr>
      <w:r w:rsidRPr="00BF3E57">
        <w:rPr>
          <w:rFonts w:ascii="Arial Narrow" w:hAnsi="Arial Narrow" w:cs="Arial"/>
          <w:spacing w:val="6"/>
          <w:w w:val="101"/>
          <w:sz w:val="24"/>
          <w:szCs w:val="24"/>
        </w:rPr>
        <w:t>koeficijent iskoristivosti nadzemni (kisn) 0,6</w:t>
      </w:r>
    </w:p>
    <w:p w14:paraId="69BFEE32" w14:textId="77777777" w:rsidR="001F09C9" w:rsidRPr="00BF3E57" w:rsidRDefault="001F09C9"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0321EA8E" w14:textId="77777777" w:rsidR="001F09C9" w:rsidRPr="00BF3E57" w:rsidRDefault="001F09C9"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članku 28. stavak 4. mijenja se i glasi:</w:t>
      </w:r>
    </w:p>
    <w:p w14:paraId="472FFCC3" w14:textId="77777777" w:rsidR="001F09C9" w:rsidRPr="00BF3E57" w:rsidRDefault="001F09C9" w:rsidP="00030C05">
      <w:pPr>
        <w:widowControl/>
        <w:autoSpaceDE w:val="0"/>
        <w:autoSpaceDN w:val="0"/>
        <w:adjustRightInd w:val="0"/>
        <w:spacing w:before="48" w:line="300" w:lineRule="atLeast"/>
        <w:ind w:left="567" w:right="-142"/>
        <w:rPr>
          <w:rFonts w:cs="Arial"/>
          <w:spacing w:val="6"/>
          <w:w w:val="101"/>
          <w:szCs w:val="22"/>
          <w:lang w:val="hr-HR"/>
        </w:rPr>
      </w:pPr>
      <w:r w:rsidRPr="00BF3E57">
        <w:rPr>
          <w:rFonts w:cs="Arial"/>
          <w:spacing w:val="6"/>
          <w:w w:val="101"/>
          <w:szCs w:val="22"/>
          <w:lang w:val="hr-HR"/>
        </w:rPr>
        <w:t>(4) U sklopu javnog prostora iz prethodnog stavka može se planirati izgradnja i uređenje šetnica, parkirališnih površina, ugostiteljsko-turističkih sadržaja, dječjih igrališta, infrastrukturnih sustava, rekreacijskih i parkovnih površina, zaštitnog zelenila i slično.</w:t>
      </w:r>
    </w:p>
    <w:p w14:paraId="1700A102" w14:textId="77777777" w:rsidR="00782EE4" w:rsidRPr="00BF3E57" w:rsidRDefault="00782EE4" w:rsidP="00030C05">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0E2D7DE1" w14:textId="77777777" w:rsidR="00782EE4" w:rsidRPr="00BF3E57" w:rsidRDefault="00782EE4" w:rsidP="003F136C">
      <w:pPr>
        <w:pStyle w:val="BodyTextCharChar"/>
        <w:keepNext/>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U članku 28a. stavak 2. mijenja se i glasi:</w:t>
      </w:r>
    </w:p>
    <w:p w14:paraId="0242E467" w14:textId="77777777" w:rsidR="00782EE4" w:rsidRPr="00B60E5C" w:rsidRDefault="00782EE4" w:rsidP="00B60E5C">
      <w:pPr>
        <w:widowControl/>
        <w:spacing w:before="40" w:line="300" w:lineRule="atLeast"/>
        <w:ind w:left="567" w:right="-142"/>
        <w:rPr>
          <w:rFonts w:cs="Arial"/>
          <w:spacing w:val="4"/>
          <w:w w:val="101"/>
          <w:szCs w:val="22"/>
          <w:lang w:val="hr-HR"/>
        </w:rPr>
      </w:pPr>
      <w:r w:rsidRPr="00B60E5C">
        <w:rPr>
          <w:rFonts w:cs="Arial"/>
          <w:spacing w:val="4"/>
          <w:w w:val="101"/>
          <w:szCs w:val="22"/>
          <w:lang w:val="hr-HR"/>
        </w:rPr>
        <w:t>(2) Utvrđene zone pojedine namjene u sklopu obalnog pojasa građevinskog područja ucrtane su u kartografskom prikazu Plana (</w:t>
      </w:r>
      <w:r w:rsidRPr="00B60E5C">
        <w:rPr>
          <w:rFonts w:cs="Arial"/>
          <w:b/>
          <w:spacing w:val="4"/>
          <w:w w:val="101"/>
          <w:szCs w:val="22"/>
          <w:lang w:val="hr-HR"/>
        </w:rPr>
        <w:t>list 4</w:t>
      </w:r>
      <w:r w:rsidRPr="00B60E5C">
        <w:rPr>
          <w:rFonts w:cs="Arial"/>
          <w:spacing w:val="4"/>
          <w:w w:val="101"/>
          <w:szCs w:val="22"/>
          <w:lang w:val="hr-HR"/>
        </w:rPr>
        <w:t xml:space="preserve"> </w:t>
      </w:r>
      <w:r w:rsidRPr="00B60E5C">
        <w:rPr>
          <w:rFonts w:cs="Arial"/>
          <w:i/>
          <w:spacing w:val="4"/>
          <w:w w:val="101"/>
          <w:szCs w:val="22"/>
          <w:lang w:val="hr-HR"/>
        </w:rPr>
        <w:t>građevinska područja naselja</w:t>
      </w:r>
      <w:r w:rsidRPr="00B60E5C">
        <w:rPr>
          <w:rFonts w:cs="Arial"/>
          <w:spacing w:val="4"/>
          <w:w w:val="101"/>
          <w:szCs w:val="22"/>
          <w:lang w:val="hr-HR"/>
        </w:rPr>
        <w:t>). Lučko područje luke otvorene za javni promet i obuhvat plaže i pratećih sadržaja može se planirati i u dijelu građevinskog područja na koje se naslanja (GP naselja, GP ugostiteljsko-turističke namjene i sl.)</w:t>
      </w:r>
    </w:p>
    <w:p w14:paraId="5B40F7B7" w14:textId="77777777" w:rsidR="0066329B" w:rsidRPr="00BF3E57" w:rsidRDefault="0066329B"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666C1F71" w14:textId="77777777" w:rsidR="0066329B" w:rsidRPr="00BF3E57" w:rsidRDefault="0066329B"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članku 28b. stavk</w:t>
      </w:r>
      <w:r w:rsidR="00D562A7" w:rsidRPr="00BF3E57">
        <w:rPr>
          <w:rFonts w:cs="Arial"/>
          <w:spacing w:val="6"/>
          <w:sz w:val="24"/>
          <w:szCs w:val="24"/>
          <w:lang w:val="hr-HR"/>
        </w:rPr>
        <w:t>u</w:t>
      </w:r>
      <w:r w:rsidRPr="00BF3E57">
        <w:rPr>
          <w:rFonts w:cs="Arial"/>
          <w:spacing w:val="6"/>
          <w:sz w:val="24"/>
          <w:szCs w:val="24"/>
          <w:lang w:val="hr-HR"/>
        </w:rPr>
        <w:t xml:space="preserve"> </w:t>
      </w:r>
      <w:r w:rsidR="00635404" w:rsidRPr="00BF3E57">
        <w:rPr>
          <w:rFonts w:cs="Arial"/>
          <w:spacing w:val="6"/>
          <w:sz w:val="24"/>
          <w:szCs w:val="24"/>
          <w:lang w:val="hr-HR"/>
        </w:rPr>
        <w:t>3</w:t>
      </w:r>
      <w:r w:rsidRPr="00BF3E57">
        <w:rPr>
          <w:rFonts w:cs="Arial"/>
          <w:spacing w:val="6"/>
          <w:sz w:val="24"/>
          <w:szCs w:val="24"/>
          <w:lang w:val="hr-HR"/>
        </w:rPr>
        <w:t xml:space="preserve">. </w:t>
      </w:r>
      <w:r w:rsidR="00D562A7" w:rsidRPr="00BF3E57">
        <w:rPr>
          <w:rFonts w:cs="Arial"/>
          <w:spacing w:val="6"/>
          <w:sz w:val="24"/>
          <w:szCs w:val="24"/>
          <w:lang w:val="hr-HR"/>
        </w:rPr>
        <w:t xml:space="preserve">točka </w:t>
      </w:r>
      <w:r w:rsidR="00934833">
        <w:rPr>
          <w:rFonts w:cs="Arial"/>
          <w:spacing w:val="6"/>
          <w:sz w:val="24"/>
          <w:szCs w:val="24"/>
          <w:lang w:val="hr-HR"/>
        </w:rPr>
        <w:t xml:space="preserve">(a) i </w:t>
      </w:r>
      <w:r w:rsidR="00635404" w:rsidRPr="00BF3E57">
        <w:rPr>
          <w:rFonts w:cs="Arial"/>
          <w:spacing w:val="6"/>
          <w:sz w:val="24"/>
          <w:szCs w:val="24"/>
          <w:lang w:val="hr-HR"/>
        </w:rPr>
        <w:t xml:space="preserve">(g) </w:t>
      </w:r>
      <w:r w:rsidRPr="00BF3E57">
        <w:rPr>
          <w:rFonts w:cs="Arial"/>
          <w:spacing w:val="6"/>
          <w:sz w:val="24"/>
          <w:szCs w:val="24"/>
          <w:lang w:val="hr-HR"/>
        </w:rPr>
        <w:t>mijenja</w:t>
      </w:r>
      <w:r w:rsidR="00934833">
        <w:rPr>
          <w:rFonts w:cs="Arial"/>
          <w:spacing w:val="6"/>
          <w:sz w:val="24"/>
          <w:szCs w:val="24"/>
          <w:lang w:val="hr-HR"/>
        </w:rPr>
        <w:t>ju se i glase</w:t>
      </w:r>
      <w:r w:rsidRPr="00BF3E57">
        <w:rPr>
          <w:rFonts w:cs="Arial"/>
          <w:spacing w:val="6"/>
          <w:sz w:val="24"/>
          <w:szCs w:val="24"/>
          <w:lang w:val="hr-HR"/>
        </w:rPr>
        <w:t>:</w:t>
      </w:r>
    </w:p>
    <w:p w14:paraId="5CFF1B79" w14:textId="77777777" w:rsidR="00934833" w:rsidRDefault="00934833" w:rsidP="00934833">
      <w:pPr>
        <w:widowControl/>
        <w:tabs>
          <w:tab w:val="left" w:pos="1134"/>
        </w:tabs>
        <w:overflowPunct w:val="0"/>
        <w:autoSpaceDE w:val="0"/>
        <w:autoSpaceDN w:val="0"/>
        <w:adjustRightInd w:val="0"/>
        <w:spacing w:after="40" w:line="280" w:lineRule="atLeast"/>
        <w:ind w:left="1134" w:right="-142" w:hanging="567"/>
        <w:textAlignment w:val="baseline"/>
        <w:rPr>
          <w:spacing w:val="6"/>
          <w:lang w:val="hr-HR"/>
        </w:rPr>
      </w:pPr>
      <w:r w:rsidRPr="00934833">
        <w:rPr>
          <w:spacing w:val="6"/>
          <w:lang w:val="hr-HR"/>
        </w:rPr>
        <w:t>(a)</w:t>
      </w:r>
      <w:r w:rsidRPr="00934833">
        <w:rPr>
          <w:spacing w:val="6"/>
          <w:lang w:val="hr-HR"/>
        </w:rPr>
        <w:tab/>
        <w:t>obavezno treba osigurati prohodnost javnog dužobalnog pojasa u kojem se može planirati uređena ili prirodna morska plaža, prometna površina, šetnica, parkirališne površine, igrališta, parkovi, zaštitno zelenilo i drugi sadržaji u funkciji rekreacijskog korištenja mora. Nije moguće zagrađivati ili na bilo koji drugi način sprječavati prohodnost ovog prostora. Izuzetno, prolaz kroz obalni pojas u sklopu zone ugostiteljsko-turističke namjene može se ograničiti u svrhe nadzora korisnika ovog prostora.</w:t>
      </w:r>
    </w:p>
    <w:p w14:paraId="41CDE09A" w14:textId="77777777" w:rsidR="00762CC5" w:rsidRPr="00BF3E57" w:rsidRDefault="00934833" w:rsidP="00934833">
      <w:pPr>
        <w:widowControl/>
        <w:tabs>
          <w:tab w:val="left" w:pos="1134"/>
        </w:tabs>
        <w:overflowPunct w:val="0"/>
        <w:autoSpaceDE w:val="0"/>
        <w:autoSpaceDN w:val="0"/>
        <w:adjustRightInd w:val="0"/>
        <w:spacing w:after="40" w:line="280" w:lineRule="atLeast"/>
        <w:ind w:left="1134" w:right="-142" w:hanging="567"/>
        <w:textAlignment w:val="baseline"/>
        <w:rPr>
          <w:spacing w:val="6"/>
          <w:lang w:val="hr-HR"/>
        </w:rPr>
      </w:pPr>
      <w:r>
        <w:rPr>
          <w:spacing w:val="6"/>
          <w:lang w:val="hr-HR"/>
        </w:rPr>
        <w:t>(g)</w:t>
      </w:r>
      <w:r>
        <w:rPr>
          <w:spacing w:val="6"/>
          <w:lang w:val="hr-HR"/>
        </w:rPr>
        <w:tab/>
      </w:r>
      <w:r w:rsidR="00762CC5" w:rsidRPr="00BF3E57">
        <w:rPr>
          <w:spacing w:val="6"/>
          <w:lang w:val="hr-HR"/>
        </w:rPr>
        <w:t>postaviti urbanu opremu (klupe, stolovi, koševi za otpatke, suncobrani, ležaljke,  informativne ploče i sl.)</w:t>
      </w:r>
    </w:p>
    <w:p w14:paraId="122E4027" w14:textId="77777777" w:rsidR="00762CC5" w:rsidRPr="00BF3E57" w:rsidRDefault="00762CC5"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lastRenderedPageBreak/>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135FC13B" w14:textId="77777777" w:rsidR="005857A6" w:rsidRPr="00BF3E57" w:rsidRDefault="00762CC5"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 xml:space="preserve">U podnaslovu 2.3. </w:t>
      </w:r>
      <w:r w:rsidR="00A81ADB" w:rsidRPr="00BF3E57">
        <w:rPr>
          <w:rFonts w:cs="Arial"/>
          <w:spacing w:val="6"/>
          <w:sz w:val="24"/>
          <w:szCs w:val="24"/>
          <w:lang w:val="hr-HR"/>
        </w:rPr>
        <w:t>riječ „izvan“ zamijenjuje riječ “van“</w:t>
      </w:r>
      <w:r w:rsidRPr="00BF3E57">
        <w:rPr>
          <w:rFonts w:cs="Arial"/>
          <w:spacing w:val="6"/>
          <w:sz w:val="24"/>
          <w:szCs w:val="24"/>
          <w:lang w:val="hr-HR"/>
        </w:rPr>
        <w:t xml:space="preserve">. </w:t>
      </w:r>
    </w:p>
    <w:p w14:paraId="5B84BC97" w14:textId="77777777" w:rsidR="00762CC5" w:rsidRPr="00BF3E57" w:rsidRDefault="00762CC5"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0E43C3A0" w14:textId="77777777" w:rsidR="00762CC5" w:rsidRPr="00BF3E57" w:rsidRDefault="00762CC5"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 xml:space="preserve">U članku 29. </w:t>
      </w:r>
      <w:r w:rsidR="00682B9D" w:rsidRPr="00BF3E57">
        <w:rPr>
          <w:rFonts w:cs="Arial"/>
          <w:spacing w:val="6"/>
          <w:sz w:val="24"/>
          <w:szCs w:val="24"/>
          <w:lang w:val="hr-HR"/>
        </w:rPr>
        <w:t xml:space="preserve">stavak </w:t>
      </w:r>
      <w:r w:rsidRPr="00BF3E57">
        <w:rPr>
          <w:rFonts w:cs="Arial"/>
          <w:spacing w:val="6"/>
          <w:sz w:val="24"/>
          <w:szCs w:val="24"/>
          <w:lang w:val="hr-HR"/>
        </w:rPr>
        <w:t xml:space="preserve">1 i 3 mijenjaju se i glase: </w:t>
      </w:r>
    </w:p>
    <w:p w14:paraId="58B491A3" w14:textId="77777777" w:rsidR="00D30AF6" w:rsidRPr="00BF3E57" w:rsidRDefault="00D30AF6" w:rsidP="00BF3E57">
      <w:pPr>
        <w:spacing w:before="60" w:after="60" w:line="280" w:lineRule="atLeast"/>
        <w:ind w:left="567"/>
        <w:rPr>
          <w:spacing w:val="6"/>
          <w:szCs w:val="22"/>
          <w:lang w:val="hr-HR"/>
        </w:rPr>
      </w:pPr>
      <w:r w:rsidRPr="00BF3E57">
        <w:rPr>
          <w:spacing w:val="6"/>
          <w:szCs w:val="22"/>
          <w:lang w:val="hr-HR"/>
        </w:rPr>
        <w:t>(1) U izgrađene strukture izvan naselja svrstavaju se izdvojena građevinska područja izvan naselja uslužne i komunalno-servisne (K1 i K3), ugostiteljsko-turističke (T1, T2 i T3) i proizvodne (I2) namjene. Tablica koja slijedi utvrđuje izdvojena građevinska područja izvan naselja a koja se nalaze u prostoru ograničenja (ZOP):</w:t>
      </w:r>
    </w:p>
    <w:tbl>
      <w:tblPr>
        <w:tblW w:w="9356" w:type="dxa"/>
        <w:tblInd w:w="-15" w:type="dxa"/>
        <w:tblBorders>
          <w:top w:val="single" w:sz="12" w:space="0" w:color="000000"/>
          <w:left w:val="single" w:sz="12" w:space="0" w:color="000000"/>
          <w:bottom w:val="single" w:sz="12" w:space="0" w:color="000000"/>
          <w:right w:val="single" w:sz="12" w:space="0" w:color="000000"/>
          <w:insideH w:val="single" w:sz="4" w:space="0" w:color="000000"/>
          <w:insideV w:val="single" w:sz="4" w:space="0" w:color="000000"/>
        </w:tblBorders>
        <w:tblLayout w:type="fixed"/>
        <w:tblLook w:val="04A0" w:firstRow="1" w:lastRow="0" w:firstColumn="1" w:lastColumn="0" w:noHBand="0" w:noVBand="1"/>
      </w:tblPr>
      <w:tblGrid>
        <w:gridCol w:w="1276"/>
        <w:gridCol w:w="1559"/>
        <w:gridCol w:w="3402"/>
        <w:gridCol w:w="993"/>
        <w:gridCol w:w="992"/>
        <w:gridCol w:w="1134"/>
      </w:tblGrid>
      <w:tr w:rsidR="00D30AF6" w:rsidRPr="00BF3E57" w14:paraId="454DB629" w14:textId="77777777" w:rsidTr="00030C05">
        <w:trPr>
          <w:cantSplit/>
          <w:trHeight w:val="261"/>
        </w:trPr>
        <w:tc>
          <w:tcPr>
            <w:tcW w:w="1276" w:type="dxa"/>
            <w:vMerge w:val="restart"/>
            <w:shd w:val="clear" w:color="auto" w:fill="BFBFBF"/>
          </w:tcPr>
          <w:p w14:paraId="2244031E" w14:textId="77777777" w:rsidR="00D30AF6" w:rsidRPr="00BF3E57" w:rsidRDefault="00D30AF6" w:rsidP="00BF3E57">
            <w:pPr>
              <w:keepNext/>
              <w:spacing w:after="20" w:line="280" w:lineRule="atLeast"/>
              <w:rPr>
                <w:rFonts w:cs="Arial"/>
                <w:b/>
                <w:spacing w:val="6"/>
                <w:sz w:val="20"/>
                <w:lang w:val="hr-HR"/>
              </w:rPr>
            </w:pPr>
            <w:r w:rsidRPr="00BF3E57">
              <w:rPr>
                <w:rFonts w:cs="Arial"/>
                <w:b/>
                <w:spacing w:val="6"/>
                <w:sz w:val="20"/>
                <w:lang w:val="hr-HR"/>
              </w:rPr>
              <w:t>naselje</w:t>
            </w:r>
          </w:p>
        </w:tc>
        <w:tc>
          <w:tcPr>
            <w:tcW w:w="1559" w:type="dxa"/>
            <w:vMerge w:val="restart"/>
            <w:shd w:val="clear" w:color="auto" w:fill="BFBFBF"/>
          </w:tcPr>
          <w:p w14:paraId="263854C4" w14:textId="77777777" w:rsidR="00D30AF6" w:rsidRPr="00BF3E57" w:rsidRDefault="00D30AF6" w:rsidP="00BF3E57">
            <w:pPr>
              <w:keepNext/>
              <w:spacing w:after="20" w:line="280" w:lineRule="atLeast"/>
              <w:jc w:val="left"/>
              <w:rPr>
                <w:rFonts w:cs="Arial"/>
                <w:b/>
                <w:spacing w:val="6"/>
                <w:sz w:val="20"/>
                <w:lang w:val="hr-HR"/>
              </w:rPr>
            </w:pPr>
            <w:r w:rsidRPr="00BF3E57">
              <w:rPr>
                <w:rFonts w:cs="Arial"/>
                <w:b/>
                <w:spacing w:val="6"/>
                <w:sz w:val="20"/>
                <w:lang w:val="hr-HR"/>
              </w:rPr>
              <w:t>lokacija</w:t>
            </w:r>
          </w:p>
        </w:tc>
        <w:tc>
          <w:tcPr>
            <w:tcW w:w="3402" w:type="dxa"/>
            <w:vMerge w:val="restart"/>
            <w:shd w:val="clear" w:color="auto" w:fill="BFBFBF"/>
          </w:tcPr>
          <w:p w14:paraId="5A18A5E3" w14:textId="77777777" w:rsidR="00D30AF6" w:rsidRPr="00BF3E57" w:rsidRDefault="00D30AF6" w:rsidP="00BF3E57">
            <w:pPr>
              <w:keepNext/>
              <w:spacing w:after="20" w:line="280" w:lineRule="atLeast"/>
              <w:rPr>
                <w:rFonts w:cs="Arial"/>
                <w:b/>
                <w:spacing w:val="6"/>
                <w:sz w:val="20"/>
                <w:lang w:val="hr-HR"/>
              </w:rPr>
            </w:pPr>
            <w:r w:rsidRPr="00BF3E57">
              <w:rPr>
                <w:rFonts w:cs="Arial"/>
                <w:b/>
                <w:spacing w:val="6"/>
                <w:sz w:val="20"/>
                <w:lang w:val="hr-HR"/>
              </w:rPr>
              <w:t>planirana namjena</w:t>
            </w:r>
          </w:p>
        </w:tc>
        <w:tc>
          <w:tcPr>
            <w:tcW w:w="1985" w:type="dxa"/>
            <w:gridSpan w:val="2"/>
            <w:shd w:val="clear" w:color="auto" w:fill="BFBFBF"/>
          </w:tcPr>
          <w:p w14:paraId="7EA0E8A0" w14:textId="77777777" w:rsidR="00D30AF6" w:rsidRPr="00BF3E57" w:rsidRDefault="00D30AF6" w:rsidP="00BF3E57">
            <w:pPr>
              <w:keepNext/>
              <w:spacing w:after="20" w:line="280" w:lineRule="atLeast"/>
              <w:jc w:val="center"/>
              <w:rPr>
                <w:rFonts w:cs="Arial"/>
                <w:b/>
                <w:spacing w:val="6"/>
                <w:sz w:val="20"/>
                <w:lang w:val="hr-HR"/>
              </w:rPr>
            </w:pPr>
            <w:r w:rsidRPr="00BF3E57">
              <w:rPr>
                <w:rFonts w:cs="Arial"/>
                <w:b/>
                <w:spacing w:val="6"/>
                <w:sz w:val="20"/>
                <w:lang w:val="hr-HR"/>
              </w:rPr>
              <w:t>površina (ha)</w:t>
            </w:r>
          </w:p>
        </w:tc>
        <w:tc>
          <w:tcPr>
            <w:tcW w:w="1134" w:type="dxa"/>
            <w:vMerge w:val="restart"/>
            <w:shd w:val="clear" w:color="auto" w:fill="BFBFBF"/>
          </w:tcPr>
          <w:p w14:paraId="7E09494B" w14:textId="77777777" w:rsidR="00D30AF6" w:rsidRPr="00BF3E57" w:rsidRDefault="00D30AF6" w:rsidP="00BF3E57">
            <w:pPr>
              <w:keepNext/>
              <w:spacing w:after="20" w:line="280" w:lineRule="atLeast"/>
              <w:jc w:val="center"/>
              <w:rPr>
                <w:rFonts w:cs="Arial"/>
                <w:b/>
                <w:spacing w:val="6"/>
                <w:sz w:val="20"/>
                <w:lang w:val="hr-HR"/>
              </w:rPr>
            </w:pPr>
            <w:r w:rsidRPr="00BF3E57">
              <w:rPr>
                <w:rFonts w:cs="Arial"/>
                <w:b/>
                <w:spacing w:val="6"/>
                <w:sz w:val="20"/>
                <w:lang w:val="hr-HR"/>
              </w:rPr>
              <w:t>planirani broj kreveta</w:t>
            </w:r>
          </w:p>
        </w:tc>
      </w:tr>
      <w:tr w:rsidR="00D30AF6" w:rsidRPr="00BF3E57" w14:paraId="11DC969C" w14:textId="77777777" w:rsidTr="00030C05">
        <w:trPr>
          <w:cantSplit/>
          <w:trHeight w:val="260"/>
        </w:trPr>
        <w:tc>
          <w:tcPr>
            <w:tcW w:w="1276" w:type="dxa"/>
            <w:vMerge/>
            <w:shd w:val="clear" w:color="auto" w:fill="auto"/>
          </w:tcPr>
          <w:p w14:paraId="51521CBC" w14:textId="77777777" w:rsidR="00D30AF6" w:rsidRPr="00BF3E57" w:rsidRDefault="00D30AF6" w:rsidP="00BF3E57">
            <w:pPr>
              <w:spacing w:after="20" w:line="280" w:lineRule="atLeast"/>
              <w:rPr>
                <w:rFonts w:cs="Arial"/>
                <w:b/>
                <w:spacing w:val="6"/>
                <w:sz w:val="20"/>
                <w:lang w:val="hr-HR"/>
              </w:rPr>
            </w:pPr>
          </w:p>
        </w:tc>
        <w:tc>
          <w:tcPr>
            <w:tcW w:w="1559" w:type="dxa"/>
            <w:vMerge/>
            <w:shd w:val="clear" w:color="auto" w:fill="auto"/>
          </w:tcPr>
          <w:p w14:paraId="562529F8" w14:textId="77777777" w:rsidR="00D30AF6" w:rsidRPr="00BF3E57" w:rsidRDefault="00D30AF6" w:rsidP="00BF3E57">
            <w:pPr>
              <w:spacing w:after="20" w:line="280" w:lineRule="atLeast"/>
              <w:jc w:val="left"/>
              <w:rPr>
                <w:rFonts w:cs="Arial"/>
                <w:b/>
                <w:spacing w:val="6"/>
                <w:sz w:val="20"/>
                <w:lang w:val="hr-HR"/>
              </w:rPr>
            </w:pPr>
          </w:p>
        </w:tc>
        <w:tc>
          <w:tcPr>
            <w:tcW w:w="3402" w:type="dxa"/>
            <w:vMerge/>
            <w:shd w:val="clear" w:color="auto" w:fill="auto"/>
          </w:tcPr>
          <w:p w14:paraId="6AC7E87B" w14:textId="77777777" w:rsidR="00D30AF6" w:rsidRPr="00BF3E57" w:rsidRDefault="00D30AF6" w:rsidP="00BF3E57">
            <w:pPr>
              <w:spacing w:after="20" w:line="280" w:lineRule="atLeast"/>
              <w:rPr>
                <w:rFonts w:cs="Arial"/>
                <w:b/>
                <w:spacing w:val="6"/>
                <w:sz w:val="20"/>
                <w:lang w:val="hr-HR"/>
              </w:rPr>
            </w:pPr>
          </w:p>
        </w:tc>
        <w:tc>
          <w:tcPr>
            <w:tcW w:w="993" w:type="dxa"/>
            <w:shd w:val="clear" w:color="auto" w:fill="D9D9D9"/>
          </w:tcPr>
          <w:p w14:paraId="122EAB46"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postojeća</w:t>
            </w:r>
          </w:p>
        </w:tc>
        <w:tc>
          <w:tcPr>
            <w:tcW w:w="992" w:type="dxa"/>
            <w:shd w:val="clear" w:color="auto" w:fill="D9D9D9"/>
          </w:tcPr>
          <w:p w14:paraId="236D682F"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planirana</w:t>
            </w:r>
          </w:p>
        </w:tc>
        <w:tc>
          <w:tcPr>
            <w:tcW w:w="1134" w:type="dxa"/>
            <w:vMerge/>
            <w:shd w:val="clear" w:color="auto" w:fill="auto"/>
          </w:tcPr>
          <w:p w14:paraId="37429F0D" w14:textId="77777777" w:rsidR="00D30AF6" w:rsidRPr="00BF3E57" w:rsidRDefault="00D30AF6" w:rsidP="00BF3E57">
            <w:pPr>
              <w:spacing w:after="20" w:line="280" w:lineRule="atLeast"/>
              <w:jc w:val="center"/>
              <w:rPr>
                <w:rFonts w:cs="Arial"/>
                <w:b/>
                <w:spacing w:val="6"/>
                <w:sz w:val="20"/>
                <w:lang w:val="hr-HR"/>
              </w:rPr>
            </w:pPr>
          </w:p>
        </w:tc>
      </w:tr>
      <w:tr w:rsidR="00D30AF6" w:rsidRPr="00BF3E57" w14:paraId="4916E2FD" w14:textId="77777777" w:rsidTr="00030C05">
        <w:trPr>
          <w:cantSplit/>
        </w:trPr>
        <w:tc>
          <w:tcPr>
            <w:tcW w:w="1276" w:type="dxa"/>
            <w:vMerge w:val="restart"/>
            <w:shd w:val="clear" w:color="auto" w:fill="auto"/>
          </w:tcPr>
          <w:p w14:paraId="568A8CD4" w14:textId="77777777" w:rsidR="00D30AF6" w:rsidRPr="00BF3E57" w:rsidRDefault="00D30AF6" w:rsidP="00BF3E57">
            <w:pPr>
              <w:spacing w:after="20" w:line="280" w:lineRule="atLeast"/>
              <w:rPr>
                <w:rFonts w:cs="Arial"/>
                <w:b/>
                <w:spacing w:val="6"/>
                <w:sz w:val="20"/>
                <w:lang w:val="hr-HR"/>
              </w:rPr>
            </w:pPr>
            <w:bookmarkStart w:id="0" w:name="_Hlk45266087"/>
            <w:r w:rsidRPr="00BF3E57">
              <w:rPr>
                <w:rFonts w:cs="Arial"/>
                <w:b/>
                <w:spacing w:val="6"/>
                <w:sz w:val="20"/>
                <w:lang w:val="hr-HR"/>
              </w:rPr>
              <w:t>STARIGRAD</w:t>
            </w:r>
          </w:p>
        </w:tc>
        <w:tc>
          <w:tcPr>
            <w:tcW w:w="1559" w:type="dxa"/>
            <w:shd w:val="clear" w:color="auto" w:fill="auto"/>
          </w:tcPr>
          <w:p w14:paraId="1C4976A9" w14:textId="77777777" w:rsidR="00D30AF6" w:rsidRPr="00BF3E57" w:rsidRDefault="00D30AF6" w:rsidP="00BF3E57">
            <w:pPr>
              <w:spacing w:after="20" w:line="280" w:lineRule="atLeast"/>
              <w:jc w:val="left"/>
              <w:rPr>
                <w:rFonts w:cs="Arial"/>
                <w:spacing w:val="6"/>
                <w:sz w:val="20"/>
                <w:lang w:val="hr-HR"/>
              </w:rPr>
            </w:pPr>
            <w:r w:rsidRPr="00BF3E57">
              <w:rPr>
                <w:rFonts w:cs="Arial"/>
                <w:spacing w:val="6"/>
                <w:sz w:val="20"/>
                <w:lang w:val="hr-HR"/>
              </w:rPr>
              <w:t xml:space="preserve">hotel </w:t>
            </w:r>
            <w:r w:rsidRPr="00BF3E57">
              <w:rPr>
                <w:rFonts w:cs="Arial"/>
                <w:i/>
                <w:spacing w:val="6"/>
                <w:sz w:val="20"/>
                <w:lang w:val="hr-HR"/>
              </w:rPr>
              <w:t>Alan</w:t>
            </w:r>
          </w:p>
        </w:tc>
        <w:tc>
          <w:tcPr>
            <w:tcW w:w="3402" w:type="dxa"/>
            <w:shd w:val="clear" w:color="auto" w:fill="auto"/>
          </w:tcPr>
          <w:p w14:paraId="4959FC79" w14:textId="77777777" w:rsidR="00D30AF6" w:rsidRPr="00BF3E57" w:rsidRDefault="00D30AF6" w:rsidP="00BF3E57">
            <w:pPr>
              <w:spacing w:after="20" w:line="280" w:lineRule="atLeast"/>
              <w:jc w:val="left"/>
              <w:rPr>
                <w:rFonts w:cs="Arial"/>
                <w:spacing w:val="6"/>
                <w:sz w:val="20"/>
                <w:lang w:val="hr-HR"/>
              </w:rPr>
            </w:pPr>
            <w:r w:rsidRPr="00BF3E57">
              <w:rPr>
                <w:rFonts w:cs="Arial"/>
                <w:spacing w:val="6"/>
                <w:sz w:val="20"/>
                <w:lang w:val="hr-HR"/>
              </w:rPr>
              <w:t>ugostiteljsko-turistička namjena: hotel (</w:t>
            </w:r>
            <w:r w:rsidRPr="00BF3E57">
              <w:rPr>
                <w:rFonts w:cs="Arial"/>
                <w:b/>
                <w:spacing w:val="6"/>
                <w:sz w:val="20"/>
                <w:lang w:val="hr-HR"/>
              </w:rPr>
              <w:t>T1</w:t>
            </w:r>
            <w:r w:rsidRPr="00BF3E57">
              <w:rPr>
                <w:rFonts w:cs="Arial"/>
                <w:spacing w:val="6"/>
                <w:sz w:val="20"/>
                <w:lang w:val="hr-HR"/>
              </w:rPr>
              <w:t>), kamp (</w:t>
            </w:r>
            <w:r w:rsidRPr="00BF3E57">
              <w:rPr>
                <w:rFonts w:cs="Arial"/>
                <w:b/>
                <w:spacing w:val="6"/>
                <w:sz w:val="20"/>
                <w:lang w:val="hr-HR"/>
              </w:rPr>
              <w:t>T3</w:t>
            </w:r>
            <w:r w:rsidRPr="00BF3E57">
              <w:rPr>
                <w:rFonts w:cs="Arial"/>
                <w:spacing w:val="6"/>
                <w:sz w:val="20"/>
                <w:lang w:val="hr-HR"/>
              </w:rPr>
              <w:t xml:space="preserve">) </w:t>
            </w:r>
          </w:p>
        </w:tc>
        <w:tc>
          <w:tcPr>
            <w:tcW w:w="993" w:type="dxa"/>
            <w:shd w:val="clear" w:color="auto" w:fill="auto"/>
          </w:tcPr>
          <w:p w14:paraId="1C3787F3"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16,0</w:t>
            </w:r>
          </w:p>
        </w:tc>
        <w:tc>
          <w:tcPr>
            <w:tcW w:w="992" w:type="dxa"/>
            <w:shd w:val="clear" w:color="auto" w:fill="auto"/>
          </w:tcPr>
          <w:p w14:paraId="19672E86"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0</w:t>
            </w:r>
          </w:p>
        </w:tc>
        <w:tc>
          <w:tcPr>
            <w:tcW w:w="1134" w:type="dxa"/>
            <w:shd w:val="clear" w:color="auto" w:fill="auto"/>
          </w:tcPr>
          <w:p w14:paraId="26709BD4" w14:textId="77777777" w:rsidR="00D30AF6" w:rsidRPr="00BF3E57" w:rsidRDefault="00D30AF6" w:rsidP="00BF3E57">
            <w:pPr>
              <w:spacing w:after="20" w:line="280" w:lineRule="atLeast"/>
              <w:jc w:val="right"/>
              <w:rPr>
                <w:rFonts w:cs="Arial"/>
                <w:spacing w:val="6"/>
                <w:sz w:val="20"/>
                <w:lang w:val="hr-HR"/>
              </w:rPr>
            </w:pPr>
            <w:r w:rsidRPr="00BF3E57">
              <w:rPr>
                <w:rFonts w:cs="Arial"/>
                <w:spacing w:val="6"/>
                <w:sz w:val="20"/>
                <w:lang w:val="hr-HR"/>
              </w:rPr>
              <w:t>1600</w:t>
            </w:r>
          </w:p>
        </w:tc>
      </w:tr>
      <w:tr w:rsidR="00D30AF6" w:rsidRPr="00BF3E57" w14:paraId="6C296376" w14:textId="77777777" w:rsidTr="00030C05">
        <w:trPr>
          <w:cantSplit/>
        </w:trPr>
        <w:tc>
          <w:tcPr>
            <w:tcW w:w="1276" w:type="dxa"/>
            <w:vMerge/>
            <w:shd w:val="clear" w:color="auto" w:fill="auto"/>
          </w:tcPr>
          <w:p w14:paraId="0E0EEEFC" w14:textId="77777777" w:rsidR="00D30AF6" w:rsidRPr="00BF3E57" w:rsidRDefault="00D30AF6" w:rsidP="00BF3E57">
            <w:pPr>
              <w:spacing w:after="20" w:line="280" w:lineRule="atLeast"/>
              <w:rPr>
                <w:rFonts w:cs="Arial"/>
                <w:b/>
                <w:spacing w:val="6"/>
                <w:sz w:val="20"/>
                <w:lang w:val="hr-HR"/>
              </w:rPr>
            </w:pPr>
          </w:p>
        </w:tc>
        <w:tc>
          <w:tcPr>
            <w:tcW w:w="1559" w:type="dxa"/>
            <w:shd w:val="clear" w:color="auto" w:fill="auto"/>
          </w:tcPr>
          <w:p w14:paraId="6DF302AD" w14:textId="77777777" w:rsidR="00D30AF6" w:rsidRPr="00BF3E57" w:rsidRDefault="00D30AF6" w:rsidP="00BF3E57">
            <w:pPr>
              <w:spacing w:after="20" w:line="280" w:lineRule="atLeast"/>
              <w:jc w:val="left"/>
              <w:rPr>
                <w:rFonts w:cs="Arial"/>
                <w:i/>
                <w:spacing w:val="6"/>
                <w:sz w:val="20"/>
                <w:lang w:val="hr-HR"/>
              </w:rPr>
            </w:pPr>
            <w:r w:rsidRPr="00BF3E57">
              <w:rPr>
                <w:rFonts w:cs="Arial"/>
                <w:i/>
                <w:spacing w:val="6"/>
                <w:sz w:val="20"/>
                <w:lang w:val="hr-HR"/>
              </w:rPr>
              <w:t>Marasovići</w:t>
            </w:r>
          </w:p>
        </w:tc>
        <w:tc>
          <w:tcPr>
            <w:tcW w:w="3402" w:type="dxa"/>
            <w:shd w:val="clear" w:color="auto" w:fill="auto"/>
          </w:tcPr>
          <w:p w14:paraId="1EBA8B7B" w14:textId="77777777" w:rsidR="00D30AF6" w:rsidRPr="00BF3E57" w:rsidRDefault="00D30AF6" w:rsidP="00BF3E57">
            <w:pPr>
              <w:spacing w:after="20" w:line="280" w:lineRule="atLeast"/>
              <w:jc w:val="left"/>
              <w:rPr>
                <w:rFonts w:cs="Arial"/>
                <w:spacing w:val="6"/>
                <w:sz w:val="20"/>
                <w:lang w:val="hr-HR"/>
              </w:rPr>
            </w:pPr>
            <w:r w:rsidRPr="00BF3E57">
              <w:rPr>
                <w:rFonts w:cs="Arial"/>
                <w:spacing w:val="6"/>
                <w:sz w:val="20"/>
                <w:lang w:val="hr-HR"/>
              </w:rPr>
              <w:t>ugostiteljsko-turistička namjena: hotel (</w:t>
            </w:r>
            <w:r w:rsidRPr="00BF3E57">
              <w:rPr>
                <w:rFonts w:cs="Arial"/>
                <w:b/>
                <w:spacing w:val="6"/>
                <w:sz w:val="20"/>
                <w:lang w:val="hr-HR"/>
              </w:rPr>
              <w:t>T1</w:t>
            </w:r>
            <w:r w:rsidRPr="00BF3E57">
              <w:rPr>
                <w:rFonts w:cs="Arial"/>
                <w:spacing w:val="6"/>
                <w:sz w:val="20"/>
                <w:lang w:val="hr-HR"/>
              </w:rPr>
              <w:t>), turističko naselje (</w:t>
            </w:r>
            <w:r w:rsidRPr="00BF3E57">
              <w:rPr>
                <w:rFonts w:cs="Arial"/>
                <w:b/>
                <w:spacing w:val="6"/>
                <w:sz w:val="20"/>
                <w:lang w:val="hr-HR"/>
              </w:rPr>
              <w:t>T2</w:t>
            </w:r>
            <w:r w:rsidRPr="00BF3E57">
              <w:rPr>
                <w:rFonts w:cs="Arial"/>
                <w:spacing w:val="6"/>
                <w:sz w:val="20"/>
                <w:lang w:val="hr-HR"/>
              </w:rPr>
              <w:t xml:space="preserve">) </w:t>
            </w:r>
            <w:r w:rsidR="00602B06">
              <w:rPr>
                <w:rFonts w:cs="Arial"/>
                <w:spacing w:val="6"/>
                <w:sz w:val="20"/>
                <w:lang w:val="hr-HR"/>
              </w:rPr>
              <w:t>i/</w:t>
            </w:r>
            <w:r w:rsidRPr="00BF3E57">
              <w:rPr>
                <w:rFonts w:cs="Arial"/>
                <w:spacing w:val="6"/>
                <w:sz w:val="20"/>
                <w:lang w:val="hr-HR"/>
              </w:rPr>
              <w:t>ili kamp (</w:t>
            </w:r>
            <w:r w:rsidRPr="00BF3E57">
              <w:rPr>
                <w:rFonts w:cs="Arial"/>
                <w:b/>
                <w:spacing w:val="6"/>
                <w:sz w:val="20"/>
                <w:lang w:val="hr-HR"/>
              </w:rPr>
              <w:t>T3</w:t>
            </w:r>
            <w:r w:rsidRPr="00BF3E57">
              <w:rPr>
                <w:rFonts w:cs="Arial"/>
                <w:spacing w:val="6"/>
                <w:sz w:val="20"/>
                <w:lang w:val="hr-HR"/>
              </w:rPr>
              <w:t>)</w:t>
            </w:r>
          </w:p>
        </w:tc>
        <w:tc>
          <w:tcPr>
            <w:tcW w:w="993" w:type="dxa"/>
            <w:shd w:val="clear" w:color="auto" w:fill="auto"/>
          </w:tcPr>
          <w:p w14:paraId="75859F0F"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0</w:t>
            </w:r>
          </w:p>
        </w:tc>
        <w:tc>
          <w:tcPr>
            <w:tcW w:w="992" w:type="dxa"/>
            <w:shd w:val="clear" w:color="auto" w:fill="auto"/>
          </w:tcPr>
          <w:p w14:paraId="2233F731"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8,0</w:t>
            </w:r>
          </w:p>
        </w:tc>
        <w:tc>
          <w:tcPr>
            <w:tcW w:w="1134" w:type="dxa"/>
            <w:shd w:val="clear" w:color="auto" w:fill="auto"/>
          </w:tcPr>
          <w:p w14:paraId="3E9EC647" w14:textId="77777777" w:rsidR="00D30AF6" w:rsidRPr="00BF3E57" w:rsidRDefault="00D30AF6" w:rsidP="00BF3E57">
            <w:pPr>
              <w:spacing w:after="20" w:line="280" w:lineRule="atLeast"/>
              <w:jc w:val="right"/>
              <w:rPr>
                <w:rFonts w:cs="Arial"/>
                <w:spacing w:val="6"/>
                <w:sz w:val="20"/>
                <w:lang w:val="hr-HR"/>
              </w:rPr>
            </w:pPr>
            <w:r w:rsidRPr="00BF3E57">
              <w:rPr>
                <w:rFonts w:cs="Arial"/>
                <w:spacing w:val="6"/>
                <w:sz w:val="20"/>
                <w:lang w:val="hr-HR"/>
              </w:rPr>
              <w:t>800</w:t>
            </w:r>
          </w:p>
        </w:tc>
      </w:tr>
      <w:tr w:rsidR="00D30AF6" w:rsidRPr="00BF3E57" w14:paraId="1746A1FC" w14:textId="77777777" w:rsidTr="00030C05">
        <w:trPr>
          <w:cantSplit/>
        </w:trPr>
        <w:tc>
          <w:tcPr>
            <w:tcW w:w="1276" w:type="dxa"/>
            <w:vMerge/>
            <w:shd w:val="clear" w:color="auto" w:fill="auto"/>
          </w:tcPr>
          <w:p w14:paraId="0AD9A5A0" w14:textId="77777777" w:rsidR="00D30AF6" w:rsidRPr="00BF3E57" w:rsidRDefault="00D30AF6" w:rsidP="00BF3E57">
            <w:pPr>
              <w:spacing w:after="20" w:line="280" w:lineRule="atLeast"/>
              <w:rPr>
                <w:rFonts w:cs="Arial"/>
                <w:b/>
                <w:spacing w:val="6"/>
                <w:sz w:val="20"/>
                <w:lang w:val="hr-HR"/>
              </w:rPr>
            </w:pPr>
          </w:p>
        </w:tc>
        <w:tc>
          <w:tcPr>
            <w:tcW w:w="1559" w:type="dxa"/>
            <w:shd w:val="clear" w:color="auto" w:fill="auto"/>
          </w:tcPr>
          <w:p w14:paraId="5AB3930F" w14:textId="77777777" w:rsidR="00D30AF6" w:rsidRPr="00BF3E57" w:rsidRDefault="00D30AF6" w:rsidP="00BF3E57">
            <w:pPr>
              <w:spacing w:after="20" w:line="280" w:lineRule="atLeast"/>
              <w:jc w:val="left"/>
              <w:rPr>
                <w:rFonts w:cs="Arial"/>
                <w:i/>
                <w:spacing w:val="6"/>
                <w:sz w:val="20"/>
                <w:lang w:val="hr-HR"/>
              </w:rPr>
            </w:pPr>
            <w:r w:rsidRPr="00BF3E57">
              <w:rPr>
                <w:rFonts w:cs="Arial"/>
                <w:i/>
                <w:spacing w:val="6"/>
                <w:sz w:val="20"/>
                <w:lang w:val="hr-HR"/>
              </w:rPr>
              <w:t>Milovci-Grabovača</w:t>
            </w:r>
          </w:p>
        </w:tc>
        <w:tc>
          <w:tcPr>
            <w:tcW w:w="3402" w:type="dxa"/>
            <w:shd w:val="clear" w:color="auto" w:fill="auto"/>
          </w:tcPr>
          <w:p w14:paraId="361D9F89" w14:textId="77777777" w:rsidR="00D30AF6" w:rsidRPr="00BF3E57" w:rsidRDefault="00D30AF6" w:rsidP="00BF3E57">
            <w:pPr>
              <w:spacing w:after="20" w:line="280" w:lineRule="atLeast"/>
              <w:jc w:val="left"/>
              <w:rPr>
                <w:rFonts w:cs="Arial"/>
                <w:spacing w:val="6"/>
                <w:sz w:val="20"/>
                <w:lang w:val="hr-HR"/>
              </w:rPr>
            </w:pPr>
            <w:r w:rsidRPr="00BF3E57">
              <w:rPr>
                <w:rFonts w:cs="Arial"/>
                <w:spacing w:val="6"/>
                <w:sz w:val="20"/>
                <w:lang w:val="hr-HR"/>
              </w:rPr>
              <w:t>ugostiteljsko-turistička namjena: turističko naselje (</w:t>
            </w:r>
            <w:r w:rsidRPr="00BF3E57">
              <w:rPr>
                <w:rFonts w:cs="Arial"/>
                <w:b/>
                <w:spacing w:val="6"/>
                <w:sz w:val="20"/>
                <w:lang w:val="hr-HR"/>
              </w:rPr>
              <w:t>T2</w:t>
            </w:r>
            <w:r w:rsidRPr="00BF3E57">
              <w:rPr>
                <w:rFonts w:cs="Arial"/>
                <w:spacing w:val="6"/>
                <w:sz w:val="20"/>
                <w:lang w:val="hr-HR"/>
              </w:rPr>
              <w:t xml:space="preserve">) </w:t>
            </w:r>
            <w:r w:rsidR="00602B06">
              <w:rPr>
                <w:rFonts w:cs="Arial"/>
                <w:spacing w:val="6"/>
                <w:sz w:val="20"/>
                <w:lang w:val="hr-HR"/>
              </w:rPr>
              <w:t>i/</w:t>
            </w:r>
            <w:r w:rsidRPr="00BF3E57">
              <w:rPr>
                <w:rFonts w:cs="Arial"/>
                <w:spacing w:val="6"/>
                <w:sz w:val="20"/>
                <w:lang w:val="hr-HR"/>
              </w:rPr>
              <w:t>ili kamp (</w:t>
            </w:r>
            <w:r w:rsidRPr="00BF3E57">
              <w:rPr>
                <w:rFonts w:cs="Arial"/>
                <w:b/>
                <w:spacing w:val="6"/>
                <w:sz w:val="20"/>
                <w:lang w:val="hr-HR"/>
              </w:rPr>
              <w:t>T3</w:t>
            </w:r>
            <w:r w:rsidRPr="00BF3E57">
              <w:rPr>
                <w:rFonts w:cs="Arial"/>
                <w:spacing w:val="6"/>
                <w:sz w:val="20"/>
                <w:lang w:val="hr-HR"/>
              </w:rPr>
              <w:t>)</w:t>
            </w:r>
          </w:p>
        </w:tc>
        <w:tc>
          <w:tcPr>
            <w:tcW w:w="993" w:type="dxa"/>
            <w:shd w:val="clear" w:color="auto" w:fill="auto"/>
          </w:tcPr>
          <w:p w14:paraId="297E12A1"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0</w:t>
            </w:r>
          </w:p>
        </w:tc>
        <w:tc>
          <w:tcPr>
            <w:tcW w:w="992" w:type="dxa"/>
            <w:shd w:val="clear" w:color="auto" w:fill="auto"/>
          </w:tcPr>
          <w:p w14:paraId="649D6561"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10,0</w:t>
            </w:r>
          </w:p>
        </w:tc>
        <w:tc>
          <w:tcPr>
            <w:tcW w:w="1134" w:type="dxa"/>
            <w:shd w:val="clear" w:color="auto" w:fill="auto"/>
          </w:tcPr>
          <w:p w14:paraId="0547319A" w14:textId="77777777" w:rsidR="00D30AF6" w:rsidRPr="00BF3E57" w:rsidRDefault="00D30AF6" w:rsidP="00BF3E57">
            <w:pPr>
              <w:spacing w:after="20" w:line="280" w:lineRule="atLeast"/>
              <w:jc w:val="right"/>
              <w:rPr>
                <w:rFonts w:cs="Arial"/>
                <w:spacing w:val="6"/>
                <w:sz w:val="20"/>
                <w:lang w:val="hr-HR"/>
              </w:rPr>
            </w:pPr>
            <w:r w:rsidRPr="00BF3E57">
              <w:rPr>
                <w:rFonts w:cs="Arial"/>
                <w:spacing w:val="6"/>
                <w:sz w:val="20"/>
                <w:lang w:val="hr-HR"/>
              </w:rPr>
              <w:t>500</w:t>
            </w:r>
          </w:p>
        </w:tc>
      </w:tr>
      <w:tr w:rsidR="00D30AF6" w:rsidRPr="00BF3E57" w14:paraId="1E9CF159" w14:textId="77777777" w:rsidTr="00030C05">
        <w:trPr>
          <w:cantSplit/>
        </w:trPr>
        <w:tc>
          <w:tcPr>
            <w:tcW w:w="1276" w:type="dxa"/>
            <w:vMerge/>
            <w:shd w:val="clear" w:color="auto" w:fill="auto"/>
          </w:tcPr>
          <w:p w14:paraId="0BC10D80" w14:textId="77777777" w:rsidR="00D30AF6" w:rsidRPr="00BF3E57" w:rsidRDefault="00D30AF6" w:rsidP="00BF3E57">
            <w:pPr>
              <w:spacing w:after="20" w:line="280" w:lineRule="atLeast"/>
              <w:rPr>
                <w:rFonts w:cs="Arial"/>
                <w:b/>
                <w:spacing w:val="6"/>
                <w:sz w:val="20"/>
                <w:lang w:val="hr-HR"/>
              </w:rPr>
            </w:pPr>
          </w:p>
        </w:tc>
        <w:tc>
          <w:tcPr>
            <w:tcW w:w="1559" w:type="dxa"/>
            <w:shd w:val="clear" w:color="auto" w:fill="auto"/>
          </w:tcPr>
          <w:p w14:paraId="082FAFE2" w14:textId="77777777" w:rsidR="00D30AF6" w:rsidRPr="00BF3E57" w:rsidRDefault="00D30AF6" w:rsidP="00BF3E57">
            <w:pPr>
              <w:spacing w:after="20" w:line="280" w:lineRule="atLeast"/>
              <w:jc w:val="left"/>
              <w:rPr>
                <w:rFonts w:cs="Arial"/>
                <w:i/>
                <w:spacing w:val="6"/>
                <w:sz w:val="20"/>
                <w:lang w:val="hr-HR"/>
              </w:rPr>
            </w:pPr>
            <w:r w:rsidRPr="00BF3E57">
              <w:rPr>
                <w:rFonts w:cs="Arial"/>
                <w:i/>
                <w:spacing w:val="6"/>
                <w:sz w:val="20"/>
                <w:lang w:val="hr-HR"/>
              </w:rPr>
              <w:t>Uvala Prčine</w:t>
            </w:r>
          </w:p>
        </w:tc>
        <w:tc>
          <w:tcPr>
            <w:tcW w:w="3402" w:type="dxa"/>
            <w:shd w:val="clear" w:color="auto" w:fill="auto"/>
          </w:tcPr>
          <w:p w14:paraId="287B3669" w14:textId="77777777" w:rsidR="00D30AF6" w:rsidRPr="00BF3E57" w:rsidRDefault="00D30AF6" w:rsidP="00BF3E57">
            <w:pPr>
              <w:spacing w:after="20" w:line="280" w:lineRule="atLeast"/>
              <w:jc w:val="left"/>
              <w:rPr>
                <w:rFonts w:cs="Arial"/>
                <w:spacing w:val="6"/>
                <w:sz w:val="20"/>
                <w:lang w:val="hr-HR"/>
              </w:rPr>
            </w:pPr>
            <w:r w:rsidRPr="00BF3E57">
              <w:rPr>
                <w:rFonts w:cs="Arial"/>
                <w:spacing w:val="6"/>
                <w:sz w:val="20"/>
                <w:lang w:val="hr-HR"/>
              </w:rPr>
              <w:t>ugostiteljsko-turistička namjena: hotel (</w:t>
            </w:r>
            <w:r w:rsidRPr="00BF3E57">
              <w:rPr>
                <w:rFonts w:cs="Arial"/>
                <w:b/>
                <w:spacing w:val="6"/>
                <w:sz w:val="20"/>
                <w:lang w:val="hr-HR"/>
              </w:rPr>
              <w:t>T1</w:t>
            </w:r>
            <w:r w:rsidRPr="00BF3E57">
              <w:rPr>
                <w:rFonts w:cs="Arial"/>
                <w:spacing w:val="6"/>
                <w:sz w:val="20"/>
                <w:lang w:val="hr-HR"/>
              </w:rPr>
              <w:t>), turističko naselje (</w:t>
            </w:r>
            <w:r w:rsidRPr="00BF3E57">
              <w:rPr>
                <w:rFonts w:cs="Arial"/>
                <w:b/>
                <w:spacing w:val="6"/>
                <w:sz w:val="20"/>
                <w:lang w:val="hr-HR"/>
              </w:rPr>
              <w:t>T2</w:t>
            </w:r>
            <w:r w:rsidRPr="00BF3E57">
              <w:rPr>
                <w:rFonts w:cs="Arial"/>
                <w:spacing w:val="6"/>
                <w:sz w:val="20"/>
                <w:lang w:val="hr-HR"/>
              </w:rPr>
              <w:t xml:space="preserve">) </w:t>
            </w:r>
            <w:r w:rsidR="00602B06">
              <w:rPr>
                <w:rFonts w:cs="Arial"/>
                <w:spacing w:val="6"/>
                <w:sz w:val="20"/>
                <w:lang w:val="hr-HR"/>
              </w:rPr>
              <w:t>i/</w:t>
            </w:r>
            <w:r w:rsidRPr="00BF3E57">
              <w:rPr>
                <w:rFonts w:cs="Arial"/>
                <w:spacing w:val="6"/>
                <w:sz w:val="20"/>
                <w:lang w:val="hr-HR"/>
              </w:rPr>
              <w:t>ili kamp (</w:t>
            </w:r>
            <w:r w:rsidRPr="00BF3E57">
              <w:rPr>
                <w:rFonts w:cs="Arial"/>
                <w:b/>
                <w:spacing w:val="6"/>
                <w:sz w:val="20"/>
                <w:lang w:val="hr-HR"/>
              </w:rPr>
              <w:t>T3</w:t>
            </w:r>
            <w:r w:rsidRPr="00BF3E57">
              <w:rPr>
                <w:rFonts w:cs="Arial"/>
                <w:spacing w:val="6"/>
                <w:sz w:val="20"/>
                <w:lang w:val="hr-HR"/>
              </w:rPr>
              <w:t>)</w:t>
            </w:r>
          </w:p>
        </w:tc>
        <w:tc>
          <w:tcPr>
            <w:tcW w:w="993" w:type="dxa"/>
            <w:shd w:val="clear" w:color="auto" w:fill="auto"/>
          </w:tcPr>
          <w:p w14:paraId="19E334A9"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0</w:t>
            </w:r>
          </w:p>
        </w:tc>
        <w:tc>
          <w:tcPr>
            <w:tcW w:w="992" w:type="dxa"/>
            <w:shd w:val="clear" w:color="auto" w:fill="auto"/>
          </w:tcPr>
          <w:p w14:paraId="3C67FB0E"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2,0</w:t>
            </w:r>
          </w:p>
        </w:tc>
        <w:tc>
          <w:tcPr>
            <w:tcW w:w="1134" w:type="dxa"/>
            <w:shd w:val="clear" w:color="auto" w:fill="auto"/>
          </w:tcPr>
          <w:p w14:paraId="7C1722BF" w14:textId="77777777" w:rsidR="00D30AF6" w:rsidRPr="00BF3E57" w:rsidRDefault="00D30AF6" w:rsidP="00BF3E57">
            <w:pPr>
              <w:spacing w:after="20" w:line="280" w:lineRule="atLeast"/>
              <w:jc w:val="right"/>
              <w:rPr>
                <w:rFonts w:cs="Arial"/>
                <w:spacing w:val="6"/>
                <w:sz w:val="20"/>
                <w:lang w:val="hr-HR"/>
              </w:rPr>
            </w:pPr>
            <w:r w:rsidRPr="00BF3E57">
              <w:rPr>
                <w:rFonts w:cs="Arial"/>
                <w:spacing w:val="6"/>
                <w:sz w:val="20"/>
                <w:lang w:val="hr-HR"/>
              </w:rPr>
              <w:t>100</w:t>
            </w:r>
          </w:p>
        </w:tc>
      </w:tr>
      <w:tr w:rsidR="00D30AF6" w:rsidRPr="00BF3E57" w14:paraId="02AEB269" w14:textId="77777777" w:rsidTr="00030C05">
        <w:trPr>
          <w:cantSplit/>
        </w:trPr>
        <w:tc>
          <w:tcPr>
            <w:tcW w:w="1276" w:type="dxa"/>
            <w:vMerge/>
            <w:shd w:val="clear" w:color="auto" w:fill="auto"/>
          </w:tcPr>
          <w:p w14:paraId="05E3B5D5" w14:textId="77777777" w:rsidR="00D30AF6" w:rsidRPr="00BF3E57" w:rsidRDefault="00D30AF6" w:rsidP="00BF3E57">
            <w:pPr>
              <w:spacing w:after="20" w:line="280" w:lineRule="atLeast"/>
              <w:rPr>
                <w:rFonts w:cs="Arial"/>
                <w:b/>
                <w:spacing w:val="6"/>
                <w:sz w:val="20"/>
                <w:lang w:val="hr-HR"/>
              </w:rPr>
            </w:pPr>
          </w:p>
        </w:tc>
        <w:tc>
          <w:tcPr>
            <w:tcW w:w="1559" w:type="dxa"/>
            <w:shd w:val="clear" w:color="auto" w:fill="auto"/>
          </w:tcPr>
          <w:p w14:paraId="0BC35F55" w14:textId="77777777" w:rsidR="00D30AF6" w:rsidRPr="00BF3E57" w:rsidRDefault="00D30AF6" w:rsidP="00BF3E57">
            <w:pPr>
              <w:spacing w:after="20" w:line="280" w:lineRule="atLeast"/>
              <w:jc w:val="left"/>
              <w:rPr>
                <w:rFonts w:cs="Arial"/>
                <w:spacing w:val="6"/>
                <w:sz w:val="20"/>
                <w:lang w:val="hr-HR"/>
              </w:rPr>
            </w:pPr>
            <w:r w:rsidRPr="00BF3E57">
              <w:rPr>
                <w:rFonts w:cs="Arial"/>
                <w:spacing w:val="6"/>
                <w:sz w:val="20"/>
                <w:lang w:val="hr-HR"/>
              </w:rPr>
              <w:t xml:space="preserve">Sportski centar </w:t>
            </w:r>
            <w:r w:rsidRPr="00BF3E57">
              <w:rPr>
                <w:rFonts w:cs="Arial"/>
                <w:i/>
                <w:spacing w:val="6"/>
                <w:sz w:val="20"/>
                <w:lang w:val="hr-HR"/>
              </w:rPr>
              <w:t>Kruškovac</w:t>
            </w:r>
          </w:p>
        </w:tc>
        <w:tc>
          <w:tcPr>
            <w:tcW w:w="3402" w:type="dxa"/>
            <w:shd w:val="clear" w:color="auto" w:fill="auto"/>
          </w:tcPr>
          <w:p w14:paraId="612D0722" w14:textId="77777777" w:rsidR="00D30AF6" w:rsidRPr="00BF3E57" w:rsidRDefault="00D30AF6" w:rsidP="00BF3E57">
            <w:pPr>
              <w:spacing w:after="20" w:line="280" w:lineRule="atLeast"/>
              <w:jc w:val="left"/>
              <w:rPr>
                <w:rFonts w:cs="Arial"/>
                <w:spacing w:val="6"/>
                <w:sz w:val="20"/>
                <w:lang w:val="hr-HR"/>
              </w:rPr>
            </w:pPr>
            <w:r w:rsidRPr="00BF3E57">
              <w:rPr>
                <w:rFonts w:cs="Arial"/>
                <w:spacing w:val="6"/>
                <w:sz w:val="20"/>
                <w:lang w:val="hr-HR"/>
              </w:rPr>
              <w:t>sportsko-rekreacijska namjena: sport (</w:t>
            </w:r>
            <w:r w:rsidRPr="00BF3E57">
              <w:rPr>
                <w:rFonts w:cs="Arial"/>
                <w:b/>
                <w:spacing w:val="6"/>
                <w:sz w:val="20"/>
                <w:lang w:val="hr-HR"/>
              </w:rPr>
              <w:t>R1</w:t>
            </w:r>
            <w:r w:rsidRPr="00BF3E57">
              <w:rPr>
                <w:rFonts w:cs="Arial"/>
                <w:spacing w:val="6"/>
                <w:sz w:val="20"/>
                <w:lang w:val="hr-HR"/>
              </w:rPr>
              <w:t>), rekreacija (</w:t>
            </w:r>
            <w:r w:rsidRPr="00BF3E57">
              <w:rPr>
                <w:rFonts w:cs="Arial"/>
                <w:b/>
                <w:spacing w:val="6"/>
                <w:sz w:val="20"/>
                <w:lang w:val="hr-HR"/>
              </w:rPr>
              <w:t>R2</w:t>
            </w:r>
            <w:r w:rsidRPr="00BF3E57">
              <w:rPr>
                <w:rFonts w:cs="Arial"/>
                <w:spacing w:val="6"/>
                <w:sz w:val="20"/>
                <w:lang w:val="hr-HR"/>
              </w:rPr>
              <w:t xml:space="preserve">) </w:t>
            </w:r>
          </w:p>
        </w:tc>
        <w:tc>
          <w:tcPr>
            <w:tcW w:w="993" w:type="dxa"/>
            <w:shd w:val="clear" w:color="auto" w:fill="auto"/>
          </w:tcPr>
          <w:p w14:paraId="17779997"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0</w:t>
            </w:r>
          </w:p>
        </w:tc>
        <w:tc>
          <w:tcPr>
            <w:tcW w:w="992" w:type="dxa"/>
            <w:shd w:val="clear" w:color="auto" w:fill="auto"/>
          </w:tcPr>
          <w:p w14:paraId="624C0175"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4,4</w:t>
            </w:r>
          </w:p>
        </w:tc>
        <w:tc>
          <w:tcPr>
            <w:tcW w:w="1134" w:type="dxa"/>
            <w:shd w:val="clear" w:color="auto" w:fill="auto"/>
          </w:tcPr>
          <w:p w14:paraId="18E0C9E9" w14:textId="77777777" w:rsidR="00D30AF6" w:rsidRPr="00BF3E57" w:rsidRDefault="00D30AF6" w:rsidP="00BF3E57">
            <w:pPr>
              <w:spacing w:after="20" w:line="280" w:lineRule="atLeast"/>
              <w:jc w:val="right"/>
              <w:rPr>
                <w:rFonts w:cs="Arial"/>
                <w:spacing w:val="6"/>
                <w:sz w:val="20"/>
                <w:lang w:val="hr-HR"/>
              </w:rPr>
            </w:pPr>
            <w:r w:rsidRPr="00BF3E57">
              <w:rPr>
                <w:rFonts w:cs="Arial"/>
                <w:spacing w:val="6"/>
                <w:sz w:val="20"/>
                <w:lang w:val="hr-HR"/>
              </w:rPr>
              <w:t>―</w:t>
            </w:r>
          </w:p>
        </w:tc>
      </w:tr>
      <w:tr w:rsidR="00D30AF6" w:rsidRPr="00BF3E57" w14:paraId="5CB34F9F" w14:textId="77777777" w:rsidTr="00030C05">
        <w:trPr>
          <w:cantSplit/>
        </w:trPr>
        <w:tc>
          <w:tcPr>
            <w:tcW w:w="1276" w:type="dxa"/>
            <w:vMerge w:val="restart"/>
            <w:shd w:val="clear" w:color="auto" w:fill="auto"/>
          </w:tcPr>
          <w:p w14:paraId="02FF138E" w14:textId="77777777" w:rsidR="00D30AF6" w:rsidRPr="00BF3E57" w:rsidRDefault="00D30AF6" w:rsidP="00BF3E57">
            <w:pPr>
              <w:spacing w:after="20" w:line="280" w:lineRule="atLeast"/>
              <w:rPr>
                <w:rFonts w:cs="Arial"/>
                <w:b/>
                <w:spacing w:val="6"/>
                <w:sz w:val="20"/>
                <w:lang w:val="hr-HR"/>
              </w:rPr>
            </w:pPr>
            <w:r w:rsidRPr="00BF3E57">
              <w:rPr>
                <w:rFonts w:cs="Arial"/>
                <w:b/>
                <w:spacing w:val="6"/>
                <w:sz w:val="20"/>
                <w:lang w:val="hr-HR"/>
              </w:rPr>
              <w:t>SELINE</w:t>
            </w:r>
          </w:p>
        </w:tc>
        <w:tc>
          <w:tcPr>
            <w:tcW w:w="1559" w:type="dxa"/>
            <w:shd w:val="clear" w:color="auto" w:fill="auto"/>
          </w:tcPr>
          <w:p w14:paraId="0E9DE4EA" w14:textId="77777777" w:rsidR="00D30AF6" w:rsidRPr="00BF3E57" w:rsidRDefault="00D30AF6" w:rsidP="00BF3E57">
            <w:pPr>
              <w:spacing w:after="20" w:line="280" w:lineRule="atLeast"/>
              <w:jc w:val="left"/>
              <w:rPr>
                <w:rFonts w:cs="Arial"/>
                <w:i/>
                <w:spacing w:val="6"/>
                <w:sz w:val="20"/>
                <w:lang w:val="hr-HR"/>
              </w:rPr>
            </w:pPr>
            <w:r w:rsidRPr="00BF3E57">
              <w:rPr>
                <w:rFonts w:cs="Arial"/>
                <w:i/>
                <w:spacing w:val="6"/>
                <w:sz w:val="20"/>
                <w:lang w:val="hr-HR"/>
              </w:rPr>
              <w:t>Pod Bucića Podi</w:t>
            </w:r>
          </w:p>
        </w:tc>
        <w:tc>
          <w:tcPr>
            <w:tcW w:w="3402" w:type="dxa"/>
            <w:shd w:val="clear" w:color="auto" w:fill="auto"/>
          </w:tcPr>
          <w:p w14:paraId="5A63A391" w14:textId="77777777" w:rsidR="00D30AF6" w:rsidRPr="00BF3E57" w:rsidRDefault="00D30AF6" w:rsidP="00BF3E57">
            <w:pPr>
              <w:spacing w:after="20" w:line="280" w:lineRule="atLeast"/>
              <w:jc w:val="left"/>
              <w:rPr>
                <w:rFonts w:cs="Arial"/>
                <w:spacing w:val="6"/>
                <w:sz w:val="20"/>
                <w:lang w:val="hr-HR"/>
              </w:rPr>
            </w:pPr>
            <w:r w:rsidRPr="00BF3E57">
              <w:rPr>
                <w:rFonts w:cs="Arial"/>
                <w:spacing w:val="6"/>
                <w:sz w:val="20"/>
                <w:lang w:val="hr-HR"/>
              </w:rPr>
              <w:t>ugostiteljsko-turistička namjena: hotel (</w:t>
            </w:r>
            <w:r w:rsidRPr="00BF3E57">
              <w:rPr>
                <w:rFonts w:cs="Arial"/>
                <w:b/>
                <w:spacing w:val="6"/>
                <w:sz w:val="20"/>
                <w:lang w:val="hr-HR"/>
              </w:rPr>
              <w:t>T1</w:t>
            </w:r>
            <w:r w:rsidRPr="00BF3E57">
              <w:rPr>
                <w:rFonts w:cs="Arial"/>
                <w:spacing w:val="6"/>
                <w:sz w:val="20"/>
                <w:lang w:val="hr-HR"/>
              </w:rPr>
              <w:t>), turističko naselje (</w:t>
            </w:r>
            <w:r w:rsidRPr="00BF3E57">
              <w:rPr>
                <w:rFonts w:cs="Arial"/>
                <w:b/>
                <w:spacing w:val="6"/>
                <w:sz w:val="20"/>
                <w:lang w:val="hr-HR"/>
              </w:rPr>
              <w:t>T2</w:t>
            </w:r>
            <w:r w:rsidRPr="00BF3E57">
              <w:rPr>
                <w:rFonts w:cs="Arial"/>
                <w:spacing w:val="6"/>
                <w:sz w:val="20"/>
                <w:lang w:val="hr-HR"/>
              </w:rPr>
              <w:t xml:space="preserve">) </w:t>
            </w:r>
            <w:r w:rsidR="00602B06">
              <w:rPr>
                <w:rFonts w:cs="Arial"/>
                <w:spacing w:val="6"/>
                <w:sz w:val="20"/>
                <w:lang w:val="hr-HR"/>
              </w:rPr>
              <w:t>i/</w:t>
            </w:r>
            <w:r w:rsidRPr="00BF3E57">
              <w:rPr>
                <w:rFonts w:cs="Arial"/>
                <w:spacing w:val="6"/>
                <w:sz w:val="20"/>
                <w:lang w:val="hr-HR"/>
              </w:rPr>
              <w:t>ili kamp (</w:t>
            </w:r>
            <w:r w:rsidRPr="00BF3E57">
              <w:rPr>
                <w:rFonts w:cs="Arial"/>
                <w:b/>
                <w:spacing w:val="6"/>
                <w:sz w:val="20"/>
                <w:lang w:val="hr-HR"/>
              </w:rPr>
              <w:t>T3</w:t>
            </w:r>
            <w:r w:rsidRPr="00BF3E57">
              <w:rPr>
                <w:rFonts w:cs="Arial"/>
                <w:spacing w:val="6"/>
                <w:sz w:val="20"/>
                <w:lang w:val="hr-HR"/>
              </w:rPr>
              <w:t xml:space="preserve">) </w:t>
            </w:r>
          </w:p>
        </w:tc>
        <w:tc>
          <w:tcPr>
            <w:tcW w:w="993" w:type="dxa"/>
            <w:shd w:val="clear" w:color="auto" w:fill="auto"/>
          </w:tcPr>
          <w:p w14:paraId="3B86DD98"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0</w:t>
            </w:r>
          </w:p>
        </w:tc>
        <w:tc>
          <w:tcPr>
            <w:tcW w:w="992" w:type="dxa"/>
            <w:shd w:val="clear" w:color="auto" w:fill="auto"/>
          </w:tcPr>
          <w:p w14:paraId="3FEFD168"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43,0</w:t>
            </w:r>
          </w:p>
        </w:tc>
        <w:tc>
          <w:tcPr>
            <w:tcW w:w="1134" w:type="dxa"/>
            <w:shd w:val="clear" w:color="auto" w:fill="auto"/>
          </w:tcPr>
          <w:p w14:paraId="6E415DAB" w14:textId="77777777" w:rsidR="00D30AF6" w:rsidRPr="00BF3E57" w:rsidRDefault="00D30AF6" w:rsidP="00BF3E57">
            <w:pPr>
              <w:spacing w:after="20" w:line="280" w:lineRule="atLeast"/>
              <w:jc w:val="right"/>
              <w:rPr>
                <w:rFonts w:cs="Arial"/>
                <w:spacing w:val="6"/>
                <w:sz w:val="20"/>
                <w:lang w:val="hr-HR"/>
              </w:rPr>
            </w:pPr>
            <w:r w:rsidRPr="00BF3E57">
              <w:rPr>
                <w:rFonts w:cs="Arial"/>
                <w:spacing w:val="6"/>
                <w:sz w:val="20"/>
                <w:lang w:val="hr-HR"/>
              </w:rPr>
              <w:t>3900</w:t>
            </w:r>
          </w:p>
        </w:tc>
      </w:tr>
      <w:tr w:rsidR="00BA5D05" w:rsidRPr="00BF3E57" w14:paraId="34A7BD97" w14:textId="77777777" w:rsidTr="00BA5D05">
        <w:trPr>
          <w:cantSplit/>
          <w:trHeight w:val="880"/>
        </w:trPr>
        <w:tc>
          <w:tcPr>
            <w:tcW w:w="1276" w:type="dxa"/>
            <w:vMerge/>
            <w:shd w:val="clear" w:color="auto" w:fill="auto"/>
          </w:tcPr>
          <w:p w14:paraId="6602732E" w14:textId="77777777" w:rsidR="00BA5D05" w:rsidRPr="00BF3E57" w:rsidRDefault="00BA5D05" w:rsidP="00BF3E57">
            <w:pPr>
              <w:spacing w:after="20" w:line="280" w:lineRule="atLeast"/>
              <w:rPr>
                <w:rFonts w:cs="Arial"/>
                <w:b/>
                <w:spacing w:val="6"/>
                <w:sz w:val="20"/>
                <w:lang w:val="hr-HR"/>
              </w:rPr>
            </w:pPr>
          </w:p>
        </w:tc>
        <w:tc>
          <w:tcPr>
            <w:tcW w:w="1559" w:type="dxa"/>
            <w:shd w:val="clear" w:color="auto" w:fill="auto"/>
          </w:tcPr>
          <w:p w14:paraId="0709A58C" w14:textId="77777777" w:rsidR="00BA5D05" w:rsidRPr="00BF3E57" w:rsidRDefault="00BA5D05" w:rsidP="00BF3E57">
            <w:pPr>
              <w:spacing w:after="20" w:line="280" w:lineRule="atLeast"/>
              <w:jc w:val="left"/>
              <w:rPr>
                <w:rFonts w:cs="Arial"/>
                <w:i/>
                <w:spacing w:val="6"/>
                <w:sz w:val="20"/>
                <w:lang w:val="hr-HR"/>
              </w:rPr>
            </w:pPr>
            <w:r w:rsidRPr="00BF3E57">
              <w:rPr>
                <w:rFonts w:cs="Arial"/>
                <w:i/>
                <w:spacing w:val="6"/>
                <w:sz w:val="20"/>
                <w:lang w:val="hr-HR"/>
              </w:rPr>
              <w:t>Pisak</w:t>
            </w:r>
          </w:p>
        </w:tc>
        <w:tc>
          <w:tcPr>
            <w:tcW w:w="3402" w:type="dxa"/>
            <w:shd w:val="clear" w:color="auto" w:fill="auto"/>
          </w:tcPr>
          <w:p w14:paraId="1820ACAD" w14:textId="77777777" w:rsidR="00BA5D05" w:rsidRPr="00BF3E57" w:rsidRDefault="00BA5D05" w:rsidP="00BF3E57">
            <w:pPr>
              <w:spacing w:after="20" w:line="280" w:lineRule="atLeast"/>
              <w:jc w:val="left"/>
              <w:rPr>
                <w:rFonts w:cs="Arial"/>
                <w:spacing w:val="6"/>
                <w:sz w:val="20"/>
                <w:lang w:val="hr-HR"/>
              </w:rPr>
            </w:pPr>
            <w:r w:rsidRPr="00BF3E57">
              <w:rPr>
                <w:rFonts w:cs="Arial"/>
                <w:spacing w:val="6"/>
                <w:sz w:val="20"/>
                <w:lang w:val="hr-HR"/>
              </w:rPr>
              <w:t>ugostiteljsko-turistička namjena: hotel (</w:t>
            </w:r>
            <w:r w:rsidRPr="00BF3E57">
              <w:rPr>
                <w:rFonts w:cs="Arial"/>
                <w:b/>
                <w:spacing w:val="6"/>
                <w:sz w:val="20"/>
                <w:lang w:val="hr-HR"/>
              </w:rPr>
              <w:t>T1</w:t>
            </w:r>
            <w:r w:rsidRPr="00BF3E57">
              <w:rPr>
                <w:rFonts w:cs="Arial"/>
                <w:spacing w:val="6"/>
                <w:sz w:val="20"/>
                <w:lang w:val="hr-HR"/>
              </w:rPr>
              <w:t>), turističko naselje (</w:t>
            </w:r>
            <w:r w:rsidRPr="00BF3E57">
              <w:rPr>
                <w:rFonts w:cs="Arial"/>
                <w:b/>
                <w:spacing w:val="6"/>
                <w:sz w:val="20"/>
                <w:lang w:val="hr-HR"/>
              </w:rPr>
              <w:t>T2</w:t>
            </w:r>
            <w:r w:rsidRPr="00BF3E57">
              <w:rPr>
                <w:rFonts w:cs="Arial"/>
                <w:spacing w:val="6"/>
                <w:sz w:val="20"/>
                <w:lang w:val="hr-HR"/>
              </w:rPr>
              <w:t xml:space="preserve">) </w:t>
            </w:r>
            <w:r>
              <w:rPr>
                <w:rFonts w:cs="Arial"/>
                <w:spacing w:val="6"/>
                <w:sz w:val="20"/>
                <w:lang w:val="hr-HR"/>
              </w:rPr>
              <w:t>i/</w:t>
            </w:r>
            <w:r w:rsidRPr="00BF3E57">
              <w:rPr>
                <w:rFonts w:cs="Arial"/>
                <w:spacing w:val="6"/>
                <w:sz w:val="20"/>
                <w:lang w:val="hr-HR"/>
              </w:rPr>
              <w:t>ili kamp (</w:t>
            </w:r>
            <w:r w:rsidRPr="00BF3E57">
              <w:rPr>
                <w:rFonts w:cs="Arial"/>
                <w:b/>
                <w:spacing w:val="6"/>
                <w:sz w:val="20"/>
                <w:lang w:val="hr-HR"/>
              </w:rPr>
              <w:t>T3</w:t>
            </w:r>
            <w:r w:rsidRPr="00BF3E57">
              <w:rPr>
                <w:rFonts w:cs="Arial"/>
                <w:spacing w:val="6"/>
                <w:sz w:val="20"/>
                <w:lang w:val="hr-HR"/>
              </w:rPr>
              <w:t xml:space="preserve">) </w:t>
            </w:r>
          </w:p>
        </w:tc>
        <w:tc>
          <w:tcPr>
            <w:tcW w:w="993" w:type="dxa"/>
            <w:shd w:val="clear" w:color="auto" w:fill="auto"/>
          </w:tcPr>
          <w:p w14:paraId="388D20E5" w14:textId="77777777" w:rsidR="00BA5D05" w:rsidRPr="00BF3E57" w:rsidRDefault="00BA5D05" w:rsidP="00BF3E57">
            <w:pPr>
              <w:spacing w:after="20" w:line="280" w:lineRule="atLeast"/>
              <w:jc w:val="center"/>
              <w:rPr>
                <w:rFonts w:cs="Arial"/>
                <w:spacing w:val="6"/>
                <w:sz w:val="20"/>
                <w:lang w:val="hr-HR"/>
              </w:rPr>
            </w:pPr>
            <w:r w:rsidRPr="00BF3E57">
              <w:rPr>
                <w:rFonts w:cs="Arial"/>
                <w:spacing w:val="6"/>
                <w:sz w:val="20"/>
                <w:lang w:val="hr-HR"/>
              </w:rPr>
              <w:t>0</w:t>
            </w:r>
          </w:p>
        </w:tc>
        <w:tc>
          <w:tcPr>
            <w:tcW w:w="992" w:type="dxa"/>
            <w:shd w:val="clear" w:color="auto" w:fill="auto"/>
          </w:tcPr>
          <w:p w14:paraId="1933C5F0" w14:textId="77777777" w:rsidR="00BA5D05" w:rsidRPr="00BF3E57" w:rsidRDefault="00BA5D05" w:rsidP="00BF3E57">
            <w:pPr>
              <w:spacing w:after="20" w:line="280" w:lineRule="atLeast"/>
              <w:jc w:val="center"/>
              <w:rPr>
                <w:rFonts w:cs="Arial"/>
                <w:spacing w:val="6"/>
                <w:sz w:val="20"/>
                <w:lang w:val="hr-HR"/>
              </w:rPr>
            </w:pPr>
            <w:r w:rsidRPr="00BF3E57">
              <w:rPr>
                <w:rFonts w:cs="Arial"/>
                <w:spacing w:val="6"/>
                <w:sz w:val="20"/>
                <w:lang w:val="hr-HR"/>
              </w:rPr>
              <w:t>5,0</w:t>
            </w:r>
          </w:p>
        </w:tc>
        <w:tc>
          <w:tcPr>
            <w:tcW w:w="1134" w:type="dxa"/>
            <w:shd w:val="clear" w:color="auto" w:fill="auto"/>
          </w:tcPr>
          <w:p w14:paraId="723D4C5F" w14:textId="77777777" w:rsidR="00BA5D05" w:rsidRPr="00BF3E57" w:rsidRDefault="00BA5D05" w:rsidP="00BF3E57">
            <w:pPr>
              <w:spacing w:after="20" w:line="280" w:lineRule="atLeast"/>
              <w:jc w:val="right"/>
              <w:rPr>
                <w:rFonts w:cs="Arial"/>
                <w:spacing w:val="6"/>
                <w:sz w:val="20"/>
                <w:lang w:val="hr-HR"/>
              </w:rPr>
            </w:pPr>
            <w:r w:rsidRPr="00BF3E57">
              <w:rPr>
                <w:rFonts w:cs="Arial"/>
                <w:spacing w:val="6"/>
                <w:sz w:val="20"/>
                <w:lang w:val="hr-HR"/>
              </w:rPr>
              <w:t>500</w:t>
            </w:r>
          </w:p>
        </w:tc>
      </w:tr>
      <w:tr w:rsidR="00D30AF6" w:rsidRPr="00BF3E57" w14:paraId="6A926180" w14:textId="77777777" w:rsidTr="00030C05">
        <w:trPr>
          <w:cantSplit/>
        </w:trPr>
        <w:tc>
          <w:tcPr>
            <w:tcW w:w="1276" w:type="dxa"/>
            <w:vMerge/>
            <w:shd w:val="clear" w:color="auto" w:fill="auto"/>
          </w:tcPr>
          <w:p w14:paraId="2221250C" w14:textId="77777777" w:rsidR="00D30AF6" w:rsidRPr="00BF3E57" w:rsidRDefault="00D30AF6" w:rsidP="00BF3E57">
            <w:pPr>
              <w:spacing w:after="20" w:line="280" w:lineRule="atLeast"/>
              <w:rPr>
                <w:rFonts w:cs="Arial"/>
                <w:b/>
                <w:spacing w:val="6"/>
                <w:sz w:val="20"/>
                <w:lang w:val="hr-HR"/>
              </w:rPr>
            </w:pPr>
          </w:p>
        </w:tc>
        <w:tc>
          <w:tcPr>
            <w:tcW w:w="1559" w:type="dxa"/>
            <w:shd w:val="clear" w:color="auto" w:fill="auto"/>
          </w:tcPr>
          <w:p w14:paraId="6C96F301" w14:textId="77777777" w:rsidR="00D30AF6" w:rsidRPr="00BF3E57" w:rsidRDefault="00D30AF6" w:rsidP="00BF3E57">
            <w:pPr>
              <w:spacing w:after="20" w:line="280" w:lineRule="atLeast"/>
              <w:jc w:val="left"/>
              <w:rPr>
                <w:rFonts w:cs="Arial"/>
                <w:i/>
                <w:spacing w:val="6"/>
                <w:sz w:val="20"/>
                <w:lang w:val="hr-HR"/>
              </w:rPr>
            </w:pPr>
            <w:r w:rsidRPr="00BF3E57">
              <w:rPr>
                <w:rFonts w:cs="Arial"/>
                <w:i/>
                <w:spacing w:val="6"/>
                <w:sz w:val="20"/>
                <w:lang w:val="hr-HR"/>
              </w:rPr>
              <w:t>Reljani</w:t>
            </w:r>
          </w:p>
        </w:tc>
        <w:tc>
          <w:tcPr>
            <w:tcW w:w="3402" w:type="dxa"/>
            <w:shd w:val="clear" w:color="auto" w:fill="auto"/>
          </w:tcPr>
          <w:p w14:paraId="75F56FA9" w14:textId="77777777" w:rsidR="00D30AF6" w:rsidRPr="00BF3E57" w:rsidRDefault="00D30AF6" w:rsidP="00BF3E57">
            <w:pPr>
              <w:spacing w:after="20" w:line="280" w:lineRule="atLeast"/>
              <w:jc w:val="left"/>
              <w:rPr>
                <w:rFonts w:cs="Arial"/>
                <w:spacing w:val="6"/>
                <w:sz w:val="20"/>
                <w:lang w:val="hr-HR"/>
              </w:rPr>
            </w:pPr>
            <w:r w:rsidRPr="00BF3E57">
              <w:rPr>
                <w:rFonts w:cs="Arial"/>
                <w:spacing w:val="6"/>
                <w:sz w:val="20"/>
                <w:lang w:val="hr-HR"/>
              </w:rPr>
              <w:t>proizvodna namjena: pretežito zanatska (</w:t>
            </w:r>
            <w:r w:rsidRPr="00BF3E57">
              <w:rPr>
                <w:rFonts w:cs="Arial"/>
                <w:b/>
                <w:spacing w:val="6"/>
                <w:sz w:val="20"/>
                <w:lang w:val="hr-HR"/>
              </w:rPr>
              <w:t>I2</w:t>
            </w:r>
            <w:r w:rsidRPr="00BF3E57">
              <w:rPr>
                <w:rFonts w:cs="Arial"/>
                <w:spacing w:val="6"/>
                <w:sz w:val="20"/>
                <w:lang w:val="hr-HR"/>
              </w:rPr>
              <w:t>)</w:t>
            </w:r>
          </w:p>
        </w:tc>
        <w:tc>
          <w:tcPr>
            <w:tcW w:w="993" w:type="dxa"/>
            <w:shd w:val="clear" w:color="auto" w:fill="auto"/>
          </w:tcPr>
          <w:p w14:paraId="63C9A1CD"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0</w:t>
            </w:r>
          </w:p>
        </w:tc>
        <w:tc>
          <w:tcPr>
            <w:tcW w:w="992" w:type="dxa"/>
            <w:shd w:val="clear" w:color="auto" w:fill="auto"/>
          </w:tcPr>
          <w:p w14:paraId="4951159B"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11,8</w:t>
            </w:r>
          </w:p>
        </w:tc>
        <w:tc>
          <w:tcPr>
            <w:tcW w:w="1134" w:type="dxa"/>
            <w:shd w:val="clear" w:color="auto" w:fill="auto"/>
          </w:tcPr>
          <w:p w14:paraId="46B6B6DF" w14:textId="77777777" w:rsidR="00D30AF6" w:rsidRPr="00BF3E57" w:rsidRDefault="00D30AF6" w:rsidP="00BF3E57">
            <w:pPr>
              <w:spacing w:after="20" w:line="280" w:lineRule="atLeast"/>
              <w:jc w:val="right"/>
              <w:rPr>
                <w:rFonts w:cs="Arial"/>
                <w:spacing w:val="6"/>
                <w:sz w:val="20"/>
                <w:lang w:val="hr-HR"/>
              </w:rPr>
            </w:pPr>
            <w:r w:rsidRPr="00BF3E57">
              <w:rPr>
                <w:rFonts w:cs="Arial"/>
                <w:spacing w:val="6"/>
                <w:sz w:val="20"/>
                <w:lang w:val="hr-HR"/>
              </w:rPr>
              <w:t>―</w:t>
            </w:r>
          </w:p>
        </w:tc>
      </w:tr>
      <w:tr w:rsidR="00D30AF6" w:rsidRPr="00BF3E57" w14:paraId="545966BF" w14:textId="77777777" w:rsidTr="00030C05">
        <w:trPr>
          <w:cantSplit/>
        </w:trPr>
        <w:tc>
          <w:tcPr>
            <w:tcW w:w="1276" w:type="dxa"/>
            <w:vMerge/>
            <w:shd w:val="clear" w:color="auto" w:fill="auto"/>
          </w:tcPr>
          <w:p w14:paraId="0CB35933" w14:textId="77777777" w:rsidR="00D30AF6" w:rsidRPr="00BF3E57" w:rsidRDefault="00D30AF6" w:rsidP="00BF3E57">
            <w:pPr>
              <w:spacing w:after="20" w:line="280" w:lineRule="atLeast"/>
              <w:rPr>
                <w:rFonts w:cs="Arial"/>
                <w:b/>
                <w:spacing w:val="6"/>
                <w:sz w:val="20"/>
                <w:lang w:val="hr-HR"/>
              </w:rPr>
            </w:pPr>
          </w:p>
        </w:tc>
        <w:tc>
          <w:tcPr>
            <w:tcW w:w="1559" w:type="dxa"/>
            <w:shd w:val="clear" w:color="auto" w:fill="auto"/>
          </w:tcPr>
          <w:p w14:paraId="5771AA01" w14:textId="77777777" w:rsidR="00D30AF6" w:rsidRPr="00BF3E57" w:rsidRDefault="00D30AF6" w:rsidP="00BF3E57">
            <w:pPr>
              <w:spacing w:after="20" w:line="280" w:lineRule="atLeast"/>
              <w:jc w:val="left"/>
              <w:rPr>
                <w:rFonts w:cs="Arial"/>
                <w:spacing w:val="6"/>
                <w:sz w:val="20"/>
                <w:lang w:val="hr-HR"/>
              </w:rPr>
            </w:pPr>
            <w:r w:rsidRPr="00BF3E57">
              <w:rPr>
                <w:rFonts w:cs="Arial"/>
                <w:spacing w:val="6"/>
                <w:sz w:val="20"/>
                <w:lang w:val="hr-HR"/>
              </w:rPr>
              <w:t xml:space="preserve">Sportski centar </w:t>
            </w:r>
            <w:r w:rsidRPr="00BF3E57">
              <w:rPr>
                <w:rFonts w:cs="Arial"/>
                <w:i/>
                <w:spacing w:val="6"/>
                <w:sz w:val="20"/>
                <w:lang w:val="hr-HR"/>
              </w:rPr>
              <w:t>Pod Bucića Podi</w:t>
            </w:r>
          </w:p>
        </w:tc>
        <w:tc>
          <w:tcPr>
            <w:tcW w:w="3402" w:type="dxa"/>
            <w:shd w:val="clear" w:color="auto" w:fill="auto"/>
          </w:tcPr>
          <w:p w14:paraId="3E93D635" w14:textId="77777777" w:rsidR="00D30AF6" w:rsidRPr="00BF3E57" w:rsidRDefault="00D30AF6" w:rsidP="00BF3E57">
            <w:pPr>
              <w:spacing w:after="20" w:line="280" w:lineRule="atLeast"/>
              <w:jc w:val="left"/>
              <w:rPr>
                <w:rFonts w:cs="Arial"/>
                <w:spacing w:val="6"/>
                <w:sz w:val="20"/>
                <w:lang w:val="hr-HR"/>
              </w:rPr>
            </w:pPr>
            <w:r w:rsidRPr="00BF3E57">
              <w:rPr>
                <w:rFonts w:cs="Arial"/>
                <w:spacing w:val="6"/>
                <w:sz w:val="20"/>
                <w:lang w:val="hr-HR"/>
              </w:rPr>
              <w:t>sportsko-rekreacijska namjena: sport (</w:t>
            </w:r>
            <w:r w:rsidRPr="00BF3E57">
              <w:rPr>
                <w:rFonts w:cs="Arial"/>
                <w:b/>
                <w:spacing w:val="6"/>
                <w:sz w:val="20"/>
                <w:lang w:val="hr-HR"/>
              </w:rPr>
              <w:t>R1</w:t>
            </w:r>
            <w:r w:rsidRPr="00BF3E57">
              <w:rPr>
                <w:rFonts w:cs="Arial"/>
                <w:spacing w:val="6"/>
                <w:sz w:val="20"/>
                <w:lang w:val="hr-HR"/>
              </w:rPr>
              <w:t>), rekreacija (</w:t>
            </w:r>
            <w:r w:rsidRPr="00BF3E57">
              <w:rPr>
                <w:rFonts w:cs="Arial"/>
                <w:b/>
                <w:spacing w:val="6"/>
                <w:sz w:val="20"/>
                <w:lang w:val="hr-HR"/>
              </w:rPr>
              <w:t>R2</w:t>
            </w:r>
            <w:r w:rsidRPr="00BF3E57">
              <w:rPr>
                <w:rFonts w:cs="Arial"/>
                <w:spacing w:val="6"/>
                <w:sz w:val="20"/>
                <w:lang w:val="hr-HR"/>
              </w:rPr>
              <w:t>)</w:t>
            </w:r>
          </w:p>
        </w:tc>
        <w:tc>
          <w:tcPr>
            <w:tcW w:w="993" w:type="dxa"/>
            <w:shd w:val="clear" w:color="auto" w:fill="auto"/>
          </w:tcPr>
          <w:p w14:paraId="488D9408"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0</w:t>
            </w:r>
          </w:p>
        </w:tc>
        <w:tc>
          <w:tcPr>
            <w:tcW w:w="992" w:type="dxa"/>
            <w:shd w:val="clear" w:color="auto" w:fill="auto"/>
          </w:tcPr>
          <w:p w14:paraId="7A74DC81"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9,</w:t>
            </w:r>
            <w:r w:rsidR="00EA4995">
              <w:rPr>
                <w:rFonts w:cs="Arial"/>
                <w:spacing w:val="6"/>
                <w:sz w:val="20"/>
                <w:lang w:val="hr-HR"/>
              </w:rPr>
              <w:t>5</w:t>
            </w:r>
          </w:p>
        </w:tc>
        <w:tc>
          <w:tcPr>
            <w:tcW w:w="1134" w:type="dxa"/>
            <w:shd w:val="clear" w:color="auto" w:fill="auto"/>
          </w:tcPr>
          <w:p w14:paraId="703C4CC0" w14:textId="77777777" w:rsidR="00D30AF6" w:rsidRPr="00BF3E57" w:rsidRDefault="00D30AF6" w:rsidP="00BF3E57">
            <w:pPr>
              <w:spacing w:after="20" w:line="280" w:lineRule="atLeast"/>
              <w:jc w:val="right"/>
              <w:rPr>
                <w:rFonts w:cs="Arial"/>
                <w:spacing w:val="6"/>
                <w:sz w:val="20"/>
                <w:lang w:val="hr-HR"/>
              </w:rPr>
            </w:pPr>
            <w:r w:rsidRPr="00BF3E57">
              <w:rPr>
                <w:rFonts w:cs="Arial"/>
                <w:spacing w:val="6"/>
                <w:sz w:val="20"/>
                <w:lang w:val="hr-HR"/>
              </w:rPr>
              <w:t>―</w:t>
            </w:r>
          </w:p>
        </w:tc>
      </w:tr>
      <w:tr w:rsidR="00D30AF6" w:rsidRPr="00BF3E57" w14:paraId="2ACBCDDC" w14:textId="77777777" w:rsidTr="00030C05">
        <w:trPr>
          <w:cantSplit/>
        </w:trPr>
        <w:tc>
          <w:tcPr>
            <w:tcW w:w="1276" w:type="dxa"/>
            <w:vMerge w:val="restart"/>
            <w:shd w:val="clear" w:color="auto" w:fill="auto"/>
          </w:tcPr>
          <w:p w14:paraId="04C7971D" w14:textId="77777777" w:rsidR="00D30AF6" w:rsidRPr="00BF3E57" w:rsidRDefault="00D30AF6" w:rsidP="00BF3E57">
            <w:pPr>
              <w:spacing w:after="20" w:line="280" w:lineRule="atLeast"/>
              <w:rPr>
                <w:rFonts w:cs="Arial"/>
                <w:b/>
                <w:spacing w:val="6"/>
                <w:sz w:val="20"/>
                <w:lang w:val="hr-HR"/>
              </w:rPr>
            </w:pPr>
            <w:r w:rsidRPr="00BF3E57">
              <w:rPr>
                <w:rFonts w:cs="Arial"/>
                <w:b/>
                <w:spacing w:val="6"/>
                <w:sz w:val="20"/>
                <w:lang w:val="hr-HR"/>
              </w:rPr>
              <w:t>TRIBANJ</w:t>
            </w:r>
          </w:p>
        </w:tc>
        <w:tc>
          <w:tcPr>
            <w:tcW w:w="1559" w:type="dxa"/>
            <w:shd w:val="clear" w:color="auto" w:fill="auto"/>
          </w:tcPr>
          <w:p w14:paraId="77FCF252" w14:textId="77777777" w:rsidR="00D30AF6" w:rsidRPr="00BF3E57" w:rsidRDefault="00D30AF6" w:rsidP="00283AAE">
            <w:pPr>
              <w:spacing w:after="20" w:line="280" w:lineRule="atLeast"/>
              <w:jc w:val="left"/>
              <w:rPr>
                <w:rFonts w:cs="Arial"/>
                <w:spacing w:val="6"/>
                <w:sz w:val="20"/>
                <w:lang w:val="hr-HR"/>
              </w:rPr>
            </w:pPr>
            <w:r w:rsidRPr="00BF3E57">
              <w:rPr>
                <w:rFonts w:cs="Arial"/>
                <w:spacing w:val="6"/>
                <w:sz w:val="20"/>
                <w:lang w:val="hr-HR"/>
              </w:rPr>
              <w:t xml:space="preserve">Šibuljina  - </w:t>
            </w:r>
            <w:r w:rsidR="00283AAE">
              <w:rPr>
                <w:rFonts w:cs="Arial"/>
                <w:i/>
                <w:spacing w:val="6"/>
                <w:sz w:val="20"/>
                <w:lang w:val="hr-HR"/>
              </w:rPr>
              <w:t>uz naselje</w:t>
            </w:r>
          </w:p>
        </w:tc>
        <w:tc>
          <w:tcPr>
            <w:tcW w:w="3402" w:type="dxa"/>
            <w:shd w:val="clear" w:color="auto" w:fill="auto"/>
          </w:tcPr>
          <w:p w14:paraId="3DE93C3C" w14:textId="77777777" w:rsidR="00D30AF6" w:rsidRPr="00BF3E57" w:rsidRDefault="00D30AF6" w:rsidP="00BF3E57">
            <w:pPr>
              <w:spacing w:after="20" w:line="280" w:lineRule="atLeast"/>
              <w:jc w:val="left"/>
              <w:rPr>
                <w:rFonts w:cs="Arial"/>
                <w:spacing w:val="6"/>
                <w:sz w:val="20"/>
                <w:lang w:val="hr-HR"/>
              </w:rPr>
            </w:pPr>
            <w:r w:rsidRPr="00BF3E57">
              <w:rPr>
                <w:rFonts w:cs="Arial"/>
                <w:spacing w:val="6"/>
                <w:sz w:val="20"/>
                <w:lang w:val="hr-HR"/>
              </w:rPr>
              <w:t>ugostiteljsko-turistička namjena: kamp (</w:t>
            </w:r>
            <w:r w:rsidRPr="00BF3E57">
              <w:rPr>
                <w:rFonts w:cs="Arial"/>
                <w:b/>
                <w:spacing w:val="6"/>
                <w:sz w:val="20"/>
                <w:lang w:val="hr-HR"/>
              </w:rPr>
              <w:t>T3</w:t>
            </w:r>
            <w:r w:rsidRPr="00BF3E57">
              <w:rPr>
                <w:rFonts w:cs="Arial"/>
                <w:spacing w:val="6"/>
                <w:sz w:val="20"/>
                <w:lang w:val="hr-HR"/>
              </w:rPr>
              <w:t>)</w:t>
            </w:r>
          </w:p>
        </w:tc>
        <w:tc>
          <w:tcPr>
            <w:tcW w:w="993" w:type="dxa"/>
            <w:shd w:val="clear" w:color="auto" w:fill="auto"/>
          </w:tcPr>
          <w:p w14:paraId="37B89ACC"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3,0</w:t>
            </w:r>
          </w:p>
        </w:tc>
        <w:tc>
          <w:tcPr>
            <w:tcW w:w="992" w:type="dxa"/>
            <w:shd w:val="clear" w:color="auto" w:fill="auto"/>
          </w:tcPr>
          <w:p w14:paraId="40174526"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0</w:t>
            </w:r>
          </w:p>
        </w:tc>
        <w:tc>
          <w:tcPr>
            <w:tcW w:w="1134" w:type="dxa"/>
            <w:shd w:val="clear" w:color="auto" w:fill="auto"/>
          </w:tcPr>
          <w:p w14:paraId="57C48FC1" w14:textId="77777777" w:rsidR="00D30AF6" w:rsidRPr="00BF3E57" w:rsidRDefault="007C1EAA" w:rsidP="00BF3E57">
            <w:pPr>
              <w:spacing w:after="20" w:line="280" w:lineRule="atLeast"/>
              <w:jc w:val="right"/>
              <w:rPr>
                <w:rFonts w:cs="Arial"/>
                <w:spacing w:val="6"/>
                <w:sz w:val="20"/>
                <w:lang w:val="hr-HR"/>
              </w:rPr>
            </w:pPr>
            <w:r>
              <w:rPr>
                <w:rFonts w:cs="Arial"/>
                <w:spacing w:val="6"/>
                <w:sz w:val="20"/>
                <w:lang w:val="hr-HR"/>
              </w:rPr>
              <w:t>2</w:t>
            </w:r>
            <w:r w:rsidR="00D30AF6" w:rsidRPr="00BF3E57">
              <w:rPr>
                <w:rFonts w:cs="Arial"/>
                <w:spacing w:val="6"/>
                <w:sz w:val="20"/>
                <w:lang w:val="hr-HR"/>
              </w:rPr>
              <w:t>00</w:t>
            </w:r>
          </w:p>
        </w:tc>
      </w:tr>
      <w:tr w:rsidR="00D30AF6" w:rsidRPr="00BF3E57" w14:paraId="16CF1AF8" w14:textId="77777777" w:rsidTr="00030C05">
        <w:trPr>
          <w:cantSplit/>
        </w:trPr>
        <w:tc>
          <w:tcPr>
            <w:tcW w:w="1276" w:type="dxa"/>
            <w:vMerge/>
            <w:shd w:val="clear" w:color="auto" w:fill="auto"/>
          </w:tcPr>
          <w:p w14:paraId="67A5363A" w14:textId="77777777" w:rsidR="00D30AF6" w:rsidRPr="00BF3E57" w:rsidRDefault="00D30AF6" w:rsidP="00BF3E57">
            <w:pPr>
              <w:spacing w:after="20" w:line="280" w:lineRule="atLeast"/>
              <w:rPr>
                <w:rFonts w:cs="Arial"/>
                <w:b/>
                <w:spacing w:val="6"/>
                <w:sz w:val="20"/>
                <w:lang w:val="hr-HR"/>
              </w:rPr>
            </w:pPr>
          </w:p>
        </w:tc>
        <w:tc>
          <w:tcPr>
            <w:tcW w:w="1559" w:type="dxa"/>
            <w:shd w:val="clear" w:color="auto" w:fill="auto"/>
          </w:tcPr>
          <w:p w14:paraId="481E4FF2" w14:textId="77777777" w:rsidR="00D30AF6" w:rsidRPr="00BF3E57" w:rsidRDefault="00283AAE" w:rsidP="00283AAE">
            <w:pPr>
              <w:spacing w:after="20" w:line="280" w:lineRule="atLeast"/>
              <w:jc w:val="left"/>
              <w:rPr>
                <w:rFonts w:cs="Arial"/>
                <w:spacing w:val="6"/>
                <w:sz w:val="20"/>
                <w:lang w:val="hr-HR"/>
              </w:rPr>
            </w:pPr>
            <w:r>
              <w:rPr>
                <w:rFonts w:cs="Arial"/>
                <w:spacing w:val="6"/>
                <w:sz w:val="20"/>
                <w:lang w:val="hr-HR"/>
              </w:rPr>
              <w:t>Šibuljina</w:t>
            </w:r>
          </w:p>
        </w:tc>
        <w:tc>
          <w:tcPr>
            <w:tcW w:w="3402" w:type="dxa"/>
            <w:shd w:val="clear" w:color="auto" w:fill="auto"/>
          </w:tcPr>
          <w:p w14:paraId="4DEDE0F0" w14:textId="77777777" w:rsidR="00D30AF6" w:rsidRPr="00BF3E57" w:rsidRDefault="00D30AF6" w:rsidP="00602B06">
            <w:pPr>
              <w:spacing w:after="20" w:line="280" w:lineRule="atLeast"/>
              <w:jc w:val="left"/>
              <w:rPr>
                <w:rFonts w:cs="Arial"/>
                <w:spacing w:val="6"/>
                <w:sz w:val="20"/>
                <w:lang w:val="hr-HR"/>
              </w:rPr>
            </w:pPr>
            <w:r w:rsidRPr="00BF3E57">
              <w:rPr>
                <w:rFonts w:cs="Arial"/>
                <w:spacing w:val="6"/>
                <w:sz w:val="20"/>
                <w:lang w:val="hr-HR"/>
              </w:rPr>
              <w:t>ugostiteljsko-turistička namjena: kamp (</w:t>
            </w:r>
            <w:r w:rsidRPr="00BF3E57">
              <w:rPr>
                <w:rFonts w:cs="Arial"/>
                <w:b/>
                <w:spacing w:val="6"/>
                <w:sz w:val="20"/>
                <w:lang w:val="hr-HR"/>
              </w:rPr>
              <w:t>T3</w:t>
            </w:r>
            <w:r w:rsidRPr="00BF3E57">
              <w:rPr>
                <w:rFonts w:cs="Arial"/>
                <w:spacing w:val="6"/>
                <w:sz w:val="20"/>
                <w:lang w:val="hr-HR"/>
              </w:rPr>
              <w:t>)</w:t>
            </w:r>
          </w:p>
        </w:tc>
        <w:tc>
          <w:tcPr>
            <w:tcW w:w="993" w:type="dxa"/>
            <w:shd w:val="clear" w:color="auto" w:fill="auto"/>
          </w:tcPr>
          <w:p w14:paraId="39DB31DA"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0</w:t>
            </w:r>
          </w:p>
        </w:tc>
        <w:tc>
          <w:tcPr>
            <w:tcW w:w="992" w:type="dxa"/>
            <w:shd w:val="clear" w:color="auto" w:fill="auto"/>
          </w:tcPr>
          <w:p w14:paraId="291449CB" w14:textId="77777777" w:rsidR="00D30AF6" w:rsidRPr="00BF3E57" w:rsidRDefault="00D30AF6" w:rsidP="00BF3E57">
            <w:pPr>
              <w:spacing w:after="20" w:line="280" w:lineRule="atLeast"/>
              <w:jc w:val="center"/>
              <w:rPr>
                <w:rFonts w:cs="Arial"/>
                <w:spacing w:val="6"/>
                <w:sz w:val="20"/>
                <w:lang w:val="hr-HR"/>
              </w:rPr>
            </w:pPr>
            <w:r w:rsidRPr="00BF3E57">
              <w:rPr>
                <w:rFonts w:cs="Arial"/>
                <w:spacing w:val="6"/>
                <w:sz w:val="20"/>
                <w:lang w:val="hr-HR"/>
              </w:rPr>
              <w:t>3,0</w:t>
            </w:r>
          </w:p>
        </w:tc>
        <w:tc>
          <w:tcPr>
            <w:tcW w:w="1134" w:type="dxa"/>
            <w:shd w:val="clear" w:color="auto" w:fill="auto"/>
          </w:tcPr>
          <w:p w14:paraId="0A5FC32C" w14:textId="77777777" w:rsidR="00D30AF6" w:rsidRPr="00BF3E57" w:rsidRDefault="00602B06" w:rsidP="00BF3E57">
            <w:pPr>
              <w:spacing w:after="20" w:line="280" w:lineRule="atLeast"/>
              <w:jc w:val="right"/>
              <w:rPr>
                <w:rFonts w:cs="Arial"/>
                <w:spacing w:val="6"/>
                <w:sz w:val="20"/>
                <w:lang w:val="hr-HR"/>
              </w:rPr>
            </w:pPr>
            <w:r>
              <w:rPr>
                <w:rFonts w:cs="Arial"/>
                <w:spacing w:val="6"/>
                <w:sz w:val="20"/>
                <w:lang w:val="hr-HR"/>
              </w:rPr>
              <w:t>3</w:t>
            </w:r>
            <w:r w:rsidR="00D30AF6" w:rsidRPr="00BF3E57">
              <w:rPr>
                <w:rFonts w:cs="Arial"/>
                <w:spacing w:val="6"/>
                <w:sz w:val="20"/>
                <w:lang w:val="hr-HR"/>
              </w:rPr>
              <w:t>00</w:t>
            </w:r>
          </w:p>
        </w:tc>
      </w:tr>
    </w:tbl>
    <w:bookmarkEnd w:id="0"/>
    <w:p w14:paraId="224A6779" w14:textId="77777777" w:rsidR="00D30AF6" w:rsidRPr="00BF3E57" w:rsidRDefault="00D30AF6" w:rsidP="00BF3E57">
      <w:pPr>
        <w:widowControl/>
        <w:spacing w:before="60" w:line="280" w:lineRule="atLeast"/>
        <w:rPr>
          <w:spacing w:val="6"/>
          <w:szCs w:val="22"/>
          <w:lang w:val="hr-HR"/>
        </w:rPr>
      </w:pPr>
      <w:r w:rsidRPr="00BF3E57">
        <w:rPr>
          <w:spacing w:val="6"/>
          <w:szCs w:val="22"/>
          <w:lang w:val="hr-HR"/>
        </w:rPr>
        <w:t>(3) Veličina i granica obuhvata izdvojenih građevinskih područja izvan naselja ucrtana su u kartografskim prikazima Plana (</w:t>
      </w:r>
      <w:r w:rsidRPr="00BF3E57">
        <w:rPr>
          <w:b/>
          <w:spacing w:val="6"/>
          <w:szCs w:val="22"/>
          <w:lang w:val="hr-HR"/>
        </w:rPr>
        <w:t>list br. 1</w:t>
      </w:r>
      <w:r w:rsidRPr="00BF3E57">
        <w:rPr>
          <w:spacing w:val="6"/>
          <w:szCs w:val="22"/>
          <w:lang w:val="hr-HR"/>
        </w:rPr>
        <w:t xml:space="preserve">. </w:t>
      </w:r>
      <w:r w:rsidRPr="00BF3E57">
        <w:rPr>
          <w:i/>
          <w:spacing w:val="6"/>
          <w:szCs w:val="22"/>
          <w:lang w:val="hr-HR"/>
        </w:rPr>
        <w:t>Korištenje i namjena površina</w:t>
      </w:r>
      <w:r w:rsidRPr="00BF3E57">
        <w:rPr>
          <w:spacing w:val="6"/>
          <w:szCs w:val="22"/>
          <w:lang w:val="hr-HR"/>
        </w:rPr>
        <w:t xml:space="preserve"> i </w:t>
      </w:r>
      <w:r w:rsidRPr="00BF3E57">
        <w:rPr>
          <w:b/>
          <w:spacing w:val="6"/>
          <w:szCs w:val="22"/>
          <w:lang w:val="hr-HR"/>
        </w:rPr>
        <w:t>list br. 4</w:t>
      </w:r>
      <w:r w:rsidRPr="00BF3E57">
        <w:rPr>
          <w:spacing w:val="6"/>
          <w:szCs w:val="22"/>
          <w:lang w:val="hr-HR"/>
        </w:rPr>
        <w:t xml:space="preserve"> </w:t>
      </w:r>
      <w:r w:rsidRPr="00BF3E57">
        <w:rPr>
          <w:i/>
          <w:spacing w:val="6"/>
          <w:szCs w:val="22"/>
          <w:lang w:val="hr-HR"/>
        </w:rPr>
        <w:t>Građevinsko područje naselja</w:t>
      </w:r>
      <w:r w:rsidRPr="00BF3E57">
        <w:rPr>
          <w:spacing w:val="6"/>
          <w:szCs w:val="22"/>
          <w:lang w:val="hr-HR"/>
        </w:rPr>
        <w:t>).</w:t>
      </w:r>
    </w:p>
    <w:p w14:paraId="1B705C75" w14:textId="77777777" w:rsidR="00A155FA" w:rsidRPr="00BF3E57" w:rsidRDefault="00A155FA"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4097C3A1" w14:textId="77777777" w:rsidR="00A155FA" w:rsidRPr="00BF3E57" w:rsidRDefault="00A155FA"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 xml:space="preserve">U članku 29a. na kraju niza oznaka narodnih novina dodaje se oznaka „98/19“. </w:t>
      </w:r>
    </w:p>
    <w:p w14:paraId="1938CA23" w14:textId="77777777" w:rsidR="009E26B6" w:rsidRPr="00BF3E57" w:rsidRDefault="009E26B6"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32AF619B" w14:textId="77777777" w:rsidR="009E26B6" w:rsidRPr="00BF3E57" w:rsidRDefault="009E26B6"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 xml:space="preserve">U podnaslovu 2.3.1. riječ </w:t>
      </w:r>
      <w:r w:rsidR="00A81ADB" w:rsidRPr="00BF3E57">
        <w:rPr>
          <w:rFonts w:cs="Arial"/>
          <w:spacing w:val="6"/>
          <w:sz w:val="24"/>
          <w:szCs w:val="24"/>
          <w:lang w:val="hr-HR"/>
        </w:rPr>
        <w:t>„izvan“ zamijenjuje riječ “van“</w:t>
      </w:r>
      <w:r w:rsidRPr="00BF3E57">
        <w:rPr>
          <w:rFonts w:cs="Arial"/>
          <w:spacing w:val="6"/>
          <w:sz w:val="24"/>
          <w:szCs w:val="24"/>
          <w:lang w:val="hr-HR"/>
        </w:rPr>
        <w:t xml:space="preserve">. </w:t>
      </w:r>
    </w:p>
    <w:p w14:paraId="0D403654" w14:textId="77777777" w:rsidR="00AF30FA" w:rsidRPr="00BF3E57" w:rsidRDefault="00AF30FA"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lastRenderedPageBreak/>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7370DEC6" w14:textId="77777777" w:rsidR="00AF30FA" w:rsidRPr="00BF3E57" w:rsidRDefault="00AF30FA"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članku 29b</w:t>
      </w:r>
      <w:r w:rsidR="00D562A7" w:rsidRPr="00BF3E57">
        <w:rPr>
          <w:rFonts w:cs="Arial"/>
          <w:spacing w:val="6"/>
          <w:sz w:val="24"/>
          <w:szCs w:val="24"/>
          <w:lang w:val="hr-HR"/>
        </w:rPr>
        <w:t>.</w:t>
      </w:r>
      <w:r w:rsidRPr="00BF3E57">
        <w:rPr>
          <w:rFonts w:cs="Arial"/>
          <w:spacing w:val="6"/>
          <w:sz w:val="24"/>
          <w:szCs w:val="24"/>
          <w:lang w:val="hr-HR"/>
        </w:rPr>
        <w:t xml:space="preserve"> </w:t>
      </w:r>
      <w:r w:rsidR="00A81ADB" w:rsidRPr="00BF3E57">
        <w:rPr>
          <w:rFonts w:cs="Arial"/>
          <w:spacing w:val="6"/>
          <w:sz w:val="24"/>
          <w:szCs w:val="24"/>
          <w:lang w:val="hr-HR"/>
        </w:rPr>
        <w:t>riječ „izvan“ zamijenjuje riječ “van“</w:t>
      </w:r>
      <w:r w:rsidRPr="00BF3E57">
        <w:rPr>
          <w:rFonts w:cs="Arial"/>
          <w:spacing w:val="6"/>
          <w:sz w:val="24"/>
          <w:szCs w:val="24"/>
          <w:lang w:val="hr-HR"/>
        </w:rPr>
        <w:t xml:space="preserve">. </w:t>
      </w:r>
    </w:p>
    <w:p w14:paraId="4C1F3CDA" w14:textId="77777777" w:rsidR="00F7292E" w:rsidRPr="00BF3E57" w:rsidRDefault="00F7292E"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656E58D3" w14:textId="77777777" w:rsidR="00F7292E" w:rsidRPr="00BF3E57" w:rsidRDefault="00F7292E"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članku 30</w:t>
      </w:r>
      <w:r w:rsidR="00D562A7" w:rsidRPr="00BF3E57">
        <w:rPr>
          <w:rFonts w:cs="Arial"/>
          <w:spacing w:val="6"/>
          <w:sz w:val="24"/>
          <w:szCs w:val="24"/>
          <w:lang w:val="hr-HR"/>
        </w:rPr>
        <w:t>.</w:t>
      </w:r>
      <w:r w:rsidRPr="00BF3E57">
        <w:rPr>
          <w:rFonts w:cs="Arial"/>
          <w:spacing w:val="6"/>
          <w:sz w:val="24"/>
          <w:szCs w:val="24"/>
          <w:lang w:val="hr-HR"/>
        </w:rPr>
        <w:t xml:space="preserve"> u stavku 1. i 2. </w:t>
      </w:r>
      <w:r w:rsidR="00A81ADB" w:rsidRPr="00BF3E57">
        <w:rPr>
          <w:rFonts w:cs="Arial"/>
          <w:spacing w:val="6"/>
          <w:sz w:val="24"/>
          <w:szCs w:val="24"/>
          <w:lang w:val="hr-HR"/>
        </w:rPr>
        <w:t>riječ „izvan“ zamijenjuje riječ “van“</w:t>
      </w:r>
      <w:r w:rsidRPr="00BF3E57">
        <w:rPr>
          <w:rFonts w:cs="Arial"/>
          <w:spacing w:val="6"/>
          <w:sz w:val="24"/>
          <w:szCs w:val="24"/>
          <w:lang w:val="hr-HR"/>
        </w:rPr>
        <w:t xml:space="preserve">. </w:t>
      </w:r>
    </w:p>
    <w:p w14:paraId="55528A7E" w14:textId="77777777" w:rsidR="0014132B" w:rsidRPr="00BF3E57" w:rsidRDefault="0014132B"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5A97D691" w14:textId="77777777" w:rsidR="0014132B" w:rsidRPr="00BF3E57" w:rsidRDefault="0014132B" w:rsidP="00030C05">
      <w:pPr>
        <w:pStyle w:val="BodyTextCharChar"/>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Članak 31. mijenja se i glasi:</w:t>
      </w:r>
    </w:p>
    <w:p w14:paraId="0E0F6DDE" w14:textId="77777777" w:rsidR="0014132B" w:rsidRPr="00BF3E57" w:rsidRDefault="0014132B" w:rsidP="00030C05">
      <w:pPr>
        <w:widowControl/>
        <w:numPr>
          <w:ilvl w:val="12"/>
          <w:numId w:val="0"/>
        </w:numPr>
        <w:spacing w:before="60" w:line="300" w:lineRule="atLeast"/>
        <w:ind w:left="567"/>
        <w:rPr>
          <w:spacing w:val="6"/>
          <w:szCs w:val="22"/>
          <w:lang w:val="hr-HR"/>
        </w:rPr>
      </w:pPr>
      <w:r w:rsidRPr="00BF3E57">
        <w:rPr>
          <w:spacing w:val="6"/>
          <w:szCs w:val="22"/>
          <w:lang w:val="hr-HR"/>
        </w:rPr>
        <w:t>Ovim se Planom utvrđuju uvjeti za izgradnju i uređenje površina u zonama ugostiteljsko-turističke namjene (</w:t>
      </w:r>
      <w:r w:rsidRPr="00BF3E57">
        <w:rPr>
          <w:b/>
          <w:spacing w:val="6"/>
          <w:szCs w:val="22"/>
          <w:lang w:val="hr-HR"/>
        </w:rPr>
        <w:t>T1</w:t>
      </w:r>
      <w:r w:rsidRPr="00BF3E57">
        <w:rPr>
          <w:spacing w:val="6"/>
          <w:szCs w:val="22"/>
          <w:lang w:val="hr-HR"/>
        </w:rPr>
        <w:t xml:space="preserve">, </w:t>
      </w:r>
      <w:r w:rsidRPr="00BF3E57">
        <w:rPr>
          <w:b/>
          <w:spacing w:val="6"/>
          <w:szCs w:val="22"/>
          <w:lang w:val="hr-HR"/>
        </w:rPr>
        <w:t>T2</w:t>
      </w:r>
      <w:r w:rsidRPr="00BF3E57">
        <w:rPr>
          <w:spacing w:val="6"/>
          <w:szCs w:val="22"/>
          <w:lang w:val="hr-HR"/>
        </w:rPr>
        <w:t xml:space="preserve"> i </w:t>
      </w:r>
      <w:r w:rsidRPr="00BF3E57">
        <w:rPr>
          <w:b/>
          <w:spacing w:val="6"/>
          <w:szCs w:val="22"/>
          <w:lang w:val="hr-HR"/>
        </w:rPr>
        <w:t>T3</w:t>
      </w:r>
      <w:r w:rsidRPr="00BF3E57">
        <w:rPr>
          <w:spacing w:val="6"/>
          <w:szCs w:val="22"/>
          <w:lang w:val="hr-HR"/>
        </w:rPr>
        <w:t xml:space="preserve">) izvan naselja i to : </w:t>
      </w:r>
    </w:p>
    <w:p w14:paraId="00F6946D"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Lokacija turističke zone mora biti tako izabrana da ne ugrožava funkcioniranje postojećih naselja, te da maksimalno poštuje zaštićenu prirodnu i kulturnu baštinu i krajobrazne karakteristike prostora.</w:t>
      </w:r>
    </w:p>
    <w:p w14:paraId="0EA8C49C"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 xml:space="preserve">Na području ugostiteljsko-turističkih zona, osim stacionarnih programa turističke namjene mogu se smjestiti i ugostiteljski, trgovački, zabavni i sportsko-rekreacijski sadržaji, sve u sklopu istoga građevinskog područja. </w:t>
      </w:r>
      <w:r w:rsidRPr="00BF3E57">
        <w:rPr>
          <w:rFonts w:cs="Arial"/>
          <w:spacing w:val="6"/>
          <w:szCs w:val="22"/>
          <w:lang w:val="hr-HR"/>
        </w:rPr>
        <w:t>Unutar ugostiteljsko-turističkih zona ne mogu se planirati stambene zgrade. Iznimno, mogu se planirati sadržaji za smještaj osoblja, i to najviše do 5% ukupne građevinske (bruto) površine osnovne namjene.</w:t>
      </w:r>
    </w:p>
    <w:p w14:paraId="7B8B5230"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U turističkim zonama mogu se graditi:</w:t>
      </w:r>
    </w:p>
    <w:p w14:paraId="2ADCE5A6" w14:textId="77777777" w:rsidR="0014132B" w:rsidRPr="00BF3E57" w:rsidRDefault="0014132B" w:rsidP="00030C05">
      <w:pPr>
        <w:widowControl/>
        <w:numPr>
          <w:ilvl w:val="1"/>
          <w:numId w:val="3"/>
        </w:numPr>
        <w:tabs>
          <w:tab w:val="clear" w:pos="1440"/>
        </w:tabs>
        <w:spacing w:after="60" w:line="300" w:lineRule="atLeast"/>
        <w:ind w:left="1701" w:hanging="567"/>
        <w:rPr>
          <w:spacing w:val="6"/>
          <w:szCs w:val="22"/>
          <w:lang w:val="hr-HR"/>
        </w:rPr>
      </w:pPr>
      <w:r w:rsidRPr="00BF3E57">
        <w:rPr>
          <w:spacing w:val="6"/>
          <w:szCs w:val="22"/>
          <w:lang w:val="hr-HR"/>
        </w:rPr>
        <w:t>hoteli</w:t>
      </w:r>
    </w:p>
    <w:p w14:paraId="7762EA3E" w14:textId="77777777" w:rsidR="0014132B" w:rsidRPr="00BF3E57" w:rsidRDefault="0014132B" w:rsidP="00030C05">
      <w:pPr>
        <w:widowControl/>
        <w:numPr>
          <w:ilvl w:val="1"/>
          <w:numId w:val="3"/>
        </w:numPr>
        <w:tabs>
          <w:tab w:val="clear" w:pos="1440"/>
        </w:tabs>
        <w:spacing w:after="60" w:line="300" w:lineRule="atLeast"/>
        <w:ind w:left="1701" w:hanging="567"/>
        <w:rPr>
          <w:spacing w:val="6"/>
          <w:szCs w:val="22"/>
          <w:lang w:val="hr-HR"/>
        </w:rPr>
      </w:pPr>
      <w:r w:rsidRPr="00BF3E57">
        <w:rPr>
          <w:spacing w:val="6"/>
          <w:szCs w:val="22"/>
          <w:lang w:val="hr-HR"/>
        </w:rPr>
        <w:t>hotelska naselja</w:t>
      </w:r>
    </w:p>
    <w:p w14:paraId="28C13DAB" w14:textId="77777777" w:rsidR="0014132B" w:rsidRPr="00BF3E57" w:rsidRDefault="0014132B" w:rsidP="00030C05">
      <w:pPr>
        <w:widowControl/>
        <w:numPr>
          <w:ilvl w:val="1"/>
          <w:numId w:val="3"/>
        </w:numPr>
        <w:tabs>
          <w:tab w:val="clear" w:pos="1440"/>
        </w:tabs>
        <w:spacing w:after="60" w:line="300" w:lineRule="atLeast"/>
        <w:ind w:left="1701" w:hanging="567"/>
        <w:rPr>
          <w:spacing w:val="6"/>
          <w:szCs w:val="22"/>
          <w:lang w:val="hr-HR"/>
        </w:rPr>
      </w:pPr>
      <w:r w:rsidRPr="00BF3E57">
        <w:rPr>
          <w:spacing w:val="6"/>
          <w:szCs w:val="22"/>
          <w:lang w:val="hr-HR"/>
        </w:rPr>
        <w:t>turistička naselja</w:t>
      </w:r>
    </w:p>
    <w:p w14:paraId="18678764" w14:textId="77777777" w:rsidR="0014132B" w:rsidRPr="00BF3E57" w:rsidRDefault="0014132B" w:rsidP="00030C05">
      <w:pPr>
        <w:widowControl/>
        <w:numPr>
          <w:ilvl w:val="1"/>
          <w:numId w:val="3"/>
        </w:numPr>
        <w:tabs>
          <w:tab w:val="clear" w:pos="1440"/>
        </w:tabs>
        <w:spacing w:after="60" w:line="300" w:lineRule="atLeast"/>
        <w:ind w:left="1701" w:hanging="567"/>
        <w:rPr>
          <w:spacing w:val="6"/>
          <w:szCs w:val="22"/>
          <w:lang w:val="hr-HR"/>
        </w:rPr>
      </w:pPr>
      <w:r w:rsidRPr="00BF3E57">
        <w:rPr>
          <w:spacing w:val="6"/>
          <w:szCs w:val="22"/>
          <w:lang w:val="hr-HR"/>
        </w:rPr>
        <w:t>kampovi</w:t>
      </w:r>
    </w:p>
    <w:p w14:paraId="56C1B8A1"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Nova gradnja planira se u neizgrađenim dijelovima postojećih građevinskih područja samo kao kvalitativna i kvantitativna dopuna postojeće turističke ponude s višom kategorijom smještajnih građevina i pratećih sadržaja (sportsko-rekreacijski, ugostiteljski, uslužni, zabavni i slični) uz osobito izražene planske mjere poboljšanja infrastrukture i zaštite okoliša.</w:t>
      </w:r>
    </w:p>
    <w:p w14:paraId="60D4E642"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Nove smještajne građevine planiraju se na predjelima manje prirodne i krajobrazne vrijednosti. Smještajne građevine te građevine pratećih sadržaja, potrebno je smještajem i veličinom, a osobito visinom uklopiti u mjerilo prirodnog okoliša.</w:t>
      </w:r>
    </w:p>
    <w:p w14:paraId="62924FC9"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Nove smještajne građevine, organizirane kao turističko naselje, planiraju se na načelu sukladnosti arhitektonskog izraza s elementima autohtonog urbaniteta i tradicijske arhitekture.</w:t>
      </w:r>
    </w:p>
    <w:p w14:paraId="220BBBBF"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Smještajna građevina u izdvojenom građevinskom području ugostiteljsko-turističke namjene (izvan naselja) planira se izvan pojasa najmanje 100 m od obalne crte.</w:t>
      </w:r>
    </w:p>
    <w:p w14:paraId="372E4D2D"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Vrsta i kapacitet pratećih sadržaja i javnih površina određuje se proporcionalno u odnosu na svaku fazu izgradnje smještajnih građevina.</w:t>
      </w:r>
    </w:p>
    <w:p w14:paraId="0653996F"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Jedna prostorna cjelina unutar izdvojenog građevinskog područja (izvan naselja) ugostiteljsko turističke namjene ne može biti veća od 15 ha.</w:t>
      </w:r>
    </w:p>
    <w:p w14:paraId="5031E1E2"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ovim Planom utvrđena su područja unutar kojih je moguće formirati više pojedinačnih cjelina ugostiteljsko-turističke namjene jedinstvenog urbanističkog koncepta, za koje je potrebno izraditi cjeloviti urbanistički plan uređenja,</w:t>
      </w:r>
    </w:p>
    <w:p w14:paraId="24B37B89"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Prostorna cjelina ugostiteljsko-turističke namjene širine veće od 500 m uz obalu, mora imati najmanje jedan javni cestovno-pješački pristup do obale.</w:t>
      </w:r>
    </w:p>
    <w:p w14:paraId="149707D8"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lastRenderedPageBreak/>
        <w:t>Gustoća korištenja za nova ugostiteljsko-turistička područja može biti 50-120 kreveta/ha.</w:t>
      </w:r>
    </w:p>
    <w:p w14:paraId="0114B17B"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Izgrađenost građevne čestice ne može biti veća od 30%. Koeficijent iskoristivosti građevne čestice ne može biti veći od 0,8.</w:t>
      </w:r>
    </w:p>
    <w:p w14:paraId="11E95E27"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Najmanje 40% površine svake građevne čestice ugostiteljsko-turističke namjene mora se urediti kao parkovni nasadi i prirodno zelenilo.</w:t>
      </w:r>
    </w:p>
    <w:p w14:paraId="40CDC6ED"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Prilikom projektantskog osmišljavanja turističkih programa treba respektirati postojeće poljske putove i mocire kao naslijeđe pučkog graditeljstva. Dopuštene su neophodne korekcije radi odvijanja prometa. Preporuča se prirodne i stvorene vrijednosti koristiti kao oblikovni i fizički parametar nove strukture.</w:t>
      </w:r>
    </w:p>
    <w:p w14:paraId="31553F63"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U zonama ugostiteljsko-turističke namjene može se formirati privezišta u funkciji zone s jasno definiranim javnim prostorom. Izgrađenost javnog prostora privezišta može biti najviše 10%. U obuhvatu privezišta se mogu smjestiti slijedeći sadržaji: ugostiteljstvo, trgovine, usluge, sportski i parkovno-rekreacijski sadržaji. Broj vezova jednog ili više privezišta u prostornoj cjelini ugostiteljsko-turističke namjene može iznositi najviše 20% ukupnog broja smještajnih jedinica, ali ne više od 200 vezova.</w:t>
      </w:r>
    </w:p>
    <w:p w14:paraId="2E6D8D7C" w14:textId="77777777" w:rsidR="0014132B" w:rsidRPr="00BF3E57" w:rsidRDefault="0014132B" w:rsidP="00030C05">
      <w:pPr>
        <w:widowControl/>
        <w:spacing w:after="60" w:line="300" w:lineRule="atLeast"/>
        <w:ind w:left="1134"/>
        <w:rPr>
          <w:spacing w:val="6"/>
          <w:szCs w:val="22"/>
          <w:lang w:val="hr-HR"/>
        </w:rPr>
      </w:pPr>
      <w:r w:rsidRPr="00BF3E57">
        <w:rPr>
          <w:spacing w:val="6"/>
          <w:szCs w:val="22"/>
          <w:lang w:val="hr-HR"/>
        </w:rPr>
        <w:t>Privez plovila u zoni ugostiteljsko-turističke namjene (</w:t>
      </w:r>
      <w:r w:rsidRPr="00BF3E57">
        <w:rPr>
          <w:b/>
          <w:spacing w:val="6"/>
          <w:szCs w:val="22"/>
          <w:lang w:val="hr-HR"/>
        </w:rPr>
        <w:t>T1</w:t>
      </w:r>
      <w:r w:rsidRPr="00BF3E57">
        <w:rPr>
          <w:spacing w:val="6"/>
          <w:szCs w:val="22"/>
          <w:lang w:val="hr-HR"/>
        </w:rPr>
        <w:t>) i (</w:t>
      </w:r>
      <w:r w:rsidRPr="00BF3E57">
        <w:rPr>
          <w:b/>
          <w:spacing w:val="6"/>
          <w:szCs w:val="22"/>
          <w:lang w:val="hr-HR"/>
        </w:rPr>
        <w:t>T3</w:t>
      </w:r>
      <w:r w:rsidRPr="00BF3E57">
        <w:rPr>
          <w:spacing w:val="6"/>
          <w:szCs w:val="22"/>
          <w:lang w:val="hr-HR"/>
        </w:rPr>
        <w:t xml:space="preserve">) – </w:t>
      </w:r>
      <w:r w:rsidRPr="00BF3E57">
        <w:rPr>
          <w:i/>
          <w:spacing w:val="6"/>
          <w:szCs w:val="22"/>
          <w:lang w:val="hr-HR"/>
        </w:rPr>
        <w:t>hotel Alan</w:t>
      </w:r>
      <w:r w:rsidRPr="00BF3E57">
        <w:rPr>
          <w:spacing w:val="6"/>
          <w:szCs w:val="22"/>
          <w:lang w:val="hr-HR"/>
        </w:rPr>
        <w:t>, treba osigurati pontonima i nije dozvoljeno nasipavanje obale. Iznimno, beton, kamen i slični materijali mogu se koristiti samo za učvršćivanje pontona</w:t>
      </w:r>
    </w:p>
    <w:p w14:paraId="3BD9A3B1"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Turistička zona s privezištem mora se tretirati kao jedinstvena urbana cjelina.</w:t>
      </w:r>
    </w:p>
    <w:p w14:paraId="27698861"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Područja kampova moraju ispuniti elemente i mjerila za kategorizaciju kampa I ili II kategorije.</w:t>
      </w:r>
    </w:p>
    <w:p w14:paraId="16A1CB3B" w14:textId="77777777" w:rsidR="0014132B" w:rsidRPr="004D758F" w:rsidRDefault="0014132B" w:rsidP="00C1705E">
      <w:pPr>
        <w:widowControl/>
        <w:numPr>
          <w:ilvl w:val="0"/>
          <w:numId w:val="4"/>
        </w:numPr>
        <w:tabs>
          <w:tab w:val="clear" w:pos="1134"/>
        </w:tabs>
        <w:spacing w:after="60" w:line="300" w:lineRule="atLeast"/>
        <w:rPr>
          <w:spacing w:val="2"/>
          <w:szCs w:val="22"/>
          <w:lang w:val="hr-HR"/>
        </w:rPr>
      </w:pPr>
      <w:r w:rsidRPr="004D758F">
        <w:rPr>
          <w:spacing w:val="2"/>
          <w:szCs w:val="22"/>
          <w:lang w:val="hr-HR"/>
        </w:rPr>
        <w:t xml:space="preserve">Kamp planira se u izdvojenom građevinskom području (izvan naselja) uz poštivanje zatečene prirodne vegetacije, prirodnih dijelova obale i drugih vrijednosti prostora. Planirani kamp unutar zone ugostiteljsko-turističke namjene  - </w:t>
      </w:r>
      <w:r w:rsidRPr="004D758F">
        <w:rPr>
          <w:i/>
          <w:spacing w:val="2"/>
          <w:szCs w:val="22"/>
          <w:lang w:val="hr-HR"/>
        </w:rPr>
        <w:t xml:space="preserve">kamp (T3) </w:t>
      </w:r>
      <w:r w:rsidRPr="004D758F">
        <w:rPr>
          <w:spacing w:val="2"/>
          <w:szCs w:val="22"/>
          <w:lang w:val="hr-HR"/>
        </w:rPr>
        <w:t>ne može biti veći od 15 ha.</w:t>
      </w:r>
    </w:p>
    <w:p w14:paraId="57FE4FAD" w14:textId="77777777" w:rsidR="0014132B" w:rsidRPr="00AD5E34" w:rsidRDefault="0014132B" w:rsidP="00C1705E">
      <w:pPr>
        <w:widowControl/>
        <w:numPr>
          <w:ilvl w:val="0"/>
          <w:numId w:val="4"/>
        </w:numPr>
        <w:tabs>
          <w:tab w:val="clear" w:pos="1134"/>
        </w:tabs>
        <w:spacing w:after="60" w:line="300" w:lineRule="atLeast"/>
        <w:rPr>
          <w:szCs w:val="22"/>
          <w:lang w:val="hr-HR"/>
        </w:rPr>
      </w:pPr>
      <w:r w:rsidRPr="00AD5E34">
        <w:rPr>
          <w:szCs w:val="22"/>
          <w:lang w:val="hr-HR"/>
        </w:rPr>
        <w:t>U kampovima smještene jedinice ne mogu se planirati u pojasu najmanje 25 m od obalne crte.</w:t>
      </w:r>
    </w:p>
    <w:p w14:paraId="5243975C"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Smještajne jedinice u kampovima ne mogu se povezivati s tlom, na čvrsti način. Unutar prostora kampa nije dozvoljena izgradnja čvrstih smještajnih jedinica niti betonskih platformi za smještaj tipskih (montažnih) smještajnih jedinica</w:t>
      </w:r>
    </w:p>
    <w:p w14:paraId="06127366"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 xml:space="preserve">izgrađenost građevinskog područja kampa nije veća od 10% </w:t>
      </w:r>
    </w:p>
    <w:p w14:paraId="0CE1D4C4" w14:textId="77777777" w:rsidR="0014132B" w:rsidRPr="00BF3E57" w:rsidRDefault="0014132B" w:rsidP="00C1705E">
      <w:pPr>
        <w:widowControl/>
        <w:numPr>
          <w:ilvl w:val="0"/>
          <w:numId w:val="4"/>
        </w:numPr>
        <w:tabs>
          <w:tab w:val="clear" w:pos="1134"/>
        </w:tabs>
        <w:spacing w:after="60" w:line="300" w:lineRule="atLeast"/>
        <w:rPr>
          <w:spacing w:val="6"/>
          <w:szCs w:val="22"/>
          <w:lang w:val="hr-HR"/>
        </w:rPr>
      </w:pPr>
      <w:r w:rsidRPr="00BF3E57">
        <w:rPr>
          <w:spacing w:val="6"/>
          <w:szCs w:val="22"/>
          <w:lang w:val="hr-HR"/>
        </w:rPr>
        <w:t>najmanje 40% površine građevinskog područja kampa mora biti uređeno kao parkovni nasadi i /ili prirodno zelenilo</w:t>
      </w:r>
    </w:p>
    <w:p w14:paraId="4EAC2C55" w14:textId="77777777" w:rsidR="006A7445" w:rsidRPr="00BF3E57" w:rsidRDefault="006A7445" w:rsidP="004D758F">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3E2D9D82" w14:textId="77777777" w:rsidR="006A7445" w:rsidRPr="00BF3E57" w:rsidRDefault="006A7445" w:rsidP="004D758F">
      <w:pPr>
        <w:pStyle w:val="BodyTextCharChar"/>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U članku 31b</w:t>
      </w:r>
      <w:r w:rsidR="00A81ADB" w:rsidRPr="00BF3E57">
        <w:rPr>
          <w:rFonts w:cs="Arial"/>
          <w:spacing w:val="6"/>
          <w:sz w:val="24"/>
          <w:szCs w:val="24"/>
          <w:lang w:val="hr-HR"/>
        </w:rPr>
        <w:t>. riječ „izvan“ zamijenjuje riječ “van“</w:t>
      </w:r>
      <w:r w:rsidRPr="00BF3E57">
        <w:rPr>
          <w:rFonts w:cs="Arial"/>
          <w:spacing w:val="6"/>
          <w:sz w:val="24"/>
          <w:szCs w:val="24"/>
          <w:lang w:val="hr-HR"/>
        </w:rPr>
        <w:t xml:space="preserve">. </w:t>
      </w:r>
    </w:p>
    <w:p w14:paraId="77005BE4" w14:textId="77777777" w:rsidR="00996278" w:rsidRPr="00BF3E57" w:rsidRDefault="00996278" w:rsidP="004D758F">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63D22799" w14:textId="77777777" w:rsidR="00996278" w:rsidRPr="00BF3E57" w:rsidRDefault="00996278" w:rsidP="004D758F">
      <w:pPr>
        <w:pStyle w:val="BodyTextCharChar"/>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 xml:space="preserve">U podnaslovu 2.3.2. </w:t>
      </w:r>
      <w:r w:rsidR="00A81ADB" w:rsidRPr="00BF3E57">
        <w:rPr>
          <w:rFonts w:cs="Arial"/>
          <w:spacing w:val="6"/>
          <w:sz w:val="24"/>
          <w:szCs w:val="24"/>
          <w:lang w:val="hr-HR"/>
        </w:rPr>
        <w:t>riječ „izvan“ zamijenjuje riječ “van“</w:t>
      </w:r>
      <w:r w:rsidRPr="00BF3E57">
        <w:rPr>
          <w:rFonts w:cs="Arial"/>
          <w:spacing w:val="6"/>
          <w:sz w:val="24"/>
          <w:szCs w:val="24"/>
          <w:lang w:val="hr-HR"/>
        </w:rPr>
        <w:t xml:space="preserve">. </w:t>
      </w:r>
    </w:p>
    <w:p w14:paraId="1045F678" w14:textId="77777777" w:rsidR="002A71FB" w:rsidRPr="00BF3E57" w:rsidRDefault="002A71FB" w:rsidP="004D758F">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670D23EC" w14:textId="77777777" w:rsidR="002A71FB" w:rsidRDefault="00C003DC" w:rsidP="004D758F">
      <w:pPr>
        <w:pStyle w:val="BodyTextCharChar"/>
        <w:tabs>
          <w:tab w:val="clear" w:pos="426"/>
        </w:tabs>
        <w:spacing w:after="40" w:line="300" w:lineRule="atLeast"/>
        <w:ind w:firstLine="0"/>
        <w:rPr>
          <w:rFonts w:cs="Arial"/>
          <w:spacing w:val="6"/>
          <w:sz w:val="24"/>
          <w:szCs w:val="24"/>
          <w:lang w:val="hr-HR"/>
        </w:rPr>
      </w:pPr>
      <w:r>
        <w:rPr>
          <w:rFonts w:cs="Arial"/>
          <w:spacing w:val="6"/>
          <w:sz w:val="24"/>
          <w:szCs w:val="24"/>
          <w:lang w:val="hr-HR"/>
        </w:rPr>
        <w:t xml:space="preserve">(1) </w:t>
      </w:r>
      <w:r w:rsidR="002A71FB" w:rsidRPr="00BF3E57">
        <w:rPr>
          <w:rFonts w:cs="Arial"/>
          <w:spacing w:val="6"/>
          <w:sz w:val="24"/>
          <w:szCs w:val="24"/>
          <w:lang w:val="hr-HR"/>
        </w:rPr>
        <w:t xml:space="preserve">U članku 32 u stavku 1. </w:t>
      </w:r>
      <w:r w:rsidR="00A81ADB" w:rsidRPr="00BF3E57">
        <w:rPr>
          <w:rFonts w:cs="Arial"/>
          <w:spacing w:val="6"/>
          <w:sz w:val="24"/>
          <w:szCs w:val="24"/>
          <w:lang w:val="hr-HR"/>
        </w:rPr>
        <w:t>riječ „izvan“ zamijenjuje riječ “van“</w:t>
      </w:r>
      <w:r w:rsidR="002A71FB" w:rsidRPr="00BF3E57">
        <w:rPr>
          <w:rFonts w:cs="Arial"/>
          <w:spacing w:val="6"/>
          <w:sz w:val="24"/>
          <w:szCs w:val="24"/>
          <w:lang w:val="hr-HR"/>
        </w:rPr>
        <w:t xml:space="preserve">. </w:t>
      </w:r>
    </w:p>
    <w:p w14:paraId="7E27F5C3" w14:textId="77777777" w:rsidR="00C003DC" w:rsidRDefault="00C003DC" w:rsidP="004D758F">
      <w:pPr>
        <w:pStyle w:val="BodyTextCharChar"/>
        <w:tabs>
          <w:tab w:val="clear" w:pos="426"/>
        </w:tabs>
        <w:spacing w:after="40" w:line="300" w:lineRule="atLeast"/>
        <w:ind w:firstLine="0"/>
        <w:rPr>
          <w:rFonts w:cs="Arial"/>
          <w:spacing w:val="6"/>
          <w:sz w:val="24"/>
          <w:szCs w:val="24"/>
          <w:lang w:val="hr-HR"/>
        </w:rPr>
      </w:pPr>
      <w:r>
        <w:rPr>
          <w:rFonts w:cs="Arial"/>
          <w:spacing w:val="6"/>
          <w:sz w:val="24"/>
          <w:szCs w:val="24"/>
          <w:lang w:val="hr-HR"/>
        </w:rPr>
        <w:t>(2) Stavak 2. mijenja se i glasi:</w:t>
      </w:r>
    </w:p>
    <w:p w14:paraId="5E0C42A8" w14:textId="77777777" w:rsidR="00C003DC" w:rsidRPr="00C003DC" w:rsidRDefault="00C003DC" w:rsidP="00C003DC">
      <w:pPr>
        <w:spacing w:before="60" w:line="300" w:lineRule="atLeast"/>
        <w:ind w:left="567"/>
        <w:rPr>
          <w:spacing w:val="6"/>
          <w:szCs w:val="22"/>
          <w:lang w:val="hr-HR"/>
        </w:rPr>
      </w:pPr>
      <w:r w:rsidRPr="00C003DC">
        <w:rPr>
          <w:spacing w:val="6"/>
          <w:szCs w:val="22"/>
          <w:lang w:val="hr-HR"/>
        </w:rPr>
        <w:t xml:space="preserve">(2) Unutar ove zone može se planirati i proizvodnja toplinske, rashladne i električne energije iz obnovljivih ili ekološki prihvatljivih izvora, a u skladu s posebnim propisima. Nije moguće planirati vjetroelektranu. Najviše 80% ukupne površine ove zone može biti uređeno za potrebe proizvodnje električne energije, a u skladu s člankom 81a. Odredbi iz ovog Plana. </w:t>
      </w:r>
    </w:p>
    <w:p w14:paraId="17661AF3" w14:textId="77777777" w:rsidR="005034AF" w:rsidRPr="00BF3E57" w:rsidRDefault="005034AF" w:rsidP="004D758F">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lastRenderedPageBreak/>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43248FAE" w14:textId="77777777" w:rsidR="005034AF" w:rsidRPr="00BF3E57" w:rsidRDefault="005034AF" w:rsidP="004D758F">
      <w:pPr>
        <w:pStyle w:val="BodyTextCharChar"/>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 xml:space="preserve">U članku 32a </w:t>
      </w:r>
      <w:r w:rsidR="00A81ADB" w:rsidRPr="00BF3E57">
        <w:rPr>
          <w:rFonts w:cs="Arial"/>
          <w:spacing w:val="6"/>
          <w:sz w:val="24"/>
          <w:szCs w:val="24"/>
          <w:lang w:val="hr-HR"/>
        </w:rPr>
        <w:t>riječ „izvan“ zamijenjuje riječ “van“</w:t>
      </w:r>
      <w:r w:rsidRPr="00BF3E57">
        <w:rPr>
          <w:rFonts w:cs="Arial"/>
          <w:spacing w:val="6"/>
          <w:sz w:val="24"/>
          <w:szCs w:val="24"/>
          <w:lang w:val="hr-HR"/>
        </w:rPr>
        <w:t xml:space="preserve">. </w:t>
      </w:r>
    </w:p>
    <w:p w14:paraId="6CA8D0E9" w14:textId="77777777" w:rsidR="001E7E3D" w:rsidRPr="00BF3E57" w:rsidRDefault="001E7E3D" w:rsidP="004D758F">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3637E85" w14:textId="77777777" w:rsidR="001E7E3D" w:rsidRPr="00BF3E57" w:rsidRDefault="001E7E3D" w:rsidP="004D758F">
      <w:pPr>
        <w:pStyle w:val="BodyTextCharChar"/>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 xml:space="preserve">U podnaslovu 2.3.3. </w:t>
      </w:r>
      <w:r w:rsidR="00A81ADB" w:rsidRPr="00BF3E57">
        <w:rPr>
          <w:rFonts w:cs="Arial"/>
          <w:spacing w:val="6"/>
          <w:sz w:val="24"/>
          <w:szCs w:val="24"/>
          <w:lang w:val="hr-HR"/>
        </w:rPr>
        <w:t>riječ „izvan“ zamijenjuje riječ “van“</w:t>
      </w:r>
      <w:r w:rsidRPr="00BF3E57">
        <w:rPr>
          <w:rFonts w:cs="Arial"/>
          <w:spacing w:val="6"/>
          <w:sz w:val="24"/>
          <w:szCs w:val="24"/>
          <w:lang w:val="hr-HR"/>
        </w:rPr>
        <w:t xml:space="preserve">. </w:t>
      </w:r>
    </w:p>
    <w:p w14:paraId="3AF9822B" w14:textId="77777777" w:rsidR="001E7E3D" w:rsidRPr="00BF3E57" w:rsidRDefault="001E7E3D" w:rsidP="004D758F">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11037AE6" w14:textId="77777777" w:rsidR="001E7E3D" w:rsidRPr="00BF3E57" w:rsidRDefault="001E7E3D" w:rsidP="004D758F">
      <w:pPr>
        <w:pStyle w:val="BodyTextCharChar"/>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 xml:space="preserve">Na kraju podnaslova 2.3.4. dodaju se riječi „izvan naselja“. </w:t>
      </w:r>
    </w:p>
    <w:p w14:paraId="4D8E83C6" w14:textId="77777777" w:rsidR="001E73A4" w:rsidRPr="00BF3E57" w:rsidRDefault="001E73A4" w:rsidP="004D758F">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6F6221F0" w14:textId="77777777" w:rsidR="001E73A4" w:rsidRPr="00BF3E57" w:rsidRDefault="001E73A4" w:rsidP="004D758F">
      <w:pPr>
        <w:pStyle w:val="BodyTextCharChar"/>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Članak 33a. mijenja se i glasi:</w:t>
      </w:r>
    </w:p>
    <w:p w14:paraId="22BCDA51" w14:textId="77777777" w:rsidR="001E73A4" w:rsidRPr="00BF3E57" w:rsidRDefault="001E73A4" w:rsidP="004D758F">
      <w:pPr>
        <w:spacing w:before="60" w:line="300" w:lineRule="atLeast"/>
        <w:ind w:left="567"/>
        <w:rPr>
          <w:spacing w:val="6"/>
          <w:szCs w:val="22"/>
          <w:lang w:val="hr-HR"/>
        </w:rPr>
      </w:pPr>
      <w:r w:rsidRPr="00BF3E57">
        <w:rPr>
          <w:spacing w:val="6"/>
          <w:szCs w:val="22"/>
          <w:lang w:val="hr-HR"/>
        </w:rPr>
        <w:t xml:space="preserve">(1) U izdvojenoj zoni sportsko-rekreacijske namjene visina građevine ne može biti veća od 8 m i katnost Po+S+P+1. </w:t>
      </w:r>
    </w:p>
    <w:p w14:paraId="42101F15" w14:textId="77777777" w:rsidR="001E73A4" w:rsidRPr="00BF3E57" w:rsidRDefault="001E73A4" w:rsidP="004D758F">
      <w:pPr>
        <w:spacing w:before="60" w:line="300" w:lineRule="atLeast"/>
        <w:ind w:left="567"/>
        <w:rPr>
          <w:spacing w:val="6"/>
          <w:szCs w:val="22"/>
          <w:lang w:val="hr-HR"/>
        </w:rPr>
      </w:pPr>
      <w:r w:rsidRPr="00BF3E57">
        <w:rPr>
          <w:spacing w:val="6"/>
          <w:szCs w:val="22"/>
          <w:lang w:val="hr-HR"/>
        </w:rPr>
        <w:t>(2) Visina može biti veća od maksimalne visine iz prethodnog stavka pod uvjetima koji slijede:</w:t>
      </w:r>
    </w:p>
    <w:p w14:paraId="7F85314E" w14:textId="77777777" w:rsidR="001E73A4" w:rsidRPr="00BF3E57" w:rsidRDefault="001E73A4" w:rsidP="004D758F">
      <w:pPr>
        <w:widowControl/>
        <w:numPr>
          <w:ilvl w:val="0"/>
          <w:numId w:val="5"/>
        </w:numPr>
        <w:tabs>
          <w:tab w:val="clear" w:pos="1134"/>
        </w:tabs>
        <w:spacing w:before="20" w:after="60" w:line="300" w:lineRule="atLeast"/>
        <w:rPr>
          <w:spacing w:val="6"/>
          <w:szCs w:val="22"/>
          <w:lang w:val="hr-HR"/>
        </w:rPr>
      </w:pPr>
      <w:r w:rsidRPr="00BF3E57">
        <w:rPr>
          <w:spacing w:val="6"/>
          <w:szCs w:val="22"/>
          <w:lang w:val="hr-HR"/>
        </w:rPr>
        <w:t>do 12 m za sportske građevine, a najviše do 30 % od ukupne tlocrtne površine sportske građevine,</w:t>
      </w:r>
    </w:p>
    <w:p w14:paraId="33C184E2" w14:textId="77777777" w:rsidR="001E73A4" w:rsidRPr="00BF3E57" w:rsidRDefault="001E73A4" w:rsidP="004D758F">
      <w:pPr>
        <w:widowControl/>
        <w:numPr>
          <w:ilvl w:val="0"/>
          <w:numId w:val="5"/>
        </w:numPr>
        <w:tabs>
          <w:tab w:val="clear" w:pos="1134"/>
        </w:tabs>
        <w:spacing w:before="20" w:after="60" w:line="300" w:lineRule="atLeast"/>
        <w:rPr>
          <w:spacing w:val="6"/>
          <w:szCs w:val="22"/>
          <w:lang w:val="hr-HR"/>
        </w:rPr>
      </w:pPr>
      <w:r w:rsidRPr="00BF3E57">
        <w:rPr>
          <w:spacing w:val="6"/>
          <w:szCs w:val="22"/>
          <w:lang w:val="hr-HR"/>
        </w:rPr>
        <w:t>do 12 m za najviše 30% ukupne tlocrtne površine građevina u zabavnim/tematskim parkovima. Strukture u funkciji zabavnog/tematskog parka kao što su tornjevi, pojedinačna zabavna oprema i drugo, mogu biti i veće, uz poštivanje posebnih propisa.</w:t>
      </w:r>
    </w:p>
    <w:p w14:paraId="22139C35" w14:textId="77777777" w:rsidR="001E73A4" w:rsidRPr="00BF3E57" w:rsidRDefault="001E73A4" w:rsidP="004D758F">
      <w:pPr>
        <w:widowControl/>
        <w:spacing w:before="20" w:after="60" w:line="300" w:lineRule="atLeast"/>
        <w:ind w:left="567"/>
        <w:rPr>
          <w:spacing w:val="6"/>
          <w:szCs w:val="22"/>
          <w:lang w:val="hr-HR"/>
        </w:rPr>
      </w:pPr>
      <w:r w:rsidRPr="00BF3E57">
        <w:rPr>
          <w:spacing w:val="6"/>
          <w:szCs w:val="22"/>
          <w:lang w:val="hr-HR"/>
        </w:rPr>
        <w:t xml:space="preserve">(3) Iznimno od prethodnog stavka, za sportsku dvoranu na lokaciji "Kruškovac" u Starigradu određena je ukupna najviša visina (do sljemena) 19,0 m. </w:t>
      </w:r>
    </w:p>
    <w:p w14:paraId="655C6961" w14:textId="77777777" w:rsidR="001E73A4" w:rsidRPr="00BF3E57" w:rsidRDefault="001E73A4" w:rsidP="004D758F">
      <w:pPr>
        <w:widowControl/>
        <w:spacing w:before="20" w:after="60" w:line="300" w:lineRule="atLeast"/>
        <w:ind w:left="567"/>
        <w:rPr>
          <w:spacing w:val="6"/>
          <w:szCs w:val="22"/>
          <w:lang w:val="hr-HR"/>
        </w:rPr>
      </w:pPr>
      <w:r w:rsidRPr="00BF3E57">
        <w:rPr>
          <w:spacing w:val="6"/>
          <w:szCs w:val="22"/>
          <w:lang w:val="hr-HR"/>
        </w:rPr>
        <w:t xml:space="preserve">(4) Sve planirane građevine u zonama sportsko-rekreacijske namjene priključiti na sustav javne odvodnje odmah po uspostavi sustava odvodnje i pročišćavanja sanitarnih otpadnih voda, a do tada osigurati postavljanje nepropusne sabirne jame te njeno pražnjenje putem ovlaštene osobe. </w:t>
      </w:r>
    </w:p>
    <w:p w14:paraId="25439D0F" w14:textId="77777777" w:rsidR="001E73A4" w:rsidRPr="00BF3E57" w:rsidRDefault="001E73A4" w:rsidP="004D758F">
      <w:pPr>
        <w:widowControl/>
        <w:spacing w:before="20" w:after="60" w:line="300" w:lineRule="atLeast"/>
        <w:ind w:left="567"/>
        <w:rPr>
          <w:spacing w:val="6"/>
          <w:szCs w:val="22"/>
          <w:lang w:val="hr-HR"/>
        </w:rPr>
      </w:pPr>
      <w:r w:rsidRPr="00BF3E57">
        <w:rPr>
          <w:spacing w:val="6"/>
          <w:szCs w:val="22"/>
          <w:lang w:val="hr-HR"/>
        </w:rPr>
        <w:t>(5) Prilikom razvoja sportsko-rekreacijskih zona područja u najvećoj mogućoj mjeri očuvati u prirodnom stanju zadržavajući autohtonu vegetaciju u svrhu zaštite ugroženih i rijetkih staništa i vrsta.</w:t>
      </w:r>
    </w:p>
    <w:p w14:paraId="2DED14BA" w14:textId="77777777" w:rsidR="002B13CF" w:rsidRPr="00BF3E57" w:rsidRDefault="002B13CF" w:rsidP="004D758F">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7B40F9F6" w14:textId="77777777" w:rsidR="002B13CF" w:rsidRPr="00BF3E57" w:rsidRDefault="002B13CF" w:rsidP="004D758F">
      <w:pPr>
        <w:pStyle w:val="BodyTextCharChar"/>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 xml:space="preserve">U podnaslovu 2.3.5. </w:t>
      </w:r>
      <w:r w:rsidR="00A81ADB" w:rsidRPr="00BF3E57">
        <w:rPr>
          <w:rFonts w:cs="Arial"/>
          <w:spacing w:val="6"/>
          <w:sz w:val="24"/>
          <w:szCs w:val="24"/>
          <w:lang w:val="hr-HR"/>
        </w:rPr>
        <w:t>riječ „izvan“ zamijenjuje riječ “van“</w:t>
      </w:r>
      <w:r w:rsidRPr="00BF3E57">
        <w:rPr>
          <w:rFonts w:cs="Arial"/>
          <w:spacing w:val="6"/>
          <w:sz w:val="24"/>
          <w:szCs w:val="24"/>
          <w:lang w:val="hr-HR"/>
        </w:rPr>
        <w:t xml:space="preserve">. </w:t>
      </w:r>
    </w:p>
    <w:p w14:paraId="06C23CC5" w14:textId="77777777" w:rsidR="002B13CF" w:rsidRPr="00BF3E57" w:rsidRDefault="002B13CF" w:rsidP="004D758F">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64A20258" w14:textId="77777777" w:rsidR="002B13CF" w:rsidRPr="00BF3E57" w:rsidRDefault="002B13CF" w:rsidP="004D758F">
      <w:pPr>
        <w:pStyle w:val="BodyTextCharChar"/>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U članku 33b</w:t>
      </w:r>
      <w:r w:rsidR="00682B9D" w:rsidRPr="00BF3E57">
        <w:rPr>
          <w:rFonts w:cs="Arial"/>
          <w:spacing w:val="6"/>
          <w:sz w:val="24"/>
          <w:szCs w:val="24"/>
          <w:lang w:val="hr-HR"/>
        </w:rPr>
        <w:t>,</w:t>
      </w:r>
      <w:r w:rsidRPr="00BF3E57">
        <w:rPr>
          <w:rFonts w:cs="Arial"/>
          <w:spacing w:val="6"/>
          <w:sz w:val="24"/>
          <w:szCs w:val="24"/>
          <w:lang w:val="hr-HR"/>
        </w:rPr>
        <w:t xml:space="preserve"> stavk</w:t>
      </w:r>
      <w:r w:rsidR="00D562A7" w:rsidRPr="00BF3E57">
        <w:rPr>
          <w:rFonts w:cs="Arial"/>
          <w:spacing w:val="6"/>
          <w:sz w:val="24"/>
          <w:szCs w:val="24"/>
          <w:lang w:val="hr-HR"/>
        </w:rPr>
        <w:t>u</w:t>
      </w:r>
      <w:r w:rsidRPr="00BF3E57">
        <w:rPr>
          <w:rFonts w:cs="Arial"/>
          <w:spacing w:val="6"/>
          <w:sz w:val="24"/>
          <w:szCs w:val="24"/>
          <w:lang w:val="hr-HR"/>
        </w:rPr>
        <w:t xml:space="preserve"> 3. na kraju </w:t>
      </w:r>
      <w:r w:rsidR="00682B9D" w:rsidRPr="00BF3E57">
        <w:rPr>
          <w:rFonts w:cs="Arial"/>
          <w:spacing w:val="6"/>
          <w:sz w:val="24"/>
          <w:szCs w:val="24"/>
          <w:lang w:val="hr-HR"/>
        </w:rPr>
        <w:t xml:space="preserve">točke </w:t>
      </w:r>
      <w:r w:rsidRPr="00BF3E57">
        <w:rPr>
          <w:rFonts w:cs="Arial"/>
          <w:spacing w:val="6"/>
          <w:sz w:val="24"/>
          <w:szCs w:val="24"/>
          <w:lang w:val="hr-HR"/>
        </w:rPr>
        <w:t>(a) dodaju se riječi i oznake: „i katnost S+P“.</w:t>
      </w:r>
    </w:p>
    <w:p w14:paraId="3640CD53" w14:textId="77777777" w:rsidR="00C129CE" w:rsidRPr="00BF3E57" w:rsidRDefault="00C129CE" w:rsidP="004D758F">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6F11BD72" w14:textId="77777777" w:rsidR="00C129CE" w:rsidRPr="00BF3E57" w:rsidRDefault="00C129CE" w:rsidP="004D758F">
      <w:pPr>
        <w:pStyle w:val="BodyTextCharChar"/>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U članku 33c</w:t>
      </w:r>
      <w:r w:rsidR="00682B9D" w:rsidRPr="00BF3E57">
        <w:rPr>
          <w:rFonts w:cs="Arial"/>
          <w:spacing w:val="6"/>
          <w:sz w:val="24"/>
          <w:szCs w:val="24"/>
          <w:lang w:val="hr-HR"/>
        </w:rPr>
        <w:t>,</w:t>
      </w:r>
      <w:r w:rsidRPr="00BF3E57">
        <w:rPr>
          <w:rFonts w:cs="Arial"/>
          <w:spacing w:val="6"/>
          <w:sz w:val="24"/>
          <w:szCs w:val="24"/>
          <w:lang w:val="hr-HR"/>
        </w:rPr>
        <w:t xml:space="preserve"> stavk</w:t>
      </w:r>
      <w:r w:rsidR="00D562A7" w:rsidRPr="00BF3E57">
        <w:rPr>
          <w:rFonts w:cs="Arial"/>
          <w:spacing w:val="6"/>
          <w:sz w:val="24"/>
          <w:szCs w:val="24"/>
          <w:lang w:val="hr-HR"/>
        </w:rPr>
        <w:t>u</w:t>
      </w:r>
      <w:r w:rsidRPr="00BF3E57">
        <w:rPr>
          <w:rFonts w:cs="Arial"/>
          <w:spacing w:val="6"/>
          <w:sz w:val="24"/>
          <w:szCs w:val="24"/>
          <w:lang w:val="hr-HR"/>
        </w:rPr>
        <w:t xml:space="preserve"> 2. iza riječi „Vjerske građevine“ dodaju seriječi „ i groblja“.</w:t>
      </w:r>
    </w:p>
    <w:p w14:paraId="169DA585" w14:textId="77777777" w:rsidR="004D1A3B" w:rsidRPr="00BF3E57" w:rsidRDefault="004D1A3B" w:rsidP="004D758F">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38E39065" w14:textId="77777777" w:rsidR="00494169" w:rsidRDefault="00494169" w:rsidP="004D758F">
      <w:pPr>
        <w:pStyle w:val="BodyTextCharChar"/>
        <w:tabs>
          <w:tab w:val="clear" w:pos="426"/>
        </w:tabs>
        <w:spacing w:after="40" w:line="300" w:lineRule="atLeast"/>
        <w:ind w:firstLine="0"/>
        <w:rPr>
          <w:rFonts w:cs="Arial"/>
          <w:spacing w:val="6"/>
          <w:sz w:val="24"/>
          <w:szCs w:val="24"/>
          <w:lang w:val="hr-HR"/>
        </w:rPr>
      </w:pPr>
      <w:r>
        <w:rPr>
          <w:rFonts w:cs="Arial"/>
          <w:spacing w:val="6"/>
          <w:sz w:val="24"/>
          <w:szCs w:val="24"/>
          <w:lang w:val="hr-HR"/>
        </w:rPr>
        <w:t xml:space="preserve">(1) </w:t>
      </w:r>
      <w:r w:rsidRPr="00BF3E57">
        <w:rPr>
          <w:rFonts w:cs="Arial"/>
          <w:spacing w:val="6"/>
          <w:sz w:val="24"/>
          <w:szCs w:val="24"/>
          <w:lang w:val="hr-HR"/>
        </w:rPr>
        <w:t>U članku 34., stavku</w:t>
      </w:r>
      <w:r>
        <w:rPr>
          <w:rFonts w:cs="Arial"/>
          <w:spacing w:val="6"/>
          <w:sz w:val="24"/>
          <w:szCs w:val="24"/>
          <w:lang w:val="hr-HR"/>
        </w:rPr>
        <w:t xml:space="preserve"> 1</w:t>
      </w:r>
      <w:r w:rsidRPr="00BF3E57">
        <w:rPr>
          <w:rFonts w:cs="Arial"/>
          <w:spacing w:val="6"/>
          <w:sz w:val="24"/>
          <w:szCs w:val="24"/>
          <w:lang w:val="hr-HR"/>
        </w:rPr>
        <w:t>. mijenja se i glasi:</w:t>
      </w:r>
    </w:p>
    <w:p w14:paraId="0D274B8F" w14:textId="77777777" w:rsidR="00494169" w:rsidRPr="00494169" w:rsidRDefault="00494169" w:rsidP="00494169">
      <w:pPr>
        <w:widowControl/>
        <w:spacing w:before="60" w:after="20"/>
        <w:ind w:left="567"/>
        <w:rPr>
          <w:rFonts w:cs="Arial"/>
          <w:szCs w:val="24"/>
          <w:lang w:val="hr-HR"/>
        </w:rPr>
      </w:pPr>
      <w:r w:rsidRPr="00494169">
        <w:rPr>
          <w:rFonts w:cs="Arial"/>
          <w:szCs w:val="24"/>
          <w:lang w:val="hr-HR"/>
        </w:rPr>
        <w:t>(1) Poljoprivredne farme i pogoni se grade izvan građevinskih područja naselja i izvan prostora ograničenja kada uvjetni broj grla ima nepovoljan utjecaj na kvalitetu življenja u naselju ili njihov tehnološki proces zahtijeva smještaj pratećih građevina uz poljoprivredne i druge negradive površine.</w:t>
      </w:r>
    </w:p>
    <w:p w14:paraId="378A70C3" w14:textId="77777777" w:rsidR="00C129CE" w:rsidRPr="00BF3E57" w:rsidRDefault="00842891" w:rsidP="004D758F">
      <w:pPr>
        <w:pStyle w:val="BodyTextCharChar"/>
        <w:tabs>
          <w:tab w:val="clear" w:pos="426"/>
        </w:tabs>
        <w:spacing w:after="40" w:line="300" w:lineRule="atLeast"/>
        <w:ind w:firstLine="0"/>
        <w:rPr>
          <w:rFonts w:cs="Arial"/>
          <w:spacing w:val="6"/>
          <w:sz w:val="24"/>
          <w:szCs w:val="24"/>
          <w:lang w:val="hr-HR"/>
        </w:rPr>
      </w:pPr>
      <w:r>
        <w:rPr>
          <w:rFonts w:cs="Arial"/>
          <w:spacing w:val="6"/>
          <w:sz w:val="24"/>
          <w:szCs w:val="24"/>
          <w:lang w:val="hr-HR"/>
        </w:rPr>
        <w:t>(</w:t>
      </w:r>
      <w:r w:rsidR="00494169">
        <w:rPr>
          <w:rFonts w:cs="Arial"/>
          <w:spacing w:val="6"/>
          <w:sz w:val="24"/>
          <w:szCs w:val="24"/>
          <w:lang w:val="hr-HR"/>
        </w:rPr>
        <w:t>2</w:t>
      </w:r>
      <w:r>
        <w:rPr>
          <w:rFonts w:cs="Arial"/>
          <w:spacing w:val="6"/>
          <w:sz w:val="24"/>
          <w:szCs w:val="24"/>
          <w:lang w:val="hr-HR"/>
        </w:rPr>
        <w:t xml:space="preserve">) </w:t>
      </w:r>
      <w:r w:rsidR="004D1A3B" w:rsidRPr="00BF3E57">
        <w:rPr>
          <w:rFonts w:cs="Arial"/>
          <w:spacing w:val="6"/>
          <w:sz w:val="24"/>
          <w:szCs w:val="24"/>
          <w:lang w:val="hr-HR"/>
        </w:rPr>
        <w:t>U stavk</w:t>
      </w:r>
      <w:r w:rsidR="00682B9D" w:rsidRPr="00BF3E57">
        <w:rPr>
          <w:rFonts w:cs="Arial"/>
          <w:spacing w:val="6"/>
          <w:sz w:val="24"/>
          <w:szCs w:val="24"/>
          <w:lang w:val="hr-HR"/>
        </w:rPr>
        <w:t>u</w:t>
      </w:r>
      <w:r w:rsidR="004D1A3B" w:rsidRPr="00BF3E57">
        <w:rPr>
          <w:rFonts w:cs="Arial"/>
          <w:spacing w:val="6"/>
          <w:sz w:val="24"/>
          <w:szCs w:val="24"/>
          <w:lang w:val="hr-HR"/>
        </w:rPr>
        <w:t xml:space="preserve"> 3. </w:t>
      </w:r>
      <w:r w:rsidR="00D562A7" w:rsidRPr="00BF3E57">
        <w:rPr>
          <w:rFonts w:cs="Arial"/>
          <w:spacing w:val="6"/>
          <w:sz w:val="24"/>
          <w:szCs w:val="24"/>
          <w:lang w:val="hr-HR"/>
        </w:rPr>
        <w:t>točka</w:t>
      </w:r>
      <w:r w:rsidR="004D1A3B" w:rsidRPr="00BF3E57">
        <w:rPr>
          <w:rFonts w:cs="Arial"/>
          <w:spacing w:val="6"/>
          <w:sz w:val="24"/>
          <w:szCs w:val="24"/>
          <w:lang w:val="hr-HR"/>
        </w:rPr>
        <w:t xml:space="preserve"> (d) mijenja se i glasi:</w:t>
      </w:r>
    </w:p>
    <w:p w14:paraId="5514AB13" w14:textId="77777777" w:rsidR="0047706B" w:rsidRPr="00BF3E57" w:rsidRDefault="009C1990" w:rsidP="009C1990">
      <w:pPr>
        <w:widowControl/>
        <w:spacing w:after="60" w:line="280" w:lineRule="atLeast"/>
        <w:ind w:left="1134" w:hanging="567"/>
        <w:rPr>
          <w:rFonts w:cs="Arial"/>
          <w:spacing w:val="6"/>
          <w:szCs w:val="22"/>
          <w:lang w:val="hr-HR"/>
        </w:rPr>
      </w:pPr>
      <w:r>
        <w:rPr>
          <w:rFonts w:cs="Arial"/>
          <w:spacing w:val="6"/>
          <w:szCs w:val="22"/>
          <w:lang w:val="hr-HR"/>
        </w:rPr>
        <w:lastRenderedPageBreak/>
        <w:t>(d)</w:t>
      </w:r>
      <w:r>
        <w:rPr>
          <w:rFonts w:cs="Arial"/>
          <w:spacing w:val="6"/>
          <w:szCs w:val="22"/>
          <w:lang w:val="hr-HR"/>
        </w:rPr>
        <w:tab/>
      </w:r>
      <w:r w:rsidR="0047706B" w:rsidRPr="00BF3E57">
        <w:rPr>
          <w:rFonts w:cs="Arial"/>
          <w:spacing w:val="6"/>
          <w:szCs w:val="22"/>
          <w:lang w:val="hr-HR"/>
        </w:rPr>
        <w:t xml:space="preserve">građevine za uzgoj stoke i peradi (farme, peradarnici) - mogu se graditi na poljoprivrednom zemljištu lošije kvalitete i </w:t>
      </w:r>
      <w:r w:rsidR="007D70C9">
        <w:rPr>
          <w:rFonts w:cs="Arial"/>
          <w:spacing w:val="6"/>
          <w:szCs w:val="22"/>
          <w:lang w:val="hr-HR"/>
        </w:rPr>
        <w:t>izvan prostora ograničenja</w:t>
      </w:r>
      <w:r w:rsidR="0047706B" w:rsidRPr="00BF3E57">
        <w:rPr>
          <w:rFonts w:cs="Arial"/>
          <w:spacing w:val="6"/>
          <w:szCs w:val="22"/>
          <w:lang w:val="hr-HR"/>
        </w:rPr>
        <w:t>, veličine ovisno o broju stoke, odnosno peradi, uz obveznu infrastrukturnu opremljenost. Maksimalna izgrađenost građevne čestice može biti 40%, a građevine se mogu graditi na udaljenostima od građevinskih područja, prikazanim u tablici koja slijedi:</w:t>
      </w:r>
    </w:p>
    <w:tbl>
      <w:tblPr>
        <w:tblW w:w="8222" w:type="dxa"/>
        <w:tblInd w:w="1119"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4A0" w:firstRow="1" w:lastRow="0" w:firstColumn="1" w:lastColumn="0" w:noHBand="0" w:noVBand="1"/>
      </w:tblPr>
      <w:tblGrid>
        <w:gridCol w:w="1843"/>
        <w:gridCol w:w="1134"/>
        <w:gridCol w:w="1559"/>
        <w:gridCol w:w="1134"/>
        <w:gridCol w:w="1418"/>
        <w:gridCol w:w="1134"/>
      </w:tblGrid>
      <w:tr w:rsidR="0047706B" w:rsidRPr="00BF3E57" w14:paraId="18BA611B" w14:textId="77777777" w:rsidTr="0047706B">
        <w:trPr>
          <w:tblHeader/>
        </w:trPr>
        <w:tc>
          <w:tcPr>
            <w:tcW w:w="1843" w:type="dxa"/>
            <w:shd w:val="clear" w:color="auto" w:fill="D9D9D9" w:themeFill="background1" w:themeFillShade="D9"/>
          </w:tcPr>
          <w:p w14:paraId="14F3E7A0" w14:textId="77777777" w:rsidR="0047706B" w:rsidRPr="00BF3E57" w:rsidRDefault="0047706B" w:rsidP="00BF3E57">
            <w:pPr>
              <w:spacing w:line="280" w:lineRule="atLeast"/>
              <w:jc w:val="center"/>
              <w:rPr>
                <w:rFonts w:cs="Arial"/>
                <w:b/>
                <w:spacing w:val="6"/>
                <w:szCs w:val="22"/>
                <w:lang w:val="hr-HR"/>
              </w:rPr>
            </w:pPr>
            <w:r w:rsidRPr="00BF3E57">
              <w:rPr>
                <w:rFonts w:cs="Arial"/>
                <w:b/>
                <w:spacing w:val="6"/>
                <w:szCs w:val="22"/>
                <w:lang w:val="hr-HR"/>
              </w:rPr>
              <w:t>Stoka krupnog zuba</w:t>
            </w:r>
          </w:p>
        </w:tc>
        <w:tc>
          <w:tcPr>
            <w:tcW w:w="1134" w:type="dxa"/>
            <w:shd w:val="clear" w:color="auto" w:fill="D9D9D9" w:themeFill="background1" w:themeFillShade="D9"/>
          </w:tcPr>
          <w:p w14:paraId="6C0991EE" w14:textId="77777777" w:rsidR="0047706B" w:rsidRPr="00BF3E57" w:rsidRDefault="0047706B" w:rsidP="00BF3E57">
            <w:pPr>
              <w:spacing w:line="280" w:lineRule="atLeast"/>
              <w:ind w:left="-108"/>
              <w:jc w:val="center"/>
              <w:rPr>
                <w:rFonts w:cs="Arial"/>
                <w:b/>
                <w:spacing w:val="6"/>
                <w:szCs w:val="22"/>
                <w:lang w:val="hr-HR"/>
              </w:rPr>
            </w:pPr>
            <w:r w:rsidRPr="00BF3E57">
              <w:rPr>
                <w:rFonts w:cs="Arial"/>
                <w:b/>
                <w:spacing w:val="6"/>
                <w:szCs w:val="22"/>
                <w:lang w:val="hr-HR"/>
              </w:rPr>
              <w:t>Udaljenost</w:t>
            </w:r>
          </w:p>
        </w:tc>
        <w:tc>
          <w:tcPr>
            <w:tcW w:w="1559" w:type="dxa"/>
            <w:shd w:val="clear" w:color="auto" w:fill="D9D9D9" w:themeFill="background1" w:themeFillShade="D9"/>
          </w:tcPr>
          <w:p w14:paraId="46304921" w14:textId="77777777" w:rsidR="0047706B" w:rsidRPr="00BF3E57" w:rsidRDefault="0047706B" w:rsidP="00BF3E57">
            <w:pPr>
              <w:spacing w:line="280" w:lineRule="atLeast"/>
              <w:ind w:left="-108"/>
              <w:jc w:val="center"/>
              <w:rPr>
                <w:rFonts w:cs="Arial"/>
                <w:b/>
                <w:spacing w:val="6"/>
                <w:szCs w:val="22"/>
                <w:lang w:val="hr-HR"/>
              </w:rPr>
            </w:pPr>
            <w:r w:rsidRPr="00BF3E57">
              <w:rPr>
                <w:rFonts w:cs="Arial"/>
                <w:b/>
                <w:spacing w:val="6"/>
                <w:szCs w:val="22"/>
                <w:lang w:val="hr-HR"/>
              </w:rPr>
              <w:t>Stoka sitnog zuba</w:t>
            </w:r>
          </w:p>
        </w:tc>
        <w:tc>
          <w:tcPr>
            <w:tcW w:w="1134" w:type="dxa"/>
            <w:shd w:val="clear" w:color="auto" w:fill="D9D9D9" w:themeFill="background1" w:themeFillShade="D9"/>
          </w:tcPr>
          <w:p w14:paraId="45723F98" w14:textId="77777777" w:rsidR="0047706B" w:rsidRPr="00BF3E57" w:rsidRDefault="0047706B" w:rsidP="00BF3E57">
            <w:pPr>
              <w:spacing w:line="280" w:lineRule="atLeast"/>
              <w:ind w:left="-108"/>
              <w:jc w:val="center"/>
              <w:rPr>
                <w:rFonts w:cs="Arial"/>
                <w:b/>
                <w:spacing w:val="6"/>
                <w:szCs w:val="22"/>
                <w:lang w:val="hr-HR"/>
              </w:rPr>
            </w:pPr>
            <w:r w:rsidRPr="00BF3E57">
              <w:rPr>
                <w:rFonts w:cs="Arial"/>
                <w:b/>
                <w:spacing w:val="6"/>
                <w:szCs w:val="22"/>
                <w:lang w:val="hr-HR"/>
              </w:rPr>
              <w:t>Udaljenost</w:t>
            </w:r>
          </w:p>
        </w:tc>
        <w:tc>
          <w:tcPr>
            <w:tcW w:w="1418" w:type="dxa"/>
            <w:shd w:val="clear" w:color="auto" w:fill="D9D9D9" w:themeFill="background1" w:themeFillShade="D9"/>
          </w:tcPr>
          <w:p w14:paraId="4AFE846F" w14:textId="77777777" w:rsidR="0047706B" w:rsidRPr="00BF3E57" w:rsidRDefault="0047706B" w:rsidP="00BF3E57">
            <w:pPr>
              <w:spacing w:line="280" w:lineRule="atLeast"/>
              <w:ind w:left="-108"/>
              <w:jc w:val="center"/>
              <w:rPr>
                <w:rFonts w:cs="Arial"/>
                <w:b/>
                <w:spacing w:val="6"/>
                <w:szCs w:val="22"/>
                <w:lang w:val="hr-HR"/>
              </w:rPr>
            </w:pPr>
            <w:r w:rsidRPr="00BF3E57">
              <w:rPr>
                <w:rFonts w:cs="Arial"/>
                <w:b/>
                <w:spacing w:val="6"/>
                <w:szCs w:val="22"/>
                <w:lang w:val="hr-HR"/>
              </w:rPr>
              <w:t>Perad</w:t>
            </w:r>
          </w:p>
        </w:tc>
        <w:tc>
          <w:tcPr>
            <w:tcW w:w="1134" w:type="dxa"/>
            <w:shd w:val="clear" w:color="auto" w:fill="D9D9D9" w:themeFill="background1" w:themeFillShade="D9"/>
          </w:tcPr>
          <w:p w14:paraId="212B647A" w14:textId="77777777" w:rsidR="0047706B" w:rsidRPr="00BF3E57" w:rsidRDefault="0047706B" w:rsidP="00BF3E57">
            <w:pPr>
              <w:spacing w:line="280" w:lineRule="atLeast"/>
              <w:ind w:left="-108"/>
              <w:jc w:val="center"/>
              <w:rPr>
                <w:rFonts w:cs="Arial"/>
                <w:b/>
                <w:spacing w:val="6"/>
                <w:szCs w:val="22"/>
                <w:lang w:val="hr-HR"/>
              </w:rPr>
            </w:pPr>
            <w:r w:rsidRPr="00BF3E57">
              <w:rPr>
                <w:rFonts w:cs="Arial"/>
                <w:b/>
                <w:spacing w:val="6"/>
                <w:szCs w:val="22"/>
                <w:lang w:val="hr-HR"/>
              </w:rPr>
              <w:t>Udaljenost</w:t>
            </w:r>
          </w:p>
        </w:tc>
      </w:tr>
      <w:tr w:rsidR="0047706B" w:rsidRPr="00BF3E57" w14:paraId="2CFDB661" w14:textId="77777777" w:rsidTr="0047706B">
        <w:tc>
          <w:tcPr>
            <w:tcW w:w="1843" w:type="dxa"/>
            <w:shd w:val="clear" w:color="auto" w:fill="auto"/>
          </w:tcPr>
          <w:p w14:paraId="412C18E8" w14:textId="77777777" w:rsidR="0047706B" w:rsidRPr="00BF3E57" w:rsidRDefault="0047706B" w:rsidP="00BF3E57">
            <w:pPr>
              <w:spacing w:line="280" w:lineRule="atLeast"/>
              <w:jc w:val="center"/>
              <w:rPr>
                <w:rFonts w:cs="Arial"/>
                <w:b/>
                <w:spacing w:val="6"/>
                <w:szCs w:val="22"/>
                <w:lang w:val="hr-HR"/>
              </w:rPr>
            </w:pPr>
            <w:r w:rsidRPr="00BF3E57">
              <w:rPr>
                <w:rFonts w:cs="Arial"/>
                <w:b/>
                <w:spacing w:val="6"/>
                <w:szCs w:val="22"/>
                <w:lang w:val="hr-HR"/>
              </w:rPr>
              <w:t>kom</w:t>
            </w:r>
          </w:p>
        </w:tc>
        <w:tc>
          <w:tcPr>
            <w:tcW w:w="1134" w:type="dxa"/>
            <w:shd w:val="clear" w:color="auto" w:fill="auto"/>
          </w:tcPr>
          <w:p w14:paraId="53C45CCA" w14:textId="77777777" w:rsidR="0047706B" w:rsidRPr="00BF3E57" w:rsidRDefault="0047706B" w:rsidP="00BF3E57">
            <w:pPr>
              <w:spacing w:line="280" w:lineRule="atLeast"/>
              <w:ind w:left="-108"/>
              <w:jc w:val="center"/>
              <w:rPr>
                <w:rFonts w:cs="Arial"/>
                <w:b/>
                <w:spacing w:val="6"/>
                <w:szCs w:val="22"/>
                <w:lang w:val="hr-HR"/>
              </w:rPr>
            </w:pPr>
            <w:r w:rsidRPr="00BF3E57">
              <w:rPr>
                <w:rFonts w:cs="Arial"/>
                <w:b/>
                <w:spacing w:val="6"/>
                <w:szCs w:val="22"/>
                <w:lang w:val="hr-HR"/>
              </w:rPr>
              <w:t>m</w:t>
            </w:r>
          </w:p>
        </w:tc>
        <w:tc>
          <w:tcPr>
            <w:tcW w:w="1559" w:type="dxa"/>
            <w:shd w:val="clear" w:color="auto" w:fill="auto"/>
          </w:tcPr>
          <w:p w14:paraId="2F28896D" w14:textId="77777777" w:rsidR="0047706B" w:rsidRPr="00BF3E57" w:rsidRDefault="0047706B" w:rsidP="00BF3E57">
            <w:pPr>
              <w:spacing w:line="280" w:lineRule="atLeast"/>
              <w:ind w:left="-108"/>
              <w:jc w:val="center"/>
              <w:rPr>
                <w:rFonts w:cs="Arial"/>
                <w:b/>
                <w:spacing w:val="6"/>
                <w:szCs w:val="22"/>
                <w:lang w:val="hr-HR"/>
              </w:rPr>
            </w:pPr>
            <w:r w:rsidRPr="00BF3E57">
              <w:rPr>
                <w:rFonts w:cs="Arial"/>
                <w:b/>
                <w:spacing w:val="6"/>
                <w:szCs w:val="22"/>
                <w:lang w:val="hr-HR"/>
              </w:rPr>
              <w:t>kom</w:t>
            </w:r>
          </w:p>
        </w:tc>
        <w:tc>
          <w:tcPr>
            <w:tcW w:w="1134" w:type="dxa"/>
            <w:shd w:val="clear" w:color="auto" w:fill="auto"/>
          </w:tcPr>
          <w:p w14:paraId="412CDE7C" w14:textId="77777777" w:rsidR="0047706B" w:rsidRPr="00BF3E57" w:rsidRDefault="0047706B" w:rsidP="00BF3E57">
            <w:pPr>
              <w:spacing w:line="280" w:lineRule="atLeast"/>
              <w:ind w:left="-108"/>
              <w:jc w:val="center"/>
              <w:rPr>
                <w:rFonts w:cs="Arial"/>
                <w:b/>
                <w:spacing w:val="6"/>
                <w:szCs w:val="22"/>
                <w:lang w:val="hr-HR"/>
              </w:rPr>
            </w:pPr>
            <w:r w:rsidRPr="00BF3E57">
              <w:rPr>
                <w:rFonts w:cs="Arial"/>
                <w:b/>
                <w:spacing w:val="6"/>
                <w:szCs w:val="22"/>
                <w:lang w:val="hr-HR"/>
              </w:rPr>
              <w:t>m</w:t>
            </w:r>
          </w:p>
        </w:tc>
        <w:tc>
          <w:tcPr>
            <w:tcW w:w="1418" w:type="dxa"/>
            <w:shd w:val="clear" w:color="auto" w:fill="auto"/>
          </w:tcPr>
          <w:p w14:paraId="71600440" w14:textId="77777777" w:rsidR="0047706B" w:rsidRPr="00BF3E57" w:rsidRDefault="0047706B" w:rsidP="00BF3E57">
            <w:pPr>
              <w:spacing w:line="280" w:lineRule="atLeast"/>
              <w:ind w:left="-108"/>
              <w:jc w:val="center"/>
              <w:rPr>
                <w:rFonts w:cs="Arial"/>
                <w:b/>
                <w:spacing w:val="6"/>
                <w:szCs w:val="22"/>
                <w:lang w:val="hr-HR"/>
              </w:rPr>
            </w:pPr>
            <w:r w:rsidRPr="00BF3E57">
              <w:rPr>
                <w:rFonts w:cs="Arial"/>
                <w:b/>
                <w:spacing w:val="6"/>
                <w:szCs w:val="22"/>
                <w:lang w:val="hr-HR"/>
              </w:rPr>
              <w:t>kom</w:t>
            </w:r>
          </w:p>
        </w:tc>
        <w:tc>
          <w:tcPr>
            <w:tcW w:w="1134" w:type="dxa"/>
            <w:shd w:val="clear" w:color="auto" w:fill="auto"/>
          </w:tcPr>
          <w:p w14:paraId="0B8FF6DA" w14:textId="77777777" w:rsidR="0047706B" w:rsidRPr="00BF3E57" w:rsidRDefault="0047706B" w:rsidP="00BF3E57">
            <w:pPr>
              <w:spacing w:line="280" w:lineRule="atLeast"/>
              <w:ind w:left="-108"/>
              <w:jc w:val="center"/>
              <w:rPr>
                <w:rFonts w:cs="Arial"/>
                <w:b/>
                <w:spacing w:val="6"/>
                <w:szCs w:val="22"/>
                <w:lang w:val="hr-HR"/>
              </w:rPr>
            </w:pPr>
            <w:r w:rsidRPr="00BF3E57">
              <w:rPr>
                <w:rFonts w:cs="Arial"/>
                <w:b/>
                <w:spacing w:val="6"/>
                <w:szCs w:val="22"/>
                <w:lang w:val="hr-HR"/>
              </w:rPr>
              <w:t>m</w:t>
            </w:r>
          </w:p>
        </w:tc>
      </w:tr>
      <w:tr w:rsidR="0047706B" w:rsidRPr="00BF3E57" w14:paraId="071B67DF" w14:textId="77777777" w:rsidTr="0047706B">
        <w:tc>
          <w:tcPr>
            <w:tcW w:w="1843" w:type="dxa"/>
            <w:shd w:val="clear" w:color="auto" w:fill="auto"/>
          </w:tcPr>
          <w:p w14:paraId="1C4A6F06" w14:textId="77777777" w:rsidR="0047706B" w:rsidRPr="00BF3E57" w:rsidRDefault="0047706B" w:rsidP="00BF3E57">
            <w:pPr>
              <w:spacing w:line="280" w:lineRule="atLeast"/>
              <w:jc w:val="center"/>
              <w:rPr>
                <w:rFonts w:cs="Arial"/>
                <w:spacing w:val="6"/>
                <w:szCs w:val="22"/>
                <w:lang w:val="hr-HR"/>
              </w:rPr>
            </w:pPr>
            <w:r w:rsidRPr="00BF3E57">
              <w:rPr>
                <w:rFonts w:cs="Arial"/>
                <w:spacing w:val="6"/>
                <w:szCs w:val="22"/>
                <w:lang w:val="hr-HR"/>
              </w:rPr>
              <w:t>do 150</w:t>
            </w:r>
          </w:p>
        </w:tc>
        <w:tc>
          <w:tcPr>
            <w:tcW w:w="1134" w:type="dxa"/>
            <w:shd w:val="clear" w:color="auto" w:fill="auto"/>
          </w:tcPr>
          <w:p w14:paraId="6E91ED1A" w14:textId="77777777" w:rsidR="0047706B" w:rsidRPr="00BF3E57" w:rsidRDefault="0047706B" w:rsidP="00BF3E57">
            <w:pPr>
              <w:spacing w:line="280" w:lineRule="atLeast"/>
              <w:ind w:left="-108"/>
              <w:jc w:val="center"/>
              <w:rPr>
                <w:rFonts w:cs="Arial"/>
                <w:spacing w:val="6"/>
                <w:szCs w:val="22"/>
                <w:lang w:val="hr-HR"/>
              </w:rPr>
            </w:pPr>
            <w:r w:rsidRPr="00BF3E57">
              <w:rPr>
                <w:rFonts w:cs="Arial"/>
                <w:spacing w:val="6"/>
                <w:szCs w:val="22"/>
                <w:lang w:val="hr-HR"/>
              </w:rPr>
              <w:t>400</w:t>
            </w:r>
          </w:p>
        </w:tc>
        <w:tc>
          <w:tcPr>
            <w:tcW w:w="1559" w:type="dxa"/>
            <w:shd w:val="clear" w:color="auto" w:fill="auto"/>
          </w:tcPr>
          <w:p w14:paraId="6F41F9ED" w14:textId="77777777" w:rsidR="0047706B" w:rsidRPr="00BF3E57" w:rsidRDefault="0047706B" w:rsidP="00BF3E57">
            <w:pPr>
              <w:spacing w:line="280" w:lineRule="atLeast"/>
              <w:ind w:left="-108"/>
              <w:jc w:val="center"/>
              <w:rPr>
                <w:rFonts w:cs="Arial"/>
                <w:spacing w:val="6"/>
                <w:szCs w:val="22"/>
                <w:lang w:val="hr-HR"/>
              </w:rPr>
            </w:pPr>
            <w:r w:rsidRPr="00BF3E57">
              <w:rPr>
                <w:rFonts w:cs="Arial"/>
                <w:spacing w:val="6"/>
                <w:szCs w:val="22"/>
                <w:lang w:val="hr-HR"/>
              </w:rPr>
              <w:t>do 200</w:t>
            </w:r>
          </w:p>
        </w:tc>
        <w:tc>
          <w:tcPr>
            <w:tcW w:w="1134" w:type="dxa"/>
            <w:shd w:val="clear" w:color="auto" w:fill="auto"/>
          </w:tcPr>
          <w:p w14:paraId="511DE020" w14:textId="77777777" w:rsidR="0047706B" w:rsidRPr="00BF3E57" w:rsidRDefault="0047706B" w:rsidP="00BF3E57">
            <w:pPr>
              <w:spacing w:line="280" w:lineRule="atLeast"/>
              <w:ind w:left="-108"/>
              <w:jc w:val="center"/>
              <w:rPr>
                <w:rFonts w:cs="Arial"/>
                <w:spacing w:val="6"/>
                <w:szCs w:val="22"/>
                <w:lang w:val="hr-HR"/>
              </w:rPr>
            </w:pPr>
            <w:r w:rsidRPr="00BF3E57">
              <w:rPr>
                <w:rFonts w:cs="Arial"/>
                <w:spacing w:val="6"/>
                <w:szCs w:val="22"/>
                <w:lang w:val="hr-HR"/>
              </w:rPr>
              <w:t>300</w:t>
            </w:r>
          </w:p>
        </w:tc>
        <w:tc>
          <w:tcPr>
            <w:tcW w:w="1418" w:type="dxa"/>
            <w:shd w:val="clear" w:color="auto" w:fill="auto"/>
          </w:tcPr>
          <w:p w14:paraId="022BFC2D" w14:textId="77777777" w:rsidR="0047706B" w:rsidRPr="00BF3E57" w:rsidRDefault="0047706B" w:rsidP="00BF3E57">
            <w:pPr>
              <w:spacing w:line="280" w:lineRule="atLeast"/>
              <w:ind w:left="-108"/>
              <w:jc w:val="center"/>
              <w:rPr>
                <w:rFonts w:cs="Arial"/>
                <w:spacing w:val="6"/>
                <w:szCs w:val="22"/>
                <w:lang w:val="hr-HR"/>
              </w:rPr>
            </w:pPr>
            <w:r w:rsidRPr="00BF3E57">
              <w:rPr>
                <w:rFonts w:cs="Arial"/>
                <w:spacing w:val="6"/>
                <w:szCs w:val="22"/>
                <w:lang w:val="hr-HR"/>
              </w:rPr>
              <w:t>do 1000</w:t>
            </w:r>
          </w:p>
        </w:tc>
        <w:tc>
          <w:tcPr>
            <w:tcW w:w="1134" w:type="dxa"/>
            <w:shd w:val="clear" w:color="auto" w:fill="auto"/>
          </w:tcPr>
          <w:p w14:paraId="6C7607F0" w14:textId="77777777" w:rsidR="0047706B" w:rsidRPr="00BF3E57" w:rsidRDefault="0047706B" w:rsidP="00BF3E57">
            <w:pPr>
              <w:spacing w:line="280" w:lineRule="atLeast"/>
              <w:ind w:left="-108"/>
              <w:jc w:val="center"/>
              <w:rPr>
                <w:rFonts w:cs="Arial"/>
                <w:spacing w:val="6"/>
                <w:szCs w:val="22"/>
                <w:lang w:val="hr-HR"/>
              </w:rPr>
            </w:pPr>
            <w:r w:rsidRPr="00BF3E57">
              <w:rPr>
                <w:rFonts w:cs="Arial"/>
                <w:spacing w:val="6"/>
                <w:szCs w:val="22"/>
                <w:lang w:val="hr-HR"/>
              </w:rPr>
              <w:t>200</w:t>
            </w:r>
          </w:p>
        </w:tc>
      </w:tr>
      <w:tr w:rsidR="0047706B" w:rsidRPr="00BF3E57" w14:paraId="73F05C86" w14:textId="77777777" w:rsidTr="0047706B">
        <w:tc>
          <w:tcPr>
            <w:tcW w:w="1843" w:type="dxa"/>
            <w:shd w:val="clear" w:color="auto" w:fill="auto"/>
          </w:tcPr>
          <w:p w14:paraId="416C8CC9" w14:textId="77777777" w:rsidR="0047706B" w:rsidRPr="00BF3E57" w:rsidRDefault="0047706B" w:rsidP="00BF3E57">
            <w:pPr>
              <w:spacing w:line="280" w:lineRule="atLeast"/>
              <w:jc w:val="center"/>
              <w:rPr>
                <w:rFonts w:cs="Arial"/>
                <w:spacing w:val="6"/>
                <w:szCs w:val="22"/>
                <w:lang w:val="hr-HR"/>
              </w:rPr>
            </w:pPr>
            <w:r w:rsidRPr="00BF3E57">
              <w:rPr>
                <w:rFonts w:cs="Arial"/>
                <w:spacing w:val="6"/>
                <w:szCs w:val="22"/>
                <w:lang w:val="hr-HR"/>
              </w:rPr>
              <w:t>150-350</w:t>
            </w:r>
          </w:p>
        </w:tc>
        <w:tc>
          <w:tcPr>
            <w:tcW w:w="1134" w:type="dxa"/>
            <w:shd w:val="clear" w:color="auto" w:fill="auto"/>
          </w:tcPr>
          <w:p w14:paraId="7C61CC63" w14:textId="77777777" w:rsidR="0047706B" w:rsidRPr="00BF3E57" w:rsidRDefault="0047706B" w:rsidP="00BF3E57">
            <w:pPr>
              <w:spacing w:line="280" w:lineRule="atLeast"/>
              <w:ind w:left="-108"/>
              <w:jc w:val="center"/>
              <w:rPr>
                <w:rFonts w:cs="Arial"/>
                <w:spacing w:val="6"/>
                <w:szCs w:val="22"/>
                <w:lang w:val="hr-HR"/>
              </w:rPr>
            </w:pPr>
            <w:r w:rsidRPr="00BF3E57">
              <w:rPr>
                <w:rFonts w:cs="Arial"/>
                <w:spacing w:val="6"/>
                <w:szCs w:val="22"/>
                <w:lang w:val="hr-HR"/>
              </w:rPr>
              <w:t>500</w:t>
            </w:r>
          </w:p>
        </w:tc>
        <w:tc>
          <w:tcPr>
            <w:tcW w:w="1559" w:type="dxa"/>
            <w:shd w:val="clear" w:color="auto" w:fill="auto"/>
          </w:tcPr>
          <w:p w14:paraId="4EEAFC35" w14:textId="77777777" w:rsidR="0047706B" w:rsidRPr="00BF3E57" w:rsidRDefault="0047706B" w:rsidP="00BF3E57">
            <w:pPr>
              <w:spacing w:line="280" w:lineRule="atLeast"/>
              <w:ind w:left="-108"/>
              <w:jc w:val="center"/>
              <w:rPr>
                <w:rFonts w:cs="Arial"/>
                <w:spacing w:val="6"/>
                <w:szCs w:val="22"/>
                <w:lang w:val="hr-HR"/>
              </w:rPr>
            </w:pPr>
            <w:r w:rsidRPr="00BF3E57">
              <w:rPr>
                <w:rFonts w:cs="Arial"/>
                <w:spacing w:val="6"/>
                <w:szCs w:val="22"/>
                <w:lang w:val="hr-HR"/>
              </w:rPr>
              <w:t>200-750</w:t>
            </w:r>
          </w:p>
        </w:tc>
        <w:tc>
          <w:tcPr>
            <w:tcW w:w="1134" w:type="dxa"/>
            <w:shd w:val="clear" w:color="auto" w:fill="auto"/>
          </w:tcPr>
          <w:p w14:paraId="27DA5C0A" w14:textId="77777777" w:rsidR="0047706B" w:rsidRPr="00BF3E57" w:rsidRDefault="0047706B" w:rsidP="00BF3E57">
            <w:pPr>
              <w:spacing w:line="280" w:lineRule="atLeast"/>
              <w:ind w:left="-108"/>
              <w:jc w:val="center"/>
              <w:rPr>
                <w:rFonts w:cs="Arial"/>
                <w:spacing w:val="6"/>
                <w:szCs w:val="22"/>
                <w:lang w:val="hr-HR"/>
              </w:rPr>
            </w:pPr>
            <w:r w:rsidRPr="00BF3E57">
              <w:rPr>
                <w:rFonts w:cs="Arial"/>
                <w:spacing w:val="6"/>
                <w:szCs w:val="22"/>
                <w:lang w:val="hr-HR"/>
              </w:rPr>
              <w:t>300</w:t>
            </w:r>
          </w:p>
        </w:tc>
        <w:tc>
          <w:tcPr>
            <w:tcW w:w="1418" w:type="dxa"/>
            <w:shd w:val="clear" w:color="auto" w:fill="auto"/>
          </w:tcPr>
          <w:p w14:paraId="7F09BCDA" w14:textId="77777777" w:rsidR="0047706B" w:rsidRPr="00BF3E57" w:rsidRDefault="0047706B" w:rsidP="00BF3E57">
            <w:pPr>
              <w:spacing w:line="280" w:lineRule="atLeast"/>
              <w:ind w:left="-108"/>
              <w:jc w:val="center"/>
              <w:rPr>
                <w:rFonts w:cs="Arial"/>
                <w:spacing w:val="6"/>
                <w:szCs w:val="22"/>
                <w:lang w:val="hr-HR"/>
              </w:rPr>
            </w:pPr>
            <w:r w:rsidRPr="00BF3E57">
              <w:rPr>
                <w:rFonts w:cs="Arial"/>
                <w:spacing w:val="6"/>
                <w:szCs w:val="22"/>
                <w:lang w:val="hr-HR"/>
              </w:rPr>
              <w:t>1000-5000</w:t>
            </w:r>
          </w:p>
        </w:tc>
        <w:tc>
          <w:tcPr>
            <w:tcW w:w="1134" w:type="dxa"/>
            <w:shd w:val="clear" w:color="auto" w:fill="auto"/>
          </w:tcPr>
          <w:p w14:paraId="339EF381" w14:textId="77777777" w:rsidR="0047706B" w:rsidRPr="00BF3E57" w:rsidRDefault="0047706B" w:rsidP="00BF3E57">
            <w:pPr>
              <w:spacing w:line="280" w:lineRule="atLeast"/>
              <w:ind w:left="-108"/>
              <w:jc w:val="center"/>
              <w:rPr>
                <w:rFonts w:cs="Arial"/>
                <w:spacing w:val="6"/>
                <w:szCs w:val="22"/>
                <w:lang w:val="hr-HR"/>
              </w:rPr>
            </w:pPr>
            <w:r w:rsidRPr="00BF3E57">
              <w:rPr>
                <w:rFonts w:cs="Arial"/>
                <w:spacing w:val="6"/>
                <w:szCs w:val="22"/>
                <w:lang w:val="hr-HR"/>
              </w:rPr>
              <w:t>200</w:t>
            </w:r>
          </w:p>
        </w:tc>
      </w:tr>
      <w:tr w:rsidR="0047706B" w:rsidRPr="00BF3E57" w14:paraId="51CE914D" w14:textId="77777777" w:rsidTr="0047706B">
        <w:tc>
          <w:tcPr>
            <w:tcW w:w="1843" w:type="dxa"/>
            <w:shd w:val="clear" w:color="auto" w:fill="auto"/>
          </w:tcPr>
          <w:p w14:paraId="671A7784" w14:textId="77777777" w:rsidR="0047706B" w:rsidRPr="00BF3E57" w:rsidRDefault="0047706B" w:rsidP="00BF3E57">
            <w:pPr>
              <w:spacing w:line="280" w:lineRule="atLeast"/>
              <w:jc w:val="center"/>
              <w:rPr>
                <w:rFonts w:cs="Arial"/>
                <w:spacing w:val="6"/>
                <w:szCs w:val="22"/>
                <w:lang w:val="hr-HR"/>
              </w:rPr>
            </w:pPr>
            <w:r w:rsidRPr="00BF3E57">
              <w:rPr>
                <w:rFonts w:cs="Arial"/>
                <w:spacing w:val="6"/>
                <w:szCs w:val="22"/>
                <w:lang w:val="hr-HR"/>
              </w:rPr>
              <w:t>preko 350</w:t>
            </w:r>
          </w:p>
        </w:tc>
        <w:tc>
          <w:tcPr>
            <w:tcW w:w="1134" w:type="dxa"/>
            <w:shd w:val="clear" w:color="auto" w:fill="auto"/>
          </w:tcPr>
          <w:p w14:paraId="7D67E016" w14:textId="77777777" w:rsidR="0047706B" w:rsidRPr="00BF3E57" w:rsidRDefault="0047706B" w:rsidP="00BF3E57">
            <w:pPr>
              <w:spacing w:line="280" w:lineRule="atLeast"/>
              <w:ind w:left="-108"/>
              <w:jc w:val="center"/>
              <w:rPr>
                <w:rFonts w:cs="Arial"/>
                <w:spacing w:val="6"/>
                <w:szCs w:val="22"/>
                <w:lang w:val="hr-HR"/>
              </w:rPr>
            </w:pPr>
            <w:r w:rsidRPr="00BF3E57">
              <w:rPr>
                <w:rFonts w:cs="Arial"/>
                <w:spacing w:val="6"/>
                <w:szCs w:val="22"/>
                <w:lang w:val="hr-HR"/>
              </w:rPr>
              <w:t>600</w:t>
            </w:r>
          </w:p>
        </w:tc>
        <w:tc>
          <w:tcPr>
            <w:tcW w:w="1559" w:type="dxa"/>
            <w:shd w:val="clear" w:color="auto" w:fill="auto"/>
          </w:tcPr>
          <w:p w14:paraId="150CA3BB" w14:textId="77777777" w:rsidR="0047706B" w:rsidRPr="00BF3E57" w:rsidRDefault="0047706B" w:rsidP="00BF3E57">
            <w:pPr>
              <w:spacing w:line="280" w:lineRule="atLeast"/>
              <w:ind w:left="-108"/>
              <w:jc w:val="center"/>
              <w:rPr>
                <w:rFonts w:cs="Arial"/>
                <w:spacing w:val="6"/>
                <w:szCs w:val="22"/>
                <w:lang w:val="hr-HR"/>
              </w:rPr>
            </w:pPr>
            <w:r w:rsidRPr="00BF3E57">
              <w:rPr>
                <w:rFonts w:cs="Arial"/>
                <w:spacing w:val="6"/>
                <w:szCs w:val="22"/>
                <w:lang w:val="hr-HR"/>
              </w:rPr>
              <w:t>preko 750</w:t>
            </w:r>
          </w:p>
        </w:tc>
        <w:tc>
          <w:tcPr>
            <w:tcW w:w="1134" w:type="dxa"/>
            <w:shd w:val="clear" w:color="auto" w:fill="auto"/>
          </w:tcPr>
          <w:p w14:paraId="20F1FA9A" w14:textId="77777777" w:rsidR="0047706B" w:rsidRPr="00BF3E57" w:rsidRDefault="0047706B" w:rsidP="00BF3E57">
            <w:pPr>
              <w:spacing w:line="280" w:lineRule="atLeast"/>
              <w:ind w:left="-108"/>
              <w:jc w:val="center"/>
              <w:rPr>
                <w:rFonts w:cs="Arial"/>
                <w:spacing w:val="6"/>
                <w:szCs w:val="22"/>
                <w:lang w:val="hr-HR"/>
              </w:rPr>
            </w:pPr>
            <w:r w:rsidRPr="00BF3E57">
              <w:rPr>
                <w:rFonts w:cs="Arial"/>
                <w:spacing w:val="6"/>
                <w:szCs w:val="22"/>
                <w:lang w:val="hr-HR"/>
              </w:rPr>
              <w:t>400</w:t>
            </w:r>
          </w:p>
        </w:tc>
        <w:tc>
          <w:tcPr>
            <w:tcW w:w="1418" w:type="dxa"/>
            <w:shd w:val="clear" w:color="auto" w:fill="auto"/>
          </w:tcPr>
          <w:p w14:paraId="7E27AC39" w14:textId="77777777" w:rsidR="0047706B" w:rsidRPr="00BF3E57" w:rsidRDefault="0047706B" w:rsidP="00BF3E57">
            <w:pPr>
              <w:spacing w:line="280" w:lineRule="atLeast"/>
              <w:ind w:left="-108"/>
              <w:jc w:val="center"/>
              <w:rPr>
                <w:rFonts w:cs="Arial"/>
                <w:spacing w:val="6"/>
                <w:szCs w:val="22"/>
                <w:lang w:val="hr-HR"/>
              </w:rPr>
            </w:pPr>
            <w:r w:rsidRPr="00BF3E57">
              <w:rPr>
                <w:rFonts w:cs="Arial"/>
                <w:spacing w:val="6"/>
                <w:szCs w:val="22"/>
                <w:lang w:val="hr-HR"/>
              </w:rPr>
              <w:t>preko 5000</w:t>
            </w:r>
          </w:p>
        </w:tc>
        <w:tc>
          <w:tcPr>
            <w:tcW w:w="1134" w:type="dxa"/>
            <w:shd w:val="clear" w:color="auto" w:fill="auto"/>
          </w:tcPr>
          <w:p w14:paraId="53071572" w14:textId="77777777" w:rsidR="0047706B" w:rsidRPr="00BF3E57" w:rsidRDefault="0047706B" w:rsidP="00BF3E57">
            <w:pPr>
              <w:spacing w:line="280" w:lineRule="atLeast"/>
              <w:ind w:left="-108"/>
              <w:jc w:val="center"/>
              <w:rPr>
                <w:rFonts w:cs="Arial"/>
                <w:spacing w:val="6"/>
                <w:szCs w:val="22"/>
                <w:lang w:val="hr-HR"/>
              </w:rPr>
            </w:pPr>
            <w:r w:rsidRPr="00BF3E57">
              <w:rPr>
                <w:rFonts w:cs="Arial"/>
                <w:spacing w:val="6"/>
                <w:szCs w:val="22"/>
                <w:lang w:val="hr-HR"/>
              </w:rPr>
              <w:t>300</w:t>
            </w:r>
          </w:p>
        </w:tc>
      </w:tr>
    </w:tbl>
    <w:p w14:paraId="7CA91D79" w14:textId="77777777" w:rsidR="00842891" w:rsidRDefault="00842891" w:rsidP="00842891">
      <w:pPr>
        <w:pStyle w:val="BodyTextCharChar"/>
        <w:tabs>
          <w:tab w:val="clear" w:pos="426"/>
        </w:tabs>
        <w:spacing w:after="40" w:line="300" w:lineRule="atLeast"/>
        <w:ind w:firstLine="0"/>
        <w:rPr>
          <w:rFonts w:cs="Arial"/>
          <w:spacing w:val="6"/>
          <w:sz w:val="24"/>
          <w:szCs w:val="24"/>
          <w:lang w:val="hr-HR"/>
        </w:rPr>
      </w:pPr>
      <w:r>
        <w:rPr>
          <w:rFonts w:cs="Arial"/>
          <w:spacing w:val="6"/>
          <w:sz w:val="24"/>
          <w:szCs w:val="24"/>
          <w:lang w:val="hr-HR"/>
        </w:rPr>
        <w:t>(</w:t>
      </w:r>
      <w:r w:rsidR="00494169">
        <w:rPr>
          <w:rFonts w:cs="Arial"/>
          <w:spacing w:val="6"/>
          <w:sz w:val="24"/>
          <w:szCs w:val="24"/>
          <w:lang w:val="hr-HR"/>
        </w:rPr>
        <w:t>3</w:t>
      </w:r>
      <w:r>
        <w:rPr>
          <w:rFonts w:cs="Arial"/>
          <w:spacing w:val="6"/>
          <w:sz w:val="24"/>
          <w:szCs w:val="24"/>
          <w:lang w:val="hr-HR"/>
        </w:rPr>
        <w:t xml:space="preserve">) Stavak 5. </w:t>
      </w:r>
      <w:r w:rsidRPr="00BF3E57">
        <w:rPr>
          <w:rFonts w:cs="Arial"/>
          <w:spacing w:val="6"/>
          <w:sz w:val="24"/>
          <w:szCs w:val="24"/>
          <w:lang w:val="hr-HR"/>
        </w:rPr>
        <w:t>mijenja se i glasi:</w:t>
      </w:r>
    </w:p>
    <w:p w14:paraId="7EDC9760" w14:textId="77777777" w:rsidR="00E72342" w:rsidRPr="008F5B7D" w:rsidRDefault="006B24A6" w:rsidP="00E72342">
      <w:pPr>
        <w:widowControl/>
        <w:spacing w:before="60" w:after="20"/>
        <w:ind w:left="567"/>
        <w:rPr>
          <w:rFonts w:cs="Arial"/>
          <w:szCs w:val="24"/>
          <w:lang w:val="hr-HR"/>
        </w:rPr>
      </w:pPr>
      <w:r w:rsidRPr="00D46D0F">
        <w:rPr>
          <w:rFonts w:cs="Arial"/>
          <w:szCs w:val="24"/>
          <w:lang w:val="hr-HR"/>
        </w:rPr>
        <w:t xml:space="preserve">(5) Građevine iz ovog članka </w:t>
      </w:r>
      <w:r w:rsidRPr="006B24A6">
        <w:rPr>
          <w:rFonts w:cs="Arial"/>
          <w:szCs w:val="24"/>
          <w:lang w:val="hr-HR"/>
        </w:rPr>
        <w:t xml:space="preserve">(izuzev građevina iz stavka 4. ovog članka) ne mogu se planirati na zaštićenim područjima kulturne baštine (prikazana u kartografskom prikaz Plana, </w:t>
      </w:r>
      <w:r w:rsidRPr="006B24A6">
        <w:rPr>
          <w:rFonts w:cs="Arial"/>
          <w:b/>
          <w:szCs w:val="24"/>
          <w:lang w:val="hr-HR"/>
        </w:rPr>
        <w:t>list 3.a</w:t>
      </w:r>
      <w:r w:rsidRPr="006B24A6">
        <w:rPr>
          <w:rFonts w:cs="Arial"/>
          <w:szCs w:val="24"/>
          <w:lang w:val="hr-HR"/>
        </w:rPr>
        <w:t xml:space="preserve">. </w:t>
      </w:r>
      <w:r w:rsidRPr="006B24A6">
        <w:rPr>
          <w:rFonts w:cs="Arial"/>
          <w:i/>
          <w:szCs w:val="24"/>
          <w:lang w:val="hr-HR"/>
        </w:rPr>
        <w:t>uvjeti korištenja, uređenja i zaštite prostora</w:t>
      </w:r>
      <w:r w:rsidRPr="006B24A6">
        <w:rPr>
          <w:rFonts w:cs="Arial"/>
          <w:szCs w:val="24"/>
          <w:lang w:val="hr-HR"/>
        </w:rPr>
        <w:t xml:space="preserve">), u prostoru ograničenja, na vizualano izloženim područjima niti na područjima značajnih vizura, te po istaknutim reljefnim uzvisinama, obrisima i uzvišenjima i vrhovima.. Na vodozaštitnim područjima farme se mogu planirati u skladu s važećim </w:t>
      </w:r>
      <w:r w:rsidRPr="006B24A6">
        <w:rPr>
          <w:rFonts w:cs="Arial"/>
          <w:i/>
          <w:szCs w:val="24"/>
          <w:lang w:val="hr-HR"/>
        </w:rPr>
        <w:t>Pravilnikom o uvjetima za utvrđivanje zona sanitarne zaštite izvorišta.</w:t>
      </w:r>
      <w:r w:rsidR="00E72342" w:rsidRPr="006B24A6">
        <w:rPr>
          <w:rFonts w:cs="Arial"/>
          <w:i/>
          <w:szCs w:val="24"/>
          <w:lang w:val="hr-HR"/>
        </w:rPr>
        <w:t>.</w:t>
      </w:r>
    </w:p>
    <w:p w14:paraId="6FA837C8" w14:textId="77777777" w:rsidR="0047706B" w:rsidRPr="00BF3E57" w:rsidRDefault="0047706B"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370E1E1" w14:textId="77777777" w:rsidR="004D1A3B" w:rsidRPr="00BF3E57" w:rsidRDefault="0047706B"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Ćlanak 35. mijenja se i glasi:</w:t>
      </w:r>
    </w:p>
    <w:p w14:paraId="3C962FB5" w14:textId="77777777" w:rsidR="0047706B" w:rsidRPr="00BF3E57" w:rsidRDefault="0047706B" w:rsidP="00BF3E57">
      <w:pPr>
        <w:widowControl/>
        <w:spacing w:line="280" w:lineRule="atLeast"/>
        <w:ind w:left="567"/>
        <w:rPr>
          <w:rFonts w:cs="Arial"/>
          <w:spacing w:val="6"/>
          <w:szCs w:val="22"/>
          <w:lang w:val="hr-HR"/>
        </w:rPr>
      </w:pPr>
      <w:r w:rsidRPr="00BF3E57">
        <w:rPr>
          <w:rFonts w:cs="Arial"/>
          <w:spacing w:val="6"/>
          <w:szCs w:val="22"/>
          <w:lang w:val="hr-HR"/>
        </w:rPr>
        <w:t>(1) Izvan prostora ograničenja (1,000 m od obalne crte), u cilju razvoja seoskog turizma i omogućavanja prerade i pohrane poljoprivrednih proizvoda dozvoljava se formiranje područja izgradnje samostalnih stambeno-gospodarskih građevina i/ili kompleksa na poljoprivrednim površinama nižeg boniteta. U prostoru ograničenja primjenjuju se uvjeti iz članka 6</w:t>
      </w:r>
      <w:r w:rsidR="00603CDA">
        <w:rPr>
          <w:rFonts w:cs="Arial"/>
          <w:spacing w:val="6"/>
          <w:szCs w:val="22"/>
          <w:lang w:val="hr-HR"/>
        </w:rPr>
        <w:t>c</w:t>
      </w:r>
      <w:r w:rsidRPr="00BF3E57">
        <w:rPr>
          <w:rFonts w:cs="Arial"/>
          <w:spacing w:val="6"/>
          <w:szCs w:val="22"/>
          <w:lang w:val="hr-HR"/>
        </w:rPr>
        <w:t>. ovih Odredbi.</w:t>
      </w:r>
    </w:p>
    <w:p w14:paraId="68B10AB8" w14:textId="77777777" w:rsidR="0047706B" w:rsidRPr="00BF3E57" w:rsidRDefault="0047706B" w:rsidP="00BF3E57">
      <w:pPr>
        <w:spacing w:before="60" w:line="280" w:lineRule="atLeast"/>
        <w:ind w:left="567"/>
        <w:rPr>
          <w:rFonts w:cs="Arial"/>
          <w:spacing w:val="6"/>
          <w:szCs w:val="22"/>
          <w:lang w:val="hr-HR"/>
        </w:rPr>
      </w:pPr>
      <w:r w:rsidRPr="00BF3E57">
        <w:rPr>
          <w:rFonts w:cs="Arial"/>
          <w:spacing w:val="6"/>
          <w:szCs w:val="22"/>
          <w:lang w:val="hr-HR"/>
        </w:rPr>
        <w:t>(2) Stambene i gospodarske građevine iz prethodnog stavka u prostornom smislu moraju sačinjavati funkcionalnu cjelinu uz racionalno korištenje prostora. Nije dozvoljena disperzna gradnja, već je moguće formirati jedinstveno i cjelovito područje gradnje stambenih i gospodarskih građevina u kojima se mogu pružati ugostiteljske i turističke usluge seoskog turizma, a po uvjetima koji slijede:.</w:t>
      </w:r>
    </w:p>
    <w:p w14:paraId="6AF5181F" w14:textId="77777777" w:rsidR="0047706B" w:rsidRPr="00BF3E57" w:rsidRDefault="0047706B" w:rsidP="00661FF1">
      <w:pPr>
        <w:numPr>
          <w:ilvl w:val="0"/>
          <w:numId w:val="10"/>
        </w:numPr>
        <w:spacing w:after="60" w:line="280" w:lineRule="atLeast"/>
        <w:ind w:left="1134" w:hanging="567"/>
        <w:rPr>
          <w:rFonts w:cs="Arial"/>
          <w:spacing w:val="6"/>
          <w:szCs w:val="22"/>
          <w:lang w:val="hr-HR"/>
        </w:rPr>
      </w:pPr>
      <w:r w:rsidRPr="00BF3E57">
        <w:rPr>
          <w:rFonts w:cs="Arial"/>
          <w:spacing w:val="6"/>
          <w:szCs w:val="22"/>
          <w:lang w:val="hr-HR"/>
        </w:rPr>
        <w:t xml:space="preserve">najviša visina građevina je 6,0 m </w:t>
      </w:r>
    </w:p>
    <w:p w14:paraId="57AB50F3" w14:textId="77777777" w:rsidR="0047706B" w:rsidRPr="00BF3E57" w:rsidRDefault="0047706B" w:rsidP="00661FF1">
      <w:pPr>
        <w:numPr>
          <w:ilvl w:val="0"/>
          <w:numId w:val="10"/>
        </w:numPr>
        <w:spacing w:after="60" w:line="280" w:lineRule="atLeast"/>
        <w:ind w:left="1134" w:hanging="567"/>
        <w:rPr>
          <w:rFonts w:cs="Arial"/>
          <w:spacing w:val="6"/>
          <w:szCs w:val="22"/>
          <w:lang w:val="hr-HR"/>
        </w:rPr>
      </w:pPr>
      <w:r w:rsidRPr="00BF3E57">
        <w:rPr>
          <w:rFonts w:cs="Arial"/>
          <w:spacing w:val="6"/>
          <w:szCs w:val="22"/>
          <w:lang w:val="hr-HR"/>
        </w:rPr>
        <w:t>najviši broj etaža je 3</w:t>
      </w:r>
    </w:p>
    <w:p w14:paraId="624D657F" w14:textId="77777777" w:rsidR="0047706B" w:rsidRPr="00BF3E57" w:rsidRDefault="0047706B" w:rsidP="00661FF1">
      <w:pPr>
        <w:numPr>
          <w:ilvl w:val="0"/>
          <w:numId w:val="10"/>
        </w:numPr>
        <w:spacing w:after="60" w:line="280" w:lineRule="atLeast"/>
        <w:ind w:left="1134" w:hanging="567"/>
        <w:rPr>
          <w:rFonts w:cs="Arial"/>
          <w:spacing w:val="6"/>
          <w:szCs w:val="22"/>
          <w:lang w:val="hr-HR"/>
        </w:rPr>
      </w:pPr>
      <w:r w:rsidRPr="00BF3E57">
        <w:rPr>
          <w:rFonts w:cs="Arial"/>
          <w:spacing w:val="6"/>
          <w:szCs w:val="22"/>
          <w:lang w:val="hr-HR"/>
        </w:rPr>
        <w:t>najviša katnost je Po+S+P+1</w:t>
      </w:r>
    </w:p>
    <w:p w14:paraId="4E3BB691" w14:textId="77777777" w:rsidR="0047706B" w:rsidRPr="00BF3E57" w:rsidRDefault="0047706B" w:rsidP="00661FF1">
      <w:pPr>
        <w:numPr>
          <w:ilvl w:val="0"/>
          <w:numId w:val="10"/>
        </w:numPr>
        <w:spacing w:after="60" w:line="280" w:lineRule="atLeast"/>
        <w:ind w:left="1134" w:hanging="567"/>
        <w:rPr>
          <w:rFonts w:cs="Arial"/>
          <w:spacing w:val="6"/>
          <w:szCs w:val="22"/>
          <w:lang w:val="hr-HR"/>
        </w:rPr>
      </w:pPr>
      <w:r w:rsidRPr="00BF3E57">
        <w:rPr>
          <w:rFonts w:cs="Arial"/>
          <w:spacing w:val="6"/>
          <w:szCs w:val="22"/>
          <w:lang w:val="hr-HR"/>
        </w:rPr>
        <w:t>najviša površina podruma je 1000 m</w:t>
      </w:r>
      <w:r w:rsidRPr="00BF3E57">
        <w:rPr>
          <w:rFonts w:cs="Arial"/>
          <w:spacing w:val="6"/>
          <w:szCs w:val="22"/>
          <w:vertAlign w:val="superscript"/>
          <w:lang w:val="hr-HR"/>
        </w:rPr>
        <w:t>2</w:t>
      </w:r>
      <w:r w:rsidRPr="00BF3E57">
        <w:rPr>
          <w:rFonts w:cs="Arial"/>
          <w:spacing w:val="6"/>
          <w:szCs w:val="22"/>
          <w:lang w:val="hr-HR"/>
        </w:rPr>
        <w:t xml:space="preserve"> </w:t>
      </w:r>
    </w:p>
    <w:p w14:paraId="63D7B50F" w14:textId="77777777" w:rsidR="0047706B" w:rsidRPr="00BF3E57" w:rsidRDefault="0047706B" w:rsidP="00661FF1">
      <w:pPr>
        <w:widowControl/>
        <w:numPr>
          <w:ilvl w:val="0"/>
          <w:numId w:val="10"/>
        </w:numPr>
        <w:spacing w:after="60" w:line="280" w:lineRule="atLeast"/>
        <w:ind w:left="1134" w:hanging="567"/>
        <w:rPr>
          <w:rFonts w:cs="Arial"/>
          <w:spacing w:val="6"/>
          <w:szCs w:val="22"/>
          <w:lang w:val="hr-HR"/>
        </w:rPr>
      </w:pPr>
      <w:r w:rsidRPr="00BF3E57">
        <w:rPr>
          <w:rFonts w:cs="Arial"/>
          <w:spacing w:val="6"/>
          <w:szCs w:val="22"/>
          <w:lang w:val="hr-HR"/>
        </w:rPr>
        <w:t>najviša građevinska (bruto) površina nadzemnih etaža uvjetovana je veličinom posjeda, a prema sljedećim kriterijima:</w:t>
      </w:r>
    </w:p>
    <w:tbl>
      <w:tblPr>
        <w:tblW w:w="8364" w:type="dxa"/>
        <w:tblInd w:w="1134" w:type="dxa"/>
        <w:shd w:val="clear" w:color="auto" w:fill="CCFF99"/>
        <w:tblLook w:val="04A0" w:firstRow="1" w:lastRow="0" w:firstColumn="1" w:lastColumn="0" w:noHBand="0" w:noVBand="1"/>
      </w:tblPr>
      <w:tblGrid>
        <w:gridCol w:w="3969"/>
        <w:gridCol w:w="4395"/>
      </w:tblGrid>
      <w:tr w:rsidR="0047706B" w:rsidRPr="00BF3E57" w14:paraId="0FC97F13" w14:textId="77777777" w:rsidTr="00030C05">
        <w:tc>
          <w:tcPr>
            <w:tcW w:w="3969" w:type="dxa"/>
            <w:shd w:val="clear" w:color="auto" w:fill="auto"/>
          </w:tcPr>
          <w:p w14:paraId="6549FF3A" w14:textId="77777777" w:rsidR="0047706B" w:rsidRPr="00BF3E57" w:rsidRDefault="0047706B" w:rsidP="00BF3E57">
            <w:pPr>
              <w:tabs>
                <w:tab w:val="left" w:pos="567"/>
              </w:tabs>
              <w:spacing w:after="60" w:line="280" w:lineRule="atLeast"/>
              <w:rPr>
                <w:rFonts w:cs="Arial"/>
                <w:spacing w:val="6"/>
                <w:szCs w:val="22"/>
                <w:lang w:val="hr-HR"/>
              </w:rPr>
            </w:pPr>
            <w:r w:rsidRPr="00BF3E57">
              <w:rPr>
                <w:rFonts w:cs="Arial"/>
                <w:spacing w:val="6"/>
                <w:szCs w:val="22"/>
                <w:lang w:val="hr-HR"/>
              </w:rPr>
              <w:t>―   na površinama od 2,0 ha - 10,0 ha</w:t>
            </w:r>
          </w:p>
        </w:tc>
        <w:tc>
          <w:tcPr>
            <w:tcW w:w="4395" w:type="dxa"/>
            <w:shd w:val="clear" w:color="auto" w:fill="auto"/>
          </w:tcPr>
          <w:p w14:paraId="62D13ACC" w14:textId="77777777" w:rsidR="0047706B" w:rsidRPr="00030C05" w:rsidRDefault="0047706B" w:rsidP="00BF3E57">
            <w:pPr>
              <w:tabs>
                <w:tab w:val="left" w:pos="567"/>
              </w:tabs>
              <w:spacing w:after="60" w:line="280" w:lineRule="atLeast"/>
              <w:ind w:left="602" w:hanging="602"/>
              <w:rPr>
                <w:rFonts w:cs="Arial"/>
                <w:spacing w:val="4"/>
                <w:szCs w:val="22"/>
                <w:lang w:val="hr-HR"/>
              </w:rPr>
            </w:pPr>
            <w:r w:rsidRPr="00BF3E57">
              <w:rPr>
                <w:rFonts w:cs="Arial"/>
                <w:spacing w:val="6"/>
                <w:szCs w:val="22"/>
                <w:lang w:val="hr-HR"/>
              </w:rPr>
              <w:tab/>
            </w:r>
            <w:r w:rsidRPr="00030C05">
              <w:rPr>
                <w:rFonts w:cs="Arial"/>
                <w:spacing w:val="4"/>
                <w:szCs w:val="22"/>
                <w:lang w:val="hr-HR"/>
              </w:rPr>
              <w:t>1,5 % površine uz uvjet da najviša dozvoljena površina ne prelazi 500 m</w:t>
            </w:r>
            <w:r w:rsidRPr="00030C05">
              <w:rPr>
                <w:rFonts w:cs="Arial"/>
                <w:spacing w:val="4"/>
                <w:szCs w:val="22"/>
                <w:vertAlign w:val="superscript"/>
                <w:lang w:val="hr-HR"/>
              </w:rPr>
              <w:t>2</w:t>
            </w:r>
          </w:p>
        </w:tc>
      </w:tr>
      <w:tr w:rsidR="0047706B" w:rsidRPr="00BF3E57" w14:paraId="74443C63" w14:textId="77777777" w:rsidTr="00030C05">
        <w:trPr>
          <w:trHeight w:val="496"/>
        </w:trPr>
        <w:tc>
          <w:tcPr>
            <w:tcW w:w="3969" w:type="dxa"/>
            <w:shd w:val="clear" w:color="auto" w:fill="auto"/>
          </w:tcPr>
          <w:p w14:paraId="401CC302" w14:textId="77777777" w:rsidR="0047706B" w:rsidRPr="00BF3E57" w:rsidRDefault="0047706B" w:rsidP="00BF3E57">
            <w:pPr>
              <w:tabs>
                <w:tab w:val="left" w:pos="567"/>
              </w:tabs>
              <w:spacing w:after="60" w:line="280" w:lineRule="atLeast"/>
              <w:rPr>
                <w:rFonts w:cs="Arial"/>
                <w:spacing w:val="6"/>
                <w:szCs w:val="22"/>
                <w:lang w:val="hr-HR"/>
              </w:rPr>
            </w:pPr>
            <w:r w:rsidRPr="00BF3E57">
              <w:rPr>
                <w:rFonts w:cs="Arial"/>
                <w:spacing w:val="6"/>
                <w:szCs w:val="22"/>
                <w:lang w:val="hr-HR"/>
              </w:rPr>
              <w:t>―   na površinama većim od 10,0 ha:</w:t>
            </w:r>
          </w:p>
        </w:tc>
        <w:tc>
          <w:tcPr>
            <w:tcW w:w="4395" w:type="dxa"/>
            <w:shd w:val="clear" w:color="auto" w:fill="auto"/>
          </w:tcPr>
          <w:p w14:paraId="2A720C07" w14:textId="77777777" w:rsidR="0047706B" w:rsidRPr="00030C05" w:rsidRDefault="0047706B" w:rsidP="00030C05">
            <w:pPr>
              <w:spacing w:after="60" w:line="280" w:lineRule="atLeast"/>
              <w:ind w:left="602" w:hanging="602"/>
              <w:rPr>
                <w:rFonts w:cs="Arial"/>
                <w:spacing w:val="2"/>
                <w:szCs w:val="22"/>
                <w:lang w:val="hr-HR"/>
              </w:rPr>
            </w:pPr>
            <w:r w:rsidRPr="00BF3E57">
              <w:rPr>
                <w:rFonts w:cs="Arial"/>
                <w:spacing w:val="6"/>
                <w:szCs w:val="22"/>
                <w:lang w:val="hr-HR"/>
              </w:rPr>
              <w:tab/>
            </w:r>
            <w:r w:rsidRPr="00030C05">
              <w:rPr>
                <w:rFonts w:cs="Arial"/>
                <w:spacing w:val="2"/>
                <w:szCs w:val="22"/>
                <w:lang w:val="hr-HR"/>
              </w:rPr>
              <w:t>1,5 % površine uz uvjet da najviša dozvoljena površina ne prelazi 3000 m</w:t>
            </w:r>
            <w:r w:rsidRPr="00030C05">
              <w:rPr>
                <w:rFonts w:cs="Arial"/>
                <w:spacing w:val="2"/>
                <w:szCs w:val="22"/>
                <w:vertAlign w:val="superscript"/>
                <w:lang w:val="hr-HR"/>
              </w:rPr>
              <w:t>2</w:t>
            </w:r>
          </w:p>
        </w:tc>
      </w:tr>
    </w:tbl>
    <w:p w14:paraId="78CD859E" w14:textId="77777777" w:rsidR="0047706B" w:rsidRPr="00BF3E57" w:rsidRDefault="0047706B" w:rsidP="00030C05">
      <w:pPr>
        <w:widowControl/>
        <w:spacing w:after="60" w:line="280" w:lineRule="atLeast"/>
        <w:ind w:left="567"/>
        <w:rPr>
          <w:rFonts w:cs="Arial"/>
          <w:spacing w:val="6"/>
          <w:szCs w:val="22"/>
          <w:lang w:val="hr-HR"/>
        </w:rPr>
      </w:pPr>
      <w:r w:rsidRPr="00BF3E57">
        <w:rPr>
          <w:rFonts w:cs="Arial"/>
          <w:spacing w:val="6"/>
          <w:szCs w:val="22"/>
          <w:lang w:val="hr-HR"/>
        </w:rPr>
        <w:t>(3) Stambene jedinice u funkciji agroturizma mogu se graditi u sklopu glavne građevine ili kao pomoćne građevine te nije dozvoljeno njihovo izdvajanje iz kompleksa.</w:t>
      </w:r>
    </w:p>
    <w:p w14:paraId="7F8BEEB6" w14:textId="77777777" w:rsidR="0047706B" w:rsidRPr="00BF3E57" w:rsidRDefault="0047706B" w:rsidP="00030C05">
      <w:pPr>
        <w:widowControl/>
        <w:spacing w:after="60" w:line="280" w:lineRule="atLeast"/>
        <w:ind w:left="567"/>
        <w:rPr>
          <w:rFonts w:cs="Arial"/>
          <w:spacing w:val="6"/>
          <w:szCs w:val="22"/>
          <w:lang w:val="hr-HR"/>
        </w:rPr>
      </w:pPr>
      <w:r w:rsidRPr="00BF3E57">
        <w:rPr>
          <w:rFonts w:cs="Arial"/>
          <w:spacing w:val="6"/>
          <w:szCs w:val="22"/>
          <w:lang w:val="hr-HR"/>
        </w:rPr>
        <w:t>(4) Za izgradnju građevina za preradu i pohranu poljoprivrednih proizvoda (uljare, vinski podrumi, sušare i sl.) iznimno su moguća odstupanja od dozvoljene visine ukoliko tehnološki proces to zahtijeva.</w:t>
      </w:r>
    </w:p>
    <w:p w14:paraId="3651C71C" w14:textId="77777777" w:rsidR="0047706B" w:rsidRPr="00BF3E57" w:rsidRDefault="0047706B" w:rsidP="00030C05">
      <w:pPr>
        <w:widowControl/>
        <w:spacing w:after="60" w:line="280" w:lineRule="atLeast"/>
        <w:ind w:left="567"/>
        <w:rPr>
          <w:rFonts w:cs="Arial"/>
          <w:spacing w:val="6"/>
          <w:szCs w:val="22"/>
          <w:lang w:val="hr-HR"/>
        </w:rPr>
      </w:pPr>
      <w:r w:rsidRPr="00BF3E57">
        <w:rPr>
          <w:rFonts w:cs="Arial"/>
          <w:spacing w:val="6"/>
          <w:szCs w:val="22"/>
          <w:lang w:val="hr-HR"/>
        </w:rPr>
        <w:t xml:space="preserve">(5) Mogućnost izgradnje građevina na poljoprivrednim površinama podrazumijeva bavljenje poljoprivredom kao registriranom osnovnom djelatnošću, te se provedbeni akt pratećih sadržaja </w:t>
      </w:r>
      <w:r w:rsidRPr="00BF3E57">
        <w:rPr>
          <w:rFonts w:cs="Arial"/>
          <w:spacing w:val="6"/>
          <w:szCs w:val="22"/>
          <w:lang w:val="hr-HR"/>
        </w:rPr>
        <w:lastRenderedPageBreak/>
        <w:t>u funkciji agroturizma može izdati isključivo registriranim subjektima koje obavljaju poljoprivrednu djelatnost na poljoprivrednom gospodarstvu, a obuhvaća sljedeće organizacijske oblike: obiteljsko poljoprivredno gospodarstvo, obrt registriran za obavljanje poljoprivredne djelatnosti ili pravna osoba registrirana za obavljanje poljoprivredne djelatnosti.</w:t>
      </w:r>
    </w:p>
    <w:p w14:paraId="7A5054E9" w14:textId="77777777" w:rsidR="0047706B" w:rsidRDefault="0047706B" w:rsidP="00680511">
      <w:pPr>
        <w:widowControl/>
        <w:spacing w:after="60" w:line="280" w:lineRule="atLeast"/>
        <w:ind w:left="567"/>
        <w:rPr>
          <w:rFonts w:cs="Arial"/>
          <w:spacing w:val="6"/>
          <w:szCs w:val="22"/>
          <w:lang w:val="hr-HR"/>
        </w:rPr>
      </w:pPr>
      <w:r w:rsidRPr="00BF3E57">
        <w:rPr>
          <w:rFonts w:cs="Arial"/>
          <w:spacing w:val="6"/>
          <w:szCs w:val="22"/>
          <w:lang w:val="hr-HR"/>
        </w:rPr>
        <w:t>(6) Odobrenje za građenje može se izdati samo na površinama koje su privedene svrsi, zasađene trajni</w:t>
      </w:r>
      <w:r w:rsidR="00DC15F7">
        <w:rPr>
          <w:rFonts w:cs="Arial"/>
          <w:spacing w:val="6"/>
          <w:szCs w:val="22"/>
          <w:lang w:val="hr-HR"/>
        </w:rPr>
        <w:t>m nasadima na min 70% površine.</w:t>
      </w:r>
    </w:p>
    <w:p w14:paraId="76D66361" w14:textId="77777777" w:rsidR="00834EE2" w:rsidRPr="008F5B7D" w:rsidRDefault="00834EE2" w:rsidP="00834EE2">
      <w:pPr>
        <w:widowControl/>
        <w:tabs>
          <w:tab w:val="left" w:pos="567"/>
        </w:tabs>
        <w:spacing w:before="60" w:after="20"/>
        <w:ind w:left="567"/>
        <w:rPr>
          <w:rFonts w:cs="Arial"/>
          <w:szCs w:val="22"/>
          <w:lang w:val="hr-HR"/>
        </w:rPr>
      </w:pPr>
      <w:r w:rsidRPr="008F5B7D">
        <w:rPr>
          <w:rFonts w:cs="Arial"/>
          <w:szCs w:val="24"/>
          <w:lang w:val="hr-HR"/>
        </w:rPr>
        <w:t>(</w:t>
      </w:r>
      <w:r>
        <w:rPr>
          <w:rFonts w:cs="Arial"/>
          <w:szCs w:val="24"/>
          <w:lang w:val="hr-HR"/>
        </w:rPr>
        <w:t>7</w:t>
      </w:r>
      <w:r w:rsidRPr="008F5B7D">
        <w:rPr>
          <w:rFonts w:cs="Arial"/>
          <w:szCs w:val="24"/>
          <w:lang w:val="hr-HR"/>
        </w:rPr>
        <w:t xml:space="preserve">) </w:t>
      </w:r>
      <w:r w:rsidRPr="00D46D0F">
        <w:rPr>
          <w:rFonts w:cs="Arial"/>
          <w:szCs w:val="24"/>
          <w:lang w:val="hr-HR"/>
        </w:rPr>
        <w:t>Građevine iz ovog članka ne mogu se planirati na zaštićenim područjima</w:t>
      </w:r>
      <w:r w:rsidR="00C27544">
        <w:rPr>
          <w:rFonts w:cs="Arial"/>
          <w:szCs w:val="24"/>
          <w:lang w:val="hr-HR"/>
        </w:rPr>
        <w:t xml:space="preserve"> </w:t>
      </w:r>
      <w:r w:rsidRPr="00D46D0F">
        <w:rPr>
          <w:rFonts w:cs="Arial"/>
          <w:szCs w:val="24"/>
          <w:lang w:val="hr-HR"/>
        </w:rPr>
        <w:t xml:space="preserve">kulturne baštine (prikazana u kartografskom prikaz Plana, </w:t>
      </w:r>
      <w:r w:rsidRPr="00D46D0F">
        <w:rPr>
          <w:rFonts w:cs="Arial"/>
          <w:b/>
          <w:szCs w:val="24"/>
          <w:lang w:val="hr-HR"/>
        </w:rPr>
        <w:t>list 3.a</w:t>
      </w:r>
      <w:r w:rsidRPr="00D46D0F">
        <w:rPr>
          <w:rFonts w:cs="Arial"/>
          <w:szCs w:val="24"/>
          <w:lang w:val="hr-HR"/>
        </w:rPr>
        <w:t xml:space="preserve">. </w:t>
      </w:r>
      <w:r w:rsidRPr="00D46D0F">
        <w:rPr>
          <w:rFonts w:cs="Arial"/>
          <w:i/>
          <w:szCs w:val="24"/>
          <w:lang w:val="hr-HR"/>
        </w:rPr>
        <w:t>uvjeti korištenja, uređenja i zaštite prostora</w:t>
      </w:r>
      <w:r w:rsidRPr="000A7C03">
        <w:rPr>
          <w:rFonts w:cs="Arial"/>
          <w:szCs w:val="24"/>
          <w:lang w:val="hr-HR"/>
        </w:rPr>
        <w:t>), na vizualano izloženim područjima niti na područjima značajnih vizura, te po istaknutim reljefnim uzvisinama, obrisima</w:t>
      </w:r>
      <w:r w:rsidR="00C27544">
        <w:rPr>
          <w:rFonts w:cs="Arial"/>
          <w:szCs w:val="24"/>
          <w:lang w:val="hr-HR"/>
        </w:rPr>
        <w:t>,</w:t>
      </w:r>
      <w:r w:rsidRPr="000A7C03">
        <w:rPr>
          <w:rFonts w:cs="Arial"/>
          <w:szCs w:val="24"/>
          <w:lang w:val="hr-HR"/>
        </w:rPr>
        <w:t xml:space="preserve"> uzvišenjima i vrhovima. Na vodozaštitnim područjima farme se mogu planirati u skladu s važećim </w:t>
      </w:r>
      <w:r w:rsidRPr="000A7C03">
        <w:rPr>
          <w:rFonts w:cs="Arial"/>
          <w:i/>
          <w:szCs w:val="24"/>
          <w:lang w:val="hr-HR"/>
        </w:rPr>
        <w:t>Pravilnikom o uvjetima za utvrđivanje zona sanitarne zaštite izvorišta.</w:t>
      </w:r>
    </w:p>
    <w:p w14:paraId="19AF8071" w14:textId="77777777" w:rsidR="00DC15F7" w:rsidRPr="00BF3E57" w:rsidRDefault="00DC15F7" w:rsidP="00DC15F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7CDF40CB" w14:textId="77777777" w:rsidR="00DC15F7" w:rsidRPr="00BF3E57" w:rsidRDefault="00DC15F7" w:rsidP="008C6313">
      <w:pPr>
        <w:pStyle w:val="BodyTextCharChar"/>
        <w:keepNext/>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Ćlanak 3</w:t>
      </w:r>
      <w:r>
        <w:rPr>
          <w:rFonts w:cs="Arial"/>
          <w:spacing w:val="6"/>
          <w:sz w:val="24"/>
          <w:szCs w:val="24"/>
          <w:lang w:val="hr-HR"/>
        </w:rPr>
        <w:t>6</w:t>
      </w:r>
      <w:r w:rsidRPr="00BF3E57">
        <w:rPr>
          <w:rFonts w:cs="Arial"/>
          <w:spacing w:val="6"/>
          <w:sz w:val="24"/>
          <w:szCs w:val="24"/>
          <w:lang w:val="hr-HR"/>
        </w:rPr>
        <w:t>. mijenja se i glasi:</w:t>
      </w:r>
    </w:p>
    <w:p w14:paraId="1BC5B278" w14:textId="77777777" w:rsidR="00DC15F7" w:rsidRPr="00CD7274" w:rsidRDefault="00DC15F7" w:rsidP="008C6313">
      <w:pPr>
        <w:widowControl/>
        <w:tabs>
          <w:tab w:val="left" w:pos="940"/>
        </w:tabs>
        <w:autoSpaceDE w:val="0"/>
        <w:autoSpaceDN w:val="0"/>
        <w:adjustRightInd w:val="0"/>
        <w:spacing w:before="100" w:line="280" w:lineRule="atLeast"/>
        <w:ind w:left="567" w:right="-142"/>
        <w:rPr>
          <w:w w:val="101"/>
          <w:szCs w:val="24"/>
          <w:lang w:val="hr-HR"/>
        </w:rPr>
      </w:pPr>
      <w:r w:rsidRPr="00CD7274">
        <w:rPr>
          <w:w w:val="101"/>
          <w:szCs w:val="24"/>
          <w:lang w:val="hr-HR"/>
        </w:rPr>
        <w:t xml:space="preserve">(1) Osobito vrijedno poljoprivredno zemljište i vrijedno poljoprivredno zemljište izvan granica građevinskog područja ne može se koristiti u nepoljoprivredne svrhe osim kada su zadovoljeni najmanje jedan od slijedećih uvjeta: </w:t>
      </w:r>
    </w:p>
    <w:p w14:paraId="0A5C6FDA" w14:textId="77777777" w:rsidR="00DC15F7" w:rsidRPr="00CD7274" w:rsidRDefault="00DC15F7" w:rsidP="00661FF1">
      <w:pPr>
        <w:widowControl/>
        <w:numPr>
          <w:ilvl w:val="2"/>
          <w:numId w:val="42"/>
        </w:numPr>
        <w:autoSpaceDE w:val="0"/>
        <w:autoSpaceDN w:val="0"/>
        <w:adjustRightInd w:val="0"/>
        <w:spacing w:before="48" w:line="280" w:lineRule="atLeast"/>
        <w:ind w:left="1134" w:right="-142" w:hanging="567"/>
        <w:rPr>
          <w:spacing w:val="4"/>
          <w:w w:val="101"/>
          <w:szCs w:val="24"/>
          <w:lang w:val="hr-HR"/>
        </w:rPr>
      </w:pPr>
      <w:r w:rsidRPr="00CD7274">
        <w:rPr>
          <w:spacing w:val="4"/>
          <w:w w:val="101"/>
          <w:szCs w:val="24"/>
          <w:lang w:val="hr-HR"/>
        </w:rPr>
        <w:t xml:space="preserve">kada nema niže vrijednoga poljoprivrednog zemljišta u neposrednoj blizini što ne uključuje izgradnju igrališta za golf i samostalnih građevina solarnih elektrana; </w:t>
      </w:r>
    </w:p>
    <w:p w14:paraId="173BB1E6" w14:textId="77777777" w:rsidR="00DC15F7" w:rsidRPr="00CD7274" w:rsidRDefault="00DC15F7" w:rsidP="00661FF1">
      <w:pPr>
        <w:widowControl/>
        <w:numPr>
          <w:ilvl w:val="2"/>
          <w:numId w:val="42"/>
        </w:numPr>
        <w:autoSpaceDE w:val="0"/>
        <w:autoSpaceDN w:val="0"/>
        <w:adjustRightInd w:val="0"/>
        <w:spacing w:before="48" w:line="280" w:lineRule="atLeast"/>
        <w:ind w:left="1134" w:right="-142" w:hanging="567"/>
        <w:rPr>
          <w:spacing w:val="4"/>
          <w:w w:val="101"/>
          <w:szCs w:val="24"/>
          <w:lang w:val="hr-HR"/>
        </w:rPr>
      </w:pPr>
      <w:r w:rsidRPr="00CD7274">
        <w:rPr>
          <w:spacing w:val="4"/>
          <w:w w:val="101"/>
          <w:szCs w:val="24"/>
          <w:lang w:val="hr-HR"/>
        </w:rPr>
        <w:t xml:space="preserve">kada je utvrđen interes Republike Hrvatske za izgradnju građevina koje se prema posebnim propisima grade izvan građevinskog područja; </w:t>
      </w:r>
    </w:p>
    <w:p w14:paraId="682484C4" w14:textId="77777777" w:rsidR="00DC15F7" w:rsidRPr="00CD7274" w:rsidRDefault="00DC15F7" w:rsidP="00661FF1">
      <w:pPr>
        <w:widowControl/>
        <w:numPr>
          <w:ilvl w:val="2"/>
          <w:numId w:val="42"/>
        </w:numPr>
        <w:autoSpaceDE w:val="0"/>
        <w:autoSpaceDN w:val="0"/>
        <w:adjustRightInd w:val="0"/>
        <w:spacing w:before="48" w:line="280" w:lineRule="atLeast"/>
        <w:ind w:left="1134" w:right="-142" w:hanging="567"/>
        <w:rPr>
          <w:spacing w:val="4"/>
          <w:w w:val="101"/>
          <w:szCs w:val="24"/>
          <w:lang w:val="hr-HR"/>
        </w:rPr>
      </w:pPr>
      <w:r w:rsidRPr="00CD7274">
        <w:rPr>
          <w:spacing w:val="4"/>
          <w:w w:val="101"/>
          <w:szCs w:val="24"/>
          <w:lang w:val="hr-HR"/>
        </w:rPr>
        <w:t>pri gradnji poljoprivrednih građevina namijenjenih isključivo za poljoprivrednu djelatnost i preradu poljoprivrednih proizvoda uključivo sklopove obnovljivih izvora energije na tim građevinama;</w:t>
      </w:r>
    </w:p>
    <w:p w14:paraId="5C064697" w14:textId="77777777" w:rsidR="00DC15F7" w:rsidRPr="00CD7274" w:rsidRDefault="00DC15F7" w:rsidP="00661FF1">
      <w:pPr>
        <w:widowControl/>
        <w:numPr>
          <w:ilvl w:val="2"/>
          <w:numId w:val="42"/>
        </w:numPr>
        <w:autoSpaceDE w:val="0"/>
        <w:autoSpaceDN w:val="0"/>
        <w:adjustRightInd w:val="0"/>
        <w:spacing w:before="48" w:line="280" w:lineRule="atLeast"/>
        <w:ind w:left="1134" w:right="-142" w:hanging="567"/>
        <w:rPr>
          <w:spacing w:val="4"/>
          <w:w w:val="101"/>
          <w:szCs w:val="24"/>
          <w:lang w:val="hr-HR"/>
        </w:rPr>
      </w:pPr>
      <w:r w:rsidRPr="00CD7274">
        <w:rPr>
          <w:spacing w:val="4"/>
          <w:w w:val="101"/>
          <w:szCs w:val="24"/>
          <w:lang w:val="hr-HR"/>
        </w:rPr>
        <w:t>za korištenje građevina koje su ozakonjene temeljem posebnog zakona.</w:t>
      </w:r>
    </w:p>
    <w:p w14:paraId="77CF0491" w14:textId="77777777" w:rsidR="00DC15F7" w:rsidRPr="00CD7274" w:rsidRDefault="00DC15F7" w:rsidP="00DC15F7">
      <w:pPr>
        <w:tabs>
          <w:tab w:val="left" w:pos="940"/>
        </w:tabs>
        <w:autoSpaceDE w:val="0"/>
        <w:autoSpaceDN w:val="0"/>
        <w:adjustRightInd w:val="0"/>
        <w:spacing w:before="100" w:line="280" w:lineRule="atLeast"/>
        <w:ind w:left="567" w:right="-142"/>
        <w:rPr>
          <w:spacing w:val="4"/>
          <w:w w:val="101"/>
          <w:szCs w:val="24"/>
          <w:lang w:val="hr-HR"/>
        </w:rPr>
      </w:pPr>
      <w:r w:rsidRPr="00CD7274">
        <w:rPr>
          <w:spacing w:val="4"/>
          <w:w w:val="101"/>
          <w:szCs w:val="24"/>
          <w:lang w:val="hr-HR"/>
        </w:rPr>
        <w:t>(2) Poljoprivredno zemljište izvan građevinskog područja ne može se geodetskim elaboratima dijeliti na katastarsku česticu površine manje od 1 ha, osim u slučaju izdvajanja poljoprivrednog zemljišta radi izgradnje infrastrukturnih i drugih građevina određenih propisom kojim se uređuje prostorno uređenje i osim u slučaju nasljeđivanja.</w:t>
      </w:r>
    </w:p>
    <w:p w14:paraId="5BEF163A" w14:textId="77777777" w:rsidR="00810953" w:rsidRPr="00BF3E57" w:rsidRDefault="00810953"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7E348A1B" w14:textId="77777777" w:rsidR="002B13CF" w:rsidRPr="00BF3E57" w:rsidRDefault="00682B9D"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w:t>
      </w:r>
      <w:r w:rsidR="00810953" w:rsidRPr="00BF3E57">
        <w:rPr>
          <w:rFonts w:cs="Arial"/>
          <w:spacing w:val="6"/>
          <w:sz w:val="24"/>
          <w:szCs w:val="24"/>
          <w:lang w:val="hr-HR"/>
        </w:rPr>
        <w:t>lank</w:t>
      </w:r>
      <w:r w:rsidRPr="00BF3E57">
        <w:rPr>
          <w:rFonts w:cs="Arial"/>
          <w:spacing w:val="6"/>
          <w:sz w:val="24"/>
          <w:szCs w:val="24"/>
          <w:lang w:val="hr-HR"/>
        </w:rPr>
        <w:t>u</w:t>
      </w:r>
      <w:r w:rsidR="00810953" w:rsidRPr="00BF3E57">
        <w:rPr>
          <w:rFonts w:cs="Arial"/>
          <w:spacing w:val="6"/>
          <w:sz w:val="24"/>
          <w:szCs w:val="24"/>
          <w:lang w:val="hr-HR"/>
        </w:rPr>
        <w:t xml:space="preserve"> 37. stavak 1. mijenja se i glasi:</w:t>
      </w:r>
    </w:p>
    <w:p w14:paraId="40A3223F" w14:textId="77777777" w:rsidR="00810953" w:rsidRPr="00BF3E57" w:rsidRDefault="00810953" w:rsidP="00BF3E57">
      <w:pPr>
        <w:pStyle w:val="BodyTextCharChar"/>
        <w:tabs>
          <w:tab w:val="clear" w:pos="426"/>
          <w:tab w:val="clear" w:pos="8222"/>
        </w:tabs>
        <w:spacing w:before="0" w:after="60" w:line="280" w:lineRule="atLeast"/>
        <w:ind w:left="567" w:firstLine="0"/>
        <w:rPr>
          <w:rFonts w:cs="Arial"/>
          <w:spacing w:val="6"/>
          <w:sz w:val="24"/>
          <w:szCs w:val="24"/>
          <w:lang w:val="hr-HR"/>
        </w:rPr>
      </w:pPr>
      <w:r w:rsidRPr="00BF3E57">
        <w:rPr>
          <w:rFonts w:cs="Arial"/>
          <w:spacing w:val="6"/>
          <w:sz w:val="24"/>
          <w:szCs w:val="24"/>
          <w:lang w:val="hr-HR"/>
        </w:rPr>
        <w:t xml:space="preserve">(1) Izvan građevinskih područja naselja i izvan izdvojenih građevinskih područja </w:t>
      </w:r>
      <w:r w:rsidRPr="00BF3E57">
        <w:rPr>
          <w:spacing w:val="6"/>
          <w:sz w:val="24"/>
          <w:szCs w:val="24"/>
          <w:lang w:val="hr-HR"/>
        </w:rPr>
        <w:t>iz</w:t>
      </w:r>
      <w:r w:rsidRPr="00BF3E57">
        <w:rPr>
          <w:rFonts w:cs="Arial"/>
          <w:spacing w:val="6"/>
          <w:sz w:val="24"/>
          <w:szCs w:val="24"/>
          <w:lang w:val="hr-HR"/>
        </w:rPr>
        <w:t>van naselja može se planirati izgradnja građevina i uređenje površina kako slijedi:</w:t>
      </w:r>
    </w:p>
    <w:p w14:paraId="4D65AF37" w14:textId="77777777" w:rsidR="00810953" w:rsidRPr="00BF3E57" w:rsidRDefault="00810953" w:rsidP="00661FF1">
      <w:pPr>
        <w:pStyle w:val="BodyTextCharChar"/>
        <w:numPr>
          <w:ilvl w:val="2"/>
          <w:numId w:val="11"/>
        </w:numPr>
        <w:tabs>
          <w:tab w:val="clear" w:pos="426"/>
          <w:tab w:val="clear" w:pos="8222"/>
        </w:tabs>
        <w:spacing w:before="0" w:after="60" w:line="280" w:lineRule="atLeast"/>
        <w:ind w:left="1134" w:hanging="567"/>
        <w:rPr>
          <w:rFonts w:cs="Arial"/>
          <w:spacing w:val="6"/>
          <w:sz w:val="24"/>
          <w:szCs w:val="24"/>
          <w:lang w:val="hr-HR"/>
        </w:rPr>
      </w:pPr>
      <w:r w:rsidRPr="00BF3E57">
        <w:rPr>
          <w:rFonts w:cs="Arial"/>
          <w:spacing w:val="6"/>
          <w:sz w:val="24"/>
          <w:szCs w:val="24"/>
          <w:lang w:val="hr-HR"/>
        </w:rPr>
        <w:t xml:space="preserve">komunalne i infrastrukturne građevine </w:t>
      </w:r>
    </w:p>
    <w:p w14:paraId="50FFB323" w14:textId="77777777" w:rsidR="00810953" w:rsidRPr="00BF3E57" w:rsidRDefault="00810953" w:rsidP="00661FF1">
      <w:pPr>
        <w:pStyle w:val="BodyTextCharChar"/>
        <w:numPr>
          <w:ilvl w:val="2"/>
          <w:numId w:val="11"/>
        </w:numPr>
        <w:tabs>
          <w:tab w:val="clear" w:pos="426"/>
          <w:tab w:val="clear" w:pos="8222"/>
        </w:tabs>
        <w:spacing w:before="0" w:after="60" w:line="280" w:lineRule="atLeast"/>
        <w:ind w:left="1134" w:hanging="567"/>
        <w:rPr>
          <w:rFonts w:cs="Arial"/>
          <w:spacing w:val="6"/>
          <w:sz w:val="24"/>
          <w:szCs w:val="24"/>
          <w:lang w:val="hr-HR"/>
        </w:rPr>
      </w:pPr>
      <w:r w:rsidRPr="00BF3E57">
        <w:rPr>
          <w:rFonts w:cs="Arial"/>
          <w:spacing w:val="6"/>
          <w:sz w:val="24"/>
          <w:szCs w:val="24"/>
          <w:lang w:val="hr-HR"/>
        </w:rPr>
        <w:t>građevine namijenjene poljoprivrednoj proizvodnji te poljoprivredno-gospodarski sklopovi sa gospodarsko-poljoprivrednim sadržajima, u skladu s člankom 6c alineja (a), 34 i 35 ovih Odredbi</w:t>
      </w:r>
    </w:p>
    <w:p w14:paraId="7C881D9A" w14:textId="77777777" w:rsidR="00810953" w:rsidRPr="00BF3E57" w:rsidRDefault="00810953" w:rsidP="00661FF1">
      <w:pPr>
        <w:pStyle w:val="BodyTextCharChar"/>
        <w:numPr>
          <w:ilvl w:val="2"/>
          <w:numId w:val="11"/>
        </w:numPr>
        <w:tabs>
          <w:tab w:val="clear" w:pos="426"/>
          <w:tab w:val="clear" w:pos="8222"/>
        </w:tabs>
        <w:spacing w:before="0" w:after="60" w:line="280" w:lineRule="atLeast"/>
        <w:ind w:left="1134" w:hanging="567"/>
        <w:rPr>
          <w:rFonts w:cs="Arial"/>
          <w:spacing w:val="6"/>
          <w:sz w:val="24"/>
          <w:szCs w:val="24"/>
          <w:lang w:val="hr-HR"/>
        </w:rPr>
      </w:pPr>
      <w:r w:rsidRPr="00BF3E57">
        <w:rPr>
          <w:rFonts w:cs="Arial"/>
          <w:spacing w:val="6"/>
          <w:sz w:val="24"/>
          <w:szCs w:val="24"/>
          <w:lang w:val="hr-HR"/>
        </w:rPr>
        <w:t>građevine u funkciji gospodarenja šuma, lovački domovi i šumarske kuće,</w:t>
      </w:r>
    </w:p>
    <w:p w14:paraId="0CE49FA0" w14:textId="77777777" w:rsidR="00810953" w:rsidRPr="00BF3E57" w:rsidRDefault="00810953" w:rsidP="00661FF1">
      <w:pPr>
        <w:pStyle w:val="BodyTextCharChar"/>
        <w:numPr>
          <w:ilvl w:val="2"/>
          <w:numId w:val="11"/>
        </w:numPr>
        <w:tabs>
          <w:tab w:val="clear" w:pos="426"/>
          <w:tab w:val="clear" w:pos="8222"/>
        </w:tabs>
        <w:spacing w:before="0" w:after="60" w:line="280" w:lineRule="atLeast"/>
        <w:ind w:left="1134" w:hanging="567"/>
        <w:rPr>
          <w:rFonts w:cs="Arial"/>
          <w:spacing w:val="6"/>
          <w:sz w:val="24"/>
          <w:szCs w:val="24"/>
          <w:lang w:val="hr-HR"/>
        </w:rPr>
      </w:pPr>
      <w:r w:rsidRPr="00BF3E57">
        <w:rPr>
          <w:rFonts w:cs="Arial"/>
          <w:spacing w:val="6"/>
          <w:sz w:val="24"/>
          <w:szCs w:val="24"/>
          <w:lang w:val="hr-HR"/>
        </w:rPr>
        <w:t>pomoćne građevine u funkciji zaštite šuma: šumske ceste, požarni putevi i ostala infrastruktura i uređaji za zaštitu od požara, objekti za osmatranje i dojavu i sl.,</w:t>
      </w:r>
    </w:p>
    <w:p w14:paraId="39CC6836" w14:textId="77777777" w:rsidR="00810953" w:rsidRPr="00BF3E57" w:rsidRDefault="00810953" w:rsidP="00661FF1">
      <w:pPr>
        <w:pStyle w:val="BodyTextCharChar"/>
        <w:numPr>
          <w:ilvl w:val="2"/>
          <w:numId w:val="11"/>
        </w:numPr>
        <w:tabs>
          <w:tab w:val="clear" w:pos="426"/>
          <w:tab w:val="clear" w:pos="8222"/>
        </w:tabs>
        <w:spacing w:before="0" w:after="60" w:line="280" w:lineRule="atLeast"/>
        <w:ind w:left="1134" w:hanging="567"/>
        <w:rPr>
          <w:rFonts w:cs="Arial"/>
          <w:spacing w:val="6"/>
          <w:sz w:val="24"/>
          <w:szCs w:val="24"/>
          <w:lang w:val="hr-HR"/>
        </w:rPr>
      </w:pPr>
      <w:r w:rsidRPr="00BF3E57">
        <w:rPr>
          <w:rFonts w:cs="Arial"/>
          <w:spacing w:val="6"/>
          <w:sz w:val="24"/>
          <w:szCs w:val="24"/>
          <w:lang w:val="hr-HR"/>
        </w:rPr>
        <w:t>područja gospodarskog korištenja pomorskog dobra i uređenje plaža</w:t>
      </w:r>
    </w:p>
    <w:p w14:paraId="71C6A419" w14:textId="77777777" w:rsidR="00810953" w:rsidRPr="00BF3E57" w:rsidRDefault="00810953" w:rsidP="00661FF1">
      <w:pPr>
        <w:pStyle w:val="BodyTextCharChar"/>
        <w:numPr>
          <w:ilvl w:val="2"/>
          <w:numId w:val="11"/>
        </w:numPr>
        <w:tabs>
          <w:tab w:val="clear" w:pos="426"/>
          <w:tab w:val="clear" w:pos="8222"/>
        </w:tabs>
        <w:spacing w:before="0" w:after="60" w:line="280" w:lineRule="atLeast"/>
        <w:ind w:left="1134" w:hanging="567"/>
        <w:rPr>
          <w:rFonts w:cs="Arial"/>
          <w:spacing w:val="6"/>
          <w:sz w:val="24"/>
          <w:szCs w:val="24"/>
          <w:lang w:val="hr-HR"/>
        </w:rPr>
      </w:pPr>
      <w:r w:rsidRPr="00BF3E57">
        <w:rPr>
          <w:rFonts w:cs="Arial"/>
          <w:spacing w:val="6"/>
          <w:sz w:val="24"/>
          <w:szCs w:val="24"/>
          <w:lang w:val="hr-HR"/>
        </w:rPr>
        <w:t>rekreacijski sadržaji: biciklističke, pješačke staze i ostale rekreacijske staze sa pomoćnim građevinama (sanitarni čvor, punktovi pitke vode, klupe i odmorišta i sl.).</w:t>
      </w:r>
    </w:p>
    <w:p w14:paraId="6C925408" w14:textId="77777777" w:rsidR="00810953" w:rsidRPr="00BF3E57" w:rsidRDefault="00810953" w:rsidP="00661FF1">
      <w:pPr>
        <w:pStyle w:val="BodyTextCharChar"/>
        <w:numPr>
          <w:ilvl w:val="2"/>
          <w:numId w:val="11"/>
        </w:numPr>
        <w:tabs>
          <w:tab w:val="clear" w:pos="426"/>
          <w:tab w:val="clear" w:pos="8222"/>
        </w:tabs>
        <w:spacing w:before="0" w:after="60" w:line="280" w:lineRule="atLeast"/>
        <w:ind w:left="1134" w:hanging="567"/>
        <w:rPr>
          <w:rFonts w:cs="Arial"/>
          <w:spacing w:val="6"/>
          <w:sz w:val="24"/>
          <w:szCs w:val="24"/>
          <w:lang w:val="hr-HR"/>
        </w:rPr>
      </w:pPr>
      <w:r w:rsidRPr="00BF3E57">
        <w:rPr>
          <w:rFonts w:cs="Arial"/>
          <w:spacing w:val="6"/>
          <w:sz w:val="24"/>
          <w:szCs w:val="24"/>
          <w:lang w:val="hr-HR"/>
        </w:rPr>
        <w:t>sportsko-rekreacijska igrališta na otvorenom s pratećim zgradama u skladu sa Zakonom o prostornom uređenju</w:t>
      </w:r>
    </w:p>
    <w:p w14:paraId="44AEA7F9" w14:textId="77777777" w:rsidR="00810953" w:rsidRPr="00BF3E57" w:rsidRDefault="00810953" w:rsidP="00661FF1">
      <w:pPr>
        <w:pStyle w:val="BodyTextCharChar"/>
        <w:numPr>
          <w:ilvl w:val="2"/>
          <w:numId w:val="11"/>
        </w:numPr>
        <w:tabs>
          <w:tab w:val="clear" w:pos="426"/>
          <w:tab w:val="clear" w:pos="8222"/>
        </w:tabs>
        <w:spacing w:before="0" w:after="60" w:line="280" w:lineRule="atLeast"/>
        <w:ind w:left="1134" w:hanging="567"/>
        <w:rPr>
          <w:rFonts w:cs="Arial"/>
          <w:spacing w:val="6"/>
          <w:sz w:val="24"/>
          <w:szCs w:val="24"/>
          <w:lang w:val="hr-HR"/>
        </w:rPr>
      </w:pPr>
      <w:r w:rsidRPr="00BF3E57">
        <w:rPr>
          <w:rFonts w:cs="Arial"/>
          <w:spacing w:val="6"/>
          <w:sz w:val="24"/>
          <w:szCs w:val="24"/>
          <w:lang w:val="hr-HR"/>
        </w:rPr>
        <w:lastRenderedPageBreak/>
        <w:t>pomoćne građevine u funkciji rekreacijskih sadržaja (sanitarni čvorovi, punktovi pitke vode, klupe, sjenici i odmorišta</w:t>
      </w:r>
    </w:p>
    <w:p w14:paraId="7B6ED90A" w14:textId="77777777" w:rsidR="00810953" w:rsidRPr="00BF3E57" w:rsidRDefault="00810953" w:rsidP="00661FF1">
      <w:pPr>
        <w:pStyle w:val="BodyTextCharChar"/>
        <w:numPr>
          <w:ilvl w:val="2"/>
          <w:numId w:val="11"/>
        </w:numPr>
        <w:tabs>
          <w:tab w:val="clear" w:pos="426"/>
          <w:tab w:val="clear" w:pos="8222"/>
        </w:tabs>
        <w:spacing w:before="0" w:after="60" w:line="280" w:lineRule="atLeast"/>
        <w:ind w:left="1134" w:hanging="567"/>
        <w:rPr>
          <w:rFonts w:cs="Arial"/>
          <w:spacing w:val="6"/>
          <w:sz w:val="24"/>
          <w:szCs w:val="24"/>
          <w:lang w:val="hr-HR"/>
        </w:rPr>
      </w:pPr>
      <w:r w:rsidRPr="00BF3E57">
        <w:rPr>
          <w:rFonts w:cs="Arial"/>
          <w:spacing w:val="6"/>
          <w:sz w:val="24"/>
          <w:szCs w:val="24"/>
          <w:lang w:val="hr-HR"/>
        </w:rPr>
        <w:t xml:space="preserve">građevine i uređaji obrane, prema posebnom programu Ministarstva obrane i prema posebnim propisima, </w:t>
      </w:r>
    </w:p>
    <w:p w14:paraId="66894FD0" w14:textId="77777777" w:rsidR="00810953" w:rsidRPr="00BF3E57" w:rsidRDefault="00810953" w:rsidP="00661FF1">
      <w:pPr>
        <w:pStyle w:val="BodyTextCharChar"/>
        <w:numPr>
          <w:ilvl w:val="2"/>
          <w:numId w:val="11"/>
        </w:numPr>
        <w:tabs>
          <w:tab w:val="clear" w:pos="426"/>
          <w:tab w:val="clear" w:pos="8222"/>
        </w:tabs>
        <w:spacing w:before="0" w:after="60" w:line="280" w:lineRule="atLeast"/>
        <w:ind w:left="1134" w:hanging="567"/>
        <w:rPr>
          <w:rFonts w:cs="Arial"/>
          <w:spacing w:val="6"/>
          <w:sz w:val="24"/>
          <w:szCs w:val="24"/>
          <w:lang w:val="hr-HR"/>
        </w:rPr>
      </w:pPr>
      <w:r w:rsidRPr="00BF3E57">
        <w:rPr>
          <w:rFonts w:cs="Arial"/>
          <w:spacing w:val="6"/>
          <w:sz w:val="24"/>
          <w:szCs w:val="24"/>
          <w:lang w:val="hr-HR"/>
        </w:rPr>
        <w:t>područje, mjesto, spomenik i obilježje u svezi s povijesnim događajima i osobama, ali samo ako to zbog tehničkih ili ekonomskih uvjeta nije moguće planirati izvan šume, odnosno šumskog zemljišta.</w:t>
      </w:r>
    </w:p>
    <w:p w14:paraId="3CC7D014" w14:textId="77777777" w:rsidR="00810953" w:rsidRPr="00BF3E57" w:rsidRDefault="00810953" w:rsidP="00661FF1">
      <w:pPr>
        <w:pStyle w:val="BodyTextCharChar"/>
        <w:numPr>
          <w:ilvl w:val="2"/>
          <w:numId w:val="11"/>
        </w:numPr>
        <w:tabs>
          <w:tab w:val="clear" w:pos="426"/>
          <w:tab w:val="clear" w:pos="8222"/>
        </w:tabs>
        <w:spacing w:before="0" w:after="60" w:line="280" w:lineRule="atLeast"/>
        <w:ind w:left="1134" w:hanging="567"/>
        <w:rPr>
          <w:rFonts w:cs="Arial"/>
          <w:spacing w:val="6"/>
          <w:sz w:val="24"/>
          <w:szCs w:val="24"/>
          <w:lang w:val="hr-HR"/>
        </w:rPr>
      </w:pPr>
      <w:r w:rsidRPr="00BF3E57">
        <w:rPr>
          <w:rFonts w:cs="Arial"/>
          <w:spacing w:val="6"/>
          <w:sz w:val="24"/>
          <w:szCs w:val="24"/>
          <w:lang w:val="hr-HR"/>
        </w:rPr>
        <w:t xml:space="preserve">vidikovci i izletničke građevine, te turistički punktovi, a za koje se ne formira građevinsko područje. </w:t>
      </w:r>
    </w:p>
    <w:p w14:paraId="58867039" w14:textId="77777777" w:rsidR="002F461D" w:rsidRPr="00BF3E57" w:rsidRDefault="002F461D"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388C1632" w14:textId="77777777" w:rsidR="002F461D" w:rsidRPr="00BF3E57" w:rsidRDefault="00682B9D" w:rsidP="00BF3E57">
      <w:pPr>
        <w:pStyle w:val="BodyTextCharChar"/>
        <w:keepNext/>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 xml:space="preserve">U članku </w:t>
      </w:r>
      <w:r w:rsidR="002F461D" w:rsidRPr="00BF3E57">
        <w:rPr>
          <w:rFonts w:cs="Arial"/>
          <w:spacing w:val="6"/>
          <w:sz w:val="24"/>
          <w:szCs w:val="24"/>
          <w:lang w:val="hr-HR"/>
        </w:rPr>
        <w:t>37b. stavak 3. mijenja se i glasi:</w:t>
      </w:r>
    </w:p>
    <w:p w14:paraId="713C4DAF" w14:textId="77777777" w:rsidR="002F461D" w:rsidRPr="00BF3E57" w:rsidRDefault="002F461D" w:rsidP="00BF3E57">
      <w:pPr>
        <w:widowControl/>
        <w:spacing w:before="60" w:line="280" w:lineRule="atLeast"/>
        <w:ind w:left="567"/>
        <w:rPr>
          <w:rFonts w:cs="Arial"/>
          <w:spacing w:val="6"/>
          <w:szCs w:val="22"/>
          <w:lang w:val="hr-HR"/>
        </w:rPr>
      </w:pPr>
      <w:r w:rsidRPr="00BF3E57">
        <w:rPr>
          <w:rFonts w:cs="Arial"/>
          <w:spacing w:val="6"/>
          <w:szCs w:val="22"/>
          <w:lang w:val="hr-HR"/>
        </w:rPr>
        <w:t xml:space="preserve">(3) Postojeće </w:t>
      </w:r>
      <w:r w:rsidRPr="00BF3E57">
        <w:rPr>
          <w:spacing w:val="6"/>
          <w:lang w:val="hr-HR"/>
        </w:rPr>
        <w:t>građevine i ruševne stare aglomeracije (dvorovi</w:t>
      </w:r>
      <w:r w:rsidRPr="00BF3E57">
        <w:rPr>
          <w:rFonts w:cs="Arial"/>
          <w:spacing w:val="6"/>
          <w:szCs w:val="22"/>
          <w:lang w:val="hr-HR"/>
        </w:rPr>
        <w:t>, stanovi i štale) koje se nalaze izvan građevinskog područja, mogu se rekonstruirati, adaptirati i dograđivati u svrhu stanovanja i seoskog turizma uz uvjete koji slijede:</w:t>
      </w:r>
    </w:p>
    <w:p w14:paraId="317D2464" w14:textId="77777777" w:rsidR="002F461D" w:rsidRPr="00BF3E57" w:rsidRDefault="002F461D" w:rsidP="00661FF1">
      <w:pPr>
        <w:widowControl/>
        <w:numPr>
          <w:ilvl w:val="0"/>
          <w:numId w:val="12"/>
        </w:numPr>
        <w:tabs>
          <w:tab w:val="clear" w:pos="360"/>
        </w:tabs>
        <w:overflowPunct w:val="0"/>
        <w:autoSpaceDE w:val="0"/>
        <w:autoSpaceDN w:val="0"/>
        <w:adjustRightInd w:val="0"/>
        <w:spacing w:before="60" w:line="280" w:lineRule="atLeast"/>
        <w:ind w:left="1134" w:hanging="567"/>
        <w:textAlignment w:val="baseline"/>
        <w:rPr>
          <w:rFonts w:cs="Arial"/>
          <w:spacing w:val="6"/>
          <w:szCs w:val="22"/>
          <w:lang w:val="hr-HR"/>
        </w:rPr>
      </w:pPr>
      <w:r w:rsidRPr="00BF3E57">
        <w:rPr>
          <w:spacing w:val="6"/>
          <w:lang w:val="hr-HR"/>
        </w:rPr>
        <w:t xml:space="preserve">postojeće zgrade će se rekonstruirati poštujući zatečenu katnost i visinu. </w:t>
      </w:r>
      <w:r w:rsidRPr="00BF3E57">
        <w:rPr>
          <w:rFonts w:cs="Arial"/>
          <w:spacing w:val="6"/>
          <w:szCs w:val="22"/>
          <w:lang w:val="hr-HR"/>
        </w:rPr>
        <w:t xml:space="preserve">Iznimno, može se dograditi građevina u smislu visine stropa kada je to nužno za funkcioniranje građevine. Nije dozvoljena izgradnja novih nadzemnih etaža. </w:t>
      </w:r>
    </w:p>
    <w:p w14:paraId="28E9E6DF" w14:textId="77777777" w:rsidR="002F461D" w:rsidRPr="00BF3E57" w:rsidRDefault="002F461D" w:rsidP="00661FF1">
      <w:pPr>
        <w:widowControl/>
        <w:numPr>
          <w:ilvl w:val="0"/>
          <w:numId w:val="12"/>
        </w:numPr>
        <w:tabs>
          <w:tab w:val="clear" w:pos="360"/>
        </w:tabs>
        <w:overflowPunct w:val="0"/>
        <w:autoSpaceDE w:val="0"/>
        <w:autoSpaceDN w:val="0"/>
        <w:adjustRightInd w:val="0"/>
        <w:spacing w:before="60" w:line="280" w:lineRule="atLeast"/>
        <w:ind w:left="1134" w:hanging="567"/>
        <w:textAlignment w:val="baseline"/>
        <w:rPr>
          <w:spacing w:val="6"/>
          <w:lang w:val="hr-HR"/>
        </w:rPr>
      </w:pPr>
      <w:r w:rsidRPr="00BF3E57">
        <w:rPr>
          <w:spacing w:val="6"/>
          <w:lang w:val="hr-HR"/>
        </w:rPr>
        <w:t>maksimalna visina rekonstruirane ruševne građevine je 7 m ukoliko nema evidencije o izvornom obliku građevine</w:t>
      </w:r>
    </w:p>
    <w:p w14:paraId="304ACAFC" w14:textId="77777777" w:rsidR="002F461D" w:rsidRPr="00BF3E57" w:rsidRDefault="002F461D" w:rsidP="00661FF1">
      <w:pPr>
        <w:widowControl/>
        <w:numPr>
          <w:ilvl w:val="0"/>
          <w:numId w:val="12"/>
        </w:numPr>
        <w:tabs>
          <w:tab w:val="clear" w:pos="360"/>
        </w:tabs>
        <w:overflowPunct w:val="0"/>
        <w:autoSpaceDE w:val="0"/>
        <w:autoSpaceDN w:val="0"/>
        <w:adjustRightInd w:val="0"/>
        <w:spacing w:before="60" w:line="280" w:lineRule="atLeast"/>
        <w:ind w:left="1134" w:hanging="567"/>
        <w:textAlignment w:val="baseline"/>
        <w:rPr>
          <w:rFonts w:cs="Arial"/>
          <w:spacing w:val="6"/>
          <w:szCs w:val="22"/>
          <w:lang w:val="hr-HR"/>
        </w:rPr>
      </w:pPr>
      <w:r w:rsidRPr="00BF3E57">
        <w:rPr>
          <w:rFonts w:cs="Arial"/>
          <w:spacing w:val="6"/>
          <w:szCs w:val="22"/>
          <w:lang w:val="hr-HR"/>
        </w:rPr>
        <w:t>građevina može biti tlocrtno nadograđena radi zadovoljavanja bitnih zahtjeva za građenje i zbog ugradnje sadržaja koji su potrebni za nužno funkcioniranje zgrade (sanitarni čvor, prostor za pripremu jela i boravak i sl.).</w:t>
      </w:r>
    </w:p>
    <w:p w14:paraId="4059F472" w14:textId="77777777" w:rsidR="002F461D" w:rsidRPr="00BF3E57" w:rsidRDefault="002F461D" w:rsidP="00661FF1">
      <w:pPr>
        <w:widowControl/>
        <w:numPr>
          <w:ilvl w:val="0"/>
          <w:numId w:val="12"/>
        </w:numPr>
        <w:tabs>
          <w:tab w:val="clear" w:pos="360"/>
        </w:tabs>
        <w:overflowPunct w:val="0"/>
        <w:autoSpaceDE w:val="0"/>
        <w:autoSpaceDN w:val="0"/>
        <w:adjustRightInd w:val="0"/>
        <w:spacing w:before="60" w:line="280" w:lineRule="atLeast"/>
        <w:ind w:left="1134" w:hanging="567"/>
        <w:textAlignment w:val="baseline"/>
        <w:rPr>
          <w:rFonts w:cs="Arial"/>
          <w:spacing w:val="6"/>
          <w:szCs w:val="22"/>
          <w:lang w:val="hr-HR"/>
        </w:rPr>
      </w:pPr>
      <w:r w:rsidRPr="00BF3E57">
        <w:rPr>
          <w:rFonts w:cs="Arial"/>
          <w:spacing w:val="6"/>
          <w:szCs w:val="22"/>
          <w:lang w:val="hr-HR"/>
        </w:rPr>
        <w:t>uz postojeću osnovnu zgradu mogu se planirati i pomoćne zgrade u funkciji seoskog turizma ili stanovanja, a prema posebnom propisu o jednostavnim građevinama.</w:t>
      </w:r>
    </w:p>
    <w:p w14:paraId="56039D84" w14:textId="77777777" w:rsidR="002F461D" w:rsidRPr="00BF3E57" w:rsidRDefault="002F461D" w:rsidP="00661FF1">
      <w:pPr>
        <w:widowControl/>
        <w:numPr>
          <w:ilvl w:val="0"/>
          <w:numId w:val="12"/>
        </w:numPr>
        <w:tabs>
          <w:tab w:val="clear" w:pos="360"/>
        </w:tabs>
        <w:overflowPunct w:val="0"/>
        <w:autoSpaceDE w:val="0"/>
        <w:autoSpaceDN w:val="0"/>
        <w:adjustRightInd w:val="0"/>
        <w:spacing w:before="60" w:line="280" w:lineRule="atLeast"/>
        <w:ind w:left="1134" w:hanging="567"/>
        <w:textAlignment w:val="baseline"/>
        <w:rPr>
          <w:rFonts w:cs="Arial"/>
          <w:spacing w:val="6"/>
          <w:szCs w:val="22"/>
          <w:lang w:val="hr-HR"/>
        </w:rPr>
      </w:pPr>
      <w:r w:rsidRPr="00BF3E57">
        <w:rPr>
          <w:rFonts w:cs="Arial"/>
          <w:spacing w:val="6"/>
          <w:szCs w:val="22"/>
          <w:lang w:val="hr-HR"/>
        </w:rPr>
        <w:t>krov kosi dvostrešni, maksimalni nagib od 18º - 30º (u skladu s tradicijom kraja)</w:t>
      </w:r>
    </w:p>
    <w:p w14:paraId="63BEC491" w14:textId="77777777" w:rsidR="002F461D" w:rsidRPr="00BF3E57" w:rsidRDefault="002F461D" w:rsidP="00661FF1">
      <w:pPr>
        <w:widowControl/>
        <w:numPr>
          <w:ilvl w:val="0"/>
          <w:numId w:val="12"/>
        </w:numPr>
        <w:tabs>
          <w:tab w:val="clear" w:pos="360"/>
        </w:tabs>
        <w:overflowPunct w:val="0"/>
        <w:autoSpaceDE w:val="0"/>
        <w:autoSpaceDN w:val="0"/>
        <w:adjustRightInd w:val="0"/>
        <w:spacing w:before="60" w:after="20" w:line="280" w:lineRule="atLeast"/>
        <w:ind w:left="1134" w:hanging="567"/>
        <w:textAlignment w:val="baseline"/>
        <w:rPr>
          <w:rFonts w:cs="Arial"/>
          <w:spacing w:val="6"/>
          <w:szCs w:val="22"/>
          <w:lang w:val="hr-HR"/>
        </w:rPr>
      </w:pPr>
      <w:r w:rsidRPr="00BF3E57">
        <w:rPr>
          <w:rFonts w:cs="Arial"/>
          <w:spacing w:val="6"/>
          <w:szCs w:val="22"/>
          <w:lang w:val="hr-HR"/>
        </w:rPr>
        <w:t>pokrov crijep: kupa kanalica i sl. ili kamene ploče.</w:t>
      </w:r>
    </w:p>
    <w:p w14:paraId="2887D2EE" w14:textId="77777777" w:rsidR="002F461D" w:rsidRDefault="002F461D" w:rsidP="00661FF1">
      <w:pPr>
        <w:widowControl/>
        <w:numPr>
          <w:ilvl w:val="0"/>
          <w:numId w:val="12"/>
        </w:numPr>
        <w:tabs>
          <w:tab w:val="clear" w:pos="360"/>
        </w:tabs>
        <w:overflowPunct w:val="0"/>
        <w:autoSpaceDE w:val="0"/>
        <w:autoSpaceDN w:val="0"/>
        <w:adjustRightInd w:val="0"/>
        <w:spacing w:before="60" w:after="20" w:line="280" w:lineRule="atLeast"/>
        <w:ind w:left="1134" w:hanging="567"/>
        <w:textAlignment w:val="baseline"/>
        <w:rPr>
          <w:rFonts w:cs="Arial"/>
          <w:spacing w:val="6"/>
          <w:szCs w:val="22"/>
          <w:lang w:val="hr-HR"/>
        </w:rPr>
      </w:pPr>
      <w:r w:rsidRPr="00BF3E57">
        <w:rPr>
          <w:rFonts w:cs="Arial"/>
          <w:spacing w:val="6"/>
          <w:szCs w:val="22"/>
          <w:lang w:val="hr-HR"/>
        </w:rPr>
        <w:t xml:space="preserve">u slučaju rekonstrukcije i dogradnje postojeće građevine, dograđeni dio ne može biti veći od 30% od postojećeg tlocrta građevine. Materijali za dogradnju ili prigradnju moraju biti autohtonog porijekla. </w:t>
      </w:r>
    </w:p>
    <w:p w14:paraId="7DB3CFA5" w14:textId="77777777" w:rsidR="009D5737" w:rsidRPr="009D5737" w:rsidRDefault="009D5737" w:rsidP="009D5737">
      <w:pPr>
        <w:keepNext/>
        <w:widowControl/>
        <w:spacing w:before="240" w:after="120" w:line="280" w:lineRule="atLeast"/>
        <w:jc w:val="center"/>
        <w:rPr>
          <w:spacing w:val="6"/>
          <w:sz w:val="22"/>
          <w:szCs w:val="22"/>
          <w:lang w:val="hr-HR" w:eastAsia="hr-HR"/>
        </w:rPr>
      </w:pPr>
      <w:r w:rsidRPr="009D5737">
        <w:rPr>
          <w:spacing w:val="6"/>
          <w:sz w:val="22"/>
          <w:szCs w:val="22"/>
          <w:lang w:val="hr-HR" w:eastAsia="hr-HR"/>
        </w:rPr>
        <w:t xml:space="preserve">Članak </w:t>
      </w:r>
      <w:r w:rsidRPr="009D5737">
        <w:rPr>
          <w:spacing w:val="6"/>
          <w:sz w:val="22"/>
          <w:szCs w:val="22"/>
          <w:lang w:val="hr-HR" w:eastAsia="hr-HR"/>
        </w:rPr>
        <w:fldChar w:fldCharType="begin"/>
      </w:r>
      <w:r w:rsidRPr="009D5737">
        <w:rPr>
          <w:spacing w:val="6"/>
          <w:sz w:val="22"/>
          <w:szCs w:val="22"/>
          <w:lang w:val="hr-HR" w:eastAsia="hr-HR"/>
        </w:rPr>
        <w:instrText xml:space="preserve"> AUTONUM  </w:instrText>
      </w:r>
      <w:r w:rsidRPr="009D5737">
        <w:rPr>
          <w:spacing w:val="6"/>
          <w:sz w:val="22"/>
          <w:szCs w:val="22"/>
          <w:lang w:val="hr-HR" w:eastAsia="hr-HR"/>
        </w:rPr>
        <w:fldChar w:fldCharType="end"/>
      </w:r>
    </w:p>
    <w:p w14:paraId="7631EF50" w14:textId="77777777" w:rsidR="009D5737" w:rsidRPr="00BF3E57" w:rsidRDefault="009D5737" w:rsidP="009D573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 xml:space="preserve">U članku </w:t>
      </w:r>
      <w:r>
        <w:rPr>
          <w:rFonts w:cs="Arial"/>
          <w:spacing w:val="6"/>
          <w:sz w:val="24"/>
          <w:szCs w:val="24"/>
          <w:lang w:val="hr-HR"/>
        </w:rPr>
        <w:t>37c</w:t>
      </w:r>
      <w:r w:rsidRPr="00BF3E57">
        <w:rPr>
          <w:rFonts w:cs="Arial"/>
          <w:spacing w:val="6"/>
          <w:sz w:val="24"/>
          <w:szCs w:val="24"/>
          <w:lang w:val="hr-HR"/>
        </w:rPr>
        <w:t xml:space="preserve">. stavak 3. </w:t>
      </w:r>
      <w:r>
        <w:rPr>
          <w:rFonts w:cs="Arial"/>
          <w:spacing w:val="6"/>
          <w:sz w:val="24"/>
          <w:szCs w:val="24"/>
          <w:lang w:val="hr-HR"/>
        </w:rPr>
        <w:t>dodaje se alineja (g) koja glasi:</w:t>
      </w:r>
      <w:r w:rsidRPr="00BF3E57">
        <w:rPr>
          <w:rFonts w:cs="Arial"/>
          <w:spacing w:val="6"/>
          <w:sz w:val="24"/>
          <w:szCs w:val="24"/>
          <w:lang w:val="hr-HR"/>
        </w:rPr>
        <w:t>mijenja se i glasi:</w:t>
      </w:r>
    </w:p>
    <w:p w14:paraId="74B6D25C" w14:textId="77777777" w:rsidR="009D5737" w:rsidRPr="009D5737" w:rsidRDefault="009D5737" w:rsidP="009D5737">
      <w:pPr>
        <w:widowControl/>
        <w:overflowPunct w:val="0"/>
        <w:autoSpaceDE w:val="0"/>
        <w:autoSpaceDN w:val="0"/>
        <w:adjustRightInd w:val="0"/>
        <w:spacing w:before="60" w:after="20" w:line="280" w:lineRule="atLeast"/>
        <w:ind w:left="1134" w:hanging="567"/>
        <w:textAlignment w:val="baseline"/>
        <w:rPr>
          <w:rFonts w:cs="Arial"/>
          <w:spacing w:val="6"/>
          <w:szCs w:val="22"/>
          <w:lang w:val="hr-HR"/>
        </w:rPr>
      </w:pPr>
      <w:r>
        <w:rPr>
          <w:rFonts w:cs="Arial"/>
          <w:spacing w:val="6"/>
          <w:szCs w:val="22"/>
          <w:lang w:val="hr-HR"/>
        </w:rPr>
        <w:t>(h)</w:t>
      </w:r>
      <w:r>
        <w:rPr>
          <w:rFonts w:cs="Arial"/>
          <w:spacing w:val="6"/>
          <w:szCs w:val="22"/>
          <w:lang w:val="hr-HR"/>
        </w:rPr>
        <w:tab/>
      </w:r>
      <w:r w:rsidRPr="009D5737">
        <w:rPr>
          <w:rFonts w:cs="Arial"/>
          <w:spacing w:val="6"/>
          <w:szCs w:val="22"/>
          <w:lang w:val="hr-HR"/>
        </w:rPr>
        <w:t xml:space="preserve">u slučaju rekonstrukcije i dogradnje postojeće građevine, dograđeni dio ne može biti veći od 30% od postojećeg tlocrta građevine. Materijali za dogradnju ili prigradnju moraju biti autohtonog porijekla. </w:t>
      </w:r>
    </w:p>
    <w:p w14:paraId="24B10ED5" w14:textId="77777777" w:rsidR="00FF22A2" w:rsidRDefault="00FF22A2"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3792BB26" w14:textId="77777777" w:rsidR="00CD2549" w:rsidRDefault="00CD2549" w:rsidP="00CD2549">
      <w:pPr>
        <w:pStyle w:val="BodyTextCharChar"/>
        <w:tabs>
          <w:tab w:val="clear" w:pos="426"/>
        </w:tabs>
        <w:spacing w:after="40" w:line="280" w:lineRule="atLeast"/>
        <w:ind w:firstLine="0"/>
        <w:rPr>
          <w:rFonts w:cs="Arial"/>
          <w:spacing w:val="6"/>
          <w:sz w:val="24"/>
          <w:szCs w:val="24"/>
          <w:lang w:val="hr-HR"/>
        </w:rPr>
      </w:pPr>
      <w:r w:rsidRPr="00CD2549">
        <w:rPr>
          <w:rFonts w:cs="Arial"/>
          <w:spacing w:val="6"/>
          <w:sz w:val="24"/>
          <w:szCs w:val="24"/>
          <w:lang w:val="hr-HR"/>
        </w:rPr>
        <w:t>Članak 37e</w:t>
      </w:r>
      <w:r>
        <w:rPr>
          <w:rFonts w:cs="Arial"/>
          <w:spacing w:val="6"/>
          <w:sz w:val="24"/>
          <w:szCs w:val="24"/>
          <w:lang w:val="hr-HR"/>
        </w:rPr>
        <w:t>.</w:t>
      </w:r>
      <w:r w:rsidRPr="00CD2549">
        <w:rPr>
          <w:rFonts w:cs="Arial"/>
          <w:spacing w:val="6"/>
          <w:sz w:val="24"/>
          <w:szCs w:val="24"/>
          <w:lang w:val="hr-HR"/>
        </w:rPr>
        <w:t xml:space="preserve"> </w:t>
      </w:r>
      <w:r>
        <w:rPr>
          <w:rFonts w:cs="Arial"/>
          <w:spacing w:val="6"/>
          <w:sz w:val="24"/>
          <w:szCs w:val="24"/>
          <w:lang w:val="hr-HR"/>
        </w:rPr>
        <w:t xml:space="preserve">stavak 1. </w:t>
      </w:r>
      <w:r w:rsidRPr="00CD2549">
        <w:rPr>
          <w:rFonts w:cs="Arial"/>
          <w:spacing w:val="6"/>
          <w:sz w:val="24"/>
          <w:szCs w:val="24"/>
          <w:lang w:val="hr-HR"/>
        </w:rPr>
        <w:t>mijenja se i glasi:</w:t>
      </w:r>
    </w:p>
    <w:p w14:paraId="13227C5F" w14:textId="77777777" w:rsidR="00CD2549" w:rsidRDefault="00CD2549" w:rsidP="00CD2549">
      <w:pPr>
        <w:spacing w:after="60"/>
        <w:ind w:left="567"/>
        <w:rPr>
          <w:rFonts w:cs="Arial"/>
          <w:szCs w:val="22"/>
          <w:lang w:val="hr-HR"/>
        </w:rPr>
      </w:pPr>
      <w:r>
        <w:rPr>
          <w:rFonts w:cs="Arial"/>
          <w:szCs w:val="22"/>
          <w:lang w:val="hr-HR"/>
        </w:rPr>
        <w:t>(1) U postojećim šumskim kompleksima osima u dijelu vrijednih sjemenih sastojina Planom se dozvoljava izgradnja i uređenje sljedećih sadržaja:</w:t>
      </w:r>
    </w:p>
    <w:p w14:paraId="2D09FAA4" w14:textId="77777777" w:rsidR="00CD2549" w:rsidRDefault="00CD2549" w:rsidP="00661FF1">
      <w:pPr>
        <w:widowControl/>
        <w:numPr>
          <w:ilvl w:val="0"/>
          <w:numId w:val="39"/>
        </w:numPr>
        <w:tabs>
          <w:tab w:val="left" w:pos="1134"/>
        </w:tabs>
        <w:spacing w:after="60"/>
        <w:ind w:left="1134" w:hanging="567"/>
        <w:rPr>
          <w:rFonts w:cs="Arial"/>
          <w:szCs w:val="22"/>
          <w:lang w:val="hr-HR"/>
        </w:rPr>
      </w:pPr>
      <w:r>
        <w:rPr>
          <w:rFonts w:cs="Arial"/>
          <w:szCs w:val="22"/>
          <w:lang w:val="hr-HR"/>
        </w:rPr>
        <w:t xml:space="preserve">pomoćne građevine u funkciji zaštite šuma (šumske ceste, infrastruktura za zaštitu od požara, građevine za osmatranje i dojavu i sl.), </w:t>
      </w:r>
    </w:p>
    <w:p w14:paraId="72E12CE8" w14:textId="77777777" w:rsidR="00CD2549" w:rsidRDefault="00CD2549" w:rsidP="00661FF1">
      <w:pPr>
        <w:widowControl/>
        <w:numPr>
          <w:ilvl w:val="0"/>
          <w:numId w:val="39"/>
        </w:numPr>
        <w:tabs>
          <w:tab w:val="left" w:pos="1134"/>
        </w:tabs>
        <w:spacing w:after="60"/>
        <w:ind w:left="1134" w:hanging="567"/>
        <w:rPr>
          <w:rFonts w:cs="Arial"/>
          <w:szCs w:val="22"/>
          <w:lang w:val="hr-HR"/>
        </w:rPr>
      </w:pPr>
      <w:r>
        <w:rPr>
          <w:rFonts w:cs="Arial"/>
          <w:szCs w:val="22"/>
          <w:lang w:val="hr-HR"/>
        </w:rPr>
        <w:t>infrastrukturne građevine koje nije ekonomski racionalno izvoditi izvan zona šume, a svojom gradnjom ne utječu bitno na ekološku stabilnost i krajobraz,</w:t>
      </w:r>
    </w:p>
    <w:p w14:paraId="4384BD7D" w14:textId="77777777" w:rsidR="00CD2549" w:rsidRDefault="00CD2549" w:rsidP="00CD2549">
      <w:pPr>
        <w:tabs>
          <w:tab w:val="left" w:pos="1134"/>
        </w:tabs>
        <w:spacing w:after="120"/>
        <w:ind w:left="1134" w:hanging="567"/>
        <w:rPr>
          <w:rFonts w:cs="Arial"/>
          <w:szCs w:val="22"/>
          <w:lang w:val="hr-HR"/>
        </w:rPr>
      </w:pPr>
      <w:r>
        <w:rPr>
          <w:rFonts w:cs="Arial"/>
          <w:szCs w:val="22"/>
          <w:lang w:val="hr-HR"/>
        </w:rPr>
        <w:t>(c)</w:t>
      </w:r>
      <w:r>
        <w:rPr>
          <w:rFonts w:cs="Arial"/>
          <w:szCs w:val="22"/>
          <w:lang w:val="hr-HR"/>
        </w:rPr>
        <w:tab/>
        <w:t>građevine iz članka 37. stavak 1. točka c, f, h, i, j, k, i l.</w:t>
      </w:r>
    </w:p>
    <w:p w14:paraId="56662BF7" w14:textId="77777777" w:rsidR="00CD2549" w:rsidRDefault="00CD2549" w:rsidP="00CD2549">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lastRenderedPageBreak/>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8B18E7B" w14:textId="77777777" w:rsidR="00FF22A2" w:rsidRPr="00BF3E57" w:rsidRDefault="00FF22A2"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(1) U članku 37g</w:t>
      </w:r>
      <w:r w:rsidR="00682B9D" w:rsidRPr="00BF3E57">
        <w:rPr>
          <w:rFonts w:cs="Arial"/>
          <w:spacing w:val="6"/>
          <w:sz w:val="24"/>
          <w:szCs w:val="24"/>
          <w:lang w:val="hr-HR"/>
        </w:rPr>
        <w:t>.</w:t>
      </w:r>
      <w:r w:rsidRPr="00BF3E57">
        <w:rPr>
          <w:rFonts w:cs="Arial"/>
          <w:spacing w:val="6"/>
          <w:sz w:val="24"/>
          <w:szCs w:val="24"/>
          <w:lang w:val="hr-HR"/>
        </w:rPr>
        <w:t xml:space="preserve"> stavak 1. mijenja se i glasi:</w:t>
      </w:r>
    </w:p>
    <w:p w14:paraId="3EB3BFCD" w14:textId="77777777" w:rsidR="00FF22A2" w:rsidRPr="00030C05" w:rsidRDefault="00FF22A2" w:rsidP="00BF3E57">
      <w:pPr>
        <w:keepNext/>
        <w:spacing w:line="280" w:lineRule="atLeast"/>
        <w:ind w:left="567"/>
        <w:rPr>
          <w:rFonts w:cs="Arial"/>
          <w:spacing w:val="4"/>
          <w:szCs w:val="22"/>
          <w:lang w:val="hr-HR"/>
        </w:rPr>
      </w:pPr>
      <w:r w:rsidRPr="00030C05">
        <w:rPr>
          <w:rFonts w:cs="Arial"/>
          <w:spacing w:val="4"/>
          <w:szCs w:val="22"/>
          <w:lang w:val="hr-HR"/>
        </w:rPr>
        <w:t>(1) U dijelu morskog akvatorija Općine Starigrad planirana je površina za razvoj marikulture, i to:</w:t>
      </w:r>
    </w:p>
    <w:p w14:paraId="10D20161" w14:textId="77777777" w:rsidR="00FF22A2" w:rsidRPr="00BF3E57" w:rsidRDefault="00FF22A2" w:rsidP="00661FF1">
      <w:pPr>
        <w:widowControl/>
        <w:numPr>
          <w:ilvl w:val="0"/>
          <w:numId w:val="25"/>
        </w:numPr>
        <w:overflowPunct w:val="0"/>
        <w:autoSpaceDE w:val="0"/>
        <w:autoSpaceDN w:val="0"/>
        <w:adjustRightInd w:val="0"/>
        <w:spacing w:after="120" w:line="280" w:lineRule="atLeast"/>
        <w:ind w:left="1134" w:hanging="567"/>
        <w:textAlignment w:val="baseline"/>
        <w:rPr>
          <w:rFonts w:cs="Arial"/>
          <w:spacing w:val="6"/>
          <w:szCs w:val="22"/>
          <w:lang w:val="hr-HR"/>
        </w:rPr>
      </w:pPr>
      <w:r w:rsidRPr="00BF3E57">
        <w:rPr>
          <w:rFonts w:cs="Arial"/>
          <w:i/>
          <w:spacing w:val="6"/>
          <w:szCs w:val="22"/>
          <w:lang w:val="hr-HR"/>
        </w:rPr>
        <w:t>Zona uzgoja školjaka</w:t>
      </w:r>
      <w:r w:rsidRPr="00BF3E57">
        <w:rPr>
          <w:rFonts w:cs="Arial"/>
          <w:spacing w:val="6"/>
          <w:szCs w:val="22"/>
          <w:lang w:val="hr-HR"/>
        </w:rPr>
        <w:t xml:space="preserve"> (</w:t>
      </w:r>
      <w:r w:rsidRPr="00BF3E57">
        <w:rPr>
          <w:rFonts w:cs="Arial"/>
          <w:b/>
          <w:spacing w:val="6"/>
          <w:szCs w:val="22"/>
          <w:lang w:val="hr-HR"/>
        </w:rPr>
        <w:t>Z</w:t>
      </w:r>
      <w:r w:rsidRPr="00BF3E57">
        <w:rPr>
          <w:rFonts w:cs="Arial"/>
          <w:b/>
          <w:spacing w:val="6"/>
          <w:sz w:val="28"/>
          <w:szCs w:val="28"/>
          <w:vertAlign w:val="subscript"/>
          <w:lang w:val="hr-HR"/>
        </w:rPr>
        <w:t>2</w:t>
      </w:r>
      <w:r w:rsidRPr="00BF3E57">
        <w:rPr>
          <w:rFonts w:cs="Arial"/>
          <w:spacing w:val="6"/>
          <w:szCs w:val="22"/>
          <w:lang w:val="hr-HR"/>
        </w:rPr>
        <w:t xml:space="preserve">)  - područje od </w:t>
      </w:r>
      <w:r w:rsidRPr="00BF3E57">
        <w:rPr>
          <w:rFonts w:cs="Arial"/>
          <w:i/>
          <w:spacing w:val="6"/>
          <w:szCs w:val="22"/>
          <w:lang w:val="hr-HR"/>
        </w:rPr>
        <w:t>Modriča</w:t>
      </w:r>
      <w:r w:rsidRPr="00BF3E57">
        <w:rPr>
          <w:rFonts w:cs="Arial"/>
          <w:spacing w:val="6"/>
          <w:szCs w:val="22"/>
          <w:lang w:val="hr-HR"/>
        </w:rPr>
        <w:t xml:space="preserve"> do </w:t>
      </w:r>
      <w:r w:rsidRPr="00BF3E57">
        <w:rPr>
          <w:rFonts w:cs="Arial"/>
          <w:i/>
          <w:spacing w:val="6"/>
          <w:szCs w:val="22"/>
          <w:lang w:val="hr-HR"/>
        </w:rPr>
        <w:t>Provalije</w:t>
      </w:r>
      <w:r w:rsidRPr="00BF3E57">
        <w:rPr>
          <w:rFonts w:cs="Arial"/>
          <w:spacing w:val="6"/>
          <w:szCs w:val="22"/>
          <w:lang w:val="hr-HR"/>
        </w:rPr>
        <w:t xml:space="preserve">  – Seline. </w:t>
      </w:r>
    </w:p>
    <w:p w14:paraId="638B9AE9" w14:textId="77777777" w:rsidR="00FF22A2" w:rsidRPr="00BF3E57" w:rsidRDefault="00FF22A2"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 xml:space="preserve">(2) Stavak 3. briše se. </w:t>
      </w:r>
    </w:p>
    <w:p w14:paraId="7DC2D114" w14:textId="77777777" w:rsidR="00FF22A2" w:rsidRPr="00BF3E57" w:rsidRDefault="00FF22A2"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(3) Stav</w:t>
      </w:r>
      <w:r w:rsidR="00682B9D" w:rsidRPr="00BF3E57">
        <w:rPr>
          <w:rFonts w:cs="Arial"/>
          <w:spacing w:val="6"/>
          <w:sz w:val="24"/>
          <w:szCs w:val="24"/>
          <w:lang w:val="hr-HR"/>
        </w:rPr>
        <w:t>ak</w:t>
      </w:r>
      <w:r w:rsidRPr="00BF3E57">
        <w:rPr>
          <w:rFonts w:cs="Arial"/>
          <w:spacing w:val="6"/>
          <w:sz w:val="24"/>
          <w:szCs w:val="24"/>
          <w:lang w:val="hr-HR"/>
        </w:rPr>
        <w:t xml:space="preserve"> 4. do 8. </w:t>
      </w:r>
      <w:r w:rsidR="00CF70CC" w:rsidRPr="00BF3E57">
        <w:rPr>
          <w:rFonts w:cs="Arial"/>
          <w:spacing w:val="6"/>
          <w:sz w:val="24"/>
          <w:szCs w:val="24"/>
          <w:lang w:val="hr-HR"/>
        </w:rPr>
        <w:t>postaju stavak 3, 4, 5, 6 i 7.</w:t>
      </w:r>
    </w:p>
    <w:p w14:paraId="35DBF6CF" w14:textId="77777777" w:rsidR="001E390B" w:rsidRPr="00BF3E57" w:rsidRDefault="001E390B"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5298377E" w14:textId="77777777" w:rsidR="001E390B" w:rsidRPr="00BF3E57" w:rsidRDefault="001E390B" w:rsidP="008C6313">
      <w:pPr>
        <w:pStyle w:val="BodyTextCharChar"/>
        <w:keepNext/>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članku 38 stavak 2. mijenja se i glasi:</w:t>
      </w:r>
    </w:p>
    <w:p w14:paraId="3495C3E0" w14:textId="77777777" w:rsidR="001E390B" w:rsidRPr="00BF3E57" w:rsidRDefault="001E390B" w:rsidP="00BF3E57">
      <w:pPr>
        <w:pStyle w:val="Normal-odredbe"/>
        <w:spacing w:after="60" w:line="280" w:lineRule="atLeast"/>
        <w:ind w:left="567"/>
        <w:rPr>
          <w:rFonts w:ascii="Arial Narrow" w:hAnsi="Arial Narrow"/>
          <w:spacing w:val="6"/>
          <w:sz w:val="24"/>
          <w:szCs w:val="24"/>
        </w:rPr>
      </w:pPr>
      <w:r w:rsidRPr="00BF3E57">
        <w:rPr>
          <w:rFonts w:ascii="Arial Narrow" w:hAnsi="Arial Narrow"/>
          <w:spacing w:val="6"/>
          <w:sz w:val="24"/>
          <w:szCs w:val="24"/>
        </w:rPr>
        <w:t>(2) Gospodarski sadržaji mogu biti trgovačkog, ugostiteljskog, turističkog, servisnog prerađivačko/proizvodnog karaktera, te uslužne i druge funkcije. Moguće je graditi i auto i druge servisne građevine/sadržaje na građevnim česticama većim od 600m</w:t>
      </w:r>
      <w:r w:rsidRPr="00BF3E57">
        <w:rPr>
          <w:rFonts w:ascii="Arial Narrow" w:hAnsi="Arial Narrow"/>
          <w:spacing w:val="6"/>
          <w:sz w:val="24"/>
          <w:szCs w:val="24"/>
          <w:vertAlign w:val="superscript"/>
        </w:rPr>
        <w:t>2</w:t>
      </w:r>
      <w:r w:rsidRPr="00BF3E57">
        <w:rPr>
          <w:rFonts w:ascii="Arial Narrow" w:hAnsi="Arial Narrow"/>
          <w:spacing w:val="6"/>
          <w:sz w:val="24"/>
          <w:szCs w:val="24"/>
        </w:rPr>
        <w:t xml:space="preserve"> a na veće od 1.000m</w:t>
      </w:r>
      <w:r w:rsidRPr="00BF3E57">
        <w:rPr>
          <w:rFonts w:ascii="Arial Narrow" w:hAnsi="Arial Narrow"/>
          <w:spacing w:val="6"/>
          <w:sz w:val="24"/>
          <w:szCs w:val="24"/>
          <w:vertAlign w:val="superscript"/>
        </w:rPr>
        <w:t>2</w:t>
      </w:r>
      <w:r w:rsidRPr="00BF3E57">
        <w:rPr>
          <w:rFonts w:ascii="Arial Narrow" w:hAnsi="Arial Narrow"/>
          <w:spacing w:val="6"/>
          <w:sz w:val="24"/>
          <w:szCs w:val="24"/>
        </w:rPr>
        <w:t>. Nije dozvoljeno planirati nove sadržaje poput autolimarske radionice, lakirnice, proizvodne pogone poput stolarija i slično građevinskom području naselja.</w:t>
      </w:r>
      <w:r w:rsidRPr="00BF3E57">
        <w:rPr>
          <w:rFonts w:ascii="Arial Narrow" w:hAnsi="Arial Narrow"/>
          <w:spacing w:val="6"/>
          <w:sz w:val="24"/>
          <w:szCs w:val="24"/>
          <w:shd w:val="clear" w:color="auto" w:fill="FFFF99"/>
        </w:rPr>
        <w:t xml:space="preserve"> </w:t>
      </w:r>
    </w:p>
    <w:p w14:paraId="70883FD0" w14:textId="77777777" w:rsidR="00F04820" w:rsidRPr="00BF3E57" w:rsidRDefault="00F04820"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36050DCB" w14:textId="77777777" w:rsidR="00F04820" w:rsidRPr="00BF3E57" w:rsidRDefault="00F04820"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članku 39a</w:t>
      </w:r>
      <w:r w:rsidR="00D562A7" w:rsidRPr="00BF3E57">
        <w:rPr>
          <w:rFonts w:cs="Arial"/>
          <w:spacing w:val="6"/>
          <w:sz w:val="24"/>
          <w:szCs w:val="24"/>
          <w:lang w:val="hr-HR"/>
        </w:rPr>
        <w:t>,</w:t>
      </w:r>
      <w:r w:rsidRPr="00BF3E57">
        <w:rPr>
          <w:rFonts w:cs="Arial"/>
          <w:spacing w:val="6"/>
          <w:sz w:val="24"/>
          <w:szCs w:val="24"/>
          <w:lang w:val="hr-HR"/>
        </w:rPr>
        <w:t xml:space="preserve"> stavk</w:t>
      </w:r>
      <w:r w:rsidR="00D562A7" w:rsidRPr="00BF3E57">
        <w:rPr>
          <w:rFonts w:cs="Arial"/>
          <w:spacing w:val="6"/>
          <w:sz w:val="24"/>
          <w:szCs w:val="24"/>
          <w:lang w:val="hr-HR"/>
        </w:rPr>
        <w:t>u</w:t>
      </w:r>
      <w:r w:rsidRPr="00BF3E57">
        <w:rPr>
          <w:rFonts w:cs="Arial"/>
          <w:spacing w:val="6"/>
          <w:sz w:val="24"/>
          <w:szCs w:val="24"/>
          <w:lang w:val="hr-HR"/>
        </w:rPr>
        <w:t xml:space="preserve"> 2. riječ „planirati“ mijenja se u riječ „graditi“. </w:t>
      </w:r>
    </w:p>
    <w:p w14:paraId="7AEEE8B4" w14:textId="77777777" w:rsidR="00052176" w:rsidRPr="00BF3E57" w:rsidRDefault="00052176"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3A6237EE" w14:textId="77777777" w:rsidR="00052176" w:rsidRPr="00BF3E57" w:rsidRDefault="00052176"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 xml:space="preserve">(1) U članku 39b. </w:t>
      </w:r>
      <w:r w:rsidR="00D562A7" w:rsidRPr="00BF3E57">
        <w:rPr>
          <w:rFonts w:cs="Arial"/>
          <w:spacing w:val="6"/>
          <w:sz w:val="24"/>
          <w:szCs w:val="24"/>
          <w:lang w:val="hr-HR"/>
        </w:rPr>
        <w:t>točka</w:t>
      </w:r>
      <w:r w:rsidRPr="00BF3E57">
        <w:rPr>
          <w:rFonts w:cs="Arial"/>
          <w:spacing w:val="6"/>
          <w:sz w:val="24"/>
          <w:szCs w:val="24"/>
          <w:lang w:val="hr-HR"/>
        </w:rPr>
        <w:t xml:space="preserve"> (e) mijenja se i glasi:</w:t>
      </w:r>
    </w:p>
    <w:p w14:paraId="650866B9" w14:textId="77777777" w:rsidR="00052176" w:rsidRPr="00BF3E57" w:rsidRDefault="00052176" w:rsidP="00661FF1">
      <w:pPr>
        <w:widowControl/>
        <w:numPr>
          <w:ilvl w:val="0"/>
          <w:numId w:val="13"/>
        </w:numPr>
        <w:spacing w:after="120" w:line="280" w:lineRule="atLeast"/>
        <w:ind w:left="1134" w:hanging="567"/>
        <w:rPr>
          <w:rFonts w:cs="Arial"/>
          <w:spacing w:val="6"/>
          <w:szCs w:val="22"/>
          <w:lang w:val="hr-HR"/>
        </w:rPr>
      </w:pPr>
      <w:r w:rsidRPr="00BF3E57">
        <w:rPr>
          <w:rFonts w:cs="Arial"/>
          <w:spacing w:val="6"/>
          <w:szCs w:val="22"/>
          <w:lang w:val="hr-HR"/>
        </w:rPr>
        <w:t>najviša građevinska (bruto) površina nadzemnih etaža zgrade iznosi 700 m</w:t>
      </w:r>
      <w:r w:rsidRPr="00BF3E57">
        <w:rPr>
          <w:rFonts w:cs="Arial"/>
          <w:spacing w:val="6"/>
          <w:szCs w:val="22"/>
          <w:vertAlign w:val="superscript"/>
          <w:lang w:val="hr-HR"/>
        </w:rPr>
        <w:t>2</w:t>
      </w:r>
      <w:r w:rsidRPr="00BF3E57">
        <w:rPr>
          <w:rFonts w:cs="Arial"/>
          <w:spacing w:val="6"/>
          <w:szCs w:val="22"/>
          <w:lang w:val="hr-HR"/>
        </w:rPr>
        <w:t>, odnosno 2.500 m</w:t>
      </w:r>
      <w:r w:rsidRPr="00BF3E57">
        <w:rPr>
          <w:rFonts w:cs="Arial"/>
          <w:spacing w:val="6"/>
          <w:szCs w:val="22"/>
          <w:vertAlign w:val="superscript"/>
          <w:lang w:val="hr-HR"/>
        </w:rPr>
        <w:t>2</w:t>
      </w:r>
      <w:r w:rsidRPr="00BF3E57">
        <w:rPr>
          <w:rFonts w:cs="Arial"/>
          <w:spacing w:val="6"/>
          <w:szCs w:val="22"/>
          <w:lang w:val="hr-HR"/>
        </w:rPr>
        <w:t xml:space="preserve"> za trgovačku namjenu (500 m</w:t>
      </w:r>
      <w:r w:rsidRPr="00BF3E57">
        <w:rPr>
          <w:rFonts w:cs="Arial"/>
          <w:spacing w:val="6"/>
          <w:szCs w:val="22"/>
          <w:vertAlign w:val="superscript"/>
          <w:lang w:val="hr-HR"/>
        </w:rPr>
        <w:t>2</w:t>
      </w:r>
      <w:r w:rsidRPr="00BF3E57">
        <w:rPr>
          <w:rFonts w:cs="Arial"/>
          <w:spacing w:val="6"/>
          <w:szCs w:val="22"/>
          <w:lang w:val="hr-HR"/>
        </w:rPr>
        <w:t xml:space="preserve"> u naselju Tribanj).</w:t>
      </w:r>
    </w:p>
    <w:p w14:paraId="0E59A911" w14:textId="77777777" w:rsidR="00052176" w:rsidRPr="00BF3E57" w:rsidRDefault="00052176"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 xml:space="preserve">(2) Dodaje se nova </w:t>
      </w:r>
      <w:r w:rsidR="00D562A7" w:rsidRPr="00BF3E57">
        <w:rPr>
          <w:rFonts w:cs="Arial"/>
          <w:spacing w:val="6"/>
          <w:sz w:val="24"/>
          <w:szCs w:val="24"/>
          <w:lang w:val="hr-HR"/>
        </w:rPr>
        <w:t>točka</w:t>
      </w:r>
      <w:r w:rsidRPr="00BF3E57">
        <w:rPr>
          <w:rFonts w:cs="Arial"/>
          <w:spacing w:val="6"/>
          <w:sz w:val="24"/>
          <w:szCs w:val="24"/>
          <w:lang w:val="hr-HR"/>
        </w:rPr>
        <w:t xml:space="preserve"> (g) koja glasi:</w:t>
      </w:r>
    </w:p>
    <w:p w14:paraId="20B7AD32" w14:textId="77777777" w:rsidR="00052176" w:rsidRPr="00BF3E57" w:rsidRDefault="00052176" w:rsidP="00661FF1">
      <w:pPr>
        <w:widowControl/>
        <w:numPr>
          <w:ilvl w:val="0"/>
          <w:numId w:val="13"/>
        </w:numPr>
        <w:overflowPunct w:val="0"/>
        <w:autoSpaceDE w:val="0"/>
        <w:autoSpaceDN w:val="0"/>
        <w:adjustRightInd w:val="0"/>
        <w:spacing w:after="120" w:line="280" w:lineRule="atLeast"/>
        <w:ind w:left="1134" w:hanging="567"/>
        <w:textAlignment w:val="baseline"/>
        <w:rPr>
          <w:rFonts w:cs="Arial"/>
          <w:spacing w:val="6"/>
          <w:szCs w:val="22"/>
          <w:lang w:val="hr-HR"/>
        </w:rPr>
      </w:pPr>
      <w:r w:rsidRPr="00BF3E57">
        <w:rPr>
          <w:rFonts w:cs="Arial"/>
          <w:spacing w:val="6"/>
          <w:szCs w:val="22"/>
          <w:lang w:val="hr-HR"/>
        </w:rPr>
        <w:t>katnost najviše Po+S+P+2+Pk</w:t>
      </w:r>
    </w:p>
    <w:p w14:paraId="417C1D99" w14:textId="77777777" w:rsidR="00052176" w:rsidRPr="00BF3E57" w:rsidRDefault="00D562A7"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(3) Dosadašnje</w:t>
      </w:r>
      <w:r w:rsidR="00052176" w:rsidRPr="00BF3E57">
        <w:rPr>
          <w:rFonts w:cs="Arial"/>
          <w:spacing w:val="6"/>
          <w:sz w:val="24"/>
          <w:szCs w:val="24"/>
          <w:lang w:val="hr-HR"/>
        </w:rPr>
        <w:t xml:space="preserve"> </w:t>
      </w:r>
      <w:r w:rsidRPr="00BF3E57">
        <w:rPr>
          <w:rFonts w:cs="Arial"/>
          <w:spacing w:val="6"/>
          <w:sz w:val="24"/>
          <w:szCs w:val="24"/>
          <w:lang w:val="hr-HR"/>
        </w:rPr>
        <w:t xml:space="preserve">točke </w:t>
      </w:r>
      <w:r w:rsidR="00052176" w:rsidRPr="00BF3E57">
        <w:rPr>
          <w:rFonts w:cs="Arial"/>
          <w:spacing w:val="6"/>
          <w:sz w:val="24"/>
          <w:szCs w:val="24"/>
          <w:lang w:val="hr-HR"/>
        </w:rPr>
        <w:t xml:space="preserve">(g) do </w:t>
      </w:r>
      <w:r w:rsidR="00D50401" w:rsidRPr="00BF3E57">
        <w:rPr>
          <w:rFonts w:cs="Arial"/>
          <w:spacing w:val="6"/>
          <w:sz w:val="24"/>
          <w:szCs w:val="24"/>
          <w:lang w:val="hr-HR"/>
        </w:rPr>
        <w:t xml:space="preserve">(k) postaju </w:t>
      </w:r>
      <w:r w:rsidRPr="00BF3E57">
        <w:rPr>
          <w:rFonts w:cs="Arial"/>
          <w:spacing w:val="6"/>
          <w:sz w:val="24"/>
          <w:szCs w:val="24"/>
          <w:lang w:val="hr-HR"/>
        </w:rPr>
        <w:t xml:space="preserve">točke </w:t>
      </w:r>
      <w:r w:rsidR="00D50401" w:rsidRPr="00BF3E57">
        <w:rPr>
          <w:rFonts w:cs="Arial"/>
          <w:spacing w:val="6"/>
          <w:sz w:val="24"/>
          <w:szCs w:val="24"/>
          <w:lang w:val="hr-HR"/>
        </w:rPr>
        <w:t>(h), (i), (j), (k), i (l)</w:t>
      </w:r>
      <w:r w:rsidR="00052176" w:rsidRPr="00BF3E57">
        <w:rPr>
          <w:rFonts w:cs="Arial"/>
          <w:spacing w:val="6"/>
          <w:sz w:val="24"/>
          <w:szCs w:val="24"/>
          <w:lang w:val="hr-HR"/>
        </w:rPr>
        <w:t>.</w:t>
      </w:r>
    </w:p>
    <w:p w14:paraId="51884688" w14:textId="77777777" w:rsidR="003E7E97" w:rsidRPr="00BF3E57" w:rsidRDefault="003E7E97"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7406A1F9" w14:textId="77777777" w:rsidR="003E7E97" w:rsidRPr="00BF3E57" w:rsidRDefault="00D562A7"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w:t>
      </w:r>
      <w:r w:rsidR="003E7E97" w:rsidRPr="00BF3E57">
        <w:rPr>
          <w:rFonts w:cs="Arial"/>
          <w:spacing w:val="6"/>
          <w:sz w:val="24"/>
          <w:szCs w:val="24"/>
          <w:lang w:val="hr-HR"/>
        </w:rPr>
        <w:t>lank</w:t>
      </w:r>
      <w:r w:rsidRPr="00BF3E57">
        <w:rPr>
          <w:rFonts w:cs="Arial"/>
          <w:spacing w:val="6"/>
          <w:sz w:val="24"/>
          <w:szCs w:val="24"/>
          <w:lang w:val="hr-HR"/>
        </w:rPr>
        <w:t>u</w:t>
      </w:r>
      <w:r w:rsidR="003E7E97" w:rsidRPr="00BF3E57">
        <w:rPr>
          <w:rFonts w:cs="Arial"/>
          <w:spacing w:val="6"/>
          <w:sz w:val="24"/>
          <w:szCs w:val="24"/>
          <w:lang w:val="hr-HR"/>
        </w:rPr>
        <w:t xml:space="preserve"> 39d. stavak 1. mijenja se i glasi:</w:t>
      </w:r>
    </w:p>
    <w:p w14:paraId="3D80D41B" w14:textId="77777777" w:rsidR="004F10F5" w:rsidRPr="00BF3E57" w:rsidRDefault="004F10F5" w:rsidP="00BF3E57">
      <w:pPr>
        <w:pStyle w:val="BodyTextCharChar"/>
        <w:keepNext/>
        <w:tabs>
          <w:tab w:val="clear" w:pos="426"/>
          <w:tab w:val="clear" w:pos="8222"/>
        </w:tabs>
        <w:spacing w:before="0" w:after="60" w:line="280" w:lineRule="atLeast"/>
        <w:ind w:left="567" w:firstLine="0"/>
        <w:rPr>
          <w:rFonts w:cs="Arial"/>
          <w:spacing w:val="6"/>
          <w:sz w:val="24"/>
          <w:szCs w:val="24"/>
          <w:lang w:val="hr-HR"/>
        </w:rPr>
      </w:pPr>
      <w:r w:rsidRPr="00BF3E57">
        <w:rPr>
          <w:rFonts w:cs="Arial"/>
          <w:spacing w:val="6"/>
          <w:sz w:val="24"/>
          <w:szCs w:val="24"/>
          <w:lang w:val="hr-HR"/>
        </w:rPr>
        <w:t>(1) Zgrada ugostiteljsko-turističke namjene može se planirati prema uvjetima koji slijede:</w:t>
      </w:r>
    </w:p>
    <w:p w14:paraId="1255D306" w14:textId="77777777" w:rsidR="004F10F5" w:rsidRPr="00BF3E57" w:rsidRDefault="004F10F5" w:rsidP="00661FF1">
      <w:pPr>
        <w:widowControl/>
        <w:numPr>
          <w:ilvl w:val="0"/>
          <w:numId w:val="14"/>
        </w:numPr>
        <w:overflowPunct w:val="0"/>
        <w:autoSpaceDE w:val="0"/>
        <w:autoSpaceDN w:val="0"/>
        <w:adjustRightInd w:val="0"/>
        <w:spacing w:after="60" w:line="280" w:lineRule="atLeast"/>
        <w:ind w:left="1134" w:hanging="567"/>
        <w:textAlignment w:val="baseline"/>
        <w:rPr>
          <w:rFonts w:cs="Arial"/>
          <w:spacing w:val="6"/>
          <w:szCs w:val="22"/>
          <w:lang w:val="hr-HR"/>
        </w:rPr>
      </w:pPr>
      <w:r w:rsidRPr="00BF3E57">
        <w:rPr>
          <w:rFonts w:cs="Arial"/>
          <w:spacing w:val="6"/>
          <w:szCs w:val="22"/>
          <w:lang w:val="hr-HR"/>
        </w:rPr>
        <w:t>smještajna građevina s pripadajućim zemljištem planira se izvan javnih površina uz obalu</w:t>
      </w:r>
    </w:p>
    <w:p w14:paraId="018D3E09" w14:textId="77777777" w:rsidR="004F10F5" w:rsidRPr="00BF3E57" w:rsidRDefault="004F10F5" w:rsidP="00661FF1">
      <w:pPr>
        <w:widowControl/>
        <w:numPr>
          <w:ilvl w:val="0"/>
          <w:numId w:val="14"/>
        </w:numPr>
        <w:spacing w:after="60" w:line="280" w:lineRule="atLeast"/>
        <w:ind w:left="1134" w:hanging="567"/>
        <w:rPr>
          <w:rFonts w:cs="Arial"/>
          <w:spacing w:val="6"/>
          <w:szCs w:val="22"/>
          <w:lang w:val="hr-HR"/>
        </w:rPr>
      </w:pPr>
      <w:r w:rsidRPr="00BF3E57">
        <w:rPr>
          <w:rFonts w:cs="Arial"/>
          <w:spacing w:val="6"/>
          <w:szCs w:val="22"/>
          <w:lang w:val="hr-HR"/>
        </w:rPr>
        <w:t>najmanja veličina građevne čestice za gradnju nove zgrade ugostiteljsko-turističke namjene unutar GP naselja iznosi 600 m</w:t>
      </w:r>
      <w:r w:rsidRPr="00BF3E57">
        <w:rPr>
          <w:rFonts w:cs="Arial"/>
          <w:spacing w:val="6"/>
          <w:szCs w:val="22"/>
          <w:vertAlign w:val="superscript"/>
          <w:lang w:val="hr-HR"/>
        </w:rPr>
        <w:t>2</w:t>
      </w:r>
      <w:r w:rsidRPr="00BF3E57">
        <w:rPr>
          <w:rFonts w:cs="Arial"/>
          <w:spacing w:val="6"/>
          <w:szCs w:val="22"/>
          <w:lang w:val="hr-HR"/>
        </w:rPr>
        <w:t xml:space="preserve"> </w:t>
      </w:r>
    </w:p>
    <w:p w14:paraId="2291A33B" w14:textId="77777777" w:rsidR="004F10F5" w:rsidRPr="00BF3E57" w:rsidRDefault="004F10F5" w:rsidP="00661FF1">
      <w:pPr>
        <w:widowControl/>
        <w:numPr>
          <w:ilvl w:val="0"/>
          <w:numId w:val="14"/>
        </w:numPr>
        <w:spacing w:after="60" w:line="280" w:lineRule="atLeast"/>
        <w:ind w:left="1134" w:hanging="567"/>
        <w:rPr>
          <w:rFonts w:cs="Arial"/>
          <w:spacing w:val="6"/>
          <w:szCs w:val="22"/>
          <w:lang w:val="hr-HR"/>
        </w:rPr>
      </w:pPr>
      <w:r w:rsidRPr="00BF3E57">
        <w:rPr>
          <w:rFonts w:cs="Arial"/>
          <w:spacing w:val="6"/>
          <w:szCs w:val="22"/>
          <w:lang w:val="hr-HR"/>
        </w:rPr>
        <w:t>najviši koeficijent izgrađenosti (k</w:t>
      </w:r>
      <w:r w:rsidRPr="00BF3E57">
        <w:rPr>
          <w:rFonts w:cs="Arial"/>
          <w:spacing w:val="6"/>
          <w:szCs w:val="22"/>
          <w:vertAlign w:val="subscript"/>
          <w:lang w:val="hr-HR"/>
        </w:rPr>
        <w:t>ig</w:t>
      </w:r>
      <w:r w:rsidRPr="00BF3E57">
        <w:rPr>
          <w:rFonts w:cs="Arial"/>
          <w:spacing w:val="6"/>
          <w:szCs w:val="22"/>
          <w:lang w:val="hr-HR"/>
        </w:rPr>
        <w:t>) građevne čestice iznosi 0,3</w:t>
      </w:r>
    </w:p>
    <w:p w14:paraId="482FDE9C" w14:textId="77777777" w:rsidR="004F10F5" w:rsidRPr="00BF3E57" w:rsidRDefault="004F10F5" w:rsidP="00661FF1">
      <w:pPr>
        <w:widowControl/>
        <w:numPr>
          <w:ilvl w:val="0"/>
          <w:numId w:val="14"/>
        </w:numPr>
        <w:spacing w:after="60" w:line="280" w:lineRule="atLeast"/>
        <w:ind w:left="1134" w:hanging="567"/>
        <w:rPr>
          <w:rFonts w:cs="Arial"/>
          <w:spacing w:val="6"/>
          <w:szCs w:val="22"/>
          <w:lang w:val="hr-HR"/>
        </w:rPr>
      </w:pPr>
      <w:r w:rsidRPr="00BF3E57">
        <w:rPr>
          <w:rFonts w:cs="Arial"/>
          <w:spacing w:val="6"/>
          <w:szCs w:val="22"/>
          <w:lang w:val="hr-HR"/>
        </w:rPr>
        <w:t>najviši koeficijent iskoristivosti nadzemnih etaža (k</w:t>
      </w:r>
      <w:r w:rsidRPr="00BF3E57">
        <w:rPr>
          <w:rFonts w:cs="Arial"/>
          <w:spacing w:val="6"/>
          <w:szCs w:val="22"/>
          <w:vertAlign w:val="subscript"/>
          <w:lang w:val="hr-HR"/>
        </w:rPr>
        <w:t>isn</w:t>
      </w:r>
      <w:r w:rsidRPr="00BF3E57">
        <w:rPr>
          <w:rFonts w:cs="Arial"/>
          <w:spacing w:val="6"/>
          <w:szCs w:val="22"/>
          <w:lang w:val="hr-HR"/>
        </w:rPr>
        <w:t>) građevne čestice iznosi 0,9, odnosno 1,2 sa suterenom</w:t>
      </w:r>
    </w:p>
    <w:p w14:paraId="6F7BD349" w14:textId="77777777" w:rsidR="004F10F5" w:rsidRPr="00BF3E57" w:rsidRDefault="004F10F5" w:rsidP="00661FF1">
      <w:pPr>
        <w:widowControl/>
        <w:numPr>
          <w:ilvl w:val="0"/>
          <w:numId w:val="14"/>
        </w:numPr>
        <w:spacing w:after="60" w:line="280" w:lineRule="atLeast"/>
        <w:ind w:left="1134" w:hanging="567"/>
        <w:rPr>
          <w:rFonts w:cs="Arial"/>
          <w:spacing w:val="6"/>
          <w:szCs w:val="22"/>
          <w:lang w:val="hr-HR"/>
        </w:rPr>
      </w:pPr>
      <w:r w:rsidRPr="00BF3E57">
        <w:rPr>
          <w:rFonts w:cs="Arial"/>
          <w:spacing w:val="6"/>
          <w:szCs w:val="22"/>
          <w:lang w:val="hr-HR"/>
        </w:rPr>
        <w:t>najviši ukupni koeficijent iskoristivosti građevne čestice (k</w:t>
      </w:r>
      <w:r w:rsidRPr="00BF3E57">
        <w:rPr>
          <w:rFonts w:cs="Arial"/>
          <w:spacing w:val="6"/>
          <w:szCs w:val="22"/>
          <w:vertAlign w:val="subscript"/>
          <w:lang w:val="hr-HR"/>
        </w:rPr>
        <w:t>is</w:t>
      </w:r>
      <w:r w:rsidRPr="00BF3E57">
        <w:rPr>
          <w:rFonts w:cs="Arial"/>
          <w:spacing w:val="6"/>
          <w:szCs w:val="22"/>
          <w:lang w:val="hr-HR"/>
        </w:rPr>
        <w:t>) iznosi 2,0</w:t>
      </w:r>
    </w:p>
    <w:p w14:paraId="7C657A1F" w14:textId="77777777" w:rsidR="004F10F5" w:rsidRPr="00BF3E57" w:rsidRDefault="004F10F5" w:rsidP="00661FF1">
      <w:pPr>
        <w:widowControl/>
        <w:numPr>
          <w:ilvl w:val="0"/>
          <w:numId w:val="14"/>
        </w:numPr>
        <w:spacing w:after="60" w:line="280" w:lineRule="atLeast"/>
        <w:ind w:left="1134" w:hanging="567"/>
        <w:rPr>
          <w:rFonts w:cs="Arial"/>
          <w:spacing w:val="6"/>
          <w:szCs w:val="22"/>
          <w:lang w:val="hr-HR"/>
        </w:rPr>
      </w:pPr>
      <w:r w:rsidRPr="00BF3E57">
        <w:rPr>
          <w:rFonts w:cs="Arial"/>
          <w:spacing w:val="6"/>
          <w:szCs w:val="22"/>
          <w:lang w:val="hr-HR"/>
        </w:rPr>
        <w:t>najviša građevinska (bruto) površina nadzemnih etaža zgrade za smještaj i boravak gostiju iznosi 1000 m</w:t>
      </w:r>
      <w:r w:rsidRPr="00BF3E57">
        <w:rPr>
          <w:rFonts w:cs="Arial"/>
          <w:spacing w:val="6"/>
          <w:szCs w:val="22"/>
          <w:vertAlign w:val="superscript"/>
          <w:lang w:val="hr-HR"/>
        </w:rPr>
        <w:t>2</w:t>
      </w:r>
      <w:r w:rsidRPr="00BF3E57">
        <w:rPr>
          <w:rFonts w:cs="Arial"/>
          <w:spacing w:val="6"/>
          <w:szCs w:val="22"/>
          <w:lang w:val="hr-HR"/>
        </w:rPr>
        <w:t>, odnosno 400 m</w:t>
      </w:r>
      <w:r w:rsidRPr="00BF3E57">
        <w:rPr>
          <w:rFonts w:cs="Arial"/>
          <w:spacing w:val="6"/>
          <w:szCs w:val="22"/>
          <w:vertAlign w:val="superscript"/>
          <w:lang w:val="hr-HR"/>
        </w:rPr>
        <w:t>2</w:t>
      </w:r>
      <w:r w:rsidRPr="00BF3E57">
        <w:rPr>
          <w:rFonts w:cs="Arial"/>
          <w:spacing w:val="6"/>
          <w:szCs w:val="22"/>
          <w:lang w:val="hr-HR"/>
        </w:rPr>
        <w:t xml:space="preserve"> (550 m</w:t>
      </w:r>
      <w:r w:rsidRPr="00BF3E57">
        <w:rPr>
          <w:rFonts w:cs="Arial"/>
          <w:spacing w:val="6"/>
          <w:szCs w:val="22"/>
          <w:vertAlign w:val="superscript"/>
          <w:lang w:val="hr-HR"/>
        </w:rPr>
        <w:t>2</w:t>
      </w:r>
      <w:r w:rsidRPr="00BF3E57">
        <w:rPr>
          <w:rFonts w:cs="Arial"/>
          <w:spacing w:val="6"/>
          <w:szCs w:val="22"/>
          <w:lang w:val="hr-HR"/>
        </w:rPr>
        <w:t xml:space="preserve"> s pomoćnim zgradama) za ostale ugostiteljsko-turističke građevine. </w:t>
      </w:r>
    </w:p>
    <w:p w14:paraId="5C0AF8F6" w14:textId="77777777" w:rsidR="004F10F5" w:rsidRPr="00BF3E57" w:rsidRDefault="004F10F5" w:rsidP="00661FF1">
      <w:pPr>
        <w:widowControl/>
        <w:numPr>
          <w:ilvl w:val="0"/>
          <w:numId w:val="14"/>
        </w:numPr>
        <w:overflowPunct w:val="0"/>
        <w:autoSpaceDE w:val="0"/>
        <w:autoSpaceDN w:val="0"/>
        <w:adjustRightInd w:val="0"/>
        <w:spacing w:after="60" w:line="280" w:lineRule="atLeast"/>
        <w:ind w:left="1134" w:hanging="567"/>
        <w:textAlignment w:val="baseline"/>
        <w:rPr>
          <w:rFonts w:cs="Arial"/>
          <w:spacing w:val="6"/>
          <w:szCs w:val="22"/>
          <w:lang w:val="hr-HR"/>
        </w:rPr>
      </w:pPr>
      <w:r w:rsidRPr="00BF3E57">
        <w:rPr>
          <w:rFonts w:cs="Arial"/>
          <w:spacing w:val="6"/>
          <w:szCs w:val="22"/>
          <w:lang w:val="hr-HR"/>
        </w:rPr>
        <w:t>najviša visina građevine – 10 m, odnosno 11,5 m na kosim terenima &gt; 12% i katnost najviše Po+S+P+2+Pk,</w:t>
      </w:r>
    </w:p>
    <w:p w14:paraId="2BFDDF64" w14:textId="77777777" w:rsidR="004F10F5" w:rsidRPr="00BF3E57" w:rsidRDefault="004F10F5" w:rsidP="00661FF1">
      <w:pPr>
        <w:widowControl/>
        <w:numPr>
          <w:ilvl w:val="0"/>
          <w:numId w:val="14"/>
        </w:numPr>
        <w:spacing w:after="60" w:line="280" w:lineRule="atLeast"/>
        <w:ind w:left="1134" w:hanging="567"/>
        <w:rPr>
          <w:rFonts w:cs="Arial"/>
          <w:spacing w:val="6"/>
          <w:szCs w:val="22"/>
          <w:lang w:val="hr-HR"/>
        </w:rPr>
      </w:pPr>
      <w:r w:rsidRPr="00BF3E57">
        <w:rPr>
          <w:rFonts w:cs="Arial"/>
          <w:spacing w:val="6"/>
          <w:szCs w:val="22"/>
          <w:lang w:val="hr-HR"/>
        </w:rPr>
        <w:t>udaljenost od susjedne građevne čestice mora biti najmanje 3 m</w:t>
      </w:r>
    </w:p>
    <w:p w14:paraId="456FD9FE" w14:textId="77777777" w:rsidR="004F10F5" w:rsidRPr="00BF3E57" w:rsidRDefault="004F10F5" w:rsidP="00661FF1">
      <w:pPr>
        <w:widowControl/>
        <w:numPr>
          <w:ilvl w:val="0"/>
          <w:numId w:val="14"/>
        </w:numPr>
        <w:spacing w:after="60" w:line="280" w:lineRule="atLeast"/>
        <w:ind w:left="1134" w:hanging="567"/>
        <w:rPr>
          <w:rFonts w:cs="Arial"/>
          <w:spacing w:val="6"/>
          <w:szCs w:val="22"/>
          <w:lang w:val="hr-HR"/>
        </w:rPr>
      </w:pPr>
      <w:r w:rsidRPr="00BF3E57">
        <w:rPr>
          <w:rFonts w:cs="Arial"/>
          <w:spacing w:val="6"/>
          <w:szCs w:val="22"/>
          <w:lang w:val="hr-HR"/>
        </w:rPr>
        <w:t xml:space="preserve">udaljenost građevnog od regulacijskog pravca je najmanje 5 m, odnosno 10 m u neizgrađenom dijelu građevinskog područja naselja ako se između građevnog i ragulacijskog pravca ostvaruje parkirališna površina </w:t>
      </w:r>
    </w:p>
    <w:p w14:paraId="6F0AB6DE" w14:textId="77777777" w:rsidR="004F10F5" w:rsidRPr="00BF3E57" w:rsidRDefault="004F10F5" w:rsidP="00661FF1">
      <w:pPr>
        <w:widowControl/>
        <w:numPr>
          <w:ilvl w:val="0"/>
          <w:numId w:val="14"/>
        </w:numPr>
        <w:spacing w:after="60" w:line="280" w:lineRule="atLeast"/>
        <w:ind w:left="1134" w:hanging="567"/>
        <w:rPr>
          <w:rFonts w:cs="Arial"/>
          <w:spacing w:val="6"/>
          <w:szCs w:val="22"/>
          <w:lang w:val="hr-HR"/>
        </w:rPr>
      </w:pPr>
      <w:r w:rsidRPr="00BF3E57">
        <w:rPr>
          <w:rFonts w:cs="Arial"/>
          <w:spacing w:val="6"/>
          <w:szCs w:val="22"/>
          <w:lang w:val="hr-HR"/>
        </w:rPr>
        <w:lastRenderedPageBreak/>
        <w:t xml:space="preserve">najmanje 25% građevne čestice mora biti uređeno parkovnim nasadima ili prirodnim zelenilom. </w:t>
      </w:r>
    </w:p>
    <w:p w14:paraId="09165B70" w14:textId="77777777" w:rsidR="004F10F5" w:rsidRPr="00BF3E57" w:rsidRDefault="004F10F5" w:rsidP="00661FF1">
      <w:pPr>
        <w:widowControl/>
        <w:numPr>
          <w:ilvl w:val="0"/>
          <w:numId w:val="14"/>
        </w:numPr>
        <w:spacing w:after="60" w:line="280" w:lineRule="atLeast"/>
        <w:ind w:left="1134" w:hanging="567"/>
        <w:rPr>
          <w:rFonts w:cs="Arial"/>
          <w:spacing w:val="6"/>
          <w:szCs w:val="22"/>
          <w:lang w:val="hr-HR"/>
        </w:rPr>
      </w:pPr>
      <w:r w:rsidRPr="00BF3E57">
        <w:rPr>
          <w:rFonts w:cs="Arial"/>
          <w:spacing w:val="6"/>
          <w:szCs w:val="22"/>
          <w:lang w:val="hr-HR"/>
        </w:rPr>
        <w:t>najviši kapacitet građevina za smještaj i boravak gostiju u građevinskom području naselja Starigrad i Seline je 80 kreveta, odnosno 50 kreveta u naselju Tribanj,</w:t>
      </w:r>
    </w:p>
    <w:p w14:paraId="39BE83AC" w14:textId="77777777" w:rsidR="004F10F5" w:rsidRPr="00BF3E57" w:rsidRDefault="000A134F" w:rsidP="00661FF1">
      <w:pPr>
        <w:widowControl/>
        <w:numPr>
          <w:ilvl w:val="0"/>
          <w:numId w:val="14"/>
        </w:numPr>
        <w:spacing w:after="60" w:line="280" w:lineRule="atLeast"/>
        <w:ind w:left="1134" w:hanging="567"/>
        <w:rPr>
          <w:rFonts w:cs="Arial"/>
          <w:spacing w:val="6"/>
          <w:szCs w:val="22"/>
          <w:lang w:val="hr-HR"/>
        </w:rPr>
      </w:pPr>
      <w:r w:rsidRPr="000A134F">
        <w:rPr>
          <w:rFonts w:cs="Arial"/>
          <w:spacing w:val="6"/>
          <w:szCs w:val="22"/>
          <w:lang w:val="hr-HR"/>
        </w:rPr>
        <w:t>u slučaju izgradnje turističkih apartmana ili soba za smještaj i boravak gostiju u sklopu stambene građevine ili kao zasebne građevine s turistčkim apartmanima, primjenjuju se svi kriteriji kao i za stambene građevine (</w:t>
      </w:r>
      <w:r w:rsidRPr="000A134F">
        <w:rPr>
          <w:rFonts w:cs="Arial"/>
          <w:i/>
          <w:spacing w:val="6"/>
          <w:szCs w:val="22"/>
          <w:lang w:val="hr-HR"/>
        </w:rPr>
        <w:t>posebno se ističe</w:t>
      </w:r>
      <w:r w:rsidRPr="000A134F">
        <w:rPr>
          <w:rFonts w:cs="Arial"/>
          <w:spacing w:val="6"/>
          <w:szCs w:val="22"/>
          <w:lang w:val="hr-HR"/>
        </w:rPr>
        <w:t>: ukupan broj apartmana i/ili stanova određuje se dozvoljenim brojem stanova za određeni tip stambene građevine)</w:t>
      </w:r>
      <w:r w:rsidR="004F10F5" w:rsidRPr="00BF3E57">
        <w:rPr>
          <w:rFonts w:cs="Arial"/>
          <w:spacing w:val="6"/>
          <w:szCs w:val="22"/>
          <w:lang w:val="hr-HR"/>
        </w:rPr>
        <w:t xml:space="preserve">, </w:t>
      </w:r>
    </w:p>
    <w:p w14:paraId="5CCE28DC" w14:textId="77777777" w:rsidR="00372536" w:rsidRPr="00BF3E57" w:rsidRDefault="00372536"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6C0275C8" w14:textId="77777777" w:rsidR="00F60EE2" w:rsidRPr="00BF3E57" w:rsidRDefault="00372536" w:rsidP="00BF3E57">
      <w:pPr>
        <w:pStyle w:val="BodyTextCharChar"/>
        <w:tabs>
          <w:tab w:val="clear" w:pos="426"/>
        </w:tabs>
        <w:spacing w:after="40" w:line="280" w:lineRule="atLeast"/>
        <w:ind w:firstLine="0"/>
        <w:rPr>
          <w:i/>
          <w:spacing w:val="6"/>
          <w:sz w:val="24"/>
          <w:szCs w:val="24"/>
          <w:lang w:val="hr-HR"/>
        </w:rPr>
      </w:pPr>
      <w:r w:rsidRPr="00BF3E57">
        <w:rPr>
          <w:rFonts w:cs="Arial"/>
          <w:spacing w:val="6"/>
          <w:sz w:val="24"/>
          <w:szCs w:val="24"/>
          <w:lang w:val="hr-HR"/>
        </w:rPr>
        <w:t xml:space="preserve">Iza članka 39d. dodaje se novi podnaslov </w:t>
      </w:r>
      <w:r w:rsidR="00F60EE2" w:rsidRPr="00BF3E57">
        <w:rPr>
          <w:rFonts w:cs="Arial"/>
          <w:spacing w:val="6"/>
          <w:sz w:val="24"/>
          <w:szCs w:val="24"/>
          <w:lang w:val="hr-HR"/>
        </w:rPr>
        <w:t xml:space="preserve">koji </w:t>
      </w:r>
      <w:r w:rsidRPr="00BF3E57">
        <w:rPr>
          <w:rFonts w:cs="Arial"/>
          <w:spacing w:val="6"/>
          <w:sz w:val="24"/>
          <w:szCs w:val="24"/>
          <w:lang w:val="hr-HR"/>
        </w:rPr>
        <w:t>glasi:</w:t>
      </w:r>
      <w:r w:rsidR="00F60EE2" w:rsidRPr="00BF3E57">
        <w:rPr>
          <w:rFonts w:cs="Arial"/>
          <w:spacing w:val="6"/>
          <w:sz w:val="24"/>
          <w:szCs w:val="24"/>
          <w:lang w:val="hr-HR"/>
        </w:rPr>
        <w:t xml:space="preserve"> </w:t>
      </w:r>
      <w:r w:rsidR="00F60EE2" w:rsidRPr="00BF3E57">
        <w:rPr>
          <w:i/>
          <w:spacing w:val="6"/>
          <w:sz w:val="24"/>
          <w:szCs w:val="24"/>
          <w:lang w:val="hr-HR"/>
        </w:rPr>
        <w:t>3.2.1. Posebni uvjeti za zone ugostiteljsko-turističke namjene u građevinskom području naselja.</w:t>
      </w:r>
    </w:p>
    <w:p w14:paraId="356D6F25" w14:textId="77777777" w:rsidR="004158A7" w:rsidRPr="00BF3E57" w:rsidRDefault="004158A7"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424DB116" w14:textId="77777777" w:rsidR="004158A7" w:rsidRPr="00BF3E57" w:rsidRDefault="004158A7" w:rsidP="00BF3E57">
      <w:pPr>
        <w:pStyle w:val="BodyTextCharChar"/>
        <w:tabs>
          <w:tab w:val="clear" w:pos="426"/>
        </w:tabs>
        <w:spacing w:after="40" w:line="280" w:lineRule="atLeast"/>
        <w:ind w:firstLine="0"/>
        <w:rPr>
          <w:i/>
          <w:spacing w:val="6"/>
          <w:sz w:val="24"/>
          <w:szCs w:val="24"/>
          <w:lang w:val="hr-HR"/>
        </w:rPr>
      </w:pPr>
      <w:r w:rsidRPr="00BF3E57">
        <w:rPr>
          <w:rFonts w:cs="Arial"/>
          <w:spacing w:val="6"/>
          <w:sz w:val="24"/>
          <w:szCs w:val="24"/>
          <w:lang w:val="hr-HR"/>
        </w:rPr>
        <w:t>U članku 40. iza oznake „20%“ dodaje se riječ „tog“.</w:t>
      </w:r>
    </w:p>
    <w:p w14:paraId="398F803E" w14:textId="77777777" w:rsidR="004158A7" w:rsidRPr="00BF3E57" w:rsidRDefault="004158A7"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5137AFE7" w14:textId="77777777" w:rsidR="003E7E97" w:rsidRPr="00BF3E57" w:rsidRDefault="004158A7"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Iza članka 40. dodaje se novi članak 40aa. koji glasi:</w:t>
      </w:r>
    </w:p>
    <w:p w14:paraId="6064018A" w14:textId="77777777" w:rsidR="00E65DB3" w:rsidRPr="00BF3E57" w:rsidRDefault="00E65DB3" w:rsidP="00030C05">
      <w:pPr>
        <w:widowControl/>
        <w:spacing w:after="100" w:line="280" w:lineRule="atLeast"/>
        <w:ind w:left="567"/>
        <w:rPr>
          <w:rFonts w:cs="Arial"/>
          <w:spacing w:val="6"/>
          <w:szCs w:val="22"/>
          <w:lang w:val="hr-HR"/>
        </w:rPr>
      </w:pPr>
      <w:r w:rsidRPr="00BF3E57">
        <w:rPr>
          <w:rFonts w:cs="Arial"/>
          <w:spacing w:val="6"/>
          <w:szCs w:val="22"/>
          <w:lang w:val="hr-HR"/>
        </w:rPr>
        <w:t xml:space="preserve">(1) Pri planiranju površina ugostiteljsko turističke namjene unutar građevinskog područja naselja (planom užeg područja) potrebno je razmatrati sljedeće: posebnosti prostornog smještaja vodeći se vrednovanjem šireg prostora naselja, program turističke izgradnje uz uvažavanje prihvatnog kapaciteta, izgrađenost i komunalnu opremljenost, urbanističku  tipologiju izgrađene i planirane strukture, kapacitete postojeće i potrebu rekonstrukcije ili planiranja nove infrastrukture. Kriteriji za planiranje rasporeda, kategorije i veličine turističkih  zona moraju se zasnivati na kapacitetu atrakcijske osnove i društveno gospodarskim kapacitetima, a ne isključivo na prostornim mogućnostima za smještaj turističko ugostiteljskih  sadržaja. </w:t>
      </w:r>
    </w:p>
    <w:p w14:paraId="779BF60D" w14:textId="77777777" w:rsidR="00E65DB3" w:rsidRPr="00BF3E57" w:rsidRDefault="00E65DB3" w:rsidP="00030C05">
      <w:pPr>
        <w:widowControl/>
        <w:spacing w:after="80" w:line="280" w:lineRule="atLeast"/>
        <w:ind w:left="567"/>
        <w:rPr>
          <w:rFonts w:cs="Arial"/>
          <w:spacing w:val="6"/>
          <w:szCs w:val="22"/>
          <w:lang w:val="hr-HR"/>
        </w:rPr>
      </w:pPr>
      <w:r w:rsidRPr="00BF3E57">
        <w:rPr>
          <w:rFonts w:cs="Arial"/>
          <w:spacing w:val="6"/>
          <w:szCs w:val="22"/>
          <w:lang w:val="hr-HR"/>
        </w:rPr>
        <w:t xml:space="preserve">(2) Za planiranje u zoni ugostiteljsko-turističke namjene unutar građevinskog područja naselja  određuju se uvjeti koji slijede: </w:t>
      </w:r>
    </w:p>
    <w:p w14:paraId="353B58A5" w14:textId="77777777" w:rsidR="00E65DB3" w:rsidRPr="00BF3E57" w:rsidRDefault="00E65DB3" w:rsidP="00661FF1">
      <w:pPr>
        <w:pStyle w:val="ListParagraph"/>
        <w:widowControl/>
        <w:numPr>
          <w:ilvl w:val="0"/>
          <w:numId w:val="35"/>
        </w:numPr>
        <w:autoSpaceDE w:val="0"/>
        <w:autoSpaceDN w:val="0"/>
        <w:adjustRightInd w:val="0"/>
        <w:spacing w:before="0" w:after="80" w:line="280" w:lineRule="atLeast"/>
        <w:ind w:left="1134" w:hanging="567"/>
        <w:contextualSpacing w:val="0"/>
        <w:rPr>
          <w:rFonts w:ascii="Arial Narrow" w:hAnsi="Arial Narrow" w:cs="Arial"/>
          <w:spacing w:val="6"/>
          <w:sz w:val="24"/>
          <w:szCs w:val="24"/>
          <w:lang w:val="hr-HR" w:eastAsia="hr-HR"/>
        </w:rPr>
      </w:pPr>
      <w:r w:rsidRPr="00BF3E57">
        <w:rPr>
          <w:rFonts w:ascii="Arial Narrow" w:hAnsi="Arial Narrow" w:cs="Arial"/>
          <w:color w:val="000000"/>
          <w:spacing w:val="6"/>
          <w:sz w:val="24"/>
          <w:szCs w:val="24"/>
          <w:lang w:val="hr-HR" w:eastAsia="hr-HR"/>
        </w:rPr>
        <w:t xml:space="preserve">ukupna površina zona određena za ugostiteljsko turističke namjene unutar građevinskog područja naselja može biti do 20% građevinskog područja tog naselja </w:t>
      </w:r>
    </w:p>
    <w:p w14:paraId="40C47899" w14:textId="77777777" w:rsidR="00E65DB3" w:rsidRPr="00BF3E57" w:rsidRDefault="00E65DB3" w:rsidP="00661FF1">
      <w:pPr>
        <w:pStyle w:val="ListParagraph"/>
        <w:widowControl/>
        <w:numPr>
          <w:ilvl w:val="0"/>
          <w:numId w:val="35"/>
        </w:numPr>
        <w:autoSpaceDE w:val="0"/>
        <w:autoSpaceDN w:val="0"/>
        <w:adjustRightInd w:val="0"/>
        <w:spacing w:before="0" w:after="80" w:line="280" w:lineRule="atLeast"/>
        <w:ind w:left="1134" w:hanging="567"/>
        <w:contextualSpacing w:val="0"/>
        <w:rPr>
          <w:rFonts w:ascii="Arial Narrow" w:hAnsi="Arial Narrow" w:cs="Arial"/>
          <w:spacing w:val="6"/>
          <w:sz w:val="24"/>
          <w:szCs w:val="24"/>
          <w:lang w:val="hr-HR" w:eastAsia="hr-HR"/>
        </w:rPr>
      </w:pPr>
      <w:r w:rsidRPr="00BF3E57">
        <w:rPr>
          <w:rFonts w:ascii="Arial Narrow" w:hAnsi="Arial Narrow" w:cs="Arial"/>
          <w:color w:val="000000"/>
          <w:spacing w:val="6"/>
          <w:sz w:val="24"/>
          <w:szCs w:val="24"/>
          <w:lang w:val="hr-HR" w:eastAsia="hr-HR"/>
        </w:rPr>
        <w:t xml:space="preserve">unutar površina iz ovog članka mogu se graditi: hoteli, hotelska naselja, turistička naselja, turistički apartmani, lječilišne vrste i kampovi s pratećim  sadržajima </w:t>
      </w:r>
    </w:p>
    <w:p w14:paraId="4C536A6F" w14:textId="77777777" w:rsidR="00E65DB3" w:rsidRPr="00BF3E57" w:rsidRDefault="00E65DB3" w:rsidP="00661FF1">
      <w:pPr>
        <w:pStyle w:val="ListParagraph"/>
        <w:widowControl/>
        <w:numPr>
          <w:ilvl w:val="0"/>
          <w:numId w:val="35"/>
        </w:numPr>
        <w:autoSpaceDE w:val="0"/>
        <w:autoSpaceDN w:val="0"/>
        <w:adjustRightInd w:val="0"/>
        <w:spacing w:before="0" w:after="80" w:line="280" w:lineRule="atLeast"/>
        <w:ind w:left="1134" w:hanging="567"/>
        <w:contextualSpacing w:val="0"/>
        <w:rPr>
          <w:rFonts w:ascii="Arial Narrow" w:hAnsi="Arial Narrow" w:cs="Arial"/>
          <w:spacing w:val="6"/>
          <w:sz w:val="24"/>
          <w:szCs w:val="24"/>
          <w:lang w:val="hr-HR" w:eastAsia="hr-HR"/>
        </w:rPr>
      </w:pPr>
      <w:r w:rsidRPr="00BF3E57">
        <w:rPr>
          <w:rFonts w:ascii="Arial Narrow" w:hAnsi="Arial Narrow" w:cs="Arial"/>
          <w:color w:val="000000"/>
          <w:spacing w:val="6"/>
          <w:sz w:val="24"/>
          <w:szCs w:val="24"/>
          <w:lang w:val="hr-HR" w:eastAsia="hr-HR"/>
        </w:rPr>
        <w:t xml:space="preserve">lokacija turističke zone mora biti tako izabrana da ne ugrožava funkcioniranje postojećih naselja, te da maksimalno poštuje zaštićenu prirodnu i kulturnu baštinu i krajobrazne karakteristike prostora </w:t>
      </w:r>
    </w:p>
    <w:p w14:paraId="372710E5" w14:textId="77777777" w:rsidR="00E65DB3" w:rsidRPr="00BF3E57" w:rsidRDefault="00E65DB3" w:rsidP="00661FF1">
      <w:pPr>
        <w:pStyle w:val="ListParagraph"/>
        <w:widowControl/>
        <w:numPr>
          <w:ilvl w:val="0"/>
          <w:numId w:val="35"/>
        </w:numPr>
        <w:autoSpaceDE w:val="0"/>
        <w:autoSpaceDN w:val="0"/>
        <w:adjustRightInd w:val="0"/>
        <w:spacing w:before="0" w:after="80" w:line="280" w:lineRule="atLeast"/>
        <w:ind w:left="1134" w:hanging="567"/>
        <w:contextualSpacing w:val="0"/>
        <w:rPr>
          <w:rFonts w:ascii="Arial Narrow" w:hAnsi="Arial Narrow" w:cs="Arial"/>
          <w:color w:val="000000"/>
          <w:spacing w:val="6"/>
          <w:sz w:val="24"/>
          <w:szCs w:val="24"/>
          <w:lang w:val="hr-HR" w:eastAsia="hr-HR"/>
        </w:rPr>
      </w:pPr>
      <w:r w:rsidRPr="00BF3E57">
        <w:rPr>
          <w:rFonts w:ascii="Arial Narrow" w:hAnsi="Arial Narrow" w:cs="Arial"/>
          <w:color w:val="000000"/>
          <w:spacing w:val="6"/>
          <w:sz w:val="24"/>
          <w:szCs w:val="24"/>
          <w:lang w:val="hr-HR" w:eastAsia="hr-HR"/>
        </w:rPr>
        <w:t xml:space="preserve">novu turističku izgradnju poticati u već postojećim zonama </w:t>
      </w:r>
    </w:p>
    <w:p w14:paraId="70C00298" w14:textId="77777777" w:rsidR="00E65DB3" w:rsidRPr="00BF3E57" w:rsidRDefault="00E65DB3" w:rsidP="00661FF1">
      <w:pPr>
        <w:pStyle w:val="ListParagraph"/>
        <w:widowControl/>
        <w:numPr>
          <w:ilvl w:val="0"/>
          <w:numId w:val="35"/>
        </w:numPr>
        <w:autoSpaceDE w:val="0"/>
        <w:autoSpaceDN w:val="0"/>
        <w:adjustRightInd w:val="0"/>
        <w:spacing w:before="0" w:after="80" w:line="280" w:lineRule="atLeast"/>
        <w:ind w:left="1134" w:hanging="567"/>
        <w:contextualSpacing w:val="0"/>
        <w:rPr>
          <w:rFonts w:ascii="Arial Narrow" w:hAnsi="Arial Narrow" w:cs="Arial"/>
          <w:spacing w:val="6"/>
          <w:sz w:val="24"/>
          <w:szCs w:val="24"/>
          <w:lang w:val="hr-HR" w:eastAsia="hr-HR"/>
        </w:rPr>
      </w:pPr>
      <w:r w:rsidRPr="00BF3E57">
        <w:rPr>
          <w:rFonts w:ascii="Arial Narrow" w:hAnsi="Arial Narrow" w:cs="Arial"/>
          <w:color w:val="000000"/>
          <w:spacing w:val="6"/>
          <w:sz w:val="24"/>
          <w:szCs w:val="24"/>
          <w:lang w:val="hr-HR" w:eastAsia="hr-HR"/>
        </w:rPr>
        <w:t xml:space="preserve">nova gradnja planira se u neizgrađenim dijelovima postojećih zona samo kao kvalitativna i kvantitativna dopuna postojeće turističke ponude s višom kategorijom smještajnih građevina i pratećih sadržaja (sportsko-rekreacijski, ugostiteljski, uslužni, zabavni i slični)  uz osobito izražene planske mjere poboljšanja infrastrukture i zaštite okoliša </w:t>
      </w:r>
    </w:p>
    <w:p w14:paraId="11308685" w14:textId="77777777" w:rsidR="00E65DB3" w:rsidRPr="00BF3E57" w:rsidRDefault="00E65DB3" w:rsidP="00661FF1">
      <w:pPr>
        <w:pStyle w:val="ListParagraph"/>
        <w:widowControl/>
        <w:numPr>
          <w:ilvl w:val="0"/>
          <w:numId w:val="35"/>
        </w:numPr>
        <w:autoSpaceDE w:val="0"/>
        <w:autoSpaceDN w:val="0"/>
        <w:adjustRightInd w:val="0"/>
        <w:spacing w:before="0" w:after="80" w:line="280" w:lineRule="atLeast"/>
        <w:ind w:left="1134" w:hanging="567"/>
        <w:contextualSpacing w:val="0"/>
        <w:rPr>
          <w:rFonts w:ascii="Arial Narrow" w:hAnsi="Arial Narrow" w:cs="Arial"/>
          <w:spacing w:val="6"/>
          <w:sz w:val="24"/>
          <w:szCs w:val="24"/>
          <w:lang w:val="hr-HR" w:eastAsia="hr-HR"/>
        </w:rPr>
      </w:pPr>
      <w:r w:rsidRPr="00BF3E57">
        <w:rPr>
          <w:rFonts w:ascii="Arial Narrow" w:hAnsi="Arial Narrow" w:cs="Arial"/>
          <w:color w:val="000000"/>
          <w:spacing w:val="6"/>
          <w:sz w:val="24"/>
          <w:szCs w:val="24"/>
          <w:lang w:val="hr-HR" w:eastAsia="hr-HR"/>
        </w:rPr>
        <w:t>kod rekonstrukcije postojećih ili izgradnje novih građevina odrediti višu ili visoku kategoriju  smještajnih kapaciteta uz osiguranje visoke kvalitete prostora za prateće sadržaje i  uređenje javnih površina, a strukturu smještajnih kapaciteta usmjeravati u hotelske</w:t>
      </w:r>
      <w:r w:rsidRPr="00BF3E57">
        <w:rPr>
          <w:rFonts w:ascii="Arial Narrow" w:hAnsi="Arial Narrow" w:cs="Arial"/>
          <w:color w:val="000000"/>
          <w:spacing w:val="6"/>
          <w:sz w:val="24"/>
          <w:szCs w:val="24"/>
          <w:lang w:val="hr-HR"/>
        </w:rPr>
        <w:t xml:space="preserve"> </w:t>
      </w:r>
      <w:r w:rsidRPr="00BF3E57">
        <w:rPr>
          <w:rFonts w:ascii="Arial Narrow" w:hAnsi="Arial Narrow" w:cs="Arial"/>
          <w:color w:val="000000"/>
          <w:spacing w:val="6"/>
          <w:sz w:val="24"/>
          <w:szCs w:val="24"/>
          <w:lang w:val="hr-HR" w:eastAsia="hr-HR"/>
        </w:rPr>
        <w:t xml:space="preserve">kapacitete više ili visoke kategorije </w:t>
      </w:r>
    </w:p>
    <w:p w14:paraId="0DA55531" w14:textId="77777777" w:rsidR="00E65DB3" w:rsidRPr="00BF3E57" w:rsidRDefault="00E65DB3" w:rsidP="00661FF1">
      <w:pPr>
        <w:pStyle w:val="ListParagraph"/>
        <w:numPr>
          <w:ilvl w:val="0"/>
          <w:numId w:val="35"/>
        </w:numPr>
        <w:autoSpaceDE w:val="0"/>
        <w:autoSpaceDN w:val="0"/>
        <w:adjustRightInd w:val="0"/>
        <w:spacing w:before="0" w:after="80" w:line="280" w:lineRule="atLeast"/>
        <w:ind w:left="1134" w:hanging="567"/>
        <w:contextualSpacing w:val="0"/>
        <w:rPr>
          <w:rFonts w:ascii="Arial Narrow" w:hAnsi="Arial Narrow" w:cs="Arial"/>
          <w:spacing w:val="6"/>
          <w:sz w:val="24"/>
          <w:szCs w:val="24"/>
          <w:lang w:val="hr-HR" w:eastAsia="hr-HR"/>
        </w:rPr>
      </w:pPr>
      <w:r w:rsidRPr="00BF3E57">
        <w:rPr>
          <w:rFonts w:ascii="Arial Narrow" w:hAnsi="Arial Narrow" w:cs="Arial"/>
          <w:color w:val="000000"/>
          <w:spacing w:val="6"/>
          <w:sz w:val="24"/>
          <w:szCs w:val="24"/>
          <w:lang w:val="hr-HR" w:eastAsia="hr-HR"/>
        </w:rPr>
        <w:t>nove smještajne građevine usitnjene strukture (turistička naselja, apartmani) planiraju se na načelu</w:t>
      </w:r>
      <w:r w:rsidRPr="00BF3E57">
        <w:rPr>
          <w:rFonts w:ascii="Arial Narrow" w:hAnsi="Arial Narrow" w:cs="Arial"/>
          <w:b/>
          <w:bCs/>
          <w:color w:val="000000"/>
          <w:spacing w:val="6"/>
          <w:sz w:val="24"/>
          <w:szCs w:val="24"/>
          <w:lang w:val="hr-HR" w:eastAsia="hr-HR"/>
        </w:rPr>
        <w:t xml:space="preserve"> </w:t>
      </w:r>
      <w:r w:rsidRPr="00BF3E57">
        <w:rPr>
          <w:rFonts w:ascii="Arial Narrow" w:hAnsi="Arial Narrow" w:cs="Arial"/>
          <w:color w:val="000000"/>
          <w:spacing w:val="6"/>
          <w:sz w:val="24"/>
          <w:szCs w:val="24"/>
          <w:lang w:val="hr-HR" w:eastAsia="hr-HR"/>
        </w:rPr>
        <w:t>sukladnosti arhitektonskog izraza s elementima</w:t>
      </w:r>
      <w:r w:rsidRPr="00BF3E57">
        <w:rPr>
          <w:rFonts w:ascii="Arial Narrow" w:hAnsi="Arial Narrow" w:cs="Arial"/>
          <w:b/>
          <w:bCs/>
          <w:color w:val="000000"/>
          <w:spacing w:val="6"/>
          <w:sz w:val="24"/>
          <w:szCs w:val="24"/>
          <w:lang w:val="hr-HR" w:eastAsia="hr-HR"/>
        </w:rPr>
        <w:t xml:space="preserve"> </w:t>
      </w:r>
      <w:r w:rsidRPr="00BF3E57">
        <w:rPr>
          <w:rFonts w:ascii="Arial Narrow" w:hAnsi="Arial Narrow" w:cs="Arial"/>
          <w:color w:val="000000"/>
          <w:spacing w:val="6"/>
          <w:sz w:val="24"/>
          <w:szCs w:val="24"/>
          <w:lang w:val="hr-HR" w:eastAsia="hr-HR"/>
        </w:rPr>
        <w:t xml:space="preserve">autohtonog urbaniteta i tradicijske arhitekture </w:t>
      </w:r>
    </w:p>
    <w:p w14:paraId="1AC1E71C" w14:textId="77777777" w:rsidR="00E65DB3" w:rsidRPr="00BF3E57" w:rsidRDefault="00E65DB3" w:rsidP="00661FF1">
      <w:pPr>
        <w:pStyle w:val="ListParagraph"/>
        <w:numPr>
          <w:ilvl w:val="0"/>
          <w:numId w:val="35"/>
        </w:numPr>
        <w:autoSpaceDE w:val="0"/>
        <w:autoSpaceDN w:val="0"/>
        <w:adjustRightInd w:val="0"/>
        <w:spacing w:before="0" w:after="80" w:line="280" w:lineRule="atLeast"/>
        <w:ind w:left="1134" w:hanging="567"/>
        <w:contextualSpacing w:val="0"/>
        <w:rPr>
          <w:rFonts w:ascii="Arial Narrow" w:hAnsi="Arial Narrow" w:cs="Arial"/>
          <w:spacing w:val="6"/>
          <w:sz w:val="24"/>
          <w:szCs w:val="24"/>
          <w:lang w:val="hr-HR" w:eastAsia="hr-HR"/>
        </w:rPr>
      </w:pPr>
      <w:r w:rsidRPr="00BF3E57">
        <w:rPr>
          <w:rFonts w:ascii="Arial Narrow" w:hAnsi="Arial Narrow" w:cs="Arial"/>
          <w:color w:val="000000"/>
          <w:spacing w:val="6"/>
          <w:sz w:val="24"/>
          <w:szCs w:val="24"/>
          <w:lang w:val="hr-HR" w:eastAsia="hr-HR"/>
        </w:rPr>
        <w:lastRenderedPageBreak/>
        <w:t xml:space="preserve">vrsta i kapacitet pratećih sadržaja i javnih površina određuje se proporcionalno u odnosu na svaku fazu izgradnja smještajnih kapaciteta </w:t>
      </w:r>
    </w:p>
    <w:p w14:paraId="1BCBDA64" w14:textId="77777777" w:rsidR="00E65DB3" w:rsidRPr="00BF3E57" w:rsidRDefault="00E65DB3" w:rsidP="00661FF1">
      <w:pPr>
        <w:pStyle w:val="ListParagraph"/>
        <w:numPr>
          <w:ilvl w:val="0"/>
          <w:numId w:val="35"/>
        </w:numPr>
        <w:autoSpaceDE w:val="0"/>
        <w:autoSpaceDN w:val="0"/>
        <w:adjustRightInd w:val="0"/>
        <w:spacing w:before="0" w:after="80" w:line="280" w:lineRule="atLeast"/>
        <w:ind w:left="1134" w:hanging="567"/>
        <w:contextualSpacing w:val="0"/>
        <w:rPr>
          <w:rFonts w:ascii="Arial Narrow" w:hAnsi="Arial Narrow" w:cs="Arial"/>
          <w:spacing w:val="6"/>
          <w:sz w:val="24"/>
          <w:szCs w:val="24"/>
          <w:lang w:val="hr-HR" w:eastAsia="hr-HR"/>
        </w:rPr>
      </w:pPr>
      <w:r w:rsidRPr="00BF3E57">
        <w:rPr>
          <w:rFonts w:ascii="Arial Narrow" w:hAnsi="Arial Narrow" w:cs="Arial"/>
          <w:color w:val="000000"/>
          <w:spacing w:val="6"/>
          <w:sz w:val="24"/>
          <w:szCs w:val="24"/>
          <w:lang w:val="hr-HR" w:eastAsia="hr-HR"/>
        </w:rPr>
        <w:t xml:space="preserve">prostorna cjelina ugostiteljsko-turističke namjene mora imati odgovarajući pristup na javno-prometnu površinu i unutar nje smješten pripadajući broj parkirališnih mjesta </w:t>
      </w:r>
    </w:p>
    <w:p w14:paraId="7685F129" w14:textId="77777777" w:rsidR="00E65DB3" w:rsidRPr="00BF3E57" w:rsidRDefault="00E65DB3" w:rsidP="00661FF1">
      <w:pPr>
        <w:pStyle w:val="ListParagraph"/>
        <w:numPr>
          <w:ilvl w:val="0"/>
          <w:numId w:val="35"/>
        </w:numPr>
        <w:autoSpaceDE w:val="0"/>
        <w:autoSpaceDN w:val="0"/>
        <w:adjustRightInd w:val="0"/>
        <w:spacing w:before="0" w:after="80" w:line="280" w:lineRule="atLeast"/>
        <w:ind w:left="1134" w:hanging="567"/>
        <w:contextualSpacing w:val="0"/>
        <w:rPr>
          <w:rFonts w:ascii="Arial Narrow" w:hAnsi="Arial Narrow" w:cs="Arial"/>
          <w:spacing w:val="6"/>
          <w:sz w:val="24"/>
          <w:szCs w:val="24"/>
          <w:lang w:val="hr-HR" w:eastAsia="hr-HR"/>
        </w:rPr>
      </w:pPr>
      <w:r w:rsidRPr="00BF3E57">
        <w:rPr>
          <w:rFonts w:ascii="Arial Narrow" w:hAnsi="Arial Narrow" w:cs="Arial"/>
          <w:color w:val="000000"/>
          <w:spacing w:val="6"/>
          <w:sz w:val="24"/>
          <w:szCs w:val="24"/>
          <w:lang w:val="hr-HR" w:eastAsia="hr-HR"/>
        </w:rPr>
        <w:t xml:space="preserve">smještajna građevina s pripadajućim zemljištem u građevinskom području naselja unutar  površine određene za ugostiteljsko-turističku namjenu planira se izvan postojećih javnih površina uz obalu </w:t>
      </w:r>
    </w:p>
    <w:p w14:paraId="0B81B300" w14:textId="77777777" w:rsidR="00E65DB3" w:rsidRPr="00BF3E57" w:rsidRDefault="00E65DB3" w:rsidP="00661FF1">
      <w:pPr>
        <w:pStyle w:val="ListParagraph"/>
        <w:numPr>
          <w:ilvl w:val="0"/>
          <w:numId w:val="35"/>
        </w:numPr>
        <w:autoSpaceDE w:val="0"/>
        <w:autoSpaceDN w:val="0"/>
        <w:adjustRightInd w:val="0"/>
        <w:spacing w:before="0" w:after="80" w:line="280" w:lineRule="atLeast"/>
        <w:ind w:left="1134" w:hanging="567"/>
        <w:contextualSpacing w:val="0"/>
        <w:rPr>
          <w:rFonts w:ascii="Arial Narrow" w:hAnsi="Arial Narrow" w:cs="Arial"/>
          <w:spacing w:val="6"/>
          <w:sz w:val="24"/>
          <w:szCs w:val="24"/>
          <w:lang w:val="hr-HR" w:eastAsia="hr-HR"/>
        </w:rPr>
      </w:pPr>
      <w:r w:rsidRPr="00BF3E57">
        <w:rPr>
          <w:rFonts w:ascii="Arial Narrow" w:hAnsi="Arial Narrow" w:cs="Arial"/>
          <w:color w:val="000000"/>
          <w:spacing w:val="6"/>
          <w:sz w:val="24"/>
          <w:szCs w:val="24"/>
          <w:lang w:val="hr-HR" w:eastAsia="hr-HR"/>
        </w:rPr>
        <w:t xml:space="preserve">za novoplanirane zone najmanje 40% svake građevne čestice ugostiteljsko-turističke namjene mora se urediti kao parkovni nasadi i prirodno zelenilo, kod postojećih zona primjena ovog uvjeta obavezna je u slučajevima izgradnje u svrhu povećanja kapaciteta i/ili promjene koncepcije i organizacije postojeće zone </w:t>
      </w:r>
    </w:p>
    <w:p w14:paraId="09BCB948" w14:textId="77777777" w:rsidR="00E65DB3" w:rsidRPr="00BF3E57" w:rsidRDefault="00E65DB3" w:rsidP="00661FF1">
      <w:pPr>
        <w:pStyle w:val="ListParagraph"/>
        <w:numPr>
          <w:ilvl w:val="0"/>
          <w:numId w:val="35"/>
        </w:numPr>
        <w:autoSpaceDE w:val="0"/>
        <w:autoSpaceDN w:val="0"/>
        <w:adjustRightInd w:val="0"/>
        <w:spacing w:before="0" w:after="80" w:line="280" w:lineRule="atLeast"/>
        <w:ind w:left="1134" w:hanging="567"/>
        <w:contextualSpacing w:val="0"/>
        <w:rPr>
          <w:rFonts w:ascii="Arial Narrow" w:hAnsi="Arial Narrow" w:cs="Arial"/>
          <w:spacing w:val="6"/>
          <w:sz w:val="24"/>
          <w:szCs w:val="24"/>
          <w:lang w:val="hr-HR" w:eastAsia="hr-HR"/>
        </w:rPr>
      </w:pPr>
      <w:r w:rsidRPr="00BF3E57">
        <w:rPr>
          <w:rFonts w:ascii="Arial Narrow" w:hAnsi="Arial Narrow" w:cs="Arial"/>
          <w:color w:val="000000"/>
          <w:spacing w:val="6"/>
          <w:sz w:val="24"/>
          <w:szCs w:val="24"/>
          <w:lang w:val="hr-HR" w:eastAsia="hr-HR"/>
        </w:rPr>
        <w:t xml:space="preserve">unutar površine određene za </w:t>
      </w:r>
      <w:r w:rsidRPr="00BF3E57">
        <w:rPr>
          <w:rFonts w:ascii="Arial Narrow" w:hAnsi="Arial Narrow" w:cs="Arial"/>
          <w:b/>
          <w:color w:val="000000"/>
          <w:spacing w:val="6"/>
          <w:sz w:val="24"/>
          <w:szCs w:val="24"/>
          <w:lang w:val="hr-HR" w:eastAsia="hr-HR"/>
        </w:rPr>
        <w:t>mješovitu</w:t>
      </w:r>
      <w:r w:rsidRPr="00BF3E57">
        <w:rPr>
          <w:rFonts w:ascii="Arial Narrow" w:hAnsi="Arial Narrow" w:cs="Arial"/>
          <w:color w:val="000000"/>
          <w:spacing w:val="6"/>
          <w:sz w:val="24"/>
          <w:szCs w:val="24"/>
          <w:lang w:val="hr-HR" w:eastAsia="hr-HR"/>
        </w:rPr>
        <w:t xml:space="preserve"> - </w:t>
      </w:r>
      <w:r w:rsidRPr="00BF3E57">
        <w:rPr>
          <w:rFonts w:ascii="Arial Narrow" w:hAnsi="Arial Narrow" w:cs="Arial"/>
          <w:i/>
          <w:color w:val="000000"/>
          <w:spacing w:val="6"/>
          <w:sz w:val="24"/>
          <w:szCs w:val="24"/>
          <w:lang w:val="hr-HR" w:eastAsia="hr-HR"/>
        </w:rPr>
        <w:t>pretežito stambenu</w:t>
      </w:r>
      <w:r w:rsidRPr="00BF3E57">
        <w:rPr>
          <w:rFonts w:ascii="Arial Narrow" w:hAnsi="Arial Narrow" w:cs="Arial"/>
          <w:color w:val="000000"/>
          <w:spacing w:val="6"/>
          <w:sz w:val="24"/>
          <w:szCs w:val="24"/>
          <w:lang w:val="hr-HR" w:eastAsia="hr-HR"/>
        </w:rPr>
        <w:t xml:space="preserve"> namjenu kapacitet pojedinačne smještajne građevine može biti do 80 kreveta (ne odnosi se na zasebne zone ugostiteljsko-turističke zone u naselju.</w:t>
      </w:r>
    </w:p>
    <w:p w14:paraId="281CAE10" w14:textId="77777777" w:rsidR="00E65DB3" w:rsidRPr="00BF3E57" w:rsidRDefault="00E65DB3" w:rsidP="00661FF1">
      <w:pPr>
        <w:pStyle w:val="ListParagraph"/>
        <w:numPr>
          <w:ilvl w:val="0"/>
          <w:numId w:val="35"/>
        </w:numPr>
        <w:autoSpaceDE w:val="0"/>
        <w:autoSpaceDN w:val="0"/>
        <w:adjustRightInd w:val="0"/>
        <w:spacing w:before="0" w:after="100" w:line="280" w:lineRule="atLeast"/>
        <w:ind w:left="1134" w:hanging="567"/>
        <w:contextualSpacing w:val="0"/>
        <w:rPr>
          <w:rFonts w:ascii="Arial Narrow" w:hAnsi="Arial Narrow" w:cs="Arial"/>
          <w:spacing w:val="6"/>
          <w:sz w:val="24"/>
          <w:szCs w:val="24"/>
          <w:lang w:val="hr-HR" w:eastAsia="hr-HR"/>
        </w:rPr>
      </w:pPr>
      <w:r w:rsidRPr="00BF3E57">
        <w:rPr>
          <w:rFonts w:ascii="Arial Narrow" w:hAnsi="Arial Narrow" w:cs="Arial"/>
          <w:color w:val="000000"/>
          <w:spacing w:val="6"/>
          <w:sz w:val="24"/>
          <w:szCs w:val="24"/>
          <w:lang w:val="hr-HR" w:eastAsia="hr-HR"/>
        </w:rPr>
        <w:t xml:space="preserve">planiranjem osigurati slobodan i nesmetan javni pristup i prolaz uz obalu. </w:t>
      </w:r>
    </w:p>
    <w:p w14:paraId="6F4E6A69" w14:textId="77777777" w:rsidR="00E65DB3" w:rsidRPr="00BF3E57" w:rsidRDefault="00E65DB3" w:rsidP="00BF3E57">
      <w:pPr>
        <w:spacing w:after="80" w:line="280" w:lineRule="atLeast"/>
        <w:ind w:left="567"/>
        <w:rPr>
          <w:rFonts w:cs="Arial"/>
          <w:spacing w:val="6"/>
          <w:szCs w:val="22"/>
          <w:lang w:val="hr-HR"/>
        </w:rPr>
      </w:pPr>
      <w:r w:rsidRPr="00BF3E57">
        <w:rPr>
          <w:rFonts w:cs="Arial"/>
          <w:spacing w:val="6"/>
          <w:szCs w:val="22"/>
          <w:lang w:val="hr-HR"/>
        </w:rPr>
        <w:t xml:space="preserve">(3) Za planiranje kampova u zonama ugostiteljsko turističke namjene unutar građevinskog  područja naselja primjenjuju se sljedeći uvjeti: </w:t>
      </w:r>
    </w:p>
    <w:p w14:paraId="2E552CBD" w14:textId="77777777" w:rsidR="00E65DB3" w:rsidRPr="00BF3E57" w:rsidRDefault="00E65DB3" w:rsidP="00661FF1">
      <w:pPr>
        <w:pStyle w:val="ListParagraph"/>
        <w:numPr>
          <w:ilvl w:val="0"/>
          <w:numId w:val="35"/>
        </w:numPr>
        <w:autoSpaceDE w:val="0"/>
        <w:autoSpaceDN w:val="0"/>
        <w:adjustRightInd w:val="0"/>
        <w:spacing w:before="0" w:after="80" w:line="280" w:lineRule="atLeast"/>
        <w:ind w:left="1134" w:hanging="567"/>
        <w:contextualSpacing w:val="0"/>
        <w:rPr>
          <w:rFonts w:ascii="Arial Narrow" w:hAnsi="Arial Narrow" w:cs="Arial"/>
          <w:color w:val="000000"/>
          <w:spacing w:val="6"/>
          <w:sz w:val="24"/>
          <w:szCs w:val="24"/>
          <w:lang w:val="hr-HR" w:eastAsia="hr-HR"/>
        </w:rPr>
      </w:pPr>
      <w:r w:rsidRPr="00BF3E57">
        <w:rPr>
          <w:rFonts w:ascii="Arial Narrow" w:hAnsi="Arial Narrow" w:cs="Arial"/>
          <w:color w:val="000000"/>
          <w:spacing w:val="6"/>
          <w:sz w:val="24"/>
          <w:szCs w:val="24"/>
          <w:lang w:val="hr-HR" w:eastAsia="hr-HR"/>
        </w:rPr>
        <w:t xml:space="preserve">kamp se planira unutar površine ugostiteljsko-turističke namjene uz poštivanje zatečene prirodne vegetacije, prirodnih dijelova obale i drugih vrijednosti prostora </w:t>
      </w:r>
    </w:p>
    <w:p w14:paraId="14A22C66" w14:textId="77777777" w:rsidR="00E65DB3" w:rsidRPr="00BF3E57" w:rsidRDefault="00E65DB3" w:rsidP="00661FF1">
      <w:pPr>
        <w:pStyle w:val="ListParagraph"/>
        <w:numPr>
          <w:ilvl w:val="0"/>
          <w:numId w:val="35"/>
        </w:numPr>
        <w:autoSpaceDE w:val="0"/>
        <w:autoSpaceDN w:val="0"/>
        <w:adjustRightInd w:val="0"/>
        <w:spacing w:before="0" w:after="80" w:line="280" w:lineRule="atLeast"/>
        <w:ind w:left="1134" w:hanging="567"/>
        <w:contextualSpacing w:val="0"/>
        <w:rPr>
          <w:rFonts w:ascii="Arial Narrow" w:hAnsi="Arial Narrow" w:cs="Arial"/>
          <w:color w:val="000000"/>
          <w:spacing w:val="6"/>
          <w:sz w:val="24"/>
          <w:szCs w:val="24"/>
          <w:lang w:val="hr-HR" w:eastAsia="hr-HR"/>
        </w:rPr>
      </w:pPr>
      <w:r w:rsidRPr="00BF3E57">
        <w:rPr>
          <w:rFonts w:ascii="Arial Narrow" w:hAnsi="Arial Narrow" w:cs="Arial"/>
          <w:color w:val="000000"/>
          <w:spacing w:val="6"/>
          <w:sz w:val="24"/>
          <w:szCs w:val="24"/>
          <w:lang w:val="hr-HR" w:eastAsia="hr-HR"/>
        </w:rPr>
        <w:t xml:space="preserve">u kampovima smještajne jedinice i prateći sadržaji ne mogu se planirati u pojasu najmanje 25 m od obalne crte </w:t>
      </w:r>
    </w:p>
    <w:p w14:paraId="2C8E0173" w14:textId="77777777" w:rsidR="00E65DB3" w:rsidRPr="00BF3E57" w:rsidRDefault="00E65DB3" w:rsidP="00661FF1">
      <w:pPr>
        <w:pStyle w:val="ListParagraph"/>
        <w:numPr>
          <w:ilvl w:val="0"/>
          <w:numId w:val="35"/>
        </w:numPr>
        <w:autoSpaceDE w:val="0"/>
        <w:autoSpaceDN w:val="0"/>
        <w:adjustRightInd w:val="0"/>
        <w:spacing w:before="0" w:after="80" w:line="280" w:lineRule="atLeast"/>
        <w:ind w:left="1134" w:hanging="567"/>
        <w:contextualSpacing w:val="0"/>
        <w:rPr>
          <w:rFonts w:ascii="Arial Narrow" w:hAnsi="Arial Narrow" w:cs="Arial"/>
          <w:color w:val="000000"/>
          <w:spacing w:val="6"/>
          <w:sz w:val="24"/>
          <w:szCs w:val="24"/>
          <w:lang w:val="hr-HR" w:eastAsia="hr-HR"/>
        </w:rPr>
      </w:pPr>
      <w:r w:rsidRPr="00BF3E57">
        <w:rPr>
          <w:rFonts w:ascii="Arial Narrow" w:hAnsi="Arial Narrow" w:cs="Arial"/>
          <w:color w:val="000000"/>
          <w:spacing w:val="6"/>
          <w:sz w:val="24"/>
          <w:szCs w:val="24"/>
          <w:lang w:val="hr-HR" w:eastAsia="hr-HR"/>
        </w:rPr>
        <w:t xml:space="preserve">smještajne jedinice u kampovima ne mogu se povezivati s tlom na čvrsti način </w:t>
      </w:r>
    </w:p>
    <w:p w14:paraId="5EDA5BB0" w14:textId="77777777" w:rsidR="00E65DB3" w:rsidRPr="00BF3E57" w:rsidRDefault="00E65DB3" w:rsidP="00661FF1">
      <w:pPr>
        <w:pStyle w:val="ListParagraph"/>
        <w:numPr>
          <w:ilvl w:val="0"/>
          <w:numId w:val="35"/>
        </w:numPr>
        <w:autoSpaceDE w:val="0"/>
        <w:autoSpaceDN w:val="0"/>
        <w:adjustRightInd w:val="0"/>
        <w:spacing w:before="0" w:after="80" w:line="280" w:lineRule="atLeast"/>
        <w:ind w:left="1134" w:hanging="567"/>
        <w:contextualSpacing w:val="0"/>
        <w:rPr>
          <w:rFonts w:ascii="Arial Narrow" w:hAnsi="Arial Narrow" w:cs="Arial"/>
          <w:color w:val="000000"/>
          <w:spacing w:val="6"/>
          <w:sz w:val="24"/>
          <w:szCs w:val="24"/>
          <w:lang w:val="hr-HR" w:eastAsia="hr-HR"/>
        </w:rPr>
      </w:pPr>
      <w:r w:rsidRPr="00BF3E57">
        <w:rPr>
          <w:rFonts w:ascii="Arial Narrow" w:hAnsi="Arial Narrow" w:cs="Arial"/>
          <w:color w:val="000000"/>
          <w:spacing w:val="6"/>
          <w:sz w:val="24"/>
          <w:szCs w:val="24"/>
          <w:lang w:val="hr-HR" w:eastAsia="hr-HR"/>
        </w:rPr>
        <w:t xml:space="preserve">izgrađenost građevinskog područja kampa nije veća od 10% </w:t>
      </w:r>
    </w:p>
    <w:p w14:paraId="79FC50A4" w14:textId="77777777" w:rsidR="00E65DB3" w:rsidRPr="00BF3E57" w:rsidRDefault="00E65DB3" w:rsidP="00661FF1">
      <w:pPr>
        <w:pStyle w:val="ListParagraph"/>
        <w:numPr>
          <w:ilvl w:val="0"/>
          <w:numId w:val="35"/>
        </w:numPr>
        <w:autoSpaceDE w:val="0"/>
        <w:autoSpaceDN w:val="0"/>
        <w:adjustRightInd w:val="0"/>
        <w:spacing w:before="0" w:after="100" w:line="280" w:lineRule="atLeast"/>
        <w:ind w:left="1134" w:hanging="567"/>
        <w:contextualSpacing w:val="0"/>
        <w:rPr>
          <w:rFonts w:ascii="Arial Narrow" w:hAnsi="Arial Narrow" w:cs="Arial"/>
          <w:color w:val="000000"/>
          <w:spacing w:val="6"/>
          <w:sz w:val="24"/>
          <w:szCs w:val="24"/>
          <w:lang w:val="hr-HR" w:eastAsia="hr-HR"/>
        </w:rPr>
      </w:pPr>
      <w:r w:rsidRPr="00BF3E57">
        <w:rPr>
          <w:rFonts w:ascii="Arial Narrow" w:hAnsi="Arial Narrow" w:cs="Arial"/>
          <w:color w:val="000000"/>
          <w:spacing w:val="6"/>
          <w:sz w:val="24"/>
          <w:szCs w:val="24"/>
          <w:lang w:val="hr-HR" w:eastAsia="hr-HR"/>
        </w:rPr>
        <w:t>najmanje 40% površine građevinskog područja kampa mora biti uređeno kao parkovni nasadi i/ili prirodno zelenilo.</w:t>
      </w:r>
    </w:p>
    <w:p w14:paraId="5FAE9E62" w14:textId="77777777" w:rsidR="00F0003A" w:rsidRPr="00BF3E57" w:rsidRDefault="00F0003A"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48FF0AB7" w14:textId="77777777" w:rsidR="00F0003A" w:rsidRPr="00BF3E57" w:rsidRDefault="00F0003A"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Članak 40a. mijenja se i glasi:</w:t>
      </w:r>
    </w:p>
    <w:p w14:paraId="7B4AE4A5" w14:textId="77777777" w:rsidR="00F0003A" w:rsidRPr="00BF3E57" w:rsidRDefault="00F0003A" w:rsidP="00BF3E57">
      <w:pPr>
        <w:spacing w:after="60" w:line="280" w:lineRule="atLeast"/>
        <w:ind w:left="567"/>
        <w:rPr>
          <w:spacing w:val="6"/>
          <w:lang w:val="hr-HR"/>
        </w:rPr>
      </w:pPr>
      <w:r w:rsidRPr="00BF3E57">
        <w:rPr>
          <w:spacing w:val="6"/>
          <w:lang w:val="hr-HR"/>
        </w:rPr>
        <w:t xml:space="preserve">(1) U naselju Seline na lokaciji između uvale Jaz Dadića i Jaz </w:t>
      </w:r>
      <w:r w:rsidR="00514C3E">
        <w:rPr>
          <w:spacing w:val="6"/>
          <w:lang w:val="hr-HR"/>
        </w:rPr>
        <w:t>Škiljića</w:t>
      </w:r>
      <w:r w:rsidRPr="00BF3E57">
        <w:rPr>
          <w:spacing w:val="6"/>
          <w:lang w:val="hr-HR"/>
        </w:rPr>
        <w:t xml:space="preserve"> planirana je zona ugostiteljsko-turističke namjene – </w:t>
      </w:r>
      <w:r w:rsidRPr="00BF3E57">
        <w:rPr>
          <w:i/>
          <w:spacing w:val="6"/>
          <w:lang w:val="hr-HR"/>
        </w:rPr>
        <w:t>turističko naselja</w:t>
      </w:r>
      <w:r w:rsidRPr="00BF3E57">
        <w:rPr>
          <w:spacing w:val="6"/>
          <w:lang w:val="hr-HR"/>
        </w:rPr>
        <w:t xml:space="preserve"> (</w:t>
      </w:r>
      <w:r w:rsidRPr="00BF3E57">
        <w:rPr>
          <w:b/>
          <w:spacing w:val="6"/>
          <w:lang w:val="hr-HR"/>
        </w:rPr>
        <w:t>T2</w:t>
      </w:r>
      <w:r w:rsidRPr="00BF3E57">
        <w:rPr>
          <w:spacing w:val="6"/>
          <w:lang w:val="hr-HR"/>
        </w:rPr>
        <w:t>)</w:t>
      </w:r>
      <w:r w:rsidR="004C6B4E">
        <w:rPr>
          <w:spacing w:val="2"/>
          <w:lang w:val="hr-HR"/>
        </w:rPr>
        <w:t xml:space="preserve"> i/ili </w:t>
      </w:r>
      <w:r w:rsidR="004C6B4E" w:rsidRPr="00546957">
        <w:rPr>
          <w:i/>
          <w:spacing w:val="2"/>
          <w:lang w:val="hr-HR"/>
        </w:rPr>
        <w:t>kamp</w:t>
      </w:r>
      <w:r w:rsidR="004C6B4E">
        <w:rPr>
          <w:spacing w:val="2"/>
          <w:lang w:val="hr-HR"/>
        </w:rPr>
        <w:t xml:space="preserve"> (</w:t>
      </w:r>
      <w:r w:rsidR="004C6B4E" w:rsidRPr="00546957">
        <w:rPr>
          <w:b/>
          <w:spacing w:val="2"/>
          <w:lang w:val="hr-HR"/>
        </w:rPr>
        <w:t>T3</w:t>
      </w:r>
      <w:r w:rsidR="004C6B4E">
        <w:rPr>
          <w:spacing w:val="2"/>
          <w:lang w:val="hr-HR"/>
        </w:rPr>
        <w:t>)</w:t>
      </w:r>
      <w:r w:rsidRPr="00BF3E57">
        <w:rPr>
          <w:spacing w:val="6"/>
          <w:lang w:val="hr-HR"/>
        </w:rPr>
        <w:t>. Unutar ove zone, uz uvjete iz prethodnog članka, primjenjuju se dodatni uvjeti koji slijede</w:t>
      </w:r>
    </w:p>
    <w:p w14:paraId="033289CD" w14:textId="77777777" w:rsidR="00F0003A" w:rsidRPr="00BF3E57" w:rsidRDefault="00F0003A" w:rsidP="00661FF1">
      <w:pPr>
        <w:widowControl/>
        <w:numPr>
          <w:ilvl w:val="0"/>
          <w:numId w:val="26"/>
        </w:numPr>
        <w:overflowPunct w:val="0"/>
        <w:autoSpaceDE w:val="0"/>
        <w:autoSpaceDN w:val="0"/>
        <w:adjustRightInd w:val="0"/>
        <w:spacing w:after="60" w:line="280" w:lineRule="atLeast"/>
        <w:ind w:left="1134" w:hanging="567"/>
        <w:textAlignment w:val="baseline"/>
        <w:rPr>
          <w:spacing w:val="6"/>
          <w:lang w:val="hr-HR"/>
        </w:rPr>
      </w:pPr>
      <w:r w:rsidRPr="00BF3E57">
        <w:rPr>
          <w:spacing w:val="6"/>
          <w:lang w:val="hr-HR"/>
        </w:rPr>
        <w:t>smještajne građevine moraju se smjestiti izvan javnih površina i najmanje 20 m od obalne crte.</w:t>
      </w:r>
    </w:p>
    <w:p w14:paraId="44DD3AB0" w14:textId="77777777" w:rsidR="00F0003A" w:rsidRPr="00BF3E57" w:rsidRDefault="00F0003A" w:rsidP="00661FF1">
      <w:pPr>
        <w:widowControl/>
        <w:numPr>
          <w:ilvl w:val="0"/>
          <w:numId w:val="26"/>
        </w:numPr>
        <w:overflowPunct w:val="0"/>
        <w:autoSpaceDE w:val="0"/>
        <w:autoSpaceDN w:val="0"/>
        <w:adjustRightInd w:val="0"/>
        <w:spacing w:after="60" w:line="280" w:lineRule="atLeast"/>
        <w:textAlignment w:val="baseline"/>
        <w:rPr>
          <w:spacing w:val="6"/>
          <w:lang w:val="hr-HR"/>
        </w:rPr>
      </w:pPr>
      <w:r w:rsidRPr="00BF3E57">
        <w:rPr>
          <w:spacing w:val="6"/>
          <w:lang w:val="hr-HR"/>
        </w:rPr>
        <w:t xml:space="preserve">najviši broj kreveta u zoni je </w:t>
      </w:r>
      <w:r w:rsidR="009076D3" w:rsidRPr="009076D3">
        <w:rPr>
          <w:spacing w:val="6"/>
          <w:lang w:val="hr-HR"/>
        </w:rPr>
        <w:t xml:space="preserve">50 </w:t>
      </w:r>
      <w:r w:rsidR="009076D3">
        <w:rPr>
          <w:spacing w:val="6"/>
          <w:lang w:val="hr-HR"/>
        </w:rPr>
        <w:t xml:space="preserve">za </w:t>
      </w:r>
      <w:r w:rsidR="009076D3" w:rsidRPr="009076D3">
        <w:rPr>
          <w:spacing w:val="6"/>
          <w:lang w:val="hr-HR"/>
        </w:rPr>
        <w:t>kamp, odnosno 80 za hotelsku zgradu</w:t>
      </w:r>
    </w:p>
    <w:p w14:paraId="76215B23" w14:textId="77777777" w:rsidR="00F0003A" w:rsidRPr="00BF3E57" w:rsidRDefault="00F0003A" w:rsidP="00661FF1">
      <w:pPr>
        <w:widowControl/>
        <w:numPr>
          <w:ilvl w:val="0"/>
          <w:numId w:val="26"/>
        </w:numPr>
        <w:overflowPunct w:val="0"/>
        <w:autoSpaceDE w:val="0"/>
        <w:autoSpaceDN w:val="0"/>
        <w:adjustRightInd w:val="0"/>
        <w:spacing w:after="60" w:line="280" w:lineRule="atLeast"/>
        <w:ind w:left="1134" w:hanging="567"/>
        <w:textAlignment w:val="baseline"/>
        <w:rPr>
          <w:spacing w:val="6"/>
          <w:lang w:val="hr-HR"/>
        </w:rPr>
      </w:pPr>
      <w:r w:rsidRPr="00BF3E57">
        <w:rPr>
          <w:spacing w:val="6"/>
          <w:lang w:val="hr-HR"/>
        </w:rPr>
        <w:t>maksimalni koeficijent izgrađenost (k</w:t>
      </w:r>
      <w:r w:rsidRPr="00BF3E57">
        <w:rPr>
          <w:spacing w:val="6"/>
          <w:vertAlign w:val="subscript"/>
          <w:lang w:val="hr-HR"/>
        </w:rPr>
        <w:t>ig</w:t>
      </w:r>
      <w:r w:rsidRPr="00BF3E57">
        <w:rPr>
          <w:spacing w:val="6"/>
          <w:lang w:val="hr-HR"/>
        </w:rPr>
        <w:t xml:space="preserve">) 0,30 </w:t>
      </w:r>
    </w:p>
    <w:p w14:paraId="78B23F74" w14:textId="77777777" w:rsidR="00F0003A" w:rsidRPr="00BF3E57" w:rsidRDefault="00F0003A" w:rsidP="00661FF1">
      <w:pPr>
        <w:widowControl/>
        <w:numPr>
          <w:ilvl w:val="0"/>
          <w:numId w:val="26"/>
        </w:numPr>
        <w:overflowPunct w:val="0"/>
        <w:autoSpaceDE w:val="0"/>
        <w:autoSpaceDN w:val="0"/>
        <w:adjustRightInd w:val="0"/>
        <w:spacing w:after="60" w:line="280" w:lineRule="atLeast"/>
        <w:ind w:left="1134" w:hanging="567"/>
        <w:textAlignment w:val="baseline"/>
        <w:rPr>
          <w:spacing w:val="6"/>
          <w:lang w:val="hr-HR"/>
        </w:rPr>
      </w:pPr>
      <w:r w:rsidRPr="00BF3E57">
        <w:rPr>
          <w:spacing w:val="6"/>
          <w:lang w:val="hr-HR"/>
        </w:rPr>
        <w:t>maksimalni koeficijent iskoristivosti nadzemno (k</w:t>
      </w:r>
      <w:r w:rsidRPr="00BF3E57">
        <w:rPr>
          <w:spacing w:val="6"/>
          <w:vertAlign w:val="subscript"/>
          <w:lang w:val="hr-HR"/>
        </w:rPr>
        <w:t>isn</w:t>
      </w:r>
      <w:r w:rsidRPr="00BF3E57">
        <w:rPr>
          <w:spacing w:val="6"/>
          <w:lang w:val="hr-HR"/>
        </w:rPr>
        <w:t xml:space="preserve">) 0,9 </w:t>
      </w:r>
    </w:p>
    <w:p w14:paraId="69393B27" w14:textId="77777777" w:rsidR="00F0003A" w:rsidRPr="00BF3E57" w:rsidRDefault="00F0003A" w:rsidP="00661FF1">
      <w:pPr>
        <w:widowControl/>
        <w:numPr>
          <w:ilvl w:val="0"/>
          <w:numId w:val="26"/>
        </w:numPr>
        <w:overflowPunct w:val="0"/>
        <w:autoSpaceDE w:val="0"/>
        <w:autoSpaceDN w:val="0"/>
        <w:adjustRightInd w:val="0"/>
        <w:spacing w:after="60" w:line="280" w:lineRule="atLeast"/>
        <w:ind w:left="1134" w:hanging="567"/>
        <w:textAlignment w:val="baseline"/>
        <w:rPr>
          <w:spacing w:val="6"/>
          <w:lang w:val="hr-HR"/>
        </w:rPr>
      </w:pPr>
      <w:r w:rsidRPr="00BF3E57">
        <w:rPr>
          <w:spacing w:val="6"/>
          <w:lang w:val="hr-HR"/>
        </w:rPr>
        <w:t>maksimalni ukupni koeficijent iskoristivosti (k</w:t>
      </w:r>
      <w:r w:rsidRPr="00BF3E57">
        <w:rPr>
          <w:spacing w:val="6"/>
          <w:vertAlign w:val="subscript"/>
          <w:lang w:val="hr-HR"/>
        </w:rPr>
        <w:t>is</w:t>
      </w:r>
      <w:r w:rsidRPr="00BF3E57">
        <w:rPr>
          <w:spacing w:val="6"/>
          <w:lang w:val="hr-HR"/>
        </w:rPr>
        <w:t>) 1,5 (ne primjenjuje se ograničenje građevinske (bruto) površine iz članka 39d. ovih Odredbi)</w:t>
      </w:r>
    </w:p>
    <w:p w14:paraId="539F244E" w14:textId="77777777" w:rsidR="00F0003A" w:rsidRPr="00BF3E57" w:rsidRDefault="00F0003A" w:rsidP="00661FF1">
      <w:pPr>
        <w:widowControl/>
        <w:numPr>
          <w:ilvl w:val="0"/>
          <w:numId w:val="26"/>
        </w:numPr>
        <w:overflowPunct w:val="0"/>
        <w:autoSpaceDE w:val="0"/>
        <w:autoSpaceDN w:val="0"/>
        <w:adjustRightInd w:val="0"/>
        <w:spacing w:after="60" w:line="280" w:lineRule="atLeast"/>
        <w:ind w:left="1134" w:hanging="567"/>
        <w:textAlignment w:val="baseline"/>
        <w:rPr>
          <w:spacing w:val="6"/>
          <w:lang w:val="hr-HR"/>
        </w:rPr>
      </w:pPr>
      <w:r w:rsidRPr="00BF3E57">
        <w:rPr>
          <w:spacing w:val="6"/>
          <w:lang w:val="hr-HR"/>
        </w:rPr>
        <w:t>maksimalna visina je 12 m odnosno 5,0 m za ponoćne građevine</w:t>
      </w:r>
    </w:p>
    <w:p w14:paraId="1B4095B6" w14:textId="77777777" w:rsidR="00F0003A" w:rsidRDefault="00F0003A" w:rsidP="00661FF1">
      <w:pPr>
        <w:widowControl/>
        <w:numPr>
          <w:ilvl w:val="0"/>
          <w:numId w:val="26"/>
        </w:numPr>
        <w:overflowPunct w:val="0"/>
        <w:autoSpaceDE w:val="0"/>
        <w:autoSpaceDN w:val="0"/>
        <w:adjustRightInd w:val="0"/>
        <w:spacing w:after="60" w:line="280" w:lineRule="atLeast"/>
        <w:ind w:left="1134" w:hanging="567"/>
        <w:textAlignment w:val="baseline"/>
        <w:rPr>
          <w:spacing w:val="6"/>
          <w:lang w:val="hr-HR"/>
        </w:rPr>
      </w:pPr>
      <w:r w:rsidRPr="00BF3E57">
        <w:rPr>
          <w:spacing w:val="6"/>
          <w:lang w:val="hr-HR"/>
        </w:rPr>
        <w:t>maksimalna katnost je suteren, prizemlje i dva kata, odnosno podrum i prizemlje za pomoćne građevine</w:t>
      </w:r>
    </w:p>
    <w:p w14:paraId="17BC24A3" w14:textId="77777777" w:rsidR="00FA32D4" w:rsidRPr="00FA32D4" w:rsidRDefault="00FA32D4" w:rsidP="00661FF1">
      <w:pPr>
        <w:widowControl/>
        <w:numPr>
          <w:ilvl w:val="0"/>
          <w:numId w:val="26"/>
        </w:numPr>
        <w:overflowPunct w:val="0"/>
        <w:autoSpaceDE w:val="0"/>
        <w:autoSpaceDN w:val="0"/>
        <w:adjustRightInd w:val="0"/>
        <w:spacing w:after="60" w:line="280" w:lineRule="atLeast"/>
        <w:ind w:left="1134" w:hanging="567"/>
        <w:textAlignment w:val="baseline"/>
        <w:rPr>
          <w:spacing w:val="6"/>
          <w:lang w:val="hr-HR"/>
        </w:rPr>
      </w:pPr>
      <w:r w:rsidRPr="00FA32D4">
        <w:rPr>
          <w:spacing w:val="6"/>
          <w:lang w:val="hr-HR"/>
        </w:rPr>
        <w:t>uvjeti iz članka 41.</w:t>
      </w:r>
      <w:r w:rsidR="00FE52C6" w:rsidRPr="00FE52C6">
        <w:rPr>
          <w:spacing w:val="6"/>
          <w:lang w:val="hr-HR"/>
        </w:rPr>
        <w:t xml:space="preserve"> stavak 3</w:t>
      </w:r>
      <w:r w:rsidRPr="00FA32D4">
        <w:rPr>
          <w:spacing w:val="6"/>
          <w:lang w:val="hr-HR"/>
        </w:rPr>
        <w:t xml:space="preserve"> ovih odredbi primjenjuju za izgradnju kampa (T3)</w:t>
      </w:r>
    </w:p>
    <w:p w14:paraId="27D63990" w14:textId="77777777" w:rsidR="00D56D9C" w:rsidRPr="00BF3E57" w:rsidRDefault="00D56D9C"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606B1391" w14:textId="77777777" w:rsidR="00D56D9C" w:rsidRPr="00BF3E57" w:rsidRDefault="00D56D9C"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članku 41. stavak 1. i 3. mijenjaju se i glase:</w:t>
      </w:r>
    </w:p>
    <w:p w14:paraId="06DA7BBE" w14:textId="77777777" w:rsidR="00CA0950" w:rsidRPr="00BF3E57" w:rsidRDefault="00CA0950" w:rsidP="00BF3E57">
      <w:pPr>
        <w:pStyle w:val="clanak"/>
        <w:keepNext w:val="0"/>
        <w:numPr>
          <w:ilvl w:val="12"/>
          <w:numId w:val="0"/>
        </w:numPr>
        <w:spacing w:before="60" w:after="0" w:line="280" w:lineRule="atLeast"/>
        <w:ind w:left="567"/>
        <w:rPr>
          <w:rFonts w:ascii="Arial Narrow" w:hAnsi="Arial Narrow"/>
          <w:spacing w:val="6"/>
          <w:sz w:val="24"/>
          <w:szCs w:val="24"/>
          <w:lang w:eastAsia="en-US"/>
        </w:rPr>
      </w:pPr>
      <w:r w:rsidRPr="00BF3E57">
        <w:rPr>
          <w:rFonts w:ascii="Arial Narrow" w:hAnsi="Arial Narrow"/>
          <w:spacing w:val="6"/>
          <w:sz w:val="24"/>
          <w:szCs w:val="24"/>
          <w:lang w:eastAsia="en-US"/>
        </w:rPr>
        <w:lastRenderedPageBreak/>
        <w:t xml:space="preserve">(1) Ovim se Planom definiraju zone ugostiteljsko-turističkog namjene kamp (T3) unutar građevinskog područja naselja, i to prema kartografskim prikazima plana (karta 4. </w:t>
      </w:r>
      <w:r w:rsidRPr="00BF3E57">
        <w:rPr>
          <w:rFonts w:ascii="Arial Narrow" w:hAnsi="Arial Narrow"/>
          <w:i/>
          <w:spacing w:val="6"/>
          <w:sz w:val="24"/>
          <w:szCs w:val="24"/>
          <w:lang w:eastAsia="en-US"/>
        </w:rPr>
        <w:t>građevinska područja naselja</w:t>
      </w:r>
      <w:r w:rsidRPr="00BF3E57">
        <w:rPr>
          <w:rFonts w:ascii="Arial Narrow" w:hAnsi="Arial Narrow"/>
          <w:spacing w:val="6"/>
          <w:sz w:val="24"/>
          <w:szCs w:val="24"/>
          <w:lang w:eastAsia="en-US"/>
        </w:rPr>
        <w:t xml:space="preserve"> mjerilo 1:5000). Osnovni pokazatelji navedenih kampova su: </w:t>
      </w:r>
    </w:p>
    <w:p w14:paraId="06C9E83E" w14:textId="77777777" w:rsidR="00CA0950" w:rsidRPr="00BF3E57" w:rsidRDefault="00CA0950" w:rsidP="00BF3E57">
      <w:pPr>
        <w:widowControl/>
        <w:numPr>
          <w:ilvl w:val="0"/>
          <w:numId w:val="3"/>
        </w:numPr>
        <w:tabs>
          <w:tab w:val="clear" w:pos="1134"/>
        </w:tabs>
        <w:spacing w:before="20" w:after="60" w:line="280" w:lineRule="atLeast"/>
        <w:rPr>
          <w:spacing w:val="6"/>
          <w:szCs w:val="22"/>
          <w:lang w:val="hr-HR"/>
        </w:rPr>
      </w:pPr>
      <w:r w:rsidRPr="00BF3E57">
        <w:rPr>
          <w:spacing w:val="6"/>
          <w:szCs w:val="22"/>
          <w:lang w:val="hr-HR"/>
        </w:rPr>
        <w:t>Seline, kamp T3 (</w:t>
      </w:r>
      <w:r w:rsidR="00611A4E">
        <w:rPr>
          <w:spacing w:val="6"/>
          <w:szCs w:val="22"/>
          <w:lang w:val="hr-HR"/>
        </w:rPr>
        <w:t>postojeći</w:t>
      </w:r>
      <w:r w:rsidRPr="00BF3E57">
        <w:rPr>
          <w:spacing w:val="6"/>
          <w:szCs w:val="22"/>
          <w:lang w:val="hr-HR"/>
        </w:rPr>
        <w:t xml:space="preserve">), do 50 smještajnih jedinica, površina </w:t>
      </w:r>
      <w:r w:rsidR="00FE0BE3">
        <w:rPr>
          <w:spacing w:val="6"/>
          <w:szCs w:val="22"/>
          <w:lang w:val="hr-HR"/>
        </w:rPr>
        <w:t>0,23</w:t>
      </w:r>
      <w:r w:rsidRPr="00BF3E57">
        <w:rPr>
          <w:spacing w:val="6"/>
          <w:szCs w:val="22"/>
          <w:lang w:val="hr-HR"/>
        </w:rPr>
        <w:t xml:space="preserve"> ha (0,</w:t>
      </w:r>
      <w:r w:rsidR="00D43E30">
        <w:rPr>
          <w:spacing w:val="6"/>
          <w:szCs w:val="22"/>
          <w:lang w:val="hr-HR"/>
        </w:rPr>
        <w:t>1</w:t>
      </w:r>
      <w:r w:rsidRPr="00BF3E57">
        <w:rPr>
          <w:spacing w:val="6"/>
          <w:szCs w:val="22"/>
          <w:lang w:val="hr-HR"/>
        </w:rPr>
        <w:t xml:space="preserve"> % GP naselja).</w:t>
      </w:r>
    </w:p>
    <w:p w14:paraId="0ADF3931" w14:textId="77777777" w:rsidR="00CA0950" w:rsidRPr="00BF3E57" w:rsidRDefault="00CA0950" w:rsidP="00BF3E57">
      <w:pPr>
        <w:widowControl/>
        <w:numPr>
          <w:ilvl w:val="0"/>
          <w:numId w:val="3"/>
        </w:numPr>
        <w:tabs>
          <w:tab w:val="clear" w:pos="1134"/>
        </w:tabs>
        <w:spacing w:before="20" w:after="60" w:line="280" w:lineRule="atLeast"/>
        <w:rPr>
          <w:spacing w:val="6"/>
          <w:szCs w:val="22"/>
          <w:lang w:val="hr-HR"/>
        </w:rPr>
      </w:pPr>
      <w:r w:rsidRPr="00BF3E57">
        <w:rPr>
          <w:spacing w:val="6"/>
          <w:szCs w:val="22"/>
          <w:lang w:val="hr-HR"/>
        </w:rPr>
        <w:t>Starigrad, kamp T3 (postojeći), do 200 smještajnih jedinica, površina 1,2 ha (0,6 % GP naselja).</w:t>
      </w:r>
    </w:p>
    <w:p w14:paraId="30A1B5CA" w14:textId="77777777" w:rsidR="00CA0950" w:rsidRPr="00BF3E57" w:rsidRDefault="00CA0950" w:rsidP="00BF3E57">
      <w:pPr>
        <w:widowControl/>
        <w:numPr>
          <w:ilvl w:val="0"/>
          <w:numId w:val="3"/>
        </w:numPr>
        <w:tabs>
          <w:tab w:val="clear" w:pos="1134"/>
        </w:tabs>
        <w:spacing w:before="20" w:after="60" w:line="280" w:lineRule="atLeast"/>
        <w:rPr>
          <w:spacing w:val="6"/>
          <w:szCs w:val="22"/>
          <w:lang w:val="hr-HR"/>
        </w:rPr>
      </w:pPr>
      <w:r w:rsidRPr="00BF3E57">
        <w:rPr>
          <w:spacing w:val="6"/>
          <w:szCs w:val="22"/>
          <w:lang w:val="hr-HR"/>
        </w:rPr>
        <w:t>Tribanj, kamp T3 (planirani), do 150 smještajnih jedinica, površina 0,9 ha (1,6 % GP naselja).</w:t>
      </w:r>
    </w:p>
    <w:p w14:paraId="46C7C792" w14:textId="77777777" w:rsidR="00CA0950" w:rsidRPr="00BF3E57" w:rsidRDefault="00CA0950" w:rsidP="00BF3E57">
      <w:pPr>
        <w:widowControl/>
        <w:numPr>
          <w:ilvl w:val="0"/>
          <w:numId w:val="3"/>
        </w:numPr>
        <w:tabs>
          <w:tab w:val="clear" w:pos="1134"/>
        </w:tabs>
        <w:spacing w:before="20" w:after="120" w:line="280" w:lineRule="atLeast"/>
        <w:rPr>
          <w:spacing w:val="6"/>
          <w:szCs w:val="22"/>
          <w:lang w:val="hr-HR"/>
        </w:rPr>
      </w:pPr>
      <w:r w:rsidRPr="00BF3E57">
        <w:rPr>
          <w:spacing w:val="6"/>
          <w:szCs w:val="22"/>
          <w:lang w:val="hr-HR"/>
        </w:rPr>
        <w:t xml:space="preserve">Tribanj, kamp T3 (postojeći), do 100 smještajnih jedinica, površina </w:t>
      </w:r>
      <w:r w:rsidR="009D6483">
        <w:rPr>
          <w:spacing w:val="6"/>
          <w:szCs w:val="22"/>
          <w:lang w:val="hr-HR"/>
        </w:rPr>
        <w:t>0</w:t>
      </w:r>
      <w:r w:rsidRPr="00BF3E57">
        <w:rPr>
          <w:spacing w:val="6"/>
          <w:szCs w:val="22"/>
          <w:lang w:val="hr-HR"/>
        </w:rPr>
        <w:t>,</w:t>
      </w:r>
      <w:r w:rsidR="009D6483">
        <w:rPr>
          <w:spacing w:val="6"/>
          <w:szCs w:val="22"/>
          <w:lang w:val="hr-HR"/>
        </w:rPr>
        <w:t>7</w:t>
      </w:r>
      <w:r w:rsidRPr="00BF3E57">
        <w:rPr>
          <w:spacing w:val="6"/>
          <w:szCs w:val="22"/>
          <w:lang w:val="hr-HR"/>
        </w:rPr>
        <w:t xml:space="preserve"> ha (1,8 % GP naselja).</w:t>
      </w:r>
    </w:p>
    <w:p w14:paraId="794006ED" w14:textId="77777777" w:rsidR="00E51B97" w:rsidRPr="00E51B97" w:rsidRDefault="00E51B97" w:rsidP="00E51B97">
      <w:pPr>
        <w:pStyle w:val="clanak"/>
        <w:keepNext w:val="0"/>
        <w:numPr>
          <w:ilvl w:val="12"/>
          <w:numId w:val="0"/>
        </w:numPr>
        <w:spacing w:before="60" w:after="0" w:line="280" w:lineRule="atLeast"/>
        <w:ind w:left="567"/>
        <w:rPr>
          <w:rFonts w:ascii="Arial Narrow" w:hAnsi="Arial Narrow"/>
          <w:spacing w:val="6"/>
          <w:sz w:val="24"/>
          <w:szCs w:val="24"/>
          <w:lang w:eastAsia="en-US"/>
        </w:rPr>
      </w:pPr>
      <w:r w:rsidRPr="00E51B97">
        <w:rPr>
          <w:rFonts w:ascii="Arial Narrow" w:hAnsi="Arial Narrow"/>
          <w:spacing w:val="6"/>
          <w:sz w:val="24"/>
          <w:szCs w:val="24"/>
          <w:lang w:eastAsia="en-US"/>
        </w:rPr>
        <w:t>(3) Kampovi iz prethodnog stavka unutar građevinskog područja naselja mogu se planirati uz poštovanje prirodnih i drugih vrijednosti prostora i prema uvjetima koji slijede:</w:t>
      </w:r>
    </w:p>
    <w:p w14:paraId="2856989A" w14:textId="77777777" w:rsidR="00E51B97" w:rsidRDefault="00E51B97" w:rsidP="00661FF1">
      <w:pPr>
        <w:widowControl/>
        <w:numPr>
          <w:ilvl w:val="0"/>
          <w:numId w:val="15"/>
        </w:numPr>
        <w:spacing w:after="80"/>
        <w:ind w:left="1134" w:hanging="567"/>
        <w:rPr>
          <w:rFonts w:cs="Arial"/>
          <w:szCs w:val="22"/>
          <w:lang w:val="hr-HR"/>
        </w:rPr>
      </w:pPr>
      <w:r>
        <w:rPr>
          <w:rFonts w:cs="Arial"/>
          <w:szCs w:val="22"/>
          <w:lang w:val="hr-HR"/>
        </w:rPr>
        <w:t>prostor kampa treba urediti sukladno posebnim propisima koji se odnose na uređenja kampova i druge vrste ugostiteljskih građevina za smještaj</w:t>
      </w:r>
    </w:p>
    <w:p w14:paraId="1D291201" w14:textId="77777777" w:rsidR="00E51B97" w:rsidRDefault="00E51B97" w:rsidP="00661FF1">
      <w:pPr>
        <w:widowControl/>
        <w:numPr>
          <w:ilvl w:val="0"/>
          <w:numId w:val="15"/>
        </w:numPr>
        <w:spacing w:after="80"/>
        <w:ind w:left="1134" w:hanging="567"/>
        <w:rPr>
          <w:rFonts w:cs="Arial"/>
          <w:szCs w:val="22"/>
          <w:lang w:val="hr-HR"/>
        </w:rPr>
      </w:pPr>
      <w:r>
        <w:rPr>
          <w:rFonts w:cs="Arial"/>
          <w:szCs w:val="22"/>
          <w:lang w:val="hr-HR"/>
        </w:rPr>
        <w:t xml:space="preserve">prostor kampa ograditi pojasom zaštitnog zelenila min </w:t>
      </w:r>
      <w:r w:rsidRPr="00E51B97">
        <w:rPr>
          <w:rFonts w:cs="Arial"/>
          <w:szCs w:val="22"/>
          <w:lang w:val="hr-HR"/>
        </w:rPr>
        <w:t>širine 1,0 do 2</w:t>
      </w:r>
      <w:r>
        <w:rPr>
          <w:rFonts w:cs="Arial"/>
          <w:szCs w:val="22"/>
          <w:lang w:val="hr-HR"/>
        </w:rPr>
        <w:t>,0 m</w:t>
      </w:r>
    </w:p>
    <w:p w14:paraId="4BA483D5" w14:textId="77777777" w:rsidR="00E51B97" w:rsidRDefault="00E51B97" w:rsidP="00661FF1">
      <w:pPr>
        <w:widowControl/>
        <w:numPr>
          <w:ilvl w:val="0"/>
          <w:numId w:val="15"/>
        </w:numPr>
        <w:spacing w:after="80"/>
        <w:ind w:left="1134" w:hanging="567"/>
        <w:rPr>
          <w:rFonts w:cs="Arial"/>
          <w:szCs w:val="22"/>
          <w:lang w:val="hr-HR"/>
        </w:rPr>
      </w:pPr>
      <w:r>
        <w:rPr>
          <w:rFonts w:cs="Arial"/>
          <w:szCs w:val="22"/>
          <w:lang w:val="hr-HR"/>
        </w:rPr>
        <w:t>unutar prostora kampa nije dozvoljena izgradnja čvrstih smještajnih jedinica niti betonskih platformi za smještaj tipskih (montažnih) smještajnih jedinica ni kontejnera</w:t>
      </w:r>
    </w:p>
    <w:p w14:paraId="0162698F" w14:textId="77777777" w:rsidR="00E51B97" w:rsidRDefault="00E51B97" w:rsidP="00661FF1">
      <w:pPr>
        <w:widowControl/>
        <w:numPr>
          <w:ilvl w:val="0"/>
          <w:numId w:val="15"/>
        </w:numPr>
        <w:spacing w:after="80"/>
        <w:ind w:left="1134" w:hanging="567"/>
        <w:rPr>
          <w:rFonts w:cs="Arial"/>
          <w:szCs w:val="22"/>
          <w:lang w:val="hr-HR"/>
        </w:rPr>
      </w:pPr>
      <w:r>
        <w:rPr>
          <w:rFonts w:cs="Arial"/>
          <w:szCs w:val="22"/>
          <w:lang w:val="hr-HR"/>
        </w:rPr>
        <w:t>prostorna cjelina ugostiteljsko-turističke namjene mora imati odgovarajući pristup na prometnu površinu i unutar nje smješten pripadajući broj parkirališnih mjesta.</w:t>
      </w:r>
    </w:p>
    <w:p w14:paraId="37784AFF" w14:textId="77777777" w:rsidR="00E51B97" w:rsidRDefault="00E51B97" w:rsidP="00661FF1">
      <w:pPr>
        <w:widowControl/>
        <w:numPr>
          <w:ilvl w:val="0"/>
          <w:numId w:val="15"/>
        </w:numPr>
        <w:spacing w:after="80"/>
        <w:ind w:left="1134" w:hanging="567"/>
        <w:rPr>
          <w:rFonts w:cs="Arial"/>
          <w:szCs w:val="22"/>
          <w:lang w:val="hr-HR"/>
        </w:rPr>
      </w:pPr>
      <w:r>
        <w:rPr>
          <w:rFonts w:cs="Arial"/>
          <w:szCs w:val="22"/>
          <w:lang w:val="hr-HR"/>
        </w:rPr>
        <w:t xml:space="preserve">izgrađenost kampa (pomočni sadržaji) najviše 10% </w:t>
      </w:r>
    </w:p>
    <w:p w14:paraId="1CE1ED62" w14:textId="77777777" w:rsidR="00E51B97" w:rsidRDefault="00E51B97" w:rsidP="00661FF1">
      <w:pPr>
        <w:widowControl/>
        <w:numPr>
          <w:ilvl w:val="0"/>
          <w:numId w:val="15"/>
        </w:numPr>
        <w:spacing w:after="80"/>
        <w:ind w:left="1134" w:hanging="567"/>
        <w:rPr>
          <w:rFonts w:cs="Arial"/>
          <w:szCs w:val="22"/>
          <w:lang w:val="hr-HR"/>
        </w:rPr>
      </w:pPr>
      <w:r>
        <w:rPr>
          <w:rFonts w:cs="Arial"/>
          <w:szCs w:val="22"/>
          <w:lang w:val="hr-HR"/>
        </w:rPr>
        <w:t>najmanje 30% površine kampa mora biti uređeno kao parkovni nasadi i/ili prirodno zelenilo.</w:t>
      </w:r>
    </w:p>
    <w:p w14:paraId="225C9841" w14:textId="77777777" w:rsidR="00D60312" w:rsidRPr="00BF3E57" w:rsidRDefault="00D60312"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5549AC4F" w14:textId="77777777" w:rsidR="004158A7" w:rsidRPr="00BF3E57" w:rsidRDefault="00D60312" w:rsidP="003839EA">
      <w:pPr>
        <w:pStyle w:val="BodyTextCharChar"/>
        <w:tabs>
          <w:tab w:val="clear" w:pos="426"/>
        </w:tabs>
        <w:spacing w:line="280" w:lineRule="atLeast"/>
        <w:ind w:firstLine="0"/>
        <w:rPr>
          <w:rFonts w:cs="Arial"/>
          <w:spacing w:val="6"/>
          <w:sz w:val="24"/>
          <w:szCs w:val="24"/>
          <w:lang w:val="hr-HR"/>
        </w:rPr>
      </w:pPr>
      <w:r w:rsidRPr="00BF3E57">
        <w:rPr>
          <w:rFonts w:cs="Arial"/>
          <w:spacing w:val="6"/>
          <w:sz w:val="24"/>
          <w:szCs w:val="24"/>
          <w:lang w:val="hr-HR"/>
        </w:rPr>
        <w:t>Dodaje se novi članak 41a. koji glasi:</w:t>
      </w:r>
    </w:p>
    <w:p w14:paraId="06644378" w14:textId="77777777" w:rsidR="003839EA" w:rsidRDefault="003839EA" w:rsidP="003839EA">
      <w:pPr>
        <w:spacing w:after="60" w:line="280" w:lineRule="atLeast"/>
        <w:ind w:left="567"/>
        <w:rPr>
          <w:spacing w:val="6"/>
          <w:lang w:val="hr-HR"/>
        </w:rPr>
      </w:pPr>
      <w:r>
        <w:rPr>
          <w:spacing w:val="6"/>
          <w:lang w:val="hr-HR"/>
        </w:rPr>
        <w:t xml:space="preserve">(1) U naselju Starigrad, zaselak </w:t>
      </w:r>
      <w:r>
        <w:rPr>
          <w:i/>
          <w:spacing w:val="6"/>
          <w:lang w:val="hr-HR"/>
        </w:rPr>
        <w:t>Koići</w:t>
      </w:r>
      <w:r>
        <w:rPr>
          <w:spacing w:val="6"/>
          <w:lang w:val="hr-HR"/>
        </w:rPr>
        <w:t xml:space="preserve">, planirana je zona </w:t>
      </w:r>
      <w:r>
        <w:rPr>
          <w:b/>
          <w:spacing w:val="6"/>
          <w:lang w:val="hr-HR"/>
        </w:rPr>
        <w:t>mješovite namjene</w:t>
      </w:r>
      <w:r>
        <w:rPr>
          <w:spacing w:val="6"/>
          <w:lang w:val="hr-HR"/>
        </w:rPr>
        <w:t xml:space="preserve"> – </w:t>
      </w:r>
      <w:r>
        <w:rPr>
          <w:i/>
          <w:spacing w:val="6"/>
          <w:lang w:val="hr-HR"/>
        </w:rPr>
        <w:t>pretežito stambena</w:t>
      </w:r>
      <w:r>
        <w:rPr>
          <w:spacing w:val="6"/>
          <w:lang w:val="hr-HR"/>
        </w:rPr>
        <w:t xml:space="preserve"> (</w:t>
      </w:r>
      <w:r>
        <w:rPr>
          <w:b/>
          <w:spacing w:val="6"/>
          <w:lang w:val="hr-HR"/>
        </w:rPr>
        <w:t>M1</w:t>
      </w:r>
      <w:r>
        <w:rPr>
          <w:spacing w:val="6"/>
          <w:lang w:val="hr-HR"/>
        </w:rPr>
        <w:t xml:space="preserve">).  Unutar ove zone mogu se graditi stambene zgrade i zgrade za smještaj i boravak gostiju tipa hoteli, apartmani, vile i slično. Uz građevine za smještaj i boravak gostiju mogu se planirati prateći ugostiteljski, uslužni i rekreacijski sadržaji. Prateći sadržaji mogu obuhvatiti najviše do 30% ukupne (bruto) građevinske površine svih građevina na jednoj građevnij čestici. </w:t>
      </w:r>
    </w:p>
    <w:p w14:paraId="4F7D143B" w14:textId="77777777" w:rsidR="003839EA" w:rsidRDefault="003839EA" w:rsidP="003839EA">
      <w:pPr>
        <w:spacing w:after="60" w:line="280" w:lineRule="atLeast"/>
        <w:ind w:left="567"/>
        <w:rPr>
          <w:spacing w:val="6"/>
          <w:lang w:val="hr-HR"/>
        </w:rPr>
      </w:pPr>
      <w:r>
        <w:rPr>
          <w:spacing w:val="6"/>
          <w:lang w:val="hr-HR"/>
        </w:rPr>
        <w:t xml:space="preserve">(2) Građevine za smještaj i boravak gostiju mogu se graditi prema uvjetima koji slijede: </w:t>
      </w:r>
    </w:p>
    <w:p w14:paraId="0C7DF9C6" w14:textId="77777777" w:rsidR="003839EA" w:rsidRDefault="003839EA" w:rsidP="003839EA">
      <w:pPr>
        <w:widowControl/>
        <w:numPr>
          <w:ilvl w:val="0"/>
          <w:numId w:val="48"/>
        </w:numPr>
        <w:tabs>
          <w:tab w:val="left" w:pos="1134"/>
        </w:tabs>
        <w:overflowPunct w:val="0"/>
        <w:autoSpaceDE w:val="0"/>
        <w:autoSpaceDN w:val="0"/>
        <w:adjustRightInd w:val="0"/>
        <w:spacing w:after="60" w:line="280" w:lineRule="atLeast"/>
        <w:ind w:left="1134" w:hanging="567"/>
        <w:textAlignment w:val="baseline"/>
        <w:rPr>
          <w:spacing w:val="6"/>
          <w:lang w:val="hr-HR"/>
        </w:rPr>
      </w:pPr>
      <w:r>
        <w:rPr>
          <w:spacing w:val="6"/>
          <w:lang w:val="hr-HR"/>
        </w:rPr>
        <w:t>građevine treba oblikovati po načelu sukladnosti arhitektonskog izraza s elementima autohtonog urbaniteta i tradicijske arhitekture,</w:t>
      </w:r>
    </w:p>
    <w:p w14:paraId="57E3C857" w14:textId="77777777" w:rsidR="003839EA" w:rsidRDefault="003839EA" w:rsidP="003839EA">
      <w:pPr>
        <w:widowControl/>
        <w:numPr>
          <w:ilvl w:val="0"/>
          <w:numId w:val="48"/>
        </w:numPr>
        <w:tabs>
          <w:tab w:val="left" w:pos="1134"/>
        </w:tabs>
        <w:overflowPunct w:val="0"/>
        <w:autoSpaceDE w:val="0"/>
        <w:autoSpaceDN w:val="0"/>
        <w:adjustRightInd w:val="0"/>
        <w:spacing w:after="60" w:line="280" w:lineRule="atLeast"/>
        <w:ind w:left="1134" w:hanging="567"/>
        <w:textAlignment w:val="baseline"/>
        <w:rPr>
          <w:spacing w:val="6"/>
          <w:lang w:val="hr-HR"/>
        </w:rPr>
      </w:pPr>
      <w:r>
        <w:rPr>
          <w:spacing w:val="6"/>
          <w:lang w:val="hr-HR"/>
        </w:rPr>
        <w:t>smještajne građevine moraju se smjestiti izvan javnih površina,</w:t>
      </w:r>
    </w:p>
    <w:p w14:paraId="5889A046" w14:textId="77777777" w:rsidR="003839EA" w:rsidRDefault="003839EA" w:rsidP="003839EA">
      <w:pPr>
        <w:widowControl/>
        <w:numPr>
          <w:ilvl w:val="0"/>
          <w:numId w:val="48"/>
        </w:numPr>
        <w:tabs>
          <w:tab w:val="left" w:pos="1134"/>
        </w:tabs>
        <w:overflowPunct w:val="0"/>
        <w:autoSpaceDE w:val="0"/>
        <w:autoSpaceDN w:val="0"/>
        <w:adjustRightInd w:val="0"/>
        <w:spacing w:after="60" w:line="280" w:lineRule="atLeast"/>
        <w:ind w:left="1134" w:hanging="567"/>
        <w:textAlignment w:val="baseline"/>
        <w:rPr>
          <w:spacing w:val="6"/>
          <w:lang w:val="hr-HR"/>
        </w:rPr>
      </w:pPr>
      <w:r>
        <w:rPr>
          <w:spacing w:val="6"/>
          <w:lang w:val="hr-HR"/>
        </w:rPr>
        <w:t>minimalna površina građevne čestice je 1.000m</w:t>
      </w:r>
      <w:r>
        <w:rPr>
          <w:spacing w:val="6"/>
          <w:vertAlign w:val="superscript"/>
          <w:lang w:val="hr-HR"/>
        </w:rPr>
        <w:t>2</w:t>
      </w:r>
    </w:p>
    <w:p w14:paraId="32D68222" w14:textId="77777777" w:rsidR="003839EA" w:rsidRDefault="003839EA" w:rsidP="003839EA">
      <w:pPr>
        <w:widowControl/>
        <w:numPr>
          <w:ilvl w:val="0"/>
          <w:numId w:val="48"/>
        </w:numPr>
        <w:tabs>
          <w:tab w:val="left" w:pos="1134"/>
        </w:tabs>
        <w:overflowPunct w:val="0"/>
        <w:autoSpaceDE w:val="0"/>
        <w:autoSpaceDN w:val="0"/>
        <w:adjustRightInd w:val="0"/>
        <w:spacing w:after="60" w:line="280" w:lineRule="atLeast"/>
        <w:ind w:left="1134" w:hanging="567"/>
        <w:textAlignment w:val="baseline"/>
        <w:rPr>
          <w:spacing w:val="6"/>
          <w:lang w:val="hr-HR"/>
        </w:rPr>
      </w:pPr>
      <w:r>
        <w:rPr>
          <w:spacing w:val="6"/>
          <w:lang w:val="hr-HR"/>
        </w:rPr>
        <w:t>najviše 20% građevnih čestica unutar zone može se namijeniti za izgradnju građevina za smještaj i boravak gostiju,</w:t>
      </w:r>
    </w:p>
    <w:p w14:paraId="6A4B30FC" w14:textId="77777777" w:rsidR="003839EA" w:rsidRDefault="003839EA" w:rsidP="003839EA">
      <w:pPr>
        <w:widowControl/>
        <w:numPr>
          <w:ilvl w:val="0"/>
          <w:numId w:val="48"/>
        </w:numPr>
        <w:tabs>
          <w:tab w:val="left" w:pos="1134"/>
        </w:tabs>
        <w:overflowPunct w:val="0"/>
        <w:autoSpaceDE w:val="0"/>
        <w:autoSpaceDN w:val="0"/>
        <w:adjustRightInd w:val="0"/>
        <w:spacing w:after="60" w:line="280" w:lineRule="atLeast"/>
        <w:ind w:left="1134" w:hanging="567"/>
        <w:textAlignment w:val="baseline"/>
        <w:rPr>
          <w:spacing w:val="6"/>
          <w:lang w:val="hr-HR"/>
        </w:rPr>
      </w:pPr>
      <w:r>
        <w:rPr>
          <w:spacing w:val="6"/>
          <w:lang w:val="hr-HR"/>
        </w:rPr>
        <w:t>maksimalni koeficijent izgrađenost (k</w:t>
      </w:r>
      <w:r>
        <w:rPr>
          <w:spacing w:val="6"/>
          <w:vertAlign w:val="subscript"/>
          <w:lang w:val="hr-HR"/>
        </w:rPr>
        <w:t>ig</w:t>
      </w:r>
      <w:r>
        <w:rPr>
          <w:spacing w:val="6"/>
          <w:lang w:val="hr-HR"/>
        </w:rPr>
        <w:t xml:space="preserve">) 0,30 </w:t>
      </w:r>
    </w:p>
    <w:p w14:paraId="61A31D32" w14:textId="77777777" w:rsidR="003839EA" w:rsidRDefault="003839EA" w:rsidP="003839EA">
      <w:pPr>
        <w:widowControl/>
        <w:numPr>
          <w:ilvl w:val="0"/>
          <w:numId w:val="48"/>
        </w:numPr>
        <w:tabs>
          <w:tab w:val="left" w:pos="1134"/>
        </w:tabs>
        <w:overflowPunct w:val="0"/>
        <w:autoSpaceDE w:val="0"/>
        <w:autoSpaceDN w:val="0"/>
        <w:adjustRightInd w:val="0"/>
        <w:spacing w:after="60" w:line="280" w:lineRule="atLeast"/>
        <w:ind w:left="1134" w:hanging="567"/>
        <w:textAlignment w:val="baseline"/>
        <w:rPr>
          <w:spacing w:val="6"/>
          <w:lang w:val="hr-HR"/>
        </w:rPr>
      </w:pPr>
      <w:r>
        <w:rPr>
          <w:spacing w:val="6"/>
          <w:lang w:val="hr-HR"/>
        </w:rPr>
        <w:t>maksimalni koeficijent iskoristivosti nadzemno (k</w:t>
      </w:r>
      <w:r>
        <w:rPr>
          <w:spacing w:val="6"/>
          <w:vertAlign w:val="subscript"/>
          <w:lang w:val="hr-HR"/>
        </w:rPr>
        <w:t>isn</w:t>
      </w:r>
      <w:r>
        <w:rPr>
          <w:spacing w:val="6"/>
          <w:lang w:val="hr-HR"/>
        </w:rPr>
        <w:t xml:space="preserve">) 1,0 </w:t>
      </w:r>
    </w:p>
    <w:p w14:paraId="49A3E559" w14:textId="77777777" w:rsidR="003839EA" w:rsidRDefault="003839EA" w:rsidP="003839EA">
      <w:pPr>
        <w:widowControl/>
        <w:numPr>
          <w:ilvl w:val="0"/>
          <w:numId w:val="48"/>
        </w:numPr>
        <w:tabs>
          <w:tab w:val="left" w:pos="1134"/>
        </w:tabs>
        <w:overflowPunct w:val="0"/>
        <w:autoSpaceDE w:val="0"/>
        <w:autoSpaceDN w:val="0"/>
        <w:adjustRightInd w:val="0"/>
        <w:spacing w:after="60" w:line="280" w:lineRule="atLeast"/>
        <w:ind w:left="1134" w:hanging="567"/>
        <w:textAlignment w:val="baseline"/>
        <w:rPr>
          <w:spacing w:val="6"/>
          <w:lang w:val="hr-HR"/>
        </w:rPr>
      </w:pPr>
      <w:r>
        <w:rPr>
          <w:spacing w:val="6"/>
          <w:lang w:val="hr-HR"/>
        </w:rPr>
        <w:t>maksimalni ukupni koeficijent iskoristivosti (k</w:t>
      </w:r>
      <w:r>
        <w:rPr>
          <w:spacing w:val="6"/>
          <w:vertAlign w:val="subscript"/>
          <w:lang w:val="hr-HR"/>
        </w:rPr>
        <w:t>is</w:t>
      </w:r>
      <w:r>
        <w:rPr>
          <w:spacing w:val="6"/>
          <w:lang w:val="hr-HR"/>
        </w:rPr>
        <w:t xml:space="preserve">) 1,6 </w:t>
      </w:r>
    </w:p>
    <w:p w14:paraId="2FA26D89" w14:textId="77777777" w:rsidR="003839EA" w:rsidRDefault="003839EA" w:rsidP="003839EA">
      <w:pPr>
        <w:widowControl/>
        <w:numPr>
          <w:ilvl w:val="0"/>
          <w:numId w:val="48"/>
        </w:numPr>
        <w:tabs>
          <w:tab w:val="left" w:pos="1134"/>
        </w:tabs>
        <w:overflowPunct w:val="0"/>
        <w:autoSpaceDE w:val="0"/>
        <w:autoSpaceDN w:val="0"/>
        <w:adjustRightInd w:val="0"/>
        <w:spacing w:after="60" w:line="280" w:lineRule="atLeast"/>
        <w:ind w:left="1134" w:hanging="567"/>
        <w:textAlignment w:val="baseline"/>
        <w:rPr>
          <w:spacing w:val="6"/>
          <w:lang w:val="hr-HR"/>
        </w:rPr>
      </w:pPr>
      <w:r>
        <w:rPr>
          <w:spacing w:val="6"/>
          <w:lang w:val="hr-HR"/>
        </w:rPr>
        <w:t>ne primjenjuje se ograničenje građevinske (bruto) površine iz članka 39d. ovih Odredbi</w:t>
      </w:r>
    </w:p>
    <w:p w14:paraId="0550F152" w14:textId="77777777" w:rsidR="003839EA" w:rsidRDefault="003839EA" w:rsidP="003839EA">
      <w:pPr>
        <w:widowControl/>
        <w:numPr>
          <w:ilvl w:val="0"/>
          <w:numId w:val="48"/>
        </w:numPr>
        <w:tabs>
          <w:tab w:val="left" w:pos="1134"/>
        </w:tabs>
        <w:overflowPunct w:val="0"/>
        <w:autoSpaceDE w:val="0"/>
        <w:autoSpaceDN w:val="0"/>
        <w:adjustRightInd w:val="0"/>
        <w:spacing w:after="60" w:line="280" w:lineRule="atLeast"/>
        <w:ind w:left="1134" w:hanging="567"/>
        <w:textAlignment w:val="baseline"/>
        <w:rPr>
          <w:spacing w:val="6"/>
          <w:lang w:val="hr-HR"/>
        </w:rPr>
      </w:pPr>
      <w:r>
        <w:rPr>
          <w:spacing w:val="6"/>
          <w:lang w:val="hr-HR"/>
        </w:rPr>
        <w:t>maksimalna visina je 14 m odnosno 6,0 m za pomoćne građevine</w:t>
      </w:r>
    </w:p>
    <w:p w14:paraId="0D469462" w14:textId="77777777" w:rsidR="003839EA" w:rsidRDefault="003839EA" w:rsidP="003839EA">
      <w:pPr>
        <w:widowControl/>
        <w:numPr>
          <w:ilvl w:val="0"/>
          <w:numId w:val="48"/>
        </w:numPr>
        <w:tabs>
          <w:tab w:val="left" w:pos="1134"/>
        </w:tabs>
        <w:overflowPunct w:val="0"/>
        <w:autoSpaceDE w:val="0"/>
        <w:autoSpaceDN w:val="0"/>
        <w:adjustRightInd w:val="0"/>
        <w:spacing w:after="60" w:line="280" w:lineRule="atLeast"/>
        <w:ind w:left="1134" w:hanging="567"/>
        <w:textAlignment w:val="baseline"/>
        <w:rPr>
          <w:spacing w:val="6"/>
          <w:lang w:val="hr-HR"/>
        </w:rPr>
      </w:pPr>
      <w:r>
        <w:rPr>
          <w:spacing w:val="6"/>
          <w:lang w:val="hr-HR"/>
        </w:rPr>
        <w:t>maksimalna katnost je podrum, suteren, prizemlje i dva kata, odnosno podrum, suteren i prizemlje za pomoćne građevine</w:t>
      </w:r>
    </w:p>
    <w:p w14:paraId="67B732EA" w14:textId="77777777" w:rsidR="003839EA" w:rsidRDefault="003839EA" w:rsidP="003839EA">
      <w:pPr>
        <w:widowControl/>
        <w:numPr>
          <w:ilvl w:val="0"/>
          <w:numId w:val="48"/>
        </w:numPr>
        <w:tabs>
          <w:tab w:val="left" w:pos="1134"/>
        </w:tabs>
        <w:overflowPunct w:val="0"/>
        <w:autoSpaceDE w:val="0"/>
        <w:autoSpaceDN w:val="0"/>
        <w:adjustRightInd w:val="0"/>
        <w:spacing w:after="60" w:line="280" w:lineRule="atLeast"/>
        <w:ind w:left="1134" w:hanging="567"/>
        <w:textAlignment w:val="baseline"/>
        <w:rPr>
          <w:spacing w:val="6"/>
          <w:lang w:val="hr-HR"/>
        </w:rPr>
      </w:pPr>
      <w:r>
        <w:rPr>
          <w:spacing w:val="6"/>
          <w:lang w:val="hr-HR"/>
        </w:rPr>
        <w:lastRenderedPageBreak/>
        <w:t>najmanje 25 % građevne čestice treba urediti parkovnim nasadima ili prirodnim zelenilom koristeći autohtone biljne vrste.</w:t>
      </w:r>
    </w:p>
    <w:p w14:paraId="7A292780" w14:textId="77777777" w:rsidR="003839EA" w:rsidRDefault="003839EA" w:rsidP="003839EA">
      <w:pPr>
        <w:spacing w:after="60" w:line="280" w:lineRule="atLeast"/>
        <w:ind w:left="567"/>
        <w:rPr>
          <w:spacing w:val="6"/>
          <w:lang w:val="hr-HR"/>
        </w:rPr>
      </w:pPr>
      <w:r>
        <w:rPr>
          <w:spacing w:val="6"/>
          <w:lang w:val="hr-HR"/>
        </w:rPr>
        <w:t>(3) Stambene zgrade će se graditi prema Odredbama za izgradnju stambenih zgrada unutar građevinskog područja naselja iz ovog Plana. Građevine druge namjene nisu planirane unutar ove zone.</w:t>
      </w:r>
    </w:p>
    <w:p w14:paraId="17DD5A4E" w14:textId="77777777" w:rsidR="00633CEF" w:rsidRPr="00BF3E57" w:rsidRDefault="00633CEF"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1DE1F1B" w14:textId="77777777" w:rsidR="00633CEF" w:rsidRPr="00BF3E57" w:rsidRDefault="00633CEF"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 xml:space="preserve">U članku 41b na kraju </w:t>
      </w:r>
      <w:r w:rsidR="00D562A7" w:rsidRPr="00BF3E57">
        <w:rPr>
          <w:rFonts w:cs="Arial"/>
          <w:spacing w:val="6"/>
          <w:sz w:val="24"/>
          <w:szCs w:val="24"/>
          <w:lang w:val="hr-HR"/>
        </w:rPr>
        <w:t xml:space="preserve">točke </w:t>
      </w:r>
      <w:r w:rsidRPr="00BF3E57">
        <w:rPr>
          <w:rFonts w:cs="Arial"/>
          <w:spacing w:val="6"/>
          <w:sz w:val="24"/>
          <w:szCs w:val="24"/>
          <w:lang w:val="hr-HR"/>
        </w:rPr>
        <w:t xml:space="preserve">(k) dodaju se riječi „i katnost Po+S+P+1“ </w:t>
      </w:r>
    </w:p>
    <w:p w14:paraId="615C0E32" w14:textId="77777777" w:rsidR="00137E32" w:rsidRPr="00BF3E57" w:rsidRDefault="00137E32"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39987A1" w14:textId="77777777" w:rsidR="00137E32" w:rsidRPr="00BF3E57" w:rsidRDefault="00137E32"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članku 42b</w:t>
      </w:r>
      <w:r w:rsidR="00682B9D" w:rsidRPr="00BF3E57">
        <w:rPr>
          <w:rFonts w:cs="Arial"/>
          <w:spacing w:val="6"/>
          <w:sz w:val="24"/>
          <w:szCs w:val="24"/>
          <w:lang w:val="hr-HR"/>
        </w:rPr>
        <w:t>,</w:t>
      </w:r>
      <w:r w:rsidRPr="00BF3E57">
        <w:rPr>
          <w:rFonts w:cs="Arial"/>
          <w:spacing w:val="6"/>
          <w:sz w:val="24"/>
          <w:szCs w:val="24"/>
          <w:lang w:val="hr-HR"/>
        </w:rPr>
        <w:t xml:space="preserve"> stavk</w:t>
      </w:r>
      <w:r w:rsidR="00682B9D" w:rsidRPr="00BF3E57">
        <w:rPr>
          <w:rFonts w:cs="Arial"/>
          <w:spacing w:val="6"/>
          <w:sz w:val="24"/>
          <w:szCs w:val="24"/>
          <w:lang w:val="hr-HR"/>
        </w:rPr>
        <w:t>u</w:t>
      </w:r>
      <w:r w:rsidRPr="00BF3E57">
        <w:rPr>
          <w:rFonts w:cs="Arial"/>
          <w:spacing w:val="6"/>
          <w:sz w:val="24"/>
          <w:szCs w:val="24"/>
          <w:lang w:val="hr-HR"/>
        </w:rPr>
        <w:t xml:space="preserve"> 1., na kraju </w:t>
      </w:r>
      <w:r w:rsidR="00D562A7" w:rsidRPr="00BF3E57">
        <w:rPr>
          <w:rFonts w:cs="Arial"/>
          <w:spacing w:val="6"/>
          <w:sz w:val="24"/>
          <w:szCs w:val="24"/>
          <w:lang w:val="hr-HR"/>
        </w:rPr>
        <w:t xml:space="preserve">točke </w:t>
      </w:r>
      <w:r w:rsidRPr="00BF3E57">
        <w:rPr>
          <w:rFonts w:cs="Arial"/>
          <w:spacing w:val="6"/>
          <w:sz w:val="24"/>
          <w:szCs w:val="24"/>
          <w:lang w:val="hr-HR"/>
        </w:rPr>
        <w:t xml:space="preserve">(g) dodaju se riječi „i katnost najviše Po+S+P+2+Pk“ </w:t>
      </w:r>
    </w:p>
    <w:p w14:paraId="53F501CE" w14:textId="77777777" w:rsidR="008D250B" w:rsidRPr="00BF3E57" w:rsidRDefault="008D250B"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79531F43" w14:textId="77777777" w:rsidR="008D250B" w:rsidRPr="00BF3E57" w:rsidRDefault="00682B9D"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(1) U članku 44a. stav</w:t>
      </w:r>
      <w:r w:rsidR="008D250B" w:rsidRPr="00BF3E57">
        <w:rPr>
          <w:rFonts w:cs="Arial"/>
          <w:spacing w:val="6"/>
          <w:sz w:val="24"/>
          <w:szCs w:val="24"/>
          <w:lang w:val="hr-HR"/>
        </w:rPr>
        <w:t>k</w:t>
      </w:r>
      <w:r w:rsidRPr="00BF3E57">
        <w:rPr>
          <w:rFonts w:cs="Arial"/>
          <w:spacing w:val="6"/>
          <w:sz w:val="24"/>
          <w:szCs w:val="24"/>
          <w:lang w:val="hr-HR"/>
        </w:rPr>
        <w:t>u</w:t>
      </w:r>
      <w:r w:rsidR="008D250B" w:rsidRPr="00BF3E57">
        <w:rPr>
          <w:rFonts w:cs="Arial"/>
          <w:spacing w:val="6"/>
          <w:sz w:val="24"/>
          <w:szCs w:val="24"/>
          <w:lang w:val="hr-HR"/>
        </w:rPr>
        <w:t xml:space="preserve"> 1. dodaje se nova </w:t>
      </w:r>
      <w:r w:rsidR="00D562A7" w:rsidRPr="00BF3E57">
        <w:rPr>
          <w:rFonts w:cs="Arial"/>
          <w:spacing w:val="6"/>
          <w:sz w:val="24"/>
          <w:szCs w:val="24"/>
          <w:lang w:val="hr-HR"/>
        </w:rPr>
        <w:t>toćka</w:t>
      </w:r>
      <w:r w:rsidR="008D250B" w:rsidRPr="00BF3E57">
        <w:rPr>
          <w:rFonts w:cs="Arial"/>
          <w:spacing w:val="6"/>
          <w:sz w:val="24"/>
          <w:szCs w:val="24"/>
          <w:lang w:val="hr-HR"/>
        </w:rPr>
        <w:t xml:space="preserve"> (d) koja glasi:</w:t>
      </w:r>
    </w:p>
    <w:p w14:paraId="04E34EF8" w14:textId="77777777" w:rsidR="008D250B" w:rsidRPr="006D2DFC" w:rsidRDefault="008D250B" w:rsidP="00661FF1">
      <w:pPr>
        <w:widowControl/>
        <w:numPr>
          <w:ilvl w:val="0"/>
          <w:numId w:val="36"/>
        </w:numPr>
        <w:tabs>
          <w:tab w:val="left" w:pos="-1440"/>
        </w:tabs>
        <w:spacing w:before="20" w:after="120" w:line="280" w:lineRule="atLeast"/>
        <w:ind w:left="1134" w:hanging="567"/>
        <w:rPr>
          <w:rFonts w:cs="Arial"/>
          <w:spacing w:val="6"/>
          <w:szCs w:val="22"/>
          <w:lang w:val="hr-HR"/>
        </w:rPr>
      </w:pPr>
      <w:r w:rsidRPr="00BF3E57">
        <w:rPr>
          <w:rFonts w:cs="Arial"/>
          <w:spacing w:val="6"/>
          <w:w w:val="101"/>
          <w:szCs w:val="22"/>
          <w:lang w:val="hr-HR"/>
        </w:rPr>
        <w:t>katnost najviše Po+S+P+2+Pk</w:t>
      </w:r>
    </w:p>
    <w:p w14:paraId="1F593CDD" w14:textId="77777777" w:rsidR="00421056" w:rsidRPr="00BF3E57" w:rsidRDefault="00421056" w:rsidP="00071C04">
      <w:pPr>
        <w:pStyle w:val="BodyTextCharChar"/>
        <w:tabs>
          <w:tab w:val="clear" w:pos="426"/>
        </w:tabs>
        <w:spacing w:line="280" w:lineRule="atLeast"/>
        <w:ind w:firstLine="0"/>
        <w:rPr>
          <w:rFonts w:cs="Arial"/>
          <w:spacing w:val="6"/>
          <w:sz w:val="24"/>
          <w:szCs w:val="24"/>
          <w:lang w:val="hr-HR"/>
        </w:rPr>
      </w:pPr>
      <w:r w:rsidRPr="00BF3E57">
        <w:rPr>
          <w:rFonts w:cs="Arial"/>
          <w:spacing w:val="6"/>
          <w:sz w:val="24"/>
          <w:szCs w:val="24"/>
          <w:lang w:val="hr-HR"/>
        </w:rPr>
        <w:t>(</w:t>
      </w:r>
      <w:r>
        <w:rPr>
          <w:rFonts w:cs="Arial"/>
          <w:spacing w:val="6"/>
          <w:sz w:val="24"/>
          <w:szCs w:val="24"/>
          <w:lang w:val="hr-HR"/>
        </w:rPr>
        <w:t>2</w:t>
      </w:r>
      <w:r w:rsidRPr="00BF3E57">
        <w:rPr>
          <w:rFonts w:cs="Arial"/>
          <w:spacing w:val="6"/>
          <w:sz w:val="24"/>
          <w:szCs w:val="24"/>
          <w:lang w:val="hr-HR"/>
        </w:rPr>
        <w:t>) Dosadašnje toćke (d) do (g) postaju toćke (e), (f), (g) i (h).</w:t>
      </w:r>
    </w:p>
    <w:p w14:paraId="3D80A9AD" w14:textId="77777777" w:rsidR="006D2DFC" w:rsidRDefault="006D2DFC" w:rsidP="006D2DFC">
      <w:pPr>
        <w:widowControl/>
        <w:tabs>
          <w:tab w:val="left" w:pos="-1440"/>
        </w:tabs>
        <w:spacing w:before="20" w:after="120" w:line="280" w:lineRule="atLeast"/>
        <w:rPr>
          <w:rFonts w:cs="Arial"/>
          <w:spacing w:val="6"/>
          <w:w w:val="101"/>
          <w:szCs w:val="22"/>
          <w:lang w:val="hr-HR"/>
        </w:rPr>
      </w:pPr>
      <w:r>
        <w:rPr>
          <w:rFonts w:cs="Arial"/>
          <w:spacing w:val="6"/>
          <w:w w:val="101"/>
          <w:szCs w:val="22"/>
          <w:lang w:val="hr-HR"/>
        </w:rPr>
        <w:t>(</w:t>
      </w:r>
      <w:r w:rsidR="00421056">
        <w:rPr>
          <w:rFonts w:cs="Arial"/>
          <w:spacing w:val="6"/>
          <w:w w:val="101"/>
          <w:szCs w:val="22"/>
          <w:lang w:val="hr-HR"/>
        </w:rPr>
        <w:t>3</w:t>
      </w:r>
      <w:r>
        <w:rPr>
          <w:rFonts w:cs="Arial"/>
          <w:spacing w:val="6"/>
          <w:w w:val="101"/>
          <w:szCs w:val="22"/>
          <w:lang w:val="hr-HR"/>
        </w:rPr>
        <w:t>) U istom članku, stavak (f) (po novom rasporedu), mijenja se i glasi:</w:t>
      </w:r>
    </w:p>
    <w:p w14:paraId="0BFA1EF4" w14:textId="77777777" w:rsidR="006D2DFC" w:rsidRPr="006D2DFC" w:rsidRDefault="00421056" w:rsidP="00421056">
      <w:pPr>
        <w:widowControl/>
        <w:tabs>
          <w:tab w:val="left" w:pos="-1440"/>
        </w:tabs>
        <w:spacing w:before="20" w:after="120" w:line="280" w:lineRule="atLeast"/>
        <w:ind w:left="1134" w:hanging="567"/>
        <w:rPr>
          <w:rFonts w:cs="Arial"/>
          <w:spacing w:val="6"/>
          <w:w w:val="101"/>
          <w:szCs w:val="22"/>
          <w:lang w:val="hr-HR"/>
        </w:rPr>
      </w:pPr>
      <w:r>
        <w:rPr>
          <w:rFonts w:cs="Arial"/>
          <w:spacing w:val="6"/>
          <w:w w:val="101"/>
          <w:szCs w:val="22"/>
          <w:lang w:val="hr-HR"/>
        </w:rPr>
        <w:t>(f)</w:t>
      </w:r>
      <w:r>
        <w:rPr>
          <w:rFonts w:cs="Arial"/>
          <w:spacing w:val="6"/>
          <w:w w:val="101"/>
          <w:szCs w:val="22"/>
          <w:lang w:val="hr-HR"/>
        </w:rPr>
        <w:tab/>
      </w:r>
      <w:r w:rsidR="006D2DFC" w:rsidRPr="006D2DFC">
        <w:rPr>
          <w:rFonts w:cs="Arial"/>
          <w:spacing w:val="6"/>
          <w:w w:val="101"/>
          <w:szCs w:val="22"/>
          <w:lang w:val="hr-HR"/>
        </w:rPr>
        <w:t xml:space="preserve">udaljenost od međa građevne čestice iznosi najmanje 3 m. Iznimno, na kč 4726 ko Starigrad, pored crkve Sv. Jurja, planirani zvonik može se smjestiti i do 1 m od međa građevne čestice i od regulacijskog pravca. </w:t>
      </w:r>
    </w:p>
    <w:p w14:paraId="15822699" w14:textId="77777777" w:rsidR="00717176" w:rsidRPr="00BF3E57" w:rsidRDefault="00717176"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3D0F78A6" w14:textId="77777777" w:rsidR="00052176" w:rsidRPr="00BF3E57" w:rsidRDefault="009C3666" w:rsidP="00030C05">
      <w:pPr>
        <w:pStyle w:val="BodyTextCharChar"/>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 xml:space="preserve">Članak </w:t>
      </w:r>
      <w:r w:rsidR="00717176" w:rsidRPr="00BF3E57">
        <w:rPr>
          <w:rFonts w:cs="Arial"/>
          <w:spacing w:val="6"/>
          <w:sz w:val="24"/>
          <w:szCs w:val="24"/>
          <w:lang w:val="hr-HR"/>
        </w:rPr>
        <w:t>45. mijenja se i glasi:</w:t>
      </w:r>
    </w:p>
    <w:p w14:paraId="15945392" w14:textId="77777777" w:rsidR="00AC3BFE" w:rsidRPr="00AC3BFE" w:rsidRDefault="00AC3BFE" w:rsidP="00AC3BFE">
      <w:pPr>
        <w:autoSpaceDE w:val="0"/>
        <w:autoSpaceDN w:val="0"/>
        <w:adjustRightInd w:val="0"/>
        <w:spacing w:after="120" w:line="300" w:lineRule="atLeast"/>
        <w:ind w:left="567" w:right="-51"/>
        <w:rPr>
          <w:rFonts w:cs="Arial"/>
          <w:spacing w:val="6"/>
          <w:w w:val="101"/>
          <w:szCs w:val="22"/>
          <w:lang w:val="hr-HR"/>
        </w:rPr>
      </w:pPr>
      <w:r w:rsidRPr="00AC3BFE">
        <w:rPr>
          <w:rFonts w:cs="Arial"/>
          <w:spacing w:val="6"/>
          <w:w w:val="101"/>
          <w:szCs w:val="22"/>
          <w:lang w:val="hr-HR"/>
        </w:rPr>
        <w:t>(1) Unutar građevinskog područja naselja uz sportske dvorane, sportska igrališta i rekreacijskih površina mogu se graditi pomoćne građevine kao što su klupski prostori, tribine za gledateljstvo, sanitarni čvorovi, ugostiteljstvo i trgovina u funkciji sporta i rekreacije i sl. Građevina u funkciji osnovne namjene ne smiju prelaziti građevinsku bruto površinu od 50 m</w:t>
      </w:r>
      <w:r w:rsidRPr="001E77F2">
        <w:rPr>
          <w:rFonts w:cs="Arial"/>
          <w:spacing w:val="6"/>
          <w:w w:val="101"/>
          <w:szCs w:val="22"/>
          <w:vertAlign w:val="superscript"/>
          <w:lang w:val="hr-HR"/>
        </w:rPr>
        <w:t>2</w:t>
      </w:r>
      <w:r w:rsidRPr="00AC3BFE">
        <w:rPr>
          <w:rFonts w:cs="Arial"/>
          <w:spacing w:val="6"/>
          <w:w w:val="101"/>
          <w:szCs w:val="22"/>
          <w:lang w:val="hr-HR"/>
        </w:rPr>
        <w:t>.</w:t>
      </w:r>
    </w:p>
    <w:p w14:paraId="7656C4A7" w14:textId="77777777" w:rsidR="009C3666" w:rsidRPr="00BF3E57" w:rsidRDefault="009C3666" w:rsidP="00030C05">
      <w:pPr>
        <w:autoSpaceDE w:val="0"/>
        <w:autoSpaceDN w:val="0"/>
        <w:adjustRightInd w:val="0"/>
        <w:spacing w:after="120" w:line="300" w:lineRule="atLeast"/>
        <w:ind w:left="567" w:right="-51"/>
        <w:rPr>
          <w:rFonts w:cs="Arial"/>
          <w:spacing w:val="6"/>
          <w:w w:val="101"/>
          <w:szCs w:val="22"/>
          <w:lang w:val="hr-HR"/>
        </w:rPr>
      </w:pPr>
      <w:r w:rsidRPr="00BF3E57">
        <w:rPr>
          <w:rFonts w:cs="Arial"/>
          <w:spacing w:val="6"/>
          <w:w w:val="101"/>
          <w:szCs w:val="22"/>
          <w:lang w:val="hr-HR"/>
        </w:rPr>
        <w:t xml:space="preserve">(2) Unutar zone javne zelene površine - </w:t>
      </w:r>
      <w:r w:rsidRPr="00BF3E57">
        <w:rPr>
          <w:rFonts w:cs="Arial"/>
          <w:i/>
          <w:spacing w:val="6"/>
          <w:w w:val="101"/>
          <w:szCs w:val="22"/>
          <w:lang w:val="hr-HR"/>
        </w:rPr>
        <w:t>igralište</w:t>
      </w:r>
      <w:r w:rsidRPr="00BF3E57">
        <w:rPr>
          <w:rFonts w:cs="Arial"/>
          <w:spacing w:val="6"/>
          <w:w w:val="101"/>
          <w:szCs w:val="22"/>
          <w:lang w:val="hr-HR"/>
        </w:rPr>
        <w:t xml:space="preserve"> (</w:t>
      </w:r>
      <w:r w:rsidRPr="00BF3E57">
        <w:rPr>
          <w:rFonts w:cs="Arial"/>
          <w:b/>
          <w:spacing w:val="6"/>
          <w:w w:val="101"/>
          <w:szCs w:val="22"/>
          <w:lang w:val="hr-HR"/>
        </w:rPr>
        <w:t>Z2</w:t>
      </w:r>
      <w:r w:rsidRPr="00BF3E57">
        <w:rPr>
          <w:rFonts w:cs="Arial"/>
          <w:spacing w:val="6"/>
          <w:w w:val="101"/>
          <w:szCs w:val="22"/>
          <w:lang w:val="hr-HR"/>
        </w:rPr>
        <w:t>) u naselju nije moguće graditi sportske dvorane, trgovine ili ugostiteljske sadržaje. Unutar ove zone može se planirati izgradnja nenatkrivenih tribina, ugraditi oprema za dječju igru i uređivati igrališta. Unutar ove zone može se planirati izgradnja sanitarnog čvora do 50 m</w:t>
      </w:r>
      <w:r w:rsidRPr="00BF3E57">
        <w:rPr>
          <w:rFonts w:cs="Arial"/>
          <w:spacing w:val="6"/>
          <w:w w:val="101"/>
          <w:szCs w:val="22"/>
          <w:vertAlign w:val="superscript"/>
          <w:lang w:val="hr-HR"/>
        </w:rPr>
        <w:t>2</w:t>
      </w:r>
      <w:r w:rsidRPr="00BF3E57">
        <w:rPr>
          <w:rFonts w:cs="Arial"/>
          <w:spacing w:val="6"/>
          <w:w w:val="101"/>
          <w:szCs w:val="22"/>
          <w:lang w:val="hr-HR"/>
        </w:rPr>
        <w:t>. Najmanje 20% površine mora biti uređeno parkovnim nasadima ili prirodnim zelenilom.</w:t>
      </w:r>
    </w:p>
    <w:p w14:paraId="79C338D8" w14:textId="77777777" w:rsidR="009C3666" w:rsidRDefault="009C3666" w:rsidP="00030C05">
      <w:pPr>
        <w:autoSpaceDE w:val="0"/>
        <w:autoSpaceDN w:val="0"/>
        <w:adjustRightInd w:val="0"/>
        <w:spacing w:after="120" w:line="300" w:lineRule="atLeast"/>
        <w:ind w:left="567" w:right="-52"/>
        <w:rPr>
          <w:rFonts w:cs="Arial"/>
          <w:spacing w:val="6"/>
          <w:w w:val="101"/>
          <w:szCs w:val="22"/>
          <w:lang w:val="hr-HR"/>
        </w:rPr>
      </w:pPr>
      <w:r w:rsidRPr="00BF3E57">
        <w:rPr>
          <w:rFonts w:cs="Arial"/>
          <w:spacing w:val="6"/>
          <w:w w:val="101"/>
          <w:szCs w:val="22"/>
          <w:lang w:val="hr-HR"/>
        </w:rPr>
        <w:t xml:space="preserve">(3) Unutar građevinskog područja naselja mogu se planirati javne zelene površine – </w:t>
      </w:r>
      <w:r w:rsidRPr="00BF3E57">
        <w:rPr>
          <w:rFonts w:cs="Arial"/>
          <w:i/>
          <w:spacing w:val="6"/>
          <w:w w:val="101"/>
          <w:szCs w:val="22"/>
          <w:lang w:val="hr-HR"/>
        </w:rPr>
        <w:t>javni park/mjesni trg</w:t>
      </w:r>
      <w:r w:rsidRPr="00BF3E57">
        <w:rPr>
          <w:rFonts w:cs="Arial"/>
          <w:spacing w:val="6"/>
          <w:w w:val="101"/>
          <w:szCs w:val="22"/>
          <w:lang w:val="hr-HR"/>
        </w:rPr>
        <w:t xml:space="preserve"> (</w:t>
      </w:r>
      <w:r w:rsidRPr="00BF3E57">
        <w:rPr>
          <w:rFonts w:cs="Arial"/>
          <w:b/>
          <w:spacing w:val="6"/>
          <w:w w:val="101"/>
          <w:szCs w:val="22"/>
          <w:lang w:val="hr-HR"/>
        </w:rPr>
        <w:t>Z1</w:t>
      </w:r>
      <w:r w:rsidRPr="00BF3E57">
        <w:rPr>
          <w:rFonts w:cs="Arial"/>
          <w:spacing w:val="6"/>
          <w:w w:val="101"/>
          <w:szCs w:val="22"/>
          <w:lang w:val="hr-HR"/>
        </w:rPr>
        <w:t xml:space="preserve">). Na površini javnog parka/mjesnog trga mogu se planirati popločane površine, javna rasvjeta, ugraditi urbana oprema i oprema za dječju igru. Mogu se poduzimati i zemljani radovi radi oblikovanja zelenih površina, te urediti vodene površine (ribnjak, jezero, i sl.). Najmanje 25% površine mora biti uređeno parkovnim nasadima ili prirodnim zelenilom. Nije moguće planirati izgradnju zgrada. </w:t>
      </w:r>
    </w:p>
    <w:p w14:paraId="5168B22D" w14:textId="77777777" w:rsidR="00C849C6" w:rsidRPr="00C849C6" w:rsidRDefault="00C849C6" w:rsidP="00C849C6">
      <w:pPr>
        <w:autoSpaceDE w:val="0"/>
        <w:autoSpaceDN w:val="0"/>
        <w:adjustRightInd w:val="0"/>
        <w:spacing w:after="120" w:line="300" w:lineRule="atLeast"/>
        <w:ind w:left="567" w:right="-52"/>
        <w:rPr>
          <w:rFonts w:cs="Arial"/>
          <w:spacing w:val="6"/>
          <w:w w:val="101"/>
          <w:szCs w:val="22"/>
          <w:lang w:val="hr-HR"/>
        </w:rPr>
      </w:pPr>
      <w:r w:rsidRPr="00C849C6">
        <w:rPr>
          <w:rFonts w:cs="Arial"/>
          <w:spacing w:val="6"/>
          <w:w w:val="101"/>
          <w:szCs w:val="22"/>
          <w:lang w:val="hr-HR"/>
        </w:rPr>
        <w:t xml:space="preserve">(4) Unutar građevinskog područja naselja mogu se planirati javne zelene površine – </w:t>
      </w:r>
      <w:r w:rsidRPr="00C849C6">
        <w:rPr>
          <w:rFonts w:cs="Arial"/>
          <w:i/>
          <w:spacing w:val="6"/>
          <w:w w:val="101"/>
          <w:szCs w:val="22"/>
          <w:lang w:val="hr-HR"/>
        </w:rPr>
        <w:t>odmorište</w:t>
      </w:r>
      <w:r w:rsidRPr="00C849C6">
        <w:rPr>
          <w:rFonts w:cs="Arial"/>
          <w:spacing w:val="6"/>
          <w:w w:val="101"/>
          <w:szCs w:val="22"/>
          <w:lang w:val="hr-HR"/>
        </w:rPr>
        <w:t xml:space="preserve"> (</w:t>
      </w:r>
      <w:r w:rsidRPr="00C849C6">
        <w:rPr>
          <w:rFonts w:cs="Arial"/>
          <w:b/>
          <w:spacing w:val="6"/>
          <w:w w:val="101"/>
          <w:szCs w:val="22"/>
          <w:lang w:val="hr-HR"/>
        </w:rPr>
        <w:t>Z3</w:t>
      </w:r>
      <w:r w:rsidRPr="00C849C6">
        <w:rPr>
          <w:rFonts w:cs="Arial"/>
          <w:spacing w:val="6"/>
          <w:w w:val="101"/>
          <w:szCs w:val="22"/>
          <w:lang w:val="hr-HR"/>
        </w:rPr>
        <w:t>). Na površini odmorište mogu se planirati pješačke staze, urbana oprema i oprema za dječju igru, biciklistički stalci, javni sanitarni čvorovi te sadnja visoke i niske vegetacije. Najmanje 70% površine mora biti ozelenjeno prirodnim supstratom (travnjak, gredice, šumska podloga</w:t>
      </w:r>
      <w:r w:rsidR="001E77F2">
        <w:rPr>
          <w:rFonts w:cs="Arial"/>
          <w:spacing w:val="6"/>
          <w:w w:val="101"/>
          <w:szCs w:val="22"/>
          <w:lang w:val="hr-HR"/>
        </w:rPr>
        <w:t>)</w:t>
      </w:r>
      <w:r w:rsidRPr="00C849C6">
        <w:rPr>
          <w:rFonts w:cs="Arial"/>
          <w:spacing w:val="6"/>
          <w:w w:val="101"/>
          <w:szCs w:val="22"/>
          <w:lang w:val="hr-HR"/>
        </w:rPr>
        <w:t xml:space="preserve">. Nije moguće planirati izgradnju zgrada. </w:t>
      </w:r>
    </w:p>
    <w:p w14:paraId="38883DFE" w14:textId="77777777" w:rsidR="009C3666" w:rsidRPr="00BF3E57" w:rsidRDefault="009C3666" w:rsidP="00030C05">
      <w:pPr>
        <w:widowControl/>
        <w:autoSpaceDE w:val="0"/>
        <w:autoSpaceDN w:val="0"/>
        <w:adjustRightInd w:val="0"/>
        <w:spacing w:after="120" w:line="300" w:lineRule="atLeast"/>
        <w:ind w:left="567" w:right="-51"/>
        <w:rPr>
          <w:rFonts w:cs="Arial"/>
          <w:spacing w:val="6"/>
          <w:w w:val="101"/>
          <w:szCs w:val="22"/>
          <w:lang w:val="hr-HR"/>
        </w:rPr>
      </w:pPr>
      <w:r w:rsidRPr="00BF3E57">
        <w:rPr>
          <w:rFonts w:cs="Arial"/>
          <w:spacing w:val="6"/>
          <w:w w:val="101"/>
          <w:szCs w:val="22"/>
          <w:lang w:val="hr-HR"/>
        </w:rPr>
        <w:t>(</w:t>
      </w:r>
      <w:r w:rsidR="00C849C6">
        <w:rPr>
          <w:rFonts w:cs="Arial"/>
          <w:spacing w:val="6"/>
          <w:w w:val="101"/>
          <w:szCs w:val="22"/>
          <w:lang w:val="hr-HR"/>
        </w:rPr>
        <w:t>5</w:t>
      </w:r>
      <w:r w:rsidRPr="00BF3E57">
        <w:rPr>
          <w:rFonts w:cs="Arial"/>
          <w:spacing w:val="6"/>
          <w:w w:val="101"/>
          <w:szCs w:val="22"/>
          <w:lang w:val="hr-HR"/>
        </w:rPr>
        <w:t xml:space="preserve">) Unutar izgrađenog i neizgrađenog dijela GP naselja, sportsko-rekreacijski sadržaji i parkovi/mjesni trgovi mogu se urediti temeljem akata za građenje. Unutar neuređenog dijela GP </w:t>
      </w:r>
      <w:r w:rsidRPr="00BF3E57">
        <w:rPr>
          <w:rFonts w:cs="Arial"/>
          <w:spacing w:val="6"/>
          <w:w w:val="101"/>
          <w:szCs w:val="22"/>
          <w:lang w:val="hr-HR"/>
        </w:rPr>
        <w:lastRenderedPageBreak/>
        <w:t xml:space="preserve">naselja za koju je utvrđena obveza izrade urbanističkog plana uređenja, zone sportsko-rekreacijske namjene će se odrediti UPU-om. </w:t>
      </w:r>
    </w:p>
    <w:p w14:paraId="5DBF045A" w14:textId="77777777" w:rsidR="009C3666" w:rsidRPr="00BF3E57" w:rsidRDefault="009C3666"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0416CAB0" w14:textId="77777777" w:rsidR="00211EAD" w:rsidRDefault="00211EAD" w:rsidP="00211EAD">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(1) U članku 45</w:t>
      </w:r>
      <w:r>
        <w:rPr>
          <w:rFonts w:cs="Arial"/>
          <w:spacing w:val="6"/>
          <w:sz w:val="24"/>
          <w:szCs w:val="24"/>
          <w:lang w:val="hr-HR"/>
        </w:rPr>
        <w:t>a</w:t>
      </w:r>
      <w:r w:rsidRPr="00BF3E57">
        <w:rPr>
          <w:rFonts w:cs="Arial"/>
          <w:spacing w:val="6"/>
          <w:sz w:val="24"/>
          <w:szCs w:val="24"/>
          <w:lang w:val="hr-HR"/>
        </w:rPr>
        <w:t>. stav</w:t>
      </w:r>
      <w:r>
        <w:rPr>
          <w:rFonts w:cs="Arial"/>
          <w:spacing w:val="6"/>
          <w:sz w:val="24"/>
          <w:szCs w:val="24"/>
          <w:lang w:val="hr-HR"/>
        </w:rPr>
        <w:t>a</w:t>
      </w:r>
      <w:r w:rsidRPr="00BF3E57">
        <w:rPr>
          <w:rFonts w:cs="Arial"/>
          <w:spacing w:val="6"/>
          <w:sz w:val="24"/>
          <w:szCs w:val="24"/>
          <w:lang w:val="hr-HR"/>
        </w:rPr>
        <w:t xml:space="preserve">k </w:t>
      </w:r>
      <w:r>
        <w:rPr>
          <w:rFonts w:cs="Arial"/>
          <w:spacing w:val="6"/>
          <w:sz w:val="24"/>
          <w:szCs w:val="24"/>
          <w:lang w:val="hr-HR"/>
        </w:rPr>
        <w:t>2. alineja 1. mijenja se i glasi:</w:t>
      </w:r>
    </w:p>
    <w:p w14:paraId="796A7B2E" w14:textId="77777777" w:rsidR="00211EAD" w:rsidRDefault="00211EAD" w:rsidP="00661FF1">
      <w:pPr>
        <w:widowControl/>
        <w:numPr>
          <w:ilvl w:val="0"/>
          <w:numId w:val="43"/>
        </w:numPr>
        <w:spacing w:before="20" w:after="100"/>
        <w:rPr>
          <w:spacing w:val="-6"/>
          <w:szCs w:val="22"/>
          <w:lang w:val="hr-HR"/>
        </w:rPr>
      </w:pPr>
      <w:r>
        <w:rPr>
          <w:spacing w:val="-6"/>
          <w:szCs w:val="22"/>
          <w:lang w:val="hr-HR"/>
        </w:rPr>
        <w:t>visina pomoćnih građevina ne može biti veća od 5 m (izuzetak čine vjerske građevine – crkva, kapelica,</w:t>
      </w:r>
      <w:r>
        <w:rPr>
          <w:spacing w:val="-6"/>
          <w:szCs w:val="22"/>
          <w:shd w:val="clear" w:color="auto" w:fill="CCFF99"/>
          <w:lang w:val="hr-HR"/>
        </w:rPr>
        <w:t xml:space="preserve"> </w:t>
      </w:r>
      <w:r w:rsidRPr="00211EAD">
        <w:rPr>
          <w:spacing w:val="-6"/>
          <w:szCs w:val="22"/>
          <w:lang w:val="hr-HR"/>
        </w:rPr>
        <w:t>zvonik</w:t>
      </w:r>
      <w:r>
        <w:rPr>
          <w:spacing w:val="-6"/>
          <w:szCs w:val="22"/>
          <w:lang w:val="hr-HR"/>
        </w:rPr>
        <w:t xml:space="preserve"> i sl.),</w:t>
      </w:r>
    </w:p>
    <w:p w14:paraId="05048B3A" w14:textId="77777777" w:rsidR="009C3666" w:rsidRPr="00BF3E57" w:rsidRDefault="00F43836" w:rsidP="00BF3E57">
      <w:pPr>
        <w:pStyle w:val="BodyTextCharChar"/>
        <w:tabs>
          <w:tab w:val="clear" w:pos="426"/>
        </w:tabs>
        <w:spacing w:after="40" w:line="280" w:lineRule="atLeast"/>
        <w:ind w:firstLine="0"/>
        <w:rPr>
          <w:rFonts w:cs="Arial"/>
          <w:spacing w:val="6"/>
          <w:sz w:val="24"/>
          <w:szCs w:val="24"/>
          <w:lang w:val="hr-HR"/>
        </w:rPr>
      </w:pPr>
      <w:r>
        <w:rPr>
          <w:rFonts w:cs="Arial"/>
          <w:spacing w:val="6"/>
          <w:sz w:val="24"/>
          <w:szCs w:val="24"/>
          <w:lang w:val="hr-HR"/>
        </w:rPr>
        <w:t xml:space="preserve">(2) </w:t>
      </w:r>
      <w:r w:rsidR="009C3666" w:rsidRPr="00BF3E57">
        <w:rPr>
          <w:rFonts w:cs="Arial"/>
          <w:spacing w:val="6"/>
          <w:sz w:val="24"/>
          <w:szCs w:val="24"/>
          <w:lang w:val="hr-HR"/>
        </w:rPr>
        <w:t xml:space="preserve">U </w:t>
      </w:r>
      <w:r>
        <w:rPr>
          <w:rFonts w:cs="Arial"/>
          <w:spacing w:val="6"/>
          <w:sz w:val="24"/>
          <w:szCs w:val="24"/>
          <w:lang w:val="hr-HR"/>
        </w:rPr>
        <w:t xml:space="preserve">istom članku, u </w:t>
      </w:r>
      <w:r w:rsidR="009C3666" w:rsidRPr="00BF3E57">
        <w:rPr>
          <w:rFonts w:cs="Arial"/>
          <w:spacing w:val="6"/>
          <w:sz w:val="24"/>
          <w:szCs w:val="24"/>
          <w:lang w:val="hr-HR"/>
        </w:rPr>
        <w:t>stavk</w:t>
      </w:r>
      <w:r w:rsidR="00D562A7" w:rsidRPr="00BF3E57">
        <w:rPr>
          <w:rFonts w:cs="Arial"/>
          <w:spacing w:val="6"/>
          <w:sz w:val="24"/>
          <w:szCs w:val="24"/>
          <w:lang w:val="hr-HR"/>
        </w:rPr>
        <w:t>u</w:t>
      </w:r>
      <w:r w:rsidR="009C3666" w:rsidRPr="00BF3E57">
        <w:rPr>
          <w:rFonts w:cs="Arial"/>
          <w:spacing w:val="6"/>
          <w:sz w:val="24"/>
          <w:szCs w:val="24"/>
          <w:lang w:val="hr-HR"/>
        </w:rPr>
        <w:t xml:space="preserve"> 4. riječ „</w:t>
      </w:r>
      <w:r w:rsidR="002B06E9" w:rsidRPr="00BF3E57">
        <w:rPr>
          <w:rFonts w:cs="Arial"/>
          <w:spacing w:val="6"/>
          <w:sz w:val="24"/>
          <w:szCs w:val="24"/>
          <w:lang w:val="hr-HR"/>
        </w:rPr>
        <w:t>iz</w:t>
      </w:r>
      <w:r w:rsidR="009C3666" w:rsidRPr="00BF3E57">
        <w:rPr>
          <w:rFonts w:cs="Arial"/>
          <w:spacing w:val="6"/>
          <w:sz w:val="24"/>
          <w:szCs w:val="24"/>
          <w:lang w:val="hr-HR"/>
        </w:rPr>
        <w:t xml:space="preserve">van“ </w:t>
      </w:r>
      <w:r w:rsidR="00BC090E" w:rsidRPr="00BF3E57">
        <w:rPr>
          <w:rFonts w:cs="Arial"/>
          <w:spacing w:val="6"/>
          <w:sz w:val="24"/>
          <w:szCs w:val="24"/>
          <w:lang w:val="hr-HR"/>
        </w:rPr>
        <w:t>zamijenjuje</w:t>
      </w:r>
      <w:r w:rsidR="009C3666" w:rsidRPr="00BF3E57">
        <w:rPr>
          <w:rFonts w:cs="Arial"/>
          <w:spacing w:val="6"/>
          <w:sz w:val="24"/>
          <w:szCs w:val="24"/>
          <w:lang w:val="hr-HR"/>
        </w:rPr>
        <w:t xml:space="preserve"> riječ “van“. </w:t>
      </w:r>
    </w:p>
    <w:p w14:paraId="1A5DD8C2" w14:textId="77777777" w:rsidR="006D7A4E" w:rsidRPr="00BF3E57" w:rsidRDefault="006D7A4E"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1D515628" w14:textId="77777777" w:rsidR="006D7A4E" w:rsidRDefault="006D7A4E"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(1) U članku 45b. stav</w:t>
      </w:r>
      <w:r w:rsidR="00E83844">
        <w:rPr>
          <w:rFonts w:cs="Arial"/>
          <w:spacing w:val="6"/>
          <w:sz w:val="24"/>
          <w:szCs w:val="24"/>
          <w:lang w:val="hr-HR"/>
        </w:rPr>
        <w:t>a</w:t>
      </w:r>
      <w:r w:rsidRPr="00BF3E57">
        <w:rPr>
          <w:rFonts w:cs="Arial"/>
          <w:spacing w:val="6"/>
          <w:sz w:val="24"/>
          <w:szCs w:val="24"/>
          <w:lang w:val="hr-HR"/>
        </w:rPr>
        <w:t xml:space="preserve">k 2. </w:t>
      </w:r>
      <w:r w:rsidR="00E83844">
        <w:rPr>
          <w:rFonts w:cs="Arial"/>
          <w:spacing w:val="6"/>
          <w:sz w:val="24"/>
          <w:szCs w:val="24"/>
          <w:lang w:val="hr-HR"/>
        </w:rPr>
        <w:t>mijenja se i glasi:</w:t>
      </w:r>
    </w:p>
    <w:p w14:paraId="5463018A" w14:textId="77777777" w:rsidR="00E83844" w:rsidRPr="00E83844" w:rsidRDefault="00E83844" w:rsidP="00E83844">
      <w:pPr>
        <w:widowControl/>
        <w:autoSpaceDE w:val="0"/>
        <w:autoSpaceDN w:val="0"/>
        <w:adjustRightInd w:val="0"/>
        <w:spacing w:before="60" w:after="120" w:line="280" w:lineRule="atLeast"/>
        <w:ind w:left="567" w:right="-51"/>
        <w:rPr>
          <w:rFonts w:cs="Arial"/>
          <w:spacing w:val="6"/>
          <w:w w:val="101"/>
          <w:szCs w:val="22"/>
          <w:lang w:val="hr-HR"/>
        </w:rPr>
      </w:pPr>
      <w:r>
        <w:rPr>
          <w:rFonts w:cs="Arial"/>
          <w:spacing w:val="6"/>
          <w:w w:val="101"/>
          <w:szCs w:val="22"/>
          <w:lang w:val="hr-HR"/>
        </w:rPr>
        <w:t xml:space="preserve">(2) </w:t>
      </w:r>
      <w:r w:rsidRPr="00E83844">
        <w:rPr>
          <w:rFonts w:cs="Arial"/>
          <w:spacing w:val="6"/>
          <w:w w:val="101"/>
          <w:szCs w:val="22"/>
          <w:lang w:val="hr-HR"/>
        </w:rPr>
        <w:t>Trase i površine infrastrukturnih sustava koje nisu prikazane u kartografskim prikazima plana ili kada nisu utvrđene detaljnijom prostorno planskom dokumentacijom, mogu se projektirati i realizirati neposrednom provedbom ovog Plana i uz poštivanju posebnih propisa.</w:t>
      </w:r>
    </w:p>
    <w:p w14:paraId="753EF022" w14:textId="77777777" w:rsidR="006D7A4E" w:rsidRPr="00BF3E57" w:rsidRDefault="006D7A4E"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 xml:space="preserve">(2) </w:t>
      </w:r>
      <w:r w:rsidR="00E83844">
        <w:rPr>
          <w:rFonts w:cs="Arial"/>
          <w:spacing w:val="6"/>
          <w:sz w:val="24"/>
          <w:szCs w:val="24"/>
          <w:lang w:val="hr-HR"/>
        </w:rPr>
        <w:t xml:space="preserve">Stavak 3. mijenja se i </w:t>
      </w:r>
      <w:r w:rsidRPr="00BF3E57">
        <w:rPr>
          <w:rFonts w:cs="Arial"/>
          <w:spacing w:val="6"/>
          <w:sz w:val="24"/>
          <w:szCs w:val="24"/>
          <w:lang w:val="hr-HR"/>
        </w:rPr>
        <w:t>glasi:</w:t>
      </w:r>
    </w:p>
    <w:p w14:paraId="0A8F42DD" w14:textId="77777777" w:rsidR="006D7A4E" w:rsidRPr="00BF3E57" w:rsidRDefault="00E83844" w:rsidP="00030C05">
      <w:pPr>
        <w:widowControl/>
        <w:autoSpaceDE w:val="0"/>
        <w:autoSpaceDN w:val="0"/>
        <w:adjustRightInd w:val="0"/>
        <w:spacing w:before="60" w:after="120" w:line="280" w:lineRule="atLeast"/>
        <w:ind w:left="567" w:right="-51"/>
        <w:rPr>
          <w:rFonts w:cs="Arial"/>
          <w:spacing w:val="6"/>
          <w:w w:val="101"/>
          <w:szCs w:val="22"/>
          <w:lang w:val="hr-HR"/>
        </w:rPr>
      </w:pPr>
      <w:r w:rsidRPr="00E83844">
        <w:rPr>
          <w:rFonts w:cs="Arial"/>
          <w:spacing w:val="6"/>
          <w:w w:val="101"/>
          <w:szCs w:val="22"/>
          <w:lang w:val="hr-HR"/>
        </w:rPr>
        <w:t>(3) Prilikom izrade projektne dokumentacije može se odstupiti od shematskog prikaza infrastrukturnog sustava na kartografskim prikazima Plana ukoliko je to opravdano stanjem na terenu, vlasničkim odnosima ili kvalitetnijim projektnim rješenjem, a u skladu s posebnim propisima i pravilima struke. Za naselja za koja nije izrađena nova katastarska izmjera može doći do znatnijih odstupanja od planiranih trasa zbog netočnosti katastarskog plana. Ukoliko planirana trasa bilo koje linijske ili površinske infrastrukturne građevine prelazi preko postojeće izgradnje, potrebno ju je prilagoditi i izmaknuti. Ceste za koje je izdan akt za građenje temeljem ovog Plana i za koju je provedena parcelacija u katastarskom planu, regulacijski pravac određuje se prema projektom određenom rubu ceste, odnosno prema rubu parcele te ceste.</w:t>
      </w:r>
      <w:r w:rsidR="006D7A4E" w:rsidRPr="00BF3E57">
        <w:rPr>
          <w:rFonts w:cs="Arial"/>
          <w:spacing w:val="6"/>
          <w:w w:val="101"/>
          <w:szCs w:val="22"/>
          <w:lang w:val="hr-HR"/>
        </w:rPr>
        <w:t>.</w:t>
      </w:r>
    </w:p>
    <w:p w14:paraId="3504CB2A" w14:textId="77777777" w:rsidR="0048377E" w:rsidRPr="00BF3E57" w:rsidRDefault="0048377E"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13F2CA8D" w14:textId="77777777" w:rsidR="006D7A4E" w:rsidRPr="00BF3E57" w:rsidRDefault="0048377E"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članku 48. dodaje se novi stavak 5. koji glasi:</w:t>
      </w:r>
    </w:p>
    <w:p w14:paraId="645130DA" w14:textId="77777777" w:rsidR="0048377E" w:rsidRPr="00BF3E57" w:rsidRDefault="0048377E" w:rsidP="00BF3E57">
      <w:pPr>
        <w:spacing w:after="60" w:line="280" w:lineRule="atLeast"/>
        <w:ind w:left="567"/>
        <w:rPr>
          <w:rFonts w:cs="Arial"/>
          <w:spacing w:val="6"/>
          <w:szCs w:val="22"/>
          <w:lang w:val="hr-HR"/>
        </w:rPr>
      </w:pPr>
      <w:r w:rsidRPr="00BF3E57">
        <w:rPr>
          <w:rFonts w:cs="Arial"/>
          <w:spacing w:val="6"/>
          <w:szCs w:val="22"/>
          <w:lang w:val="hr-HR"/>
        </w:rPr>
        <w:t xml:space="preserve">(5) Rekonstrukcija raskrižja na mreži državnih cesta s ciljem povećanja razine usluge odvijanja prometa na njima provodit će se u skladu s prometnim potrebama, tehničkim i prostornim mogućnostima, te za njih nije potrebna izmjena Plana. Način povećanja razine usluge na postojećim raskrižjima (semafor, rotor, denivelacija kao i oblikovanje raskrižja na planiranim cestama odredit će se kroz izradu studijsko - projektne dokumentacije planiranih zahvata. </w:t>
      </w:r>
    </w:p>
    <w:p w14:paraId="19CC0CCA" w14:textId="77777777" w:rsidR="00B826A3" w:rsidRPr="00BF3E57" w:rsidRDefault="00B826A3"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441362F2" w14:textId="77777777" w:rsidR="00B826A3" w:rsidRPr="00BF3E57" w:rsidRDefault="00B826A3"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2. redak u tablici u članku 48b. stavak 1. mijenja se i glasi:</w:t>
      </w:r>
    </w:p>
    <w:tbl>
      <w:tblPr>
        <w:tblW w:w="8665" w:type="dxa"/>
        <w:tblInd w:w="552"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2287"/>
        <w:gridCol w:w="2126"/>
        <w:gridCol w:w="2126"/>
        <w:gridCol w:w="2126"/>
      </w:tblGrid>
      <w:tr w:rsidR="00D71B19" w:rsidRPr="00BF3E57" w14:paraId="4A343729" w14:textId="77777777" w:rsidTr="00D71B19">
        <w:tc>
          <w:tcPr>
            <w:tcW w:w="2287" w:type="dxa"/>
            <w:shd w:val="clear" w:color="auto" w:fill="auto"/>
          </w:tcPr>
          <w:p w14:paraId="36C7B548" w14:textId="77777777" w:rsidR="00D71B19" w:rsidRPr="00BF3E57" w:rsidRDefault="00D71B19" w:rsidP="00BF3E57">
            <w:pPr>
              <w:spacing w:line="280" w:lineRule="atLeast"/>
              <w:rPr>
                <w:rFonts w:cs="Arial"/>
                <w:spacing w:val="6"/>
                <w:lang w:val="hr-HR"/>
              </w:rPr>
            </w:pPr>
            <w:r w:rsidRPr="00BF3E57">
              <w:rPr>
                <w:rFonts w:cs="Arial"/>
                <w:spacing w:val="6"/>
                <w:lang w:val="hr-HR"/>
              </w:rPr>
              <w:t>izvan GP naselja</w:t>
            </w:r>
          </w:p>
        </w:tc>
        <w:tc>
          <w:tcPr>
            <w:tcW w:w="2126" w:type="dxa"/>
            <w:shd w:val="clear" w:color="auto" w:fill="auto"/>
          </w:tcPr>
          <w:p w14:paraId="26825D0E" w14:textId="77777777" w:rsidR="00D71B19" w:rsidRPr="00BF3E57" w:rsidRDefault="00D71B19" w:rsidP="00BF3E57">
            <w:pPr>
              <w:spacing w:line="280" w:lineRule="atLeast"/>
              <w:rPr>
                <w:rFonts w:cs="Arial"/>
                <w:spacing w:val="6"/>
                <w:lang w:val="hr-HR"/>
              </w:rPr>
            </w:pPr>
            <w:r w:rsidRPr="00BF3E57">
              <w:rPr>
                <w:rFonts w:cs="Arial"/>
                <w:spacing w:val="6"/>
                <w:lang w:val="hr-HR"/>
              </w:rPr>
              <w:t>75 m</w:t>
            </w:r>
          </w:p>
        </w:tc>
        <w:tc>
          <w:tcPr>
            <w:tcW w:w="2126" w:type="dxa"/>
            <w:shd w:val="clear" w:color="auto" w:fill="auto"/>
          </w:tcPr>
          <w:p w14:paraId="7238AA04" w14:textId="77777777" w:rsidR="00D71B19" w:rsidRPr="00BF3E57" w:rsidRDefault="00D71B19" w:rsidP="00BF3E57">
            <w:pPr>
              <w:spacing w:line="280" w:lineRule="atLeast"/>
              <w:rPr>
                <w:rFonts w:cs="Arial"/>
                <w:spacing w:val="6"/>
                <w:lang w:val="hr-HR"/>
              </w:rPr>
            </w:pPr>
            <w:r w:rsidRPr="00BF3E57">
              <w:rPr>
                <w:rFonts w:cs="Arial"/>
                <w:spacing w:val="6"/>
                <w:lang w:val="hr-HR"/>
              </w:rPr>
              <w:t>50 m</w:t>
            </w:r>
          </w:p>
        </w:tc>
        <w:tc>
          <w:tcPr>
            <w:tcW w:w="2126" w:type="dxa"/>
            <w:shd w:val="clear" w:color="auto" w:fill="auto"/>
          </w:tcPr>
          <w:p w14:paraId="02DF43AF" w14:textId="77777777" w:rsidR="00D71B19" w:rsidRPr="00BF3E57" w:rsidRDefault="00D71B19" w:rsidP="00BF3E57">
            <w:pPr>
              <w:spacing w:line="280" w:lineRule="atLeast"/>
              <w:rPr>
                <w:rFonts w:cs="Arial"/>
                <w:spacing w:val="6"/>
                <w:lang w:val="hr-HR"/>
              </w:rPr>
            </w:pPr>
            <w:r w:rsidRPr="00BF3E57">
              <w:rPr>
                <w:rFonts w:cs="Arial"/>
                <w:spacing w:val="6"/>
                <w:lang w:val="hr-HR"/>
              </w:rPr>
              <w:t>30</w:t>
            </w:r>
          </w:p>
        </w:tc>
      </w:tr>
    </w:tbl>
    <w:p w14:paraId="50350EA4" w14:textId="77777777" w:rsidR="00ED0D8E" w:rsidRPr="00BF3E57" w:rsidRDefault="00ED0D8E" w:rsidP="00ED0D8E">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1E7F85E4" w14:textId="77777777" w:rsidR="00ED0D8E" w:rsidRPr="00BF3E57" w:rsidRDefault="00ED0D8E" w:rsidP="00ED0D8E">
      <w:pPr>
        <w:pStyle w:val="BodyTextCharChar"/>
        <w:tabs>
          <w:tab w:val="clear" w:pos="426"/>
        </w:tabs>
        <w:spacing w:after="40" w:line="280" w:lineRule="atLeast"/>
        <w:ind w:firstLine="0"/>
        <w:rPr>
          <w:rFonts w:cs="Arial"/>
          <w:spacing w:val="6"/>
          <w:sz w:val="24"/>
          <w:szCs w:val="24"/>
          <w:lang w:val="hr-HR"/>
        </w:rPr>
      </w:pPr>
      <w:r>
        <w:rPr>
          <w:rFonts w:cs="Arial"/>
          <w:spacing w:val="6"/>
          <w:sz w:val="24"/>
          <w:szCs w:val="24"/>
          <w:lang w:val="hr-HR"/>
        </w:rPr>
        <w:t xml:space="preserve">Članak 51 </w:t>
      </w:r>
      <w:r w:rsidRPr="00BF3E57">
        <w:rPr>
          <w:rFonts w:cs="Arial"/>
          <w:spacing w:val="6"/>
          <w:sz w:val="24"/>
          <w:szCs w:val="24"/>
          <w:lang w:val="hr-HR"/>
        </w:rPr>
        <w:t>mijenja se i glasi:</w:t>
      </w:r>
    </w:p>
    <w:p w14:paraId="1D404D47" w14:textId="77777777" w:rsidR="00ED0D8E" w:rsidRPr="00ED0D8E" w:rsidRDefault="00ED0D8E" w:rsidP="00ED0D8E">
      <w:pPr>
        <w:spacing w:after="60" w:line="280" w:lineRule="atLeast"/>
        <w:ind w:left="567"/>
        <w:rPr>
          <w:rFonts w:cs="Arial"/>
          <w:spacing w:val="6"/>
          <w:szCs w:val="22"/>
          <w:lang w:val="hr-HR"/>
        </w:rPr>
      </w:pPr>
      <w:r w:rsidRPr="00ED0D8E">
        <w:rPr>
          <w:rFonts w:cs="Arial"/>
          <w:spacing w:val="6"/>
          <w:szCs w:val="22"/>
          <w:lang w:val="hr-HR"/>
        </w:rPr>
        <w:t>(1) Za planirane priključke na javne razvrstane ceste i rekonstrukciju postojećih priključaka potrebno je izraditi projektnu dokumentaciju u skladu s Pravilnikom o uvjetima za projektiranje i izgradnju priključaka i prilaza na javnu cestu te ishoditi suglasnost nadležne uprave za ceste.</w:t>
      </w:r>
    </w:p>
    <w:p w14:paraId="46E16147" w14:textId="77777777" w:rsidR="00ED0D8E" w:rsidRPr="00ED0D8E" w:rsidRDefault="00ED0D8E" w:rsidP="00ED0D8E">
      <w:pPr>
        <w:spacing w:after="60" w:line="280" w:lineRule="atLeast"/>
        <w:ind w:left="567"/>
        <w:rPr>
          <w:rFonts w:cs="Arial"/>
          <w:spacing w:val="6"/>
          <w:szCs w:val="22"/>
          <w:lang w:val="hr-HR"/>
        </w:rPr>
      </w:pPr>
      <w:r w:rsidRPr="00ED0D8E">
        <w:rPr>
          <w:rFonts w:cs="Arial"/>
          <w:spacing w:val="6"/>
          <w:szCs w:val="22"/>
          <w:lang w:val="hr-HR"/>
        </w:rPr>
        <w:t xml:space="preserve">(2) Za bilo kakve radove na županijskim i lokalnim cestama, potrebno je zatražiti suglasnost od Županijske uprave za ceste Zadarske županije. </w:t>
      </w:r>
    </w:p>
    <w:p w14:paraId="4F5DBB61" w14:textId="77777777" w:rsidR="00ED0D8E" w:rsidRPr="00ED0D8E" w:rsidRDefault="00ED0D8E" w:rsidP="003F136C">
      <w:pPr>
        <w:widowControl/>
        <w:spacing w:after="60" w:line="280" w:lineRule="atLeast"/>
        <w:ind w:left="567"/>
        <w:rPr>
          <w:rFonts w:cs="Arial"/>
          <w:spacing w:val="6"/>
          <w:szCs w:val="22"/>
          <w:lang w:val="hr-HR"/>
        </w:rPr>
      </w:pPr>
      <w:r w:rsidRPr="00ED0D8E">
        <w:rPr>
          <w:rFonts w:cs="Arial"/>
          <w:spacing w:val="6"/>
          <w:szCs w:val="22"/>
          <w:lang w:val="hr-HR"/>
        </w:rPr>
        <w:t xml:space="preserve">(3) Priključak i prilaz na nerazvrstanu cestu izvodi se temeljem prethodnog odobrenja nadležne uprave za ceste u postupku ishođenja dokumentacije za građenje ili izrade plana užeg područja, uz obvezatno poštivanje posebnih propisa. </w:t>
      </w:r>
    </w:p>
    <w:p w14:paraId="59EA693B" w14:textId="77777777" w:rsidR="002B6D5F" w:rsidRPr="00BF3E57" w:rsidRDefault="002B6D5F"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lastRenderedPageBreak/>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10D3D2FB" w14:textId="77777777" w:rsidR="002B6D5F" w:rsidRPr="00BF3E57" w:rsidRDefault="002C5DE9" w:rsidP="00BF3E57">
      <w:pPr>
        <w:pStyle w:val="BodyTextCharChar"/>
        <w:tabs>
          <w:tab w:val="clear" w:pos="426"/>
        </w:tabs>
        <w:spacing w:after="40" w:line="280" w:lineRule="atLeast"/>
        <w:ind w:firstLine="0"/>
        <w:rPr>
          <w:rFonts w:cs="Arial"/>
          <w:spacing w:val="6"/>
          <w:sz w:val="24"/>
          <w:szCs w:val="24"/>
          <w:lang w:val="hr-HR"/>
        </w:rPr>
      </w:pPr>
      <w:r>
        <w:rPr>
          <w:rFonts w:cs="Arial"/>
          <w:spacing w:val="6"/>
          <w:sz w:val="24"/>
          <w:szCs w:val="24"/>
          <w:lang w:val="hr-HR"/>
        </w:rPr>
        <w:t xml:space="preserve">Članak 52a </w:t>
      </w:r>
      <w:r w:rsidR="002B6D5F" w:rsidRPr="00BF3E57">
        <w:rPr>
          <w:rFonts w:cs="Arial"/>
          <w:spacing w:val="6"/>
          <w:sz w:val="24"/>
          <w:szCs w:val="24"/>
          <w:lang w:val="hr-HR"/>
        </w:rPr>
        <w:t>mijenja se i glasi:</w:t>
      </w:r>
    </w:p>
    <w:p w14:paraId="295192CB" w14:textId="77777777" w:rsidR="002C5DE9" w:rsidRPr="002C5DE9" w:rsidRDefault="00523022" w:rsidP="002C5DE9">
      <w:pPr>
        <w:spacing w:after="60" w:line="280" w:lineRule="atLeast"/>
        <w:ind w:left="567"/>
        <w:rPr>
          <w:rFonts w:cs="Arial"/>
          <w:spacing w:val="6"/>
          <w:szCs w:val="22"/>
          <w:lang w:val="hr-HR"/>
        </w:rPr>
      </w:pPr>
      <w:proofErr w:type="spellStart"/>
      <w:r w:rsidRPr="008F5B7D">
        <w:rPr>
          <w:szCs w:val="24"/>
        </w:rPr>
        <w:t>Prilikom</w:t>
      </w:r>
      <w:proofErr w:type="spellEnd"/>
      <w:r w:rsidRPr="008F5B7D">
        <w:rPr>
          <w:szCs w:val="24"/>
        </w:rPr>
        <w:t xml:space="preserve"> </w:t>
      </w:r>
      <w:proofErr w:type="spellStart"/>
      <w:r w:rsidRPr="008F5B7D">
        <w:rPr>
          <w:szCs w:val="24"/>
        </w:rPr>
        <w:t>gradnje</w:t>
      </w:r>
      <w:proofErr w:type="spellEnd"/>
      <w:r w:rsidRPr="008F5B7D">
        <w:rPr>
          <w:szCs w:val="24"/>
        </w:rPr>
        <w:t xml:space="preserve"> </w:t>
      </w:r>
      <w:proofErr w:type="spellStart"/>
      <w:r w:rsidRPr="008F5B7D">
        <w:rPr>
          <w:szCs w:val="24"/>
        </w:rPr>
        <w:t>novih</w:t>
      </w:r>
      <w:proofErr w:type="spellEnd"/>
      <w:r w:rsidRPr="008F5B7D">
        <w:rPr>
          <w:szCs w:val="24"/>
        </w:rPr>
        <w:t xml:space="preserve"> </w:t>
      </w:r>
      <w:proofErr w:type="spellStart"/>
      <w:r w:rsidRPr="008F5B7D">
        <w:rPr>
          <w:szCs w:val="24"/>
        </w:rPr>
        <w:t>dionica</w:t>
      </w:r>
      <w:proofErr w:type="spellEnd"/>
      <w:r w:rsidRPr="008F5B7D">
        <w:rPr>
          <w:szCs w:val="24"/>
        </w:rPr>
        <w:t xml:space="preserve"> cesta </w:t>
      </w:r>
      <w:proofErr w:type="spellStart"/>
      <w:r w:rsidRPr="008F5B7D">
        <w:rPr>
          <w:szCs w:val="24"/>
        </w:rPr>
        <w:t>ili</w:t>
      </w:r>
      <w:proofErr w:type="spellEnd"/>
      <w:r w:rsidRPr="008F5B7D">
        <w:rPr>
          <w:szCs w:val="24"/>
        </w:rPr>
        <w:t xml:space="preserve"> </w:t>
      </w:r>
      <w:proofErr w:type="spellStart"/>
      <w:r w:rsidRPr="008F5B7D">
        <w:rPr>
          <w:szCs w:val="24"/>
        </w:rPr>
        <w:t>rekonstrukcije</w:t>
      </w:r>
      <w:proofErr w:type="spellEnd"/>
      <w:r w:rsidRPr="008F5B7D">
        <w:rPr>
          <w:szCs w:val="24"/>
        </w:rPr>
        <w:t xml:space="preserve"> </w:t>
      </w:r>
      <w:proofErr w:type="spellStart"/>
      <w:r w:rsidRPr="008F5B7D">
        <w:rPr>
          <w:szCs w:val="24"/>
        </w:rPr>
        <w:t>postojećih</w:t>
      </w:r>
      <w:proofErr w:type="spellEnd"/>
      <w:r w:rsidRPr="00523022">
        <w:rPr>
          <w:szCs w:val="24"/>
        </w:rPr>
        <w:t xml:space="preserve">, </w:t>
      </w:r>
      <w:proofErr w:type="spellStart"/>
      <w:r w:rsidRPr="00523022">
        <w:rPr>
          <w:szCs w:val="24"/>
        </w:rPr>
        <w:t>potrebno</w:t>
      </w:r>
      <w:proofErr w:type="spellEnd"/>
      <w:r w:rsidRPr="00523022">
        <w:rPr>
          <w:szCs w:val="24"/>
        </w:rPr>
        <w:t xml:space="preserve"> je </w:t>
      </w:r>
      <w:proofErr w:type="spellStart"/>
      <w:r w:rsidRPr="00523022">
        <w:rPr>
          <w:szCs w:val="24"/>
        </w:rPr>
        <w:t>očuvati</w:t>
      </w:r>
      <w:proofErr w:type="spellEnd"/>
      <w:r w:rsidRPr="00523022">
        <w:rPr>
          <w:szCs w:val="24"/>
        </w:rPr>
        <w:t xml:space="preserve"> </w:t>
      </w:r>
      <w:proofErr w:type="spellStart"/>
      <w:r w:rsidRPr="00523022">
        <w:rPr>
          <w:szCs w:val="24"/>
        </w:rPr>
        <w:t>krajobrazne</w:t>
      </w:r>
      <w:proofErr w:type="spellEnd"/>
      <w:r w:rsidRPr="00523022">
        <w:rPr>
          <w:szCs w:val="24"/>
        </w:rPr>
        <w:t xml:space="preserve"> </w:t>
      </w:r>
      <w:proofErr w:type="spellStart"/>
      <w:r w:rsidRPr="00523022">
        <w:rPr>
          <w:szCs w:val="24"/>
        </w:rPr>
        <w:t>vrijednosti</w:t>
      </w:r>
      <w:proofErr w:type="spellEnd"/>
      <w:r w:rsidRPr="00523022">
        <w:rPr>
          <w:szCs w:val="24"/>
        </w:rPr>
        <w:t xml:space="preserve"> </w:t>
      </w:r>
      <w:proofErr w:type="spellStart"/>
      <w:r w:rsidRPr="00523022">
        <w:rPr>
          <w:szCs w:val="24"/>
        </w:rPr>
        <w:t>područja</w:t>
      </w:r>
      <w:proofErr w:type="spellEnd"/>
      <w:r w:rsidRPr="00523022">
        <w:rPr>
          <w:szCs w:val="24"/>
        </w:rPr>
        <w:t xml:space="preserve"> </w:t>
      </w:r>
      <w:proofErr w:type="spellStart"/>
      <w:r w:rsidRPr="00523022">
        <w:rPr>
          <w:szCs w:val="24"/>
        </w:rPr>
        <w:t>prilagođavanjem</w:t>
      </w:r>
      <w:proofErr w:type="spellEnd"/>
      <w:r w:rsidRPr="00523022">
        <w:rPr>
          <w:szCs w:val="24"/>
        </w:rPr>
        <w:t xml:space="preserve"> </w:t>
      </w:r>
      <w:proofErr w:type="spellStart"/>
      <w:r w:rsidRPr="00523022">
        <w:rPr>
          <w:szCs w:val="24"/>
        </w:rPr>
        <w:t>trase</w:t>
      </w:r>
      <w:proofErr w:type="spellEnd"/>
      <w:r w:rsidRPr="00523022">
        <w:rPr>
          <w:szCs w:val="24"/>
        </w:rPr>
        <w:t xml:space="preserve"> </w:t>
      </w:r>
      <w:proofErr w:type="spellStart"/>
      <w:r w:rsidRPr="00523022">
        <w:rPr>
          <w:szCs w:val="24"/>
        </w:rPr>
        <w:t>okolnom</w:t>
      </w:r>
      <w:proofErr w:type="spellEnd"/>
      <w:r w:rsidRPr="00523022">
        <w:rPr>
          <w:szCs w:val="24"/>
        </w:rPr>
        <w:t xml:space="preserve"> </w:t>
      </w:r>
      <w:proofErr w:type="spellStart"/>
      <w:r w:rsidRPr="00523022">
        <w:rPr>
          <w:szCs w:val="24"/>
        </w:rPr>
        <w:t>terenu</w:t>
      </w:r>
      <w:proofErr w:type="spellEnd"/>
      <w:r w:rsidRPr="00523022">
        <w:rPr>
          <w:szCs w:val="24"/>
        </w:rPr>
        <w:t xml:space="preserve"> </w:t>
      </w:r>
      <w:proofErr w:type="spellStart"/>
      <w:r w:rsidRPr="00523022">
        <w:rPr>
          <w:szCs w:val="24"/>
        </w:rPr>
        <w:t>uz</w:t>
      </w:r>
      <w:proofErr w:type="spellEnd"/>
      <w:r w:rsidRPr="00523022">
        <w:rPr>
          <w:szCs w:val="24"/>
        </w:rPr>
        <w:t xml:space="preserve"> </w:t>
      </w:r>
      <w:proofErr w:type="spellStart"/>
      <w:r w:rsidRPr="00523022">
        <w:rPr>
          <w:szCs w:val="24"/>
        </w:rPr>
        <w:t>korištenje</w:t>
      </w:r>
      <w:proofErr w:type="spellEnd"/>
      <w:r w:rsidRPr="00523022">
        <w:rPr>
          <w:szCs w:val="24"/>
        </w:rPr>
        <w:t xml:space="preserve"> </w:t>
      </w:r>
      <w:proofErr w:type="spellStart"/>
      <w:r w:rsidRPr="00523022">
        <w:rPr>
          <w:szCs w:val="24"/>
        </w:rPr>
        <w:t>podzida</w:t>
      </w:r>
      <w:proofErr w:type="spellEnd"/>
      <w:r w:rsidRPr="00523022">
        <w:rPr>
          <w:szCs w:val="24"/>
        </w:rPr>
        <w:t xml:space="preserve">, </w:t>
      </w:r>
      <w:proofErr w:type="spellStart"/>
      <w:r w:rsidRPr="00523022">
        <w:rPr>
          <w:szCs w:val="24"/>
        </w:rPr>
        <w:t>usjeka</w:t>
      </w:r>
      <w:proofErr w:type="spellEnd"/>
      <w:r w:rsidRPr="00523022">
        <w:rPr>
          <w:szCs w:val="24"/>
        </w:rPr>
        <w:t xml:space="preserve"> </w:t>
      </w:r>
      <w:proofErr w:type="spellStart"/>
      <w:r w:rsidRPr="00523022">
        <w:rPr>
          <w:szCs w:val="24"/>
        </w:rPr>
        <w:t>i</w:t>
      </w:r>
      <w:proofErr w:type="spellEnd"/>
      <w:r w:rsidRPr="00523022">
        <w:rPr>
          <w:szCs w:val="24"/>
        </w:rPr>
        <w:t xml:space="preserve"> </w:t>
      </w:r>
      <w:proofErr w:type="spellStart"/>
      <w:r w:rsidRPr="00523022">
        <w:rPr>
          <w:szCs w:val="24"/>
        </w:rPr>
        <w:t>nasipa</w:t>
      </w:r>
      <w:proofErr w:type="spellEnd"/>
      <w:r w:rsidRPr="00523022">
        <w:rPr>
          <w:szCs w:val="24"/>
        </w:rPr>
        <w:t xml:space="preserve">, a </w:t>
      </w:r>
      <w:proofErr w:type="spellStart"/>
      <w:r w:rsidRPr="00523022">
        <w:rPr>
          <w:szCs w:val="24"/>
        </w:rPr>
        <w:t>sve</w:t>
      </w:r>
      <w:proofErr w:type="spellEnd"/>
      <w:r w:rsidRPr="00523022">
        <w:rPr>
          <w:szCs w:val="24"/>
        </w:rPr>
        <w:t xml:space="preserve"> </w:t>
      </w:r>
      <w:proofErr w:type="spellStart"/>
      <w:r w:rsidRPr="00523022">
        <w:rPr>
          <w:szCs w:val="24"/>
        </w:rPr>
        <w:t>pema</w:t>
      </w:r>
      <w:proofErr w:type="spellEnd"/>
      <w:r w:rsidRPr="00523022">
        <w:rPr>
          <w:szCs w:val="24"/>
        </w:rPr>
        <w:t xml:space="preserve"> </w:t>
      </w:r>
      <w:proofErr w:type="spellStart"/>
      <w:r w:rsidRPr="00523022">
        <w:rPr>
          <w:szCs w:val="24"/>
        </w:rPr>
        <w:t>pravilima</w:t>
      </w:r>
      <w:proofErr w:type="spellEnd"/>
      <w:r w:rsidRPr="00523022">
        <w:rPr>
          <w:szCs w:val="24"/>
        </w:rPr>
        <w:t xml:space="preserve"> </w:t>
      </w:r>
      <w:proofErr w:type="spellStart"/>
      <w:r w:rsidRPr="00523022">
        <w:rPr>
          <w:szCs w:val="24"/>
        </w:rPr>
        <w:t>struke</w:t>
      </w:r>
      <w:proofErr w:type="spellEnd"/>
      <w:r w:rsidRPr="00523022">
        <w:rPr>
          <w:szCs w:val="24"/>
        </w:rPr>
        <w:t xml:space="preserve"> za </w:t>
      </w:r>
      <w:proofErr w:type="spellStart"/>
      <w:r w:rsidRPr="00523022">
        <w:rPr>
          <w:szCs w:val="24"/>
        </w:rPr>
        <w:t>cestogradnju</w:t>
      </w:r>
      <w:proofErr w:type="spellEnd"/>
      <w:r w:rsidRPr="00523022">
        <w:rPr>
          <w:szCs w:val="24"/>
        </w:rPr>
        <w:t xml:space="preserve"> </w:t>
      </w:r>
      <w:proofErr w:type="spellStart"/>
      <w:r w:rsidRPr="00523022">
        <w:rPr>
          <w:szCs w:val="24"/>
        </w:rPr>
        <w:t>i</w:t>
      </w:r>
      <w:proofErr w:type="spellEnd"/>
      <w:r w:rsidRPr="00523022">
        <w:rPr>
          <w:szCs w:val="24"/>
        </w:rPr>
        <w:t xml:space="preserve"> </w:t>
      </w:r>
      <w:proofErr w:type="spellStart"/>
      <w:r w:rsidRPr="00523022">
        <w:rPr>
          <w:szCs w:val="24"/>
        </w:rPr>
        <w:t>prema</w:t>
      </w:r>
      <w:proofErr w:type="spellEnd"/>
      <w:r w:rsidRPr="00523022">
        <w:rPr>
          <w:szCs w:val="24"/>
        </w:rPr>
        <w:t xml:space="preserve"> </w:t>
      </w:r>
      <w:proofErr w:type="spellStart"/>
      <w:r w:rsidRPr="00523022">
        <w:rPr>
          <w:szCs w:val="24"/>
        </w:rPr>
        <w:t>uvjetima</w:t>
      </w:r>
      <w:proofErr w:type="spellEnd"/>
      <w:r w:rsidRPr="00523022">
        <w:rPr>
          <w:szCs w:val="24"/>
        </w:rPr>
        <w:t xml:space="preserve"> </w:t>
      </w:r>
      <w:proofErr w:type="spellStart"/>
      <w:r w:rsidRPr="00523022">
        <w:rPr>
          <w:szCs w:val="24"/>
        </w:rPr>
        <w:t>nadležnog</w:t>
      </w:r>
      <w:proofErr w:type="spellEnd"/>
      <w:r w:rsidRPr="00523022">
        <w:rPr>
          <w:szCs w:val="24"/>
        </w:rPr>
        <w:t xml:space="preserve"> </w:t>
      </w:r>
      <w:proofErr w:type="spellStart"/>
      <w:r w:rsidRPr="00523022">
        <w:rPr>
          <w:szCs w:val="24"/>
        </w:rPr>
        <w:t>tijela</w:t>
      </w:r>
      <w:proofErr w:type="spellEnd"/>
      <w:r w:rsidRPr="00523022">
        <w:rPr>
          <w:szCs w:val="24"/>
        </w:rPr>
        <w:t xml:space="preserve"> </w:t>
      </w:r>
      <w:proofErr w:type="spellStart"/>
      <w:r w:rsidRPr="00523022">
        <w:rPr>
          <w:szCs w:val="24"/>
        </w:rPr>
        <w:t>koje</w:t>
      </w:r>
      <w:proofErr w:type="spellEnd"/>
      <w:r w:rsidRPr="00523022">
        <w:rPr>
          <w:szCs w:val="24"/>
        </w:rPr>
        <w:t xml:space="preserve"> </w:t>
      </w:r>
      <w:proofErr w:type="spellStart"/>
      <w:r w:rsidRPr="00523022">
        <w:rPr>
          <w:szCs w:val="24"/>
        </w:rPr>
        <w:t>upravlja</w:t>
      </w:r>
      <w:proofErr w:type="spellEnd"/>
      <w:r w:rsidRPr="00523022">
        <w:rPr>
          <w:szCs w:val="24"/>
        </w:rPr>
        <w:t xml:space="preserve"> </w:t>
      </w:r>
      <w:proofErr w:type="spellStart"/>
      <w:r w:rsidRPr="00523022">
        <w:rPr>
          <w:szCs w:val="24"/>
        </w:rPr>
        <w:t>cestom</w:t>
      </w:r>
      <w:proofErr w:type="spellEnd"/>
      <w:r w:rsidRPr="00523022">
        <w:rPr>
          <w:szCs w:val="24"/>
        </w:rPr>
        <w:t xml:space="preserve">. </w:t>
      </w:r>
      <w:proofErr w:type="spellStart"/>
      <w:r w:rsidRPr="00523022">
        <w:rPr>
          <w:szCs w:val="24"/>
        </w:rPr>
        <w:t>Ukoliko</w:t>
      </w:r>
      <w:proofErr w:type="spellEnd"/>
      <w:r w:rsidRPr="00523022">
        <w:rPr>
          <w:szCs w:val="24"/>
        </w:rPr>
        <w:t xml:space="preserve"> </w:t>
      </w:r>
      <w:proofErr w:type="spellStart"/>
      <w:r w:rsidRPr="00523022">
        <w:rPr>
          <w:szCs w:val="24"/>
        </w:rPr>
        <w:t>nije</w:t>
      </w:r>
      <w:proofErr w:type="spellEnd"/>
      <w:r w:rsidRPr="00523022">
        <w:rPr>
          <w:szCs w:val="24"/>
        </w:rPr>
        <w:t xml:space="preserve"> </w:t>
      </w:r>
      <w:proofErr w:type="spellStart"/>
      <w:r w:rsidRPr="00523022">
        <w:rPr>
          <w:szCs w:val="24"/>
        </w:rPr>
        <w:t>moguće</w:t>
      </w:r>
      <w:proofErr w:type="spellEnd"/>
      <w:r w:rsidRPr="00523022">
        <w:rPr>
          <w:szCs w:val="24"/>
        </w:rPr>
        <w:t xml:space="preserve"> </w:t>
      </w:r>
      <w:proofErr w:type="spellStart"/>
      <w:r w:rsidRPr="00523022">
        <w:rPr>
          <w:szCs w:val="24"/>
        </w:rPr>
        <w:t>izbjeći</w:t>
      </w:r>
      <w:proofErr w:type="spellEnd"/>
      <w:r w:rsidRPr="00523022">
        <w:rPr>
          <w:szCs w:val="24"/>
        </w:rPr>
        <w:t xml:space="preserve"> </w:t>
      </w:r>
      <w:proofErr w:type="spellStart"/>
      <w:r w:rsidRPr="00523022">
        <w:rPr>
          <w:szCs w:val="24"/>
        </w:rPr>
        <w:t>izmicanje</w:t>
      </w:r>
      <w:proofErr w:type="spellEnd"/>
      <w:r w:rsidRPr="00523022">
        <w:rPr>
          <w:szCs w:val="24"/>
        </w:rPr>
        <w:t xml:space="preserve"> </w:t>
      </w:r>
      <w:proofErr w:type="spellStart"/>
      <w:r w:rsidRPr="00523022">
        <w:rPr>
          <w:szCs w:val="24"/>
        </w:rPr>
        <w:t>nivelete</w:t>
      </w:r>
      <w:proofErr w:type="spellEnd"/>
      <w:r w:rsidRPr="00523022">
        <w:rPr>
          <w:szCs w:val="24"/>
        </w:rPr>
        <w:t xml:space="preserve"> </w:t>
      </w:r>
      <w:proofErr w:type="spellStart"/>
      <w:r w:rsidRPr="00523022">
        <w:rPr>
          <w:szCs w:val="24"/>
        </w:rPr>
        <w:t>ceste</w:t>
      </w:r>
      <w:proofErr w:type="spellEnd"/>
      <w:r w:rsidRPr="00523022">
        <w:rPr>
          <w:szCs w:val="24"/>
        </w:rPr>
        <w:t xml:space="preserve"> </w:t>
      </w:r>
      <w:proofErr w:type="spellStart"/>
      <w:r w:rsidRPr="00523022">
        <w:rPr>
          <w:szCs w:val="24"/>
        </w:rPr>
        <w:t>izvan</w:t>
      </w:r>
      <w:proofErr w:type="spellEnd"/>
      <w:r w:rsidRPr="00523022">
        <w:rPr>
          <w:szCs w:val="24"/>
        </w:rPr>
        <w:t xml:space="preserve"> </w:t>
      </w:r>
      <w:proofErr w:type="spellStart"/>
      <w:r w:rsidRPr="00523022">
        <w:rPr>
          <w:szCs w:val="24"/>
        </w:rPr>
        <w:t>pri</w:t>
      </w:r>
      <w:r w:rsidRPr="008F5B7D">
        <w:rPr>
          <w:szCs w:val="24"/>
        </w:rPr>
        <w:t>rodne</w:t>
      </w:r>
      <w:proofErr w:type="spellEnd"/>
      <w:r w:rsidRPr="008F5B7D">
        <w:rPr>
          <w:szCs w:val="24"/>
        </w:rPr>
        <w:t xml:space="preserve"> </w:t>
      </w:r>
      <w:proofErr w:type="spellStart"/>
      <w:r w:rsidRPr="008F5B7D">
        <w:rPr>
          <w:szCs w:val="24"/>
        </w:rPr>
        <w:t>razine</w:t>
      </w:r>
      <w:proofErr w:type="spellEnd"/>
      <w:r w:rsidRPr="008F5B7D">
        <w:rPr>
          <w:szCs w:val="24"/>
        </w:rPr>
        <w:t xml:space="preserve"> </w:t>
      </w:r>
      <w:proofErr w:type="spellStart"/>
      <w:r w:rsidRPr="008F5B7D">
        <w:rPr>
          <w:szCs w:val="24"/>
        </w:rPr>
        <w:t>terena</w:t>
      </w:r>
      <w:proofErr w:type="spellEnd"/>
      <w:r w:rsidRPr="008F5B7D">
        <w:rPr>
          <w:szCs w:val="24"/>
        </w:rPr>
        <w:t xml:space="preserve"> </w:t>
      </w:r>
      <w:proofErr w:type="spellStart"/>
      <w:r w:rsidRPr="008F5B7D">
        <w:rPr>
          <w:szCs w:val="24"/>
        </w:rPr>
        <w:t>obvezatno</w:t>
      </w:r>
      <w:proofErr w:type="spellEnd"/>
      <w:r w:rsidRPr="008F5B7D">
        <w:rPr>
          <w:szCs w:val="24"/>
        </w:rPr>
        <w:t xml:space="preserve"> je </w:t>
      </w:r>
      <w:proofErr w:type="spellStart"/>
      <w:r w:rsidRPr="008F5B7D">
        <w:rPr>
          <w:szCs w:val="24"/>
        </w:rPr>
        <w:t>saniranje</w:t>
      </w:r>
      <w:proofErr w:type="spellEnd"/>
      <w:r w:rsidRPr="008F5B7D">
        <w:rPr>
          <w:szCs w:val="24"/>
        </w:rPr>
        <w:t xml:space="preserve"> </w:t>
      </w:r>
      <w:proofErr w:type="spellStart"/>
      <w:r w:rsidRPr="008F5B7D">
        <w:rPr>
          <w:szCs w:val="24"/>
        </w:rPr>
        <w:t>nasipa</w:t>
      </w:r>
      <w:proofErr w:type="spellEnd"/>
      <w:r w:rsidRPr="008F5B7D">
        <w:rPr>
          <w:szCs w:val="24"/>
        </w:rPr>
        <w:t xml:space="preserve">, </w:t>
      </w:r>
      <w:proofErr w:type="spellStart"/>
      <w:r w:rsidRPr="008F5B7D">
        <w:rPr>
          <w:szCs w:val="24"/>
        </w:rPr>
        <w:t>usjeka</w:t>
      </w:r>
      <w:proofErr w:type="spellEnd"/>
      <w:r w:rsidRPr="008F5B7D">
        <w:rPr>
          <w:szCs w:val="24"/>
        </w:rPr>
        <w:t xml:space="preserve"> </w:t>
      </w:r>
      <w:proofErr w:type="spellStart"/>
      <w:r w:rsidRPr="008F5B7D">
        <w:rPr>
          <w:szCs w:val="24"/>
        </w:rPr>
        <w:t>i</w:t>
      </w:r>
      <w:proofErr w:type="spellEnd"/>
      <w:r w:rsidRPr="008F5B7D">
        <w:rPr>
          <w:szCs w:val="24"/>
        </w:rPr>
        <w:t xml:space="preserve"> </w:t>
      </w:r>
      <w:proofErr w:type="spellStart"/>
      <w:r w:rsidRPr="008F5B7D">
        <w:rPr>
          <w:szCs w:val="24"/>
        </w:rPr>
        <w:t>podzida</w:t>
      </w:r>
      <w:proofErr w:type="spellEnd"/>
      <w:r w:rsidRPr="008F5B7D">
        <w:rPr>
          <w:szCs w:val="24"/>
        </w:rPr>
        <w:t xml:space="preserve"> </w:t>
      </w:r>
      <w:proofErr w:type="spellStart"/>
      <w:r w:rsidRPr="008F5B7D">
        <w:rPr>
          <w:szCs w:val="24"/>
        </w:rPr>
        <w:t>i</w:t>
      </w:r>
      <w:proofErr w:type="spellEnd"/>
      <w:r w:rsidRPr="008F5B7D">
        <w:rPr>
          <w:szCs w:val="24"/>
        </w:rPr>
        <w:t xml:space="preserve"> to </w:t>
      </w:r>
      <w:proofErr w:type="spellStart"/>
      <w:r w:rsidRPr="008F5B7D">
        <w:rPr>
          <w:szCs w:val="24"/>
        </w:rPr>
        <w:t>ozelenjivanjem</w:t>
      </w:r>
      <w:proofErr w:type="spellEnd"/>
      <w:r w:rsidRPr="008F5B7D">
        <w:rPr>
          <w:szCs w:val="24"/>
        </w:rPr>
        <w:t xml:space="preserve">, </w:t>
      </w:r>
      <w:proofErr w:type="spellStart"/>
      <w:r w:rsidRPr="008F5B7D">
        <w:rPr>
          <w:szCs w:val="24"/>
        </w:rPr>
        <w:t>formiranjem</w:t>
      </w:r>
      <w:proofErr w:type="spellEnd"/>
      <w:r w:rsidRPr="008F5B7D">
        <w:rPr>
          <w:szCs w:val="24"/>
        </w:rPr>
        <w:t xml:space="preserve"> </w:t>
      </w:r>
      <w:proofErr w:type="spellStart"/>
      <w:r w:rsidRPr="008F5B7D">
        <w:rPr>
          <w:szCs w:val="24"/>
        </w:rPr>
        <w:t>terasa</w:t>
      </w:r>
      <w:proofErr w:type="spellEnd"/>
      <w:r w:rsidRPr="008F5B7D">
        <w:rPr>
          <w:szCs w:val="24"/>
        </w:rPr>
        <w:t xml:space="preserve"> </w:t>
      </w:r>
      <w:proofErr w:type="spellStart"/>
      <w:r w:rsidRPr="008F5B7D">
        <w:rPr>
          <w:szCs w:val="24"/>
        </w:rPr>
        <w:t>i</w:t>
      </w:r>
      <w:proofErr w:type="spellEnd"/>
      <w:r w:rsidRPr="008F5B7D">
        <w:rPr>
          <w:szCs w:val="24"/>
        </w:rPr>
        <w:t xml:space="preserve"> </w:t>
      </w:r>
      <w:proofErr w:type="spellStart"/>
      <w:r w:rsidRPr="008F5B7D">
        <w:rPr>
          <w:szCs w:val="24"/>
        </w:rPr>
        <w:t>drugim</w:t>
      </w:r>
      <w:proofErr w:type="spellEnd"/>
      <w:r w:rsidRPr="008F5B7D">
        <w:rPr>
          <w:szCs w:val="24"/>
        </w:rPr>
        <w:t xml:space="preserve"> </w:t>
      </w:r>
      <w:proofErr w:type="spellStart"/>
      <w:r w:rsidRPr="008F5B7D">
        <w:rPr>
          <w:szCs w:val="24"/>
        </w:rPr>
        <w:t>radovima</w:t>
      </w:r>
      <w:proofErr w:type="spellEnd"/>
      <w:r w:rsidRPr="008F5B7D">
        <w:rPr>
          <w:szCs w:val="24"/>
        </w:rPr>
        <w:t xml:space="preserve"> </w:t>
      </w:r>
      <w:proofErr w:type="spellStart"/>
      <w:r w:rsidRPr="008F5B7D">
        <w:rPr>
          <w:szCs w:val="24"/>
        </w:rPr>
        <w:t>kojima</w:t>
      </w:r>
      <w:proofErr w:type="spellEnd"/>
      <w:r w:rsidRPr="008F5B7D">
        <w:rPr>
          <w:szCs w:val="24"/>
        </w:rPr>
        <w:t xml:space="preserve"> se </w:t>
      </w:r>
      <w:proofErr w:type="spellStart"/>
      <w:r w:rsidRPr="008F5B7D">
        <w:rPr>
          <w:szCs w:val="24"/>
        </w:rPr>
        <w:t>osigurava</w:t>
      </w:r>
      <w:proofErr w:type="spellEnd"/>
      <w:r w:rsidRPr="008F5B7D">
        <w:rPr>
          <w:szCs w:val="24"/>
        </w:rPr>
        <w:t xml:space="preserve"> </w:t>
      </w:r>
      <w:proofErr w:type="spellStart"/>
      <w:r w:rsidRPr="008F5B7D">
        <w:rPr>
          <w:szCs w:val="24"/>
        </w:rPr>
        <w:t>maksimalno</w:t>
      </w:r>
      <w:proofErr w:type="spellEnd"/>
      <w:r w:rsidRPr="008F5B7D">
        <w:rPr>
          <w:szCs w:val="24"/>
        </w:rPr>
        <w:t xml:space="preserve"> </w:t>
      </w:r>
      <w:proofErr w:type="spellStart"/>
      <w:r w:rsidRPr="008F5B7D">
        <w:rPr>
          <w:szCs w:val="24"/>
        </w:rPr>
        <w:t>uklapanje</w:t>
      </w:r>
      <w:proofErr w:type="spellEnd"/>
      <w:r w:rsidRPr="008F5B7D">
        <w:rPr>
          <w:szCs w:val="24"/>
        </w:rPr>
        <w:t xml:space="preserve"> </w:t>
      </w:r>
      <w:proofErr w:type="spellStart"/>
      <w:r w:rsidRPr="008F5B7D">
        <w:rPr>
          <w:szCs w:val="24"/>
        </w:rPr>
        <w:t>ceste</w:t>
      </w:r>
      <w:proofErr w:type="spellEnd"/>
      <w:r w:rsidRPr="008F5B7D">
        <w:rPr>
          <w:szCs w:val="24"/>
        </w:rPr>
        <w:t xml:space="preserve"> u </w:t>
      </w:r>
      <w:proofErr w:type="spellStart"/>
      <w:proofErr w:type="gramStart"/>
      <w:r w:rsidRPr="008F5B7D">
        <w:rPr>
          <w:szCs w:val="24"/>
        </w:rPr>
        <w:t>krajobraz</w:t>
      </w:r>
      <w:proofErr w:type="spellEnd"/>
      <w:r w:rsidRPr="008F5B7D">
        <w:rPr>
          <w:szCs w:val="24"/>
        </w:rPr>
        <w:t>.</w:t>
      </w:r>
      <w:r w:rsidR="002C5DE9" w:rsidRPr="002C5DE9">
        <w:rPr>
          <w:rFonts w:cs="Arial"/>
          <w:spacing w:val="6"/>
          <w:szCs w:val="22"/>
          <w:lang w:val="hr-HR"/>
        </w:rPr>
        <w:t>.</w:t>
      </w:r>
      <w:proofErr w:type="gramEnd"/>
    </w:p>
    <w:p w14:paraId="397944A5" w14:textId="77777777" w:rsidR="002C5DE9" w:rsidRPr="002C5DE9" w:rsidRDefault="002C5DE9" w:rsidP="002C5DE9">
      <w:pPr>
        <w:keepNext/>
        <w:widowControl/>
        <w:spacing w:before="240" w:after="120" w:line="280" w:lineRule="atLeast"/>
        <w:jc w:val="center"/>
        <w:rPr>
          <w:spacing w:val="6"/>
          <w:sz w:val="22"/>
          <w:szCs w:val="22"/>
          <w:lang w:val="hr-HR" w:eastAsia="hr-HR"/>
        </w:rPr>
      </w:pPr>
      <w:r w:rsidRPr="002C5DE9">
        <w:rPr>
          <w:spacing w:val="6"/>
          <w:sz w:val="22"/>
          <w:szCs w:val="22"/>
          <w:lang w:val="hr-HR" w:eastAsia="hr-HR"/>
        </w:rPr>
        <w:t xml:space="preserve">Članak </w:t>
      </w:r>
      <w:r w:rsidRPr="002C5DE9">
        <w:rPr>
          <w:spacing w:val="6"/>
          <w:sz w:val="22"/>
          <w:szCs w:val="22"/>
          <w:lang w:val="hr-HR" w:eastAsia="hr-HR"/>
        </w:rPr>
        <w:fldChar w:fldCharType="begin"/>
      </w:r>
      <w:r w:rsidRPr="002C5DE9">
        <w:rPr>
          <w:spacing w:val="6"/>
          <w:sz w:val="22"/>
          <w:szCs w:val="22"/>
          <w:lang w:val="hr-HR" w:eastAsia="hr-HR"/>
        </w:rPr>
        <w:instrText xml:space="preserve"> AUTONUM  </w:instrText>
      </w:r>
      <w:r w:rsidRPr="002C5DE9">
        <w:rPr>
          <w:spacing w:val="6"/>
          <w:sz w:val="22"/>
          <w:szCs w:val="22"/>
          <w:lang w:val="hr-HR" w:eastAsia="hr-HR"/>
        </w:rPr>
        <w:fldChar w:fldCharType="end"/>
      </w:r>
    </w:p>
    <w:p w14:paraId="7C4B520B" w14:textId="77777777" w:rsidR="002C5DE9" w:rsidRPr="00BF3E57" w:rsidRDefault="002C5DE9" w:rsidP="002C5DE9">
      <w:pPr>
        <w:pStyle w:val="BodyTextCharChar"/>
        <w:numPr>
          <w:ilvl w:val="0"/>
          <w:numId w:val="3"/>
        </w:numPr>
        <w:tabs>
          <w:tab w:val="clear" w:pos="426"/>
        </w:tabs>
        <w:spacing w:after="40" w:line="280" w:lineRule="atLeast"/>
        <w:rPr>
          <w:rFonts w:cs="Arial"/>
          <w:spacing w:val="6"/>
          <w:sz w:val="24"/>
          <w:szCs w:val="24"/>
          <w:lang w:val="hr-HR"/>
        </w:rPr>
      </w:pPr>
      <w:r w:rsidRPr="00BF3E57">
        <w:rPr>
          <w:rFonts w:cs="Arial"/>
          <w:spacing w:val="6"/>
          <w:sz w:val="24"/>
          <w:szCs w:val="24"/>
          <w:lang w:val="hr-HR"/>
        </w:rPr>
        <w:t>U članku 49. stavku 1. druga alineja mijenja se i glasi:</w:t>
      </w:r>
    </w:p>
    <w:p w14:paraId="7097639C" w14:textId="77777777" w:rsidR="002C5DE9" w:rsidRDefault="002C5DE9" w:rsidP="00BF3E57">
      <w:pPr>
        <w:keepNext/>
        <w:widowControl/>
        <w:spacing w:before="240" w:after="120" w:line="280" w:lineRule="atLeast"/>
        <w:jc w:val="center"/>
        <w:rPr>
          <w:spacing w:val="6"/>
          <w:sz w:val="22"/>
          <w:szCs w:val="22"/>
          <w:lang w:val="hr-HR" w:eastAsia="hr-HR"/>
        </w:rPr>
      </w:pPr>
    </w:p>
    <w:p w14:paraId="7AD53BFF" w14:textId="77777777" w:rsidR="009D0AA4" w:rsidRPr="00BF3E57" w:rsidRDefault="009D0AA4"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616BAE3B" w14:textId="77777777" w:rsidR="009D0AA4" w:rsidRDefault="009D0AA4"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(1) U članku 52b. stavk</w:t>
      </w:r>
      <w:r w:rsidR="00D562A7" w:rsidRPr="00BF3E57">
        <w:rPr>
          <w:rFonts w:cs="Arial"/>
          <w:spacing w:val="6"/>
          <w:sz w:val="24"/>
          <w:szCs w:val="24"/>
          <w:lang w:val="hr-HR"/>
        </w:rPr>
        <w:t>u</w:t>
      </w:r>
      <w:r w:rsidRPr="00BF3E57">
        <w:rPr>
          <w:rFonts w:cs="Arial"/>
          <w:spacing w:val="6"/>
          <w:sz w:val="24"/>
          <w:szCs w:val="24"/>
          <w:lang w:val="hr-HR"/>
        </w:rPr>
        <w:t xml:space="preserve"> 1. mijenja se i glasi:</w:t>
      </w:r>
    </w:p>
    <w:p w14:paraId="7B07EC5D" w14:textId="77777777" w:rsidR="00C1705E" w:rsidRPr="00C1705E" w:rsidRDefault="00C1705E" w:rsidP="00C1705E">
      <w:pPr>
        <w:widowControl/>
        <w:autoSpaceDE w:val="0"/>
        <w:autoSpaceDN w:val="0"/>
        <w:adjustRightInd w:val="0"/>
        <w:spacing w:after="60" w:line="280" w:lineRule="atLeast"/>
        <w:ind w:left="567" w:right="-142"/>
        <w:rPr>
          <w:rFonts w:cs="Arial"/>
          <w:spacing w:val="6"/>
          <w:w w:val="101"/>
          <w:lang w:val="hr-HR"/>
        </w:rPr>
      </w:pPr>
      <w:r w:rsidRPr="00C1705E">
        <w:rPr>
          <w:rFonts w:cs="Arial"/>
          <w:spacing w:val="6"/>
          <w:w w:val="101"/>
          <w:lang w:val="hr-HR"/>
        </w:rPr>
        <w:t xml:space="preserve">(1) Unutar građevinskih područja naselja ovisno o važnosti i planiranom prometnom opterećenju određuju se sljedeće kategorije prometnih površina (prikazana u kartografskim prikazima Plana: </w:t>
      </w:r>
      <w:r w:rsidRPr="00C1705E">
        <w:rPr>
          <w:rFonts w:cs="Arial"/>
          <w:i/>
          <w:spacing w:val="6"/>
          <w:w w:val="101"/>
          <w:lang w:val="hr-HR"/>
        </w:rPr>
        <w:t>građevinska područja naselja</w:t>
      </w:r>
      <w:r w:rsidRPr="00C1705E">
        <w:rPr>
          <w:rFonts w:cs="Arial"/>
          <w:spacing w:val="6"/>
          <w:w w:val="101"/>
          <w:lang w:val="hr-HR"/>
        </w:rPr>
        <w:t xml:space="preserve"> list 4a do 4c): </w:t>
      </w:r>
    </w:p>
    <w:p w14:paraId="7A03B14E" w14:textId="77777777" w:rsidR="00C1705E" w:rsidRDefault="00C1705E" w:rsidP="00661FF1">
      <w:pPr>
        <w:widowControl/>
        <w:numPr>
          <w:ilvl w:val="0"/>
          <w:numId w:val="40"/>
        </w:numPr>
        <w:autoSpaceDE w:val="0"/>
        <w:autoSpaceDN w:val="0"/>
        <w:adjustRightInd w:val="0"/>
        <w:spacing w:after="60"/>
        <w:ind w:left="1134" w:right="-142" w:hanging="567"/>
        <w:rPr>
          <w:rFonts w:cs="Arial"/>
          <w:spacing w:val="4"/>
          <w:w w:val="101"/>
          <w:lang w:val="hr-HR"/>
        </w:rPr>
      </w:pPr>
      <w:r>
        <w:rPr>
          <w:rFonts w:cs="Arial"/>
          <w:spacing w:val="4"/>
          <w:w w:val="101"/>
          <w:lang w:val="hr-HR"/>
        </w:rPr>
        <w:t xml:space="preserve">sabirna cesta u naselju širine 9,50 m do 11,50 m – </w:t>
      </w:r>
      <w:r>
        <w:rPr>
          <w:rFonts w:cs="Arial"/>
          <w:b/>
          <w:spacing w:val="4"/>
          <w:w w:val="101"/>
          <w:lang w:val="hr-HR"/>
        </w:rPr>
        <w:t>profil AA</w:t>
      </w:r>
    </w:p>
    <w:p w14:paraId="7AB5F18C" w14:textId="77777777" w:rsidR="00C1705E" w:rsidRDefault="00C1705E" w:rsidP="00661FF1">
      <w:pPr>
        <w:widowControl/>
        <w:numPr>
          <w:ilvl w:val="0"/>
          <w:numId w:val="40"/>
        </w:numPr>
        <w:autoSpaceDE w:val="0"/>
        <w:autoSpaceDN w:val="0"/>
        <w:adjustRightInd w:val="0"/>
        <w:spacing w:after="60"/>
        <w:ind w:left="1134" w:right="-142" w:hanging="567"/>
        <w:rPr>
          <w:rFonts w:cs="Arial"/>
          <w:spacing w:val="4"/>
          <w:w w:val="101"/>
          <w:lang w:val="hr-HR"/>
        </w:rPr>
      </w:pPr>
      <w:r>
        <w:rPr>
          <w:rFonts w:cs="Arial"/>
          <w:spacing w:val="4"/>
          <w:w w:val="101"/>
          <w:lang w:val="hr-HR"/>
        </w:rPr>
        <w:t xml:space="preserve">sabirna cesta u naselju širine najmanje 11,00 m – </w:t>
      </w:r>
      <w:r>
        <w:rPr>
          <w:rFonts w:cs="Arial"/>
          <w:b/>
          <w:spacing w:val="4"/>
          <w:w w:val="101"/>
          <w:lang w:val="hr-HR"/>
        </w:rPr>
        <w:t>profil AB</w:t>
      </w:r>
    </w:p>
    <w:p w14:paraId="31007D93" w14:textId="77777777" w:rsidR="00C1705E" w:rsidRDefault="00C1705E" w:rsidP="00661FF1">
      <w:pPr>
        <w:widowControl/>
        <w:numPr>
          <w:ilvl w:val="0"/>
          <w:numId w:val="40"/>
        </w:numPr>
        <w:autoSpaceDE w:val="0"/>
        <w:autoSpaceDN w:val="0"/>
        <w:adjustRightInd w:val="0"/>
        <w:spacing w:after="60"/>
        <w:ind w:left="1134" w:right="-142" w:hanging="567"/>
        <w:rPr>
          <w:rFonts w:cs="Arial"/>
          <w:spacing w:val="4"/>
          <w:w w:val="101"/>
          <w:lang w:val="hr-HR"/>
        </w:rPr>
      </w:pPr>
      <w:r>
        <w:rPr>
          <w:rFonts w:cs="Arial"/>
          <w:spacing w:val="4"/>
          <w:w w:val="101"/>
          <w:lang w:val="hr-HR"/>
        </w:rPr>
        <w:t xml:space="preserve">sabirna cesta u naselju širine 9,00 m – </w:t>
      </w:r>
      <w:r>
        <w:rPr>
          <w:rFonts w:cs="Arial"/>
          <w:b/>
          <w:spacing w:val="4"/>
          <w:w w:val="101"/>
          <w:lang w:val="hr-HR"/>
        </w:rPr>
        <w:t>profil A</w:t>
      </w:r>
    </w:p>
    <w:p w14:paraId="7ADE31A9" w14:textId="77777777" w:rsidR="00C1705E" w:rsidRDefault="00C1705E" w:rsidP="00661FF1">
      <w:pPr>
        <w:widowControl/>
        <w:numPr>
          <w:ilvl w:val="0"/>
          <w:numId w:val="40"/>
        </w:numPr>
        <w:autoSpaceDE w:val="0"/>
        <w:autoSpaceDN w:val="0"/>
        <w:adjustRightInd w:val="0"/>
        <w:spacing w:after="60"/>
        <w:ind w:left="1134" w:right="-142" w:hanging="567"/>
        <w:rPr>
          <w:rFonts w:cs="Arial"/>
          <w:spacing w:val="4"/>
          <w:w w:val="101"/>
          <w:lang w:val="hr-HR"/>
        </w:rPr>
      </w:pPr>
      <w:r>
        <w:rPr>
          <w:rFonts w:cs="Arial"/>
          <w:spacing w:val="4"/>
          <w:w w:val="101"/>
          <w:lang w:val="hr-HR"/>
        </w:rPr>
        <w:t xml:space="preserve">ostale ceste u naselju širine 7,50 m – </w:t>
      </w:r>
      <w:r>
        <w:rPr>
          <w:rFonts w:cs="Arial"/>
          <w:b/>
          <w:spacing w:val="4"/>
          <w:w w:val="101"/>
          <w:lang w:val="hr-HR"/>
        </w:rPr>
        <w:t>profil B</w:t>
      </w:r>
    </w:p>
    <w:p w14:paraId="3924289D" w14:textId="77777777" w:rsidR="00C1705E" w:rsidRDefault="00C1705E" w:rsidP="00C1705E">
      <w:pPr>
        <w:widowControl/>
        <w:autoSpaceDE w:val="0"/>
        <w:autoSpaceDN w:val="0"/>
        <w:adjustRightInd w:val="0"/>
        <w:spacing w:after="60"/>
        <w:ind w:left="1134" w:right="-142"/>
        <w:rPr>
          <w:rFonts w:cs="Arial"/>
          <w:spacing w:val="4"/>
          <w:w w:val="101"/>
          <w:lang w:val="hr-HR"/>
        </w:rPr>
      </w:pPr>
      <w:r>
        <w:rPr>
          <w:rFonts w:cs="Arial"/>
          <w:spacing w:val="4"/>
          <w:w w:val="101"/>
          <w:lang w:val="hr-HR"/>
        </w:rPr>
        <w:t xml:space="preserve">(e) ostale ceste u naselju širine 6,50 m – </w:t>
      </w:r>
      <w:r>
        <w:rPr>
          <w:rFonts w:cs="Arial"/>
          <w:b/>
          <w:spacing w:val="4"/>
          <w:w w:val="101"/>
          <w:lang w:val="hr-HR"/>
        </w:rPr>
        <w:t>profil C</w:t>
      </w:r>
      <w:r>
        <w:rPr>
          <w:rFonts w:cs="Arial"/>
          <w:spacing w:val="4"/>
          <w:w w:val="101"/>
          <w:lang w:val="hr-HR"/>
        </w:rPr>
        <w:t>,</w:t>
      </w:r>
    </w:p>
    <w:p w14:paraId="3B36F191" w14:textId="77777777" w:rsidR="00C1705E" w:rsidRDefault="00C1705E" w:rsidP="00C1705E">
      <w:pPr>
        <w:widowControl/>
        <w:autoSpaceDE w:val="0"/>
        <w:autoSpaceDN w:val="0"/>
        <w:adjustRightInd w:val="0"/>
        <w:spacing w:after="60"/>
        <w:ind w:left="1134" w:right="-142"/>
        <w:rPr>
          <w:rFonts w:cs="Arial"/>
          <w:spacing w:val="4"/>
          <w:w w:val="101"/>
          <w:lang w:val="hr-HR"/>
        </w:rPr>
      </w:pPr>
      <w:r>
        <w:rPr>
          <w:rFonts w:cs="Arial"/>
          <w:spacing w:val="4"/>
          <w:w w:val="101"/>
          <w:lang w:val="hr-HR"/>
        </w:rPr>
        <w:t xml:space="preserve">(f) pristupne ceste u naselju šire 6,00 m (kolno-pješačke) – </w:t>
      </w:r>
      <w:r>
        <w:rPr>
          <w:rFonts w:cs="Arial"/>
          <w:b/>
          <w:spacing w:val="4"/>
          <w:w w:val="101"/>
          <w:lang w:val="hr-HR"/>
        </w:rPr>
        <w:t>profil D</w:t>
      </w:r>
    </w:p>
    <w:p w14:paraId="45DE1C0C" w14:textId="77777777" w:rsidR="00C1705E" w:rsidRDefault="00C1705E" w:rsidP="00C1705E">
      <w:pPr>
        <w:widowControl/>
        <w:autoSpaceDE w:val="0"/>
        <w:autoSpaceDN w:val="0"/>
        <w:adjustRightInd w:val="0"/>
        <w:spacing w:after="60"/>
        <w:ind w:left="1134" w:right="-142"/>
        <w:rPr>
          <w:rFonts w:cs="Arial"/>
          <w:spacing w:val="4"/>
          <w:w w:val="101"/>
          <w:lang w:val="hr-HR"/>
        </w:rPr>
      </w:pPr>
      <w:r>
        <w:rPr>
          <w:rFonts w:cs="Arial"/>
          <w:spacing w:val="4"/>
          <w:w w:val="101"/>
          <w:lang w:val="hr-HR"/>
        </w:rPr>
        <w:t xml:space="preserve">(g) pristupne (jednosmjerne) ceste u naselju šire 4,00 m (kolno-pješačke) – </w:t>
      </w:r>
      <w:r>
        <w:rPr>
          <w:rFonts w:cs="Arial"/>
          <w:b/>
          <w:spacing w:val="4"/>
          <w:w w:val="101"/>
          <w:lang w:val="hr-HR"/>
        </w:rPr>
        <w:t>profil E</w:t>
      </w:r>
    </w:p>
    <w:p w14:paraId="74E6C010" w14:textId="77777777" w:rsidR="0048377E" w:rsidRPr="00BF3E57" w:rsidRDefault="009D0AA4" w:rsidP="00671F96">
      <w:pPr>
        <w:pStyle w:val="BodyTextCharChar"/>
        <w:keepNext/>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(2) Stavak 3. mijenja se i glasi:</w:t>
      </w:r>
    </w:p>
    <w:p w14:paraId="53631F7F" w14:textId="77777777" w:rsidR="009D0AA4" w:rsidRPr="00BF3E57" w:rsidRDefault="009D0AA4" w:rsidP="00BF3E57">
      <w:pPr>
        <w:widowControl/>
        <w:autoSpaceDE w:val="0"/>
        <w:autoSpaceDN w:val="0"/>
        <w:adjustRightInd w:val="0"/>
        <w:spacing w:after="60" w:line="280" w:lineRule="atLeast"/>
        <w:ind w:left="567" w:right="-142"/>
        <w:rPr>
          <w:rFonts w:cs="Arial"/>
          <w:spacing w:val="6"/>
          <w:w w:val="101"/>
          <w:lang w:val="hr-HR"/>
        </w:rPr>
      </w:pPr>
      <w:r w:rsidRPr="00BF3E57">
        <w:rPr>
          <w:rFonts w:cs="Arial"/>
          <w:spacing w:val="6"/>
          <w:w w:val="101"/>
          <w:lang w:val="hr-HR"/>
        </w:rPr>
        <w:t>(3) Poprečni profili, zbog zatečenog stanja okolne izgrađenosti, mogu biti i uži od propisanih profila iz stavka (1), ali ne uži od: 9,50 m (profil AA), 8,00 m (profil A), 7,00 m (profil B), 6,00 m (profil C), 5,00 m (profil D) i 3,00 m (profil E). Iznimno, dionica planirane ceste ili ceste planirane za rekonstrukciju može se dodatno prilagoditi stanju na terenu u smislu minimalne širine ukoliko se na dijelu trase nalazi postojeća građevina koja se ne može ukloniti (postojeća građevina, građevina koja predstavlja kulturno graditeljsko naslijeđe (uključujući i zidove dvorova) i slično).</w:t>
      </w:r>
    </w:p>
    <w:p w14:paraId="1CBC2461" w14:textId="77777777" w:rsidR="0037405E" w:rsidRPr="00BF3E57" w:rsidRDefault="0037405E"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78CC5D86" w14:textId="77777777" w:rsidR="0037405E" w:rsidRPr="00BF3E57" w:rsidRDefault="0037405E"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članku 52c. stavak 1. mijenja se i glasi:</w:t>
      </w:r>
    </w:p>
    <w:p w14:paraId="532CD809" w14:textId="77777777" w:rsidR="00B90B2C" w:rsidRPr="00BF3E57" w:rsidRDefault="00B90B2C" w:rsidP="00BF3E57">
      <w:pPr>
        <w:widowControl/>
        <w:autoSpaceDE w:val="0"/>
        <w:autoSpaceDN w:val="0"/>
        <w:adjustRightInd w:val="0"/>
        <w:spacing w:after="60" w:line="280" w:lineRule="atLeast"/>
        <w:ind w:left="567" w:right="-142"/>
        <w:rPr>
          <w:rFonts w:cs="Arial"/>
          <w:spacing w:val="6"/>
          <w:w w:val="101"/>
          <w:lang w:val="hr-HR"/>
        </w:rPr>
      </w:pPr>
      <w:r w:rsidRPr="00BF3E57">
        <w:rPr>
          <w:rFonts w:cs="Arial"/>
          <w:spacing w:val="6"/>
          <w:w w:val="101"/>
          <w:lang w:val="hr-HR"/>
        </w:rPr>
        <w:t>(1) Unutar građevinskog područja kada nije definirana planirana prometnica ili rekonstrukcija postojeće (prema prethodnom članku), širina prometnica treba iznositi najmanje:</w:t>
      </w:r>
    </w:p>
    <w:p w14:paraId="7A68C2EF" w14:textId="77777777" w:rsidR="00B90B2C" w:rsidRPr="00BF3E57" w:rsidRDefault="00B90B2C" w:rsidP="00661FF1">
      <w:pPr>
        <w:widowControl/>
        <w:numPr>
          <w:ilvl w:val="2"/>
          <w:numId w:val="16"/>
        </w:numPr>
        <w:autoSpaceDE w:val="0"/>
        <w:autoSpaceDN w:val="0"/>
        <w:adjustRightInd w:val="0"/>
        <w:spacing w:after="60" w:line="280" w:lineRule="atLeast"/>
        <w:ind w:left="1134" w:right="-142" w:hanging="567"/>
        <w:rPr>
          <w:rFonts w:cs="Arial"/>
          <w:spacing w:val="6"/>
          <w:w w:val="101"/>
          <w:lang w:val="hr-HR"/>
        </w:rPr>
      </w:pPr>
      <w:r w:rsidRPr="00BF3E57">
        <w:rPr>
          <w:rFonts w:cs="Arial"/>
          <w:spacing w:val="6"/>
          <w:w w:val="101"/>
          <w:lang w:val="hr-HR"/>
        </w:rPr>
        <w:t>9,0 m za razvrstane prometnice što uključuje kolnik širine 6,0 m s obostranim nogostupom 1,50 m, a ne manje od 0,8 m u izgrađenom dijelu građevinskog područja kada stanje na terenu uvjetuje (</w:t>
      </w:r>
      <w:r w:rsidRPr="00BF3E57">
        <w:rPr>
          <w:rFonts w:cs="Tahoma"/>
          <w:spacing w:val="6"/>
          <w:lang w:val="hr-HR"/>
        </w:rPr>
        <w:t>zbog zatečene izgrađenosti i sl.)</w:t>
      </w:r>
      <w:r w:rsidRPr="00BF3E57">
        <w:rPr>
          <w:rFonts w:cs="Arial"/>
          <w:spacing w:val="6"/>
          <w:w w:val="101"/>
          <w:lang w:val="hr-HR"/>
        </w:rPr>
        <w:t xml:space="preserve">. </w:t>
      </w:r>
      <w:r w:rsidRPr="00BF3E57">
        <w:rPr>
          <w:spacing w:val="6"/>
          <w:szCs w:val="24"/>
          <w:lang w:val="hr-HR" w:eastAsia="hr-HR"/>
        </w:rPr>
        <w:t>Umjesto obostranog nogostupa može se planirati nogostup s jedne strane i zaštitni zeleni pojas s druge strane.</w:t>
      </w:r>
    </w:p>
    <w:p w14:paraId="200B39B8" w14:textId="77777777" w:rsidR="00B90B2C" w:rsidRPr="00BF3E57" w:rsidRDefault="00B90B2C" w:rsidP="00661FF1">
      <w:pPr>
        <w:widowControl/>
        <w:numPr>
          <w:ilvl w:val="2"/>
          <w:numId w:val="16"/>
        </w:numPr>
        <w:autoSpaceDE w:val="0"/>
        <w:autoSpaceDN w:val="0"/>
        <w:adjustRightInd w:val="0"/>
        <w:spacing w:after="60" w:line="280" w:lineRule="atLeast"/>
        <w:ind w:left="1134" w:right="-142" w:hanging="567"/>
        <w:rPr>
          <w:rFonts w:cs="Arial"/>
          <w:spacing w:val="6"/>
          <w:w w:val="101"/>
          <w:lang w:val="hr-HR"/>
        </w:rPr>
      </w:pPr>
      <w:r w:rsidRPr="00BF3E57">
        <w:rPr>
          <w:rFonts w:cs="Arial"/>
          <w:spacing w:val="6"/>
          <w:w w:val="101"/>
          <w:lang w:val="hr-HR"/>
        </w:rPr>
        <w:t>8,0 m za nerazvrstane prometnice u naselju što uključuje kolnik širine 5,0 m s obostranim nogostupom 1,50 m, a ne manje od 0,75 m u izgrađenom dijelu građevinskog područja kada zatečeno stanje na terenu uvjetuje (</w:t>
      </w:r>
      <w:r w:rsidRPr="00BF3E57">
        <w:rPr>
          <w:rFonts w:cs="Tahoma"/>
          <w:spacing w:val="6"/>
          <w:lang w:val="hr-HR"/>
        </w:rPr>
        <w:t>zbog zatečene izgrađenosti I sl.)</w:t>
      </w:r>
      <w:r w:rsidRPr="00BF3E57">
        <w:rPr>
          <w:rFonts w:cs="Arial"/>
          <w:spacing w:val="6"/>
          <w:w w:val="101"/>
          <w:lang w:val="hr-HR"/>
        </w:rPr>
        <w:t>.</w:t>
      </w:r>
      <w:r w:rsidRPr="00BF3E57">
        <w:rPr>
          <w:rFonts w:ascii="Arial" w:hAnsi="Arial"/>
          <w:spacing w:val="6"/>
          <w:sz w:val="22"/>
          <w:szCs w:val="24"/>
          <w:lang w:val="hr-HR" w:eastAsia="hr-HR"/>
        </w:rPr>
        <w:t xml:space="preserve"> </w:t>
      </w:r>
      <w:r w:rsidRPr="00BF3E57">
        <w:rPr>
          <w:spacing w:val="6"/>
          <w:szCs w:val="24"/>
          <w:lang w:val="hr-HR" w:eastAsia="hr-HR"/>
        </w:rPr>
        <w:t>Umjesto obostranog nogostupa može se planirati nogostup s jedne strane i zaštitni zeleni pojas s druge strane.</w:t>
      </w:r>
      <w:r w:rsidRPr="00BF3E57">
        <w:rPr>
          <w:rFonts w:cs="Arial"/>
          <w:spacing w:val="6"/>
          <w:w w:val="101"/>
          <w:lang w:val="hr-HR"/>
        </w:rPr>
        <w:t xml:space="preserve"> </w:t>
      </w:r>
    </w:p>
    <w:p w14:paraId="69B21B16" w14:textId="77777777" w:rsidR="00B90B2C" w:rsidRPr="00BF3E57" w:rsidRDefault="00B90B2C" w:rsidP="00661FF1">
      <w:pPr>
        <w:widowControl/>
        <w:numPr>
          <w:ilvl w:val="2"/>
          <w:numId w:val="16"/>
        </w:numPr>
        <w:autoSpaceDE w:val="0"/>
        <w:autoSpaceDN w:val="0"/>
        <w:adjustRightInd w:val="0"/>
        <w:spacing w:after="60" w:line="280" w:lineRule="atLeast"/>
        <w:ind w:left="1134" w:right="-142" w:hanging="567"/>
        <w:rPr>
          <w:rFonts w:cs="Arial"/>
          <w:spacing w:val="6"/>
          <w:w w:val="101"/>
          <w:lang w:val="hr-HR"/>
        </w:rPr>
      </w:pPr>
      <w:r w:rsidRPr="00BF3E57">
        <w:rPr>
          <w:rFonts w:cs="Arial"/>
          <w:spacing w:val="6"/>
          <w:w w:val="101"/>
          <w:lang w:val="hr-HR"/>
        </w:rPr>
        <w:t>6,0 m za opskrbne ceste i prilaze (pješačko-kolna površina).</w:t>
      </w:r>
    </w:p>
    <w:p w14:paraId="70C613A0" w14:textId="77777777" w:rsidR="002F18C2" w:rsidRPr="00BF3E57" w:rsidRDefault="002F18C2"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lastRenderedPageBreak/>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79EBCBE5" w14:textId="77777777" w:rsidR="002F18C2" w:rsidRPr="00BF3E57" w:rsidRDefault="002F18C2"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članku 52f. stavak 4. mijenja se i glasi:</w:t>
      </w:r>
    </w:p>
    <w:p w14:paraId="65FA0A3F" w14:textId="77777777" w:rsidR="002F18C2" w:rsidRPr="00BF3E57" w:rsidRDefault="002F18C2" w:rsidP="00BF3E57">
      <w:pPr>
        <w:widowControl/>
        <w:autoSpaceDE w:val="0"/>
        <w:autoSpaceDN w:val="0"/>
        <w:adjustRightInd w:val="0"/>
        <w:spacing w:after="40" w:line="280" w:lineRule="atLeast"/>
        <w:ind w:left="567" w:right="-142"/>
        <w:rPr>
          <w:rFonts w:cs="Arial"/>
          <w:spacing w:val="6"/>
          <w:w w:val="101"/>
          <w:szCs w:val="22"/>
          <w:lang w:val="hr-HR"/>
        </w:rPr>
      </w:pPr>
      <w:r w:rsidRPr="00BF3E57">
        <w:rPr>
          <w:rFonts w:cs="Arial"/>
          <w:spacing w:val="6"/>
          <w:w w:val="101"/>
          <w:szCs w:val="22"/>
          <w:lang w:val="hr-HR"/>
        </w:rPr>
        <w:t>(4) Benzinska postaja mora zadovoljiti uvjete koji slijede:</w:t>
      </w:r>
    </w:p>
    <w:p w14:paraId="44680F0B" w14:textId="77777777" w:rsidR="002F18C2" w:rsidRPr="00BF3E57" w:rsidRDefault="002F18C2" w:rsidP="00661FF1">
      <w:pPr>
        <w:widowControl/>
        <w:numPr>
          <w:ilvl w:val="0"/>
          <w:numId w:val="30"/>
        </w:numPr>
        <w:autoSpaceDE w:val="0"/>
        <w:autoSpaceDN w:val="0"/>
        <w:adjustRightInd w:val="0"/>
        <w:spacing w:after="40" w:line="280" w:lineRule="atLeast"/>
        <w:ind w:left="1134" w:right="-142" w:hanging="567"/>
        <w:rPr>
          <w:rFonts w:cs="Arial"/>
          <w:spacing w:val="6"/>
          <w:w w:val="101"/>
          <w:szCs w:val="22"/>
          <w:lang w:val="hr-HR"/>
        </w:rPr>
      </w:pPr>
      <w:r w:rsidRPr="00BF3E57">
        <w:rPr>
          <w:rFonts w:cs="Arial"/>
          <w:spacing w:val="6"/>
          <w:w w:val="101"/>
          <w:szCs w:val="22"/>
          <w:lang w:val="hr-HR"/>
        </w:rPr>
        <w:t>mora biti udaljena od susjednih međa u skladu s posebnim propisima koji reguliraju zaštitu od požara ili eksplozije</w:t>
      </w:r>
    </w:p>
    <w:p w14:paraId="6715F202" w14:textId="77777777" w:rsidR="002F18C2" w:rsidRPr="00BF3E57" w:rsidRDefault="002F18C2" w:rsidP="00661FF1">
      <w:pPr>
        <w:widowControl/>
        <w:numPr>
          <w:ilvl w:val="0"/>
          <w:numId w:val="30"/>
        </w:numPr>
        <w:autoSpaceDE w:val="0"/>
        <w:autoSpaceDN w:val="0"/>
        <w:adjustRightInd w:val="0"/>
        <w:spacing w:after="40" w:line="280" w:lineRule="atLeast"/>
        <w:ind w:left="1134" w:right="-142" w:hanging="567"/>
        <w:rPr>
          <w:rFonts w:cs="Arial"/>
          <w:spacing w:val="6"/>
          <w:w w:val="101"/>
          <w:szCs w:val="22"/>
          <w:lang w:val="hr-HR"/>
        </w:rPr>
      </w:pPr>
      <w:r w:rsidRPr="00BF3E57">
        <w:rPr>
          <w:rFonts w:cs="Arial"/>
          <w:spacing w:val="6"/>
          <w:w w:val="101"/>
          <w:szCs w:val="22"/>
          <w:lang w:val="hr-HR"/>
        </w:rPr>
        <w:t>minimalna površina građevne čestice je 1000 m</w:t>
      </w:r>
      <w:r w:rsidRPr="00BF3E57">
        <w:rPr>
          <w:rFonts w:cs="Arial"/>
          <w:spacing w:val="6"/>
          <w:w w:val="101"/>
          <w:szCs w:val="22"/>
          <w:vertAlign w:val="superscript"/>
          <w:lang w:val="hr-HR"/>
        </w:rPr>
        <w:t>2</w:t>
      </w:r>
    </w:p>
    <w:p w14:paraId="4FF22ED6" w14:textId="77777777" w:rsidR="002F18C2" w:rsidRPr="00BF3E57" w:rsidRDefault="002F18C2" w:rsidP="00661FF1">
      <w:pPr>
        <w:widowControl/>
        <w:numPr>
          <w:ilvl w:val="0"/>
          <w:numId w:val="30"/>
        </w:numPr>
        <w:autoSpaceDE w:val="0"/>
        <w:autoSpaceDN w:val="0"/>
        <w:adjustRightInd w:val="0"/>
        <w:spacing w:after="40" w:line="280" w:lineRule="atLeast"/>
        <w:ind w:left="1134" w:right="-142" w:hanging="567"/>
        <w:rPr>
          <w:rFonts w:cs="Arial"/>
          <w:spacing w:val="6"/>
          <w:w w:val="101"/>
          <w:szCs w:val="22"/>
          <w:lang w:val="hr-HR"/>
        </w:rPr>
      </w:pPr>
      <w:r w:rsidRPr="00BF3E57">
        <w:rPr>
          <w:rFonts w:cs="Arial"/>
          <w:spacing w:val="6"/>
          <w:w w:val="101"/>
          <w:szCs w:val="22"/>
          <w:lang w:val="hr-HR"/>
        </w:rPr>
        <w:t>k</w:t>
      </w:r>
      <w:r w:rsidRPr="00BF3E57">
        <w:rPr>
          <w:rFonts w:cs="Arial"/>
          <w:spacing w:val="6"/>
          <w:w w:val="101"/>
          <w:szCs w:val="22"/>
          <w:vertAlign w:val="subscript"/>
          <w:lang w:val="hr-HR"/>
        </w:rPr>
        <w:t>ig</w:t>
      </w:r>
      <w:r w:rsidRPr="00BF3E57">
        <w:rPr>
          <w:rFonts w:cs="Arial"/>
          <w:spacing w:val="6"/>
          <w:w w:val="101"/>
          <w:szCs w:val="22"/>
          <w:lang w:val="hr-HR"/>
        </w:rPr>
        <w:t xml:space="preserve"> najviše 0,25, k</w:t>
      </w:r>
      <w:r w:rsidRPr="00BF3E57">
        <w:rPr>
          <w:rFonts w:cs="Arial"/>
          <w:spacing w:val="6"/>
          <w:w w:val="101"/>
          <w:szCs w:val="22"/>
          <w:vertAlign w:val="subscript"/>
          <w:lang w:val="hr-HR"/>
        </w:rPr>
        <w:t>is</w:t>
      </w:r>
      <w:r w:rsidRPr="00BF3E57">
        <w:rPr>
          <w:rFonts w:cs="Arial"/>
          <w:spacing w:val="6"/>
          <w:w w:val="101"/>
          <w:szCs w:val="22"/>
          <w:lang w:val="hr-HR"/>
        </w:rPr>
        <w:t xml:space="preserve"> najviše 0,5</w:t>
      </w:r>
    </w:p>
    <w:p w14:paraId="18FBA81A" w14:textId="77777777" w:rsidR="002F18C2" w:rsidRPr="00BF3E57" w:rsidRDefault="002F18C2" w:rsidP="00661FF1">
      <w:pPr>
        <w:widowControl/>
        <w:numPr>
          <w:ilvl w:val="0"/>
          <w:numId w:val="30"/>
        </w:numPr>
        <w:autoSpaceDE w:val="0"/>
        <w:autoSpaceDN w:val="0"/>
        <w:adjustRightInd w:val="0"/>
        <w:spacing w:after="40" w:line="280" w:lineRule="atLeast"/>
        <w:ind w:left="1134" w:right="-142" w:hanging="567"/>
        <w:rPr>
          <w:rFonts w:cs="Arial"/>
          <w:spacing w:val="6"/>
          <w:w w:val="101"/>
          <w:szCs w:val="22"/>
          <w:lang w:val="hr-HR"/>
        </w:rPr>
      </w:pPr>
      <w:r w:rsidRPr="00BF3E57">
        <w:rPr>
          <w:rFonts w:cs="Arial"/>
          <w:spacing w:val="6"/>
          <w:w w:val="101"/>
          <w:szCs w:val="22"/>
          <w:lang w:val="hr-HR"/>
        </w:rPr>
        <w:t xml:space="preserve">visina osnovne građevine najviše 5,0 m, </w:t>
      </w:r>
    </w:p>
    <w:p w14:paraId="096CB78E" w14:textId="77777777" w:rsidR="002F18C2" w:rsidRPr="00BF3E57" w:rsidRDefault="002F18C2" w:rsidP="00661FF1">
      <w:pPr>
        <w:widowControl/>
        <w:numPr>
          <w:ilvl w:val="0"/>
          <w:numId w:val="30"/>
        </w:numPr>
        <w:autoSpaceDE w:val="0"/>
        <w:autoSpaceDN w:val="0"/>
        <w:adjustRightInd w:val="0"/>
        <w:spacing w:after="60" w:line="280" w:lineRule="atLeast"/>
        <w:ind w:left="1134" w:right="-142" w:hanging="567"/>
        <w:rPr>
          <w:rFonts w:cs="Arial"/>
          <w:spacing w:val="6"/>
          <w:w w:val="101"/>
          <w:szCs w:val="22"/>
          <w:lang w:val="hr-HR"/>
        </w:rPr>
      </w:pPr>
      <w:r w:rsidRPr="00BF3E57">
        <w:rPr>
          <w:rFonts w:cs="Arial"/>
          <w:spacing w:val="6"/>
          <w:w w:val="101"/>
          <w:szCs w:val="22"/>
          <w:lang w:val="hr-HR"/>
        </w:rPr>
        <w:t>visina pratećih građevina u funkciji osnovne građevine najviše 6 m (nadstrešnica i sl.).</w:t>
      </w:r>
    </w:p>
    <w:p w14:paraId="2ACA685A" w14:textId="77777777" w:rsidR="00D41515" w:rsidRPr="00BF3E57" w:rsidRDefault="00D41515"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32120D27" w14:textId="77777777" w:rsidR="00D41515" w:rsidRPr="00BF3E57" w:rsidRDefault="00D41515"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Članak 53. mijenja se i glasi:</w:t>
      </w:r>
    </w:p>
    <w:p w14:paraId="798F5D71" w14:textId="77777777" w:rsidR="009F1395" w:rsidRPr="00BF3E57" w:rsidRDefault="009F1395" w:rsidP="00BF3E57">
      <w:pPr>
        <w:pStyle w:val="clanak"/>
        <w:keepNext w:val="0"/>
        <w:widowControl w:val="0"/>
        <w:numPr>
          <w:ilvl w:val="12"/>
          <w:numId w:val="0"/>
        </w:numPr>
        <w:spacing w:before="60" w:after="0" w:line="280" w:lineRule="atLeast"/>
        <w:ind w:left="567"/>
        <w:rPr>
          <w:rFonts w:ascii="Arial Narrow" w:hAnsi="Arial Narrow"/>
          <w:spacing w:val="6"/>
          <w:sz w:val="24"/>
          <w:szCs w:val="24"/>
          <w:lang w:eastAsia="en-US"/>
        </w:rPr>
      </w:pPr>
      <w:r w:rsidRPr="00BF3E57">
        <w:rPr>
          <w:rFonts w:ascii="Arial Narrow" w:hAnsi="Arial Narrow"/>
          <w:spacing w:val="6"/>
          <w:sz w:val="24"/>
          <w:szCs w:val="24"/>
        </w:rPr>
        <w:t xml:space="preserve">(1) </w:t>
      </w:r>
      <w:r w:rsidRPr="00BF3E57">
        <w:rPr>
          <w:rFonts w:ascii="Arial Narrow" w:hAnsi="Arial Narrow"/>
          <w:spacing w:val="6"/>
          <w:sz w:val="24"/>
          <w:szCs w:val="24"/>
          <w:lang w:eastAsia="en-US"/>
        </w:rPr>
        <w:t>Prom</w:t>
      </w:r>
      <w:bookmarkStart w:id="1" w:name="nastavak"/>
      <w:bookmarkEnd w:id="1"/>
      <w:r w:rsidRPr="00BF3E57">
        <w:rPr>
          <w:rFonts w:ascii="Arial Narrow" w:hAnsi="Arial Narrow"/>
          <w:spacing w:val="6"/>
          <w:sz w:val="24"/>
          <w:szCs w:val="24"/>
          <w:lang w:eastAsia="en-US"/>
        </w:rPr>
        <w:t>et u mirovanju treba riješiti javnim ili privatnim parkiralištima i/ili garažama.</w:t>
      </w:r>
    </w:p>
    <w:p w14:paraId="0C00B4CF" w14:textId="77777777" w:rsidR="009F1395" w:rsidRPr="00BF3E57" w:rsidRDefault="009F1395" w:rsidP="00BF3E57">
      <w:pPr>
        <w:numPr>
          <w:ilvl w:val="12"/>
          <w:numId w:val="0"/>
        </w:numPr>
        <w:spacing w:before="60" w:line="280" w:lineRule="atLeast"/>
        <w:ind w:left="567"/>
        <w:rPr>
          <w:spacing w:val="6"/>
          <w:szCs w:val="24"/>
          <w:lang w:val="hr-HR"/>
        </w:rPr>
      </w:pPr>
      <w:r w:rsidRPr="00BF3E57">
        <w:rPr>
          <w:spacing w:val="6"/>
          <w:szCs w:val="24"/>
          <w:lang w:val="hr-HR"/>
        </w:rPr>
        <w:t>(2) Prilikom gradnje ili rekonstrukcije građevina (kada se povećava volumen i intenzitet korištenja) potrebno je osigurati sljedeći najmanji broj parkirališnih/garažnih mjesta (PM), ovisno o vrsti i namjeni građevine:</w:t>
      </w:r>
    </w:p>
    <w:p w14:paraId="12252D50" w14:textId="77777777" w:rsidR="009F1395" w:rsidRPr="00BF3E57" w:rsidRDefault="009F1395" w:rsidP="00BF3E57">
      <w:pPr>
        <w:widowControl/>
        <w:numPr>
          <w:ilvl w:val="0"/>
          <w:numId w:val="3"/>
        </w:numPr>
        <w:tabs>
          <w:tab w:val="clear" w:pos="1134"/>
        </w:tabs>
        <w:spacing w:before="20" w:after="60" w:line="280" w:lineRule="atLeast"/>
        <w:rPr>
          <w:spacing w:val="6"/>
          <w:szCs w:val="22"/>
          <w:lang w:val="hr-HR"/>
        </w:rPr>
      </w:pPr>
      <w:r w:rsidRPr="00BF3E57">
        <w:rPr>
          <w:spacing w:val="6"/>
          <w:szCs w:val="22"/>
          <w:lang w:val="hr-HR"/>
        </w:rPr>
        <w:t xml:space="preserve">iznimno u pučkim graditeljskim cjelinama omogućava se prilagođavanje potrebnog broja parkirališnih mjesta mogućnostima prostora u smislu broja i njihova smještaja. </w:t>
      </w:r>
    </w:p>
    <w:tbl>
      <w:tblPr>
        <w:tblW w:w="9337"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ook w:val="0000" w:firstRow="0" w:lastRow="0" w:firstColumn="0" w:lastColumn="0" w:noHBand="0" w:noVBand="0"/>
      </w:tblPr>
      <w:tblGrid>
        <w:gridCol w:w="2391"/>
        <w:gridCol w:w="2712"/>
        <w:gridCol w:w="1918"/>
        <w:gridCol w:w="2316"/>
      </w:tblGrid>
      <w:tr w:rsidR="009F1395" w:rsidRPr="00BF3E57" w14:paraId="169F076F" w14:textId="77777777" w:rsidTr="009F1395">
        <w:trPr>
          <w:cantSplit/>
          <w:trHeight w:val="284"/>
          <w:tblHeader/>
        </w:trPr>
        <w:tc>
          <w:tcPr>
            <w:tcW w:w="2391" w:type="dxa"/>
            <w:shd w:val="clear" w:color="auto" w:fill="D9D9D9" w:themeFill="background1" w:themeFillShade="D9"/>
          </w:tcPr>
          <w:p w14:paraId="37480DCF" w14:textId="77777777" w:rsidR="009F1395" w:rsidRPr="00BF3E57" w:rsidRDefault="009F1395" w:rsidP="00BF3E57">
            <w:pPr>
              <w:keepNext/>
              <w:spacing w:line="280" w:lineRule="atLeast"/>
              <w:ind w:right="28"/>
              <w:jc w:val="left"/>
              <w:rPr>
                <w:rFonts w:cs="Arial"/>
                <w:b/>
                <w:i/>
                <w:iCs/>
                <w:spacing w:val="6"/>
                <w:sz w:val="21"/>
                <w:szCs w:val="21"/>
                <w:lang w:val="hr-HR"/>
              </w:rPr>
            </w:pPr>
            <w:r w:rsidRPr="00BF3E57">
              <w:rPr>
                <w:rFonts w:cs="Arial"/>
                <w:b/>
                <w:i/>
                <w:iCs/>
                <w:spacing w:val="6"/>
                <w:sz w:val="21"/>
                <w:szCs w:val="21"/>
                <w:lang w:val="hr-HR"/>
              </w:rPr>
              <w:t>namjena</w:t>
            </w:r>
          </w:p>
        </w:tc>
        <w:tc>
          <w:tcPr>
            <w:tcW w:w="2712" w:type="dxa"/>
            <w:shd w:val="clear" w:color="auto" w:fill="D9D9D9" w:themeFill="background1" w:themeFillShade="D9"/>
          </w:tcPr>
          <w:p w14:paraId="62469D6E" w14:textId="77777777" w:rsidR="009F1395" w:rsidRPr="00BF3E57" w:rsidRDefault="009F1395" w:rsidP="00BF3E57">
            <w:pPr>
              <w:keepNext/>
              <w:spacing w:line="280" w:lineRule="atLeast"/>
              <w:ind w:right="28"/>
              <w:jc w:val="left"/>
              <w:rPr>
                <w:rFonts w:cs="Arial"/>
                <w:b/>
                <w:i/>
                <w:iCs/>
                <w:spacing w:val="6"/>
                <w:sz w:val="21"/>
                <w:szCs w:val="21"/>
                <w:lang w:val="hr-HR"/>
              </w:rPr>
            </w:pPr>
            <w:r w:rsidRPr="00BF3E57">
              <w:rPr>
                <w:rFonts w:cs="Arial"/>
                <w:b/>
                <w:i/>
                <w:iCs/>
                <w:spacing w:val="6"/>
                <w:sz w:val="21"/>
                <w:szCs w:val="21"/>
                <w:lang w:val="hr-HR"/>
              </w:rPr>
              <w:t>najmanji broj PM</w:t>
            </w:r>
          </w:p>
        </w:tc>
        <w:tc>
          <w:tcPr>
            <w:tcW w:w="1918" w:type="dxa"/>
            <w:shd w:val="clear" w:color="auto" w:fill="D9D9D9" w:themeFill="background1" w:themeFillShade="D9"/>
          </w:tcPr>
          <w:p w14:paraId="4A127FFE" w14:textId="77777777" w:rsidR="009F1395" w:rsidRPr="00BF3E57" w:rsidRDefault="009F1395" w:rsidP="00BF3E57">
            <w:pPr>
              <w:keepNext/>
              <w:spacing w:line="280" w:lineRule="atLeast"/>
              <w:ind w:right="28"/>
              <w:jc w:val="left"/>
              <w:rPr>
                <w:rFonts w:cs="Arial"/>
                <w:b/>
                <w:i/>
                <w:iCs/>
                <w:spacing w:val="6"/>
                <w:sz w:val="21"/>
                <w:szCs w:val="21"/>
                <w:lang w:val="hr-HR"/>
              </w:rPr>
            </w:pPr>
            <w:r w:rsidRPr="00BF3E57">
              <w:rPr>
                <w:rFonts w:cs="Arial"/>
                <w:b/>
                <w:i/>
                <w:iCs/>
                <w:spacing w:val="6"/>
                <w:sz w:val="21"/>
                <w:szCs w:val="21"/>
                <w:lang w:val="hr-HR"/>
              </w:rPr>
              <w:t xml:space="preserve">najmanji broj PM </w:t>
            </w:r>
            <w:r w:rsidRPr="00BF3E57">
              <w:rPr>
                <w:rFonts w:cs="Arial"/>
                <w:iCs/>
                <w:spacing w:val="6"/>
                <w:sz w:val="20"/>
                <w:lang w:val="hr-HR"/>
              </w:rPr>
              <w:t>(izgrađeni dio GP naselja)</w:t>
            </w:r>
          </w:p>
        </w:tc>
        <w:tc>
          <w:tcPr>
            <w:tcW w:w="2316" w:type="dxa"/>
            <w:shd w:val="clear" w:color="auto" w:fill="D9D9D9" w:themeFill="background1" w:themeFillShade="D9"/>
          </w:tcPr>
          <w:p w14:paraId="42C516DA" w14:textId="77777777" w:rsidR="009F1395" w:rsidRPr="00BF3E57" w:rsidRDefault="009F1395" w:rsidP="00BF3E57">
            <w:pPr>
              <w:keepNext/>
              <w:spacing w:line="280" w:lineRule="atLeast"/>
              <w:ind w:right="28"/>
              <w:jc w:val="left"/>
              <w:rPr>
                <w:rFonts w:cs="Arial"/>
                <w:b/>
                <w:i/>
                <w:iCs/>
                <w:spacing w:val="6"/>
                <w:sz w:val="21"/>
                <w:szCs w:val="21"/>
                <w:lang w:val="hr-HR"/>
              </w:rPr>
            </w:pPr>
            <w:r w:rsidRPr="00BF3E57">
              <w:rPr>
                <w:rFonts w:cs="Arial"/>
                <w:b/>
                <w:i/>
                <w:iCs/>
                <w:spacing w:val="6"/>
                <w:sz w:val="21"/>
                <w:szCs w:val="21"/>
                <w:lang w:val="hr-HR"/>
              </w:rPr>
              <w:t xml:space="preserve">najmanji broj PM </w:t>
            </w:r>
          </w:p>
          <w:p w14:paraId="1E0A9266" w14:textId="77777777" w:rsidR="009F1395" w:rsidRPr="00BF3E57" w:rsidRDefault="009F1395" w:rsidP="00BF3E57">
            <w:pPr>
              <w:keepNext/>
              <w:spacing w:line="280" w:lineRule="atLeast"/>
              <w:ind w:right="28"/>
              <w:jc w:val="left"/>
              <w:rPr>
                <w:rFonts w:cs="Arial"/>
                <w:iCs/>
                <w:spacing w:val="6"/>
                <w:sz w:val="20"/>
                <w:lang w:val="hr-HR"/>
              </w:rPr>
            </w:pPr>
            <w:r w:rsidRPr="00BF3E57">
              <w:rPr>
                <w:rFonts w:cs="Arial"/>
                <w:iCs/>
                <w:spacing w:val="6"/>
                <w:sz w:val="20"/>
                <w:lang w:val="hr-HR"/>
              </w:rPr>
              <w:t xml:space="preserve">(pučka graditeljska cjelina i gusto izgrađeni dio naselja) </w:t>
            </w:r>
          </w:p>
        </w:tc>
      </w:tr>
      <w:tr w:rsidR="009F1395" w:rsidRPr="00BF3E57" w14:paraId="7F99A86F" w14:textId="77777777" w:rsidTr="009F1395">
        <w:trPr>
          <w:cantSplit/>
          <w:trHeight w:val="1167"/>
        </w:trPr>
        <w:tc>
          <w:tcPr>
            <w:tcW w:w="2391" w:type="dxa"/>
            <w:shd w:val="clear" w:color="auto" w:fill="auto"/>
          </w:tcPr>
          <w:p w14:paraId="6DECDF86"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stanovanje (do 3 stambenih jedinica)</w:t>
            </w:r>
          </w:p>
          <w:p w14:paraId="33480C58"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stanovanje (više od 3 stambenih jedinica)</w:t>
            </w:r>
          </w:p>
        </w:tc>
        <w:tc>
          <w:tcPr>
            <w:tcW w:w="2712" w:type="dxa"/>
            <w:shd w:val="clear" w:color="auto" w:fill="auto"/>
          </w:tcPr>
          <w:p w14:paraId="6E0E5EC3"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 xml:space="preserve">1 PM / stan + 1 za zgradu </w:t>
            </w:r>
          </w:p>
          <w:p w14:paraId="38565407" w14:textId="77777777" w:rsidR="009F1395" w:rsidRPr="00BF3E57" w:rsidRDefault="009F1395" w:rsidP="00BF3E57">
            <w:pPr>
              <w:spacing w:line="280" w:lineRule="atLeast"/>
              <w:ind w:right="28"/>
              <w:jc w:val="left"/>
              <w:rPr>
                <w:rFonts w:cs="Arial"/>
                <w:spacing w:val="6"/>
                <w:sz w:val="21"/>
                <w:szCs w:val="21"/>
                <w:lang w:val="hr-HR"/>
              </w:rPr>
            </w:pPr>
          </w:p>
          <w:p w14:paraId="62E26DAD"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 xml:space="preserve">1,5 PM / stanu. Ukupni broj PM zaokružuje se na slijedeći veći broj. </w:t>
            </w:r>
          </w:p>
        </w:tc>
        <w:tc>
          <w:tcPr>
            <w:tcW w:w="1918" w:type="dxa"/>
            <w:shd w:val="clear" w:color="auto" w:fill="auto"/>
          </w:tcPr>
          <w:p w14:paraId="23967D96"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 stan + 1 za zgradu</w:t>
            </w:r>
          </w:p>
        </w:tc>
        <w:tc>
          <w:tcPr>
            <w:tcW w:w="2316" w:type="dxa"/>
            <w:shd w:val="clear" w:color="auto" w:fill="auto"/>
          </w:tcPr>
          <w:p w14:paraId="5F5CA102"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 stan (nova gradnja)</w:t>
            </w:r>
          </w:p>
        </w:tc>
      </w:tr>
      <w:tr w:rsidR="009F1395" w:rsidRPr="00BF3E57" w14:paraId="35882B5E" w14:textId="77777777" w:rsidTr="009F1395">
        <w:trPr>
          <w:cantSplit/>
        </w:trPr>
        <w:tc>
          <w:tcPr>
            <w:tcW w:w="2391" w:type="dxa"/>
            <w:shd w:val="clear" w:color="auto" w:fill="auto"/>
          </w:tcPr>
          <w:p w14:paraId="44DF9AF1" w14:textId="77777777" w:rsidR="009F1395" w:rsidRPr="00BF3E57" w:rsidRDefault="009F1395" w:rsidP="00BF3E57">
            <w:pPr>
              <w:keepNext/>
              <w:keepLines/>
              <w:spacing w:line="280" w:lineRule="atLeast"/>
              <w:ind w:right="28"/>
              <w:jc w:val="left"/>
              <w:rPr>
                <w:rFonts w:cs="Arial"/>
                <w:spacing w:val="6"/>
                <w:sz w:val="21"/>
                <w:szCs w:val="21"/>
                <w:lang w:val="hr-HR"/>
              </w:rPr>
            </w:pPr>
            <w:r w:rsidRPr="00BF3E57">
              <w:rPr>
                <w:rFonts w:cs="Arial"/>
                <w:spacing w:val="6"/>
                <w:sz w:val="21"/>
                <w:szCs w:val="21"/>
                <w:lang w:val="hr-HR"/>
              </w:rPr>
              <w:t xml:space="preserve">građevine za smještaj i boravak gostiju iz skupine hoteli i turistički apartmani ili sobe u stambenoj zgradi. </w:t>
            </w:r>
          </w:p>
        </w:tc>
        <w:tc>
          <w:tcPr>
            <w:tcW w:w="2712" w:type="dxa"/>
            <w:shd w:val="clear" w:color="auto" w:fill="auto"/>
          </w:tcPr>
          <w:p w14:paraId="5147E9B0" w14:textId="77777777" w:rsidR="009F1395" w:rsidRPr="00BF3E57" w:rsidRDefault="009F1395" w:rsidP="00F35FCE">
            <w:pPr>
              <w:keepNext/>
              <w:keepLines/>
              <w:spacing w:line="280" w:lineRule="atLeast"/>
              <w:ind w:right="27"/>
              <w:jc w:val="left"/>
              <w:rPr>
                <w:rFonts w:cs="Arial"/>
                <w:spacing w:val="6"/>
                <w:sz w:val="21"/>
                <w:szCs w:val="21"/>
                <w:lang w:val="hr-HR"/>
              </w:rPr>
            </w:pPr>
            <w:r w:rsidRPr="00BF3E57">
              <w:rPr>
                <w:rFonts w:cs="Arial"/>
                <w:spacing w:val="6"/>
                <w:sz w:val="21"/>
                <w:szCs w:val="21"/>
                <w:lang w:val="hr-HR"/>
              </w:rPr>
              <w:t xml:space="preserve">1 PM </w:t>
            </w:r>
            <w:r w:rsidR="00F35FCE">
              <w:rPr>
                <w:rFonts w:cs="Arial"/>
                <w:spacing w:val="6"/>
                <w:sz w:val="21"/>
                <w:szCs w:val="21"/>
                <w:lang w:val="hr-HR"/>
              </w:rPr>
              <w:t xml:space="preserve">na dvije sobe ili jedan </w:t>
            </w:r>
            <w:r w:rsidRPr="00BF3E57">
              <w:rPr>
                <w:rFonts w:cs="Arial"/>
                <w:spacing w:val="6"/>
                <w:sz w:val="21"/>
                <w:szCs w:val="21"/>
                <w:lang w:val="hr-HR"/>
              </w:rPr>
              <w:t>apartman</w:t>
            </w:r>
          </w:p>
        </w:tc>
        <w:tc>
          <w:tcPr>
            <w:tcW w:w="1918" w:type="dxa"/>
            <w:shd w:val="clear" w:color="auto" w:fill="auto"/>
          </w:tcPr>
          <w:p w14:paraId="4EDCF27B" w14:textId="77777777" w:rsidR="009F1395" w:rsidRPr="00BF3E57" w:rsidRDefault="00F35FCE" w:rsidP="00BF3E57">
            <w:pPr>
              <w:keepNext/>
              <w:keepLines/>
              <w:spacing w:line="280" w:lineRule="atLeast"/>
              <w:ind w:right="27"/>
              <w:jc w:val="left"/>
              <w:rPr>
                <w:rFonts w:cs="Arial"/>
                <w:spacing w:val="6"/>
                <w:sz w:val="21"/>
                <w:szCs w:val="21"/>
                <w:lang w:val="hr-HR"/>
              </w:rPr>
            </w:pPr>
            <w:r w:rsidRPr="00BF3E57">
              <w:rPr>
                <w:rFonts w:cs="Arial"/>
                <w:spacing w:val="6"/>
                <w:sz w:val="21"/>
                <w:szCs w:val="21"/>
                <w:lang w:val="hr-HR"/>
              </w:rPr>
              <w:t xml:space="preserve">1 PM </w:t>
            </w:r>
            <w:r>
              <w:rPr>
                <w:rFonts w:cs="Arial"/>
                <w:spacing w:val="6"/>
                <w:sz w:val="21"/>
                <w:szCs w:val="21"/>
                <w:lang w:val="hr-HR"/>
              </w:rPr>
              <w:t xml:space="preserve">na dvije sobe ili jedan </w:t>
            </w:r>
            <w:r w:rsidRPr="00BF3E57">
              <w:rPr>
                <w:rFonts w:cs="Arial"/>
                <w:spacing w:val="6"/>
                <w:sz w:val="21"/>
                <w:szCs w:val="21"/>
                <w:lang w:val="hr-HR"/>
              </w:rPr>
              <w:t>apartman</w:t>
            </w:r>
          </w:p>
        </w:tc>
        <w:tc>
          <w:tcPr>
            <w:tcW w:w="2316" w:type="dxa"/>
            <w:shd w:val="clear" w:color="auto" w:fill="auto"/>
          </w:tcPr>
          <w:p w14:paraId="0D4F47F5" w14:textId="77777777" w:rsidR="009F1395" w:rsidRPr="00BF3E57" w:rsidRDefault="009F1395" w:rsidP="00BF3E57">
            <w:pPr>
              <w:keepNext/>
              <w:keepLines/>
              <w:spacing w:line="280" w:lineRule="atLeast"/>
              <w:ind w:right="27"/>
              <w:jc w:val="left"/>
              <w:rPr>
                <w:rFonts w:cs="Arial"/>
                <w:spacing w:val="6"/>
                <w:sz w:val="21"/>
                <w:szCs w:val="21"/>
                <w:lang w:val="hr-HR"/>
              </w:rPr>
            </w:pPr>
            <w:r w:rsidRPr="00BF3E57">
              <w:rPr>
                <w:rFonts w:cs="Arial"/>
                <w:spacing w:val="6"/>
                <w:sz w:val="21"/>
                <w:szCs w:val="21"/>
                <w:lang w:val="hr-HR"/>
              </w:rPr>
              <w:t>1 PM na 2 sobe ili 1 apartman</w:t>
            </w:r>
          </w:p>
        </w:tc>
      </w:tr>
      <w:tr w:rsidR="009F1395" w:rsidRPr="00BF3E57" w14:paraId="181AE24E" w14:textId="77777777" w:rsidTr="009F1395">
        <w:trPr>
          <w:cantSplit/>
        </w:trPr>
        <w:tc>
          <w:tcPr>
            <w:tcW w:w="2391" w:type="dxa"/>
            <w:shd w:val="clear" w:color="auto" w:fill="auto"/>
          </w:tcPr>
          <w:p w14:paraId="43F472D1"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ugostiteljske djelatnosti</w:t>
            </w:r>
          </w:p>
        </w:tc>
        <w:tc>
          <w:tcPr>
            <w:tcW w:w="4630" w:type="dxa"/>
            <w:gridSpan w:val="2"/>
            <w:shd w:val="clear" w:color="auto" w:fill="auto"/>
          </w:tcPr>
          <w:p w14:paraId="13E58236"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na 10 m</w:t>
            </w:r>
            <w:r w:rsidRPr="00BF3E57">
              <w:rPr>
                <w:rFonts w:cs="Arial"/>
                <w:spacing w:val="6"/>
                <w:sz w:val="21"/>
                <w:szCs w:val="21"/>
                <w:vertAlign w:val="superscript"/>
                <w:lang w:val="hr-HR"/>
              </w:rPr>
              <w:t>2</w:t>
            </w:r>
            <w:r w:rsidRPr="00BF3E57">
              <w:rPr>
                <w:rFonts w:cs="Arial"/>
                <w:spacing w:val="6"/>
                <w:sz w:val="21"/>
                <w:szCs w:val="21"/>
                <w:lang w:val="hr-HR"/>
              </w:rPr>
              <w:t xml:space="preserve"> uslužne površine</w:t>
            </w:r>
          </w:p>
        </w:tc>
        <w:tc>
          <w:tcPr>
            <w:tcW w:w="2316" w:type="dxa"/>
            <w:shd w:val="clear" w:color="auto" w:fill="auto"/>
          </w:tcPr>
          <w:p w14:paraId="66C113A1"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 na 20 m</w:t>
            </w:r>
            <w:r w:rsidRPr="00BF3E57">
              <w:rPr>
                <w:rFonts w:cs="Arial"/>
                <w:spacing w:val="6"/>
                <w:sz w:val="21"/>
                <w:szCs w:val="21"/>
                <w:vertAlign w:val="superscript"/>
                <w:lang w:val="hr-HR"/>
              </w:rPr>
              <w:t>2</w:t>
            </w:r>
            <w:r w:rsidRPr="00BF3E57">
              <w:rPr>
                <w:rFonts w:cs="Arial"/>
                <w:spacing w:val="6"/>
                <w:sz w:val="21"/>
                <w:szCs w:val="21"/>
                <w:lang w:val="hr-HR"/>
              </w:rPr>
              <w:t xml:space="preserve"> uslužne površine</w:t>
            </w:r>
          </w:p>
        </w:tc>
      </w:tr>
      <w:tr w:rsidR="009F1395" w:rsidRPr="00BF3E57" w14:paraId="299A0026" w14:textId="77777777" w:rsidTr="009F1395">
        <w:trPr>
          <w:cantSplit/>
        </w:trPr>
        <w:tc>
          <w:tcPr>
            <w:tcW w:w="2391" w:type="dxa"/>
            <w:shd w:val="clear" w:color="auto" w:fill="auto"/>
          </w:tcPr>
          <w:p w14:paraId="5A688381"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trgovinska djelatnost do 1500m</w:t>
            </w:r>
            <w:r w:rsidRPr="00BF3E57">
              <w:rPr>
                <w:rFonts w:cs="Arial"/>
                <w:spacing w:val="6"/>
                <w:sz w:val="21"/>
                <w:szCs w:val="21"/>
                <w:vertAlign w:val="superscript"/>
                <w:lang w:val="hr-HR"/>
              </w:rPr>
              <w:t>2</w:t>
            </w:r>
          </w:p>
        </w:tc>
        <w:tc>
          <w:tcPr>
            <w:tcW w:w="2712" w:type="dxa"/>
            <w:shd w:val="clear" w:color="auto" w:fill="auto"/>
          </w:tcPr>
          <w:p w14:paraId="7689DC67"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na 25 m</w:t>
            </w:r>
            <w:r w:rsidRPr="00BF3E57">
              <w:rPr>
                <w:rFonts w:cs="Arial"/>
                <w:spacing w:val="6"/>
                <w:sz w:val="21"/>
                <w:szCs w:val="21"/>
                <w:vertAlign w:val="superscript"/>
                <w:lang w:val="hr-HR"/>
              </w:rPr>
              <w:t>2</w:t>
            </w:r>
            <w:r w:rsidRPr="00BF3E57">
              <w:rPr>
                <w:rFonts w:cs="Arial"/>
                <w:spacing w:val="6"/>
                <w:sz w:val="21"/>
                <w:szCs w:val="21"/>
                <w:lang w:val="hr-HR"/>
              </w:rPr>
              <w:t xml:space="preserve"> prodajne površine </w:t>
            </w:r>
          </w:p>
        </w:tc>
        <w:tc>
          <w:tcPr>
            <w:tcW w:w="4234" w:type="dxa"/>
            <w:gridSpan w:val="2"/>
            <w:shd w:val="clear" w:color="auto" w:fill="auto"/>
          </w:tcPr>
          <w:p w14:paraId="21D954E1"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na 30 m</w:t>
            </w:r>
            <w:r w:rsidRPr="00BF3E57">
              <w:rPr>
                <w:rFonts w:cs="Arial"/>
                <w:spacing w:val="6"/>
                <w:sz w:val="21"/>
                <w:szCs w:val="21"/>
                <w:vertAlign w:val="superscript"/>
                <w:lang w:val="hr-HR"/>
              </w:rPr>
              <w:t>2</w:t>
            </w:r>
            <w:r w:rsidRPr="00BF3E57">
              <w:rPr>
                <w:rFonts w:cs="Arial"/>
                <w:spacing w:val="6"/>
                <w:sz w:val="21"/>
                <w:szCs w:val="21"/>
                <w:lang w:val="hr-HR"/>
              </w:rPr>
              <w:t xml:space="preserve"> prodajne površine</w:t>
            </w:r>
          </w:p>
        </w:tc>
      </w:tr>
      <w:tr w:rsidR="009F1395" w:rsidRPr="00BF3E57" w14:paraId="0A9DDCFF" w14:textId="77777777" w:rsidTr="009F1395">
        <w:trPr>
          <w:cantSplit/>
        </w:trPr>
        <w:tc>
          <w:tcPr>
            <w:tcW w:w="2391" w:type="dxa"/>
            <w:shd w:val="clear" w:color="auto" w:fill="auto"/>
          </w:tcPr>
          <w:p w14:paraId="1404856D"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trgovina veća od 1500m</w:t>
            </w:r>
            <w:r w:rsidRPr="00BF3E57">
              <w:rPr>
                <w:rFonts w:cs="Arial"/>
                <w:spacing w:val="6"/>
                <w:sz w:val="21"/>
                <w:szCs w:val="21"/>
                <w:vertAlign w:val="superscript"/>
                <w:lang w:val="hr-HR"/>
              </w:rPr>
              <w:t>2</w:t>
            </w:r>
            <w:r w:rsidRPr="00BF3E57">
              <w:rPr>
                <w:rFonts w:cs="Arial"/>
                <w:spacing w:val="6"/>
                <w:sz w:val="21"/>
                <w:szCs w:val="21"/>
                <w:lang w:val="hr-HR"/>
              </w:rPr>
              <w:t xml:space="preserve"> ili trgovinski centar  </w:t>
            </w:r>
          </w:p>
        </w:tc>
        <w:tc>
          <w:tcPr>
            <w:tcW w:w="4630" w:type="dxa"/>
            <w:gridSpan w:val="2"/>
            <w:shd w:val="clear" w:color="auto" w:fill="auto"/>
          </w:tcPr>
          <w:p w14:paraId="0C7F755A"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na 50 m</w:t>
            </w:r>
            <w:r w:rsidRPr="00BF3E57">
              <w:rPr>
                <w:rFonts w:cs="Arial"/>
                <w:spacing w:val="6"/>
                <w:sz w:val="21"/>
                <w:szCs w:val="21"/>
                <w:vertAlign w:val="superscript"/>
                <w:lang w:val="hr-HR"/>
              </w:rPr>
              <w:t>2</w:t>
            </w:r>
            <w:r w:rsidRPr="00BF3E57">
              <w:rPr>
                <w:rFonts w:cs="Arial"/>
                <w:spacing w:val="6"/>
                <w:sz w:val="21"/>
                <w:szCs w:val="21"/>
                <w:lang w:val="hr-HR"/>
              </w:rPr>
              <w:t xml:space="preserve"> građevinske (bruto) površine *</w:t>
            </w:r>
          </w:p>
        </w:tc>
        <w:tc>
          <w:tcPr>
            <w:tcW w:w="2316" w:type="dxa"/>
            <w:shd w:val="clear" w:color="auto" w:fill="auto"/>
          </w:tcPr>
          <w:p w14:paraId="10C5AD81"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nije predviđeno za ovu zonu</w:t>
            </w:r>
          </w:p>
        </w:tc>
      </w:tr>
      <w:tr w:rsidR="009F1395" w:rsidRPr="00BF3E57" w14:paraId="4ED27C53" w14:textId="77777777" w:rsidTr="009F1395">
        <w:trPr>
          <w:cantSplit/>
        </w:trPr>
        <w:tc>
          <w:tcPr>
            <w:tcW w:w="2391" w:type="dxa"/>
            <w:shd w:val="clear" w:color="auto" w:fill="auto"/>
          </w:tcPr>
          <w:p w14:paraId="6533DFC7"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tržnice</w:t>
            </w:r>
          </w:p>
        </w:tc>
        <w:tc>
          <w:tcPr>
            <w:tcW w:w="4630" w:type="dxa"/>
            <w:gridSpan w:val="2"/>
            <w:shd w:val="clear" w:color="auto" w:fill="auto"/>
          </w:tcPr>
          <w:p w14:paraId="121CB787"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 30 m</w:t>
            </w:r>
            <w:r w:rsidRPr="00BF3E57">
              <w:rPr>
                <w:rFonts w:cs="Arial"/>
                <w:spacing w:val="6"/>
                <w:sz w:val="21"/>
                <w:szCs w:val="21"/>
                <w:vertAlign w:val="superscript"/>
                <w:lang w:val="hr-HR"/>
              </w:rPr>
              <w:t>2</w:t>
            </w:r>
            <w:r w:rsidRPr="00BF3E57">
              <w:rPr>
                <w:rFonts w:cs="Arial"/>
                <w:spacing w:val="6"/>
                <w:sz w:val="21"/>
                <w:szCs w:val="21"/>
                <w:lang w:val="hr-HR"/>
              </w:rPr>
              <w:t xml:space="preserve"> prodajne površine </w:t>
            </w:r>
          </w:p>
        </w:tc>
        <w:tc>
          <w:tcPr>
            <w:tcW w:w="2316" w:type="dxa"/>
            <w:shd w:val="clear" w:color="auto" w:fill="auto"/>
          </w:tcPr>
          <w:p w14:paraId="72B96E89"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 50 m</w:t>
            </w:r>
            <w:r w:rsidRPr="00BF3E57">
              <w:rPr>
                <w:rFonts w:cs="Arial"/>
                <w:spacing w:val="6"/>
                <w:sz w:val="21"/>
                <w:szCs w:val="21"/>
                <w:vertAlign w:val="superscript"/>
                <w:lang w:val="hr-HR"/>
              </w:rPr>
              <w:t>2</w:t>
            </w:r>
            <w:r w:rsidRPr="00BF3E57">
              <w:rPr>
                <w:rFonts w:cs="Arial"/>
                <w:spacing w:val="6"/>
                <w:sz w:val="21"/>
                <w:szCs w:val="21"/>
                <w:lang w:val="hr-HR"/>
              </w:rPr>
              <w:t xml:space="preserve"> građevinske  (bruto) prodajne površine </w:t>
            </w:r>
          </w:p>
        </w:tc>
      </w:tr>
      <w:tr w:rsidR="009F1395" w:rsidRPr="00BF3E57" w14:paraId="78A6BEE4" w14:textId="77777777" w:rsidTr="009F1395">
        <w:trPr>
          <w:cantSplit/>
        </w:trPr>
        <w:tc>
          <w:tcPr>
            <w:tcW w:w="2391" w:type="dxa"/>
            <w:shd w:val="clear" w:color="auto" w:fill="auto"/>
          </w:tcPr>
          <w:p w14:paraId="7BF84E0C"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poslovne djelatnosti</w:t>
            </w:r>
          </w:p>
        </w:tc>
        <w:tc>
          <w:tcPr>
            <w:tcW w:w="6946" w:type="dxa"/>
            <w:gridSpan w:val="3"/>
            <w:shd w:val="clear" w:color="auto" w:fill="auto"/>
          </w:tcPr>
          <w:p w14:paraId="7FD710A6"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na 30 m</w:t>
            </w:r>
            <w:r w:rsidRPr="00BF3E57">
              <w:rPr>
                <w:rFonts w:cs="Arial"/>
                <w:spacing w:val="6"/>
                <w:sz w:val="21"/>
                <w:szCs w:val="21"/>
                <w:vertAlign w:val="superscript"/>
                <w:lang w:val="hr-HR"/>
              </w:rPr>
              <w:t>2</w:t>
            </w:r>
            <w:r w:rsidRPr="00BF3E57">
              <w:rPr>
                <w:rFonts w:cs="Arial"/>
                <w:spacing w:val="6"/>
                <w:sz w:val="21"/>
                <w:szCs w:val="21"/>
                <w:lang w:val="hr-HR"/>
              </w:rPr>
              <w:t xml:space="preserve"> građevinske (bruto) površine poslovnog prostora</w:t>
            </w:r>
          </w:p>
        </w:tc>
      </w:tr>
      <w:tr w:rsidR="009F1395" w:rsidRPr="00BF3E57" w14:paraId="1CE2F7C6" w14:textId="77777777" w:rsidTr="009F1395">
        <w:trPr>
          <w:cantSplit/>
        </w:trPr>
        <w:tc>
          <w:tcPr>
            <w:tcW w:w="2391" w:type="dxa"/>
            <w:shd w:val="clear" w:color="auto" w:fill="auto"/>
          </w:tcPr>
          <w:p w14:paraId="2FF62425"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industrijske građevine</w:t>
            </w:r>
          </w:p>
        </w:tc>
        <w:tc>
          <w:tcPr>
            <w:tcW w:w="4630" w:type="dxa"/>
            <w:gridSpan w:val="2"/>
            <w:shd w:val="clear" w:color="auto" w:fill="auto"/>
          </w:tcPr>
          <w:p w14:paraId="10D567E6"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na 3 zaposlena.</w:t>
            </w:r>
          </w:p>
        </w:tc>
        <w:tc>
          <w:tcPr>
            <w:tcW w:w="2316" w:type="dxa"/>
            <w:shd w:val="clear" w:color="auto" w:fill="auto"/>
          </w:tcPr>
          <w:p w14:paraId="65FFAED4"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nije predviđeno za ovu zonu</w:t>
            </w:r>
          </w:p>
        </w:tc>
      </w:tr>
      <w:tr w:rsidR="009F1395" w:rsidRPr="00BF3E57" w14:paraId="41ABA227" w14:textId="77777777" w:rsidTr="009F1395">
        <w:trPr>
          <w:cantSplit/>
        </w:trPr>
        <w:tc>
          <w:tcPr>
            <w:tcW w:w="2391" w:type="dxa"/>
            <w:shd w:val="clear" w:color="auto" w:fill="auto"/>
          </w:tcPr>
          <w:p w14:paraId="4A482AF7"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zanatske, servisne, uslužne i sl. građevine</w:t>
            </w:r>
          </w:p>
        </w:tc>
        <w:tc>
          <w:tcPr>
            <w:tcW w:w="4630" w:type="dxa"/>
            <w:gridSpan w:val="2"/>
            <w:shd w:val="clear" w:color="auto" w:fill="auto"/>
          </w:tcPr>
          <w:p w14:paraId="4DA51CDF"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na 3 zaposlena.</w:t>
            </w:r>
          </w:p>
          <w:p w14:paraId="52517A5E"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Auto servisni sadržaji dodatno moraju osigurati 3 parkirališna mjesta unutar građevne čestice po svakoj radnoj jedinici.</w:t>
            </w:r>
          </w:p>
        </w:tc>
        <w:tc>
          <w:tcPr>
            <w:tcW w:w="2316" w:type="dxa"/>
            <w:shd w:val="clear" w:color="auto" w:fill="auto"/>
          </w:tcPr>
          <w:p w14:paraId="1AD03C72"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na 3 zaposlena</w:t>
            </w:r>
          </w:p>
        </w:tc>
      </w:tr>
      <w:tr w:rsidR="009F1395" w:rsidRPr="00BF3E57" w14:paraId="5A88B817" w14:textId="77777777" w:rsidTr="009F1395">
        <w:trPr>
          <w:cantSplit/>
        </w:trPr>
        <w:tc>
          <w:tcPr>
            <w:tcW w:w="2391" w:type="dxa"/>
            <w:shd w:val="clear" w:color="auto" w:fill="auto"/>
          </w:tcPr>
          <w:p w14:paraId="7078899B"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lastRenderedPageBreak/>
              <w:t>kino dvorana, kazalište i sl.</w:t>
            </w:r>
          </w:p>
        </w:tc>
        <w:tc>
          <w:tcPr>
            <w:tcW w:w="6946" w:type="dxa"/>
            <w:gridSpan w:val="3"/>
            <w:shd w:val="clear" w:color="auto" w:fill="auto"/>
          </w:tcPr>
          <w:p w14:paraId="5B43FE89" w14:textId="77777777" w:rsidR="009F1395" w:rsidRPr="00BF3E57" w:rsidRDefault="009F1395" w:rsidP="00BF3E57">
            <w:pPr>
              <w:spacing w:line="280" w:lineRule="atLeast"/>
              <w:jc w:val="left"/>
              <w:rPr>
                <w:rFonts w:cs="Arial"/>
                <w:spacing w:val="6"/>
                <w:sz w:val="21"/>
                <w:szCs w:val="21"/>
                <w:lang w:val="hr-HR"/>
              </w:rPr>
            </w:pPr>
            <w:r w:rsidRPr="00BF3E57">
              <w:rPr>
                <w:rFonts w:cs="Arial"/>
                <w:spacing w:val="6"/>
                <w:sz w:val="21"/>
                <w:szCs w:val="21"/>
                <w:lang w:val="hr-HR"/>
              </w:rPr>
              <w:t>1 PM / 5 sjedala</w:t>
            </w:r>
          </w:p>
        </w:tc>
      </w:tr>
      <w:tr w:rsidR="009F1395" w:rsidRPr="00BF3E57" w14:paraId="190DFE3D" w14:textId="77777777" w:rsidTr="009F1395">
        <w:trPr>
          <w:cantSplit/>
        </w:trPr>
        <w:tc>
          <w:tcPr>
            <w:tcW w:w="2391" w:type="dxa"/>
            <w:shd w:val="clear" w:color="auto" w:fill="auto"/>
          </w:tcPr>
          <w:p w14:paraId="4A0B40E4"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 xml:space="preserve">Sportska dvorana i igrališta (s pratećim građevinama) </w:t>
            </w:r>
          </w:p>
        </w:tc>
        <w:tc>
          <w:tcPr>
            <w:tcW w:w="4630" w:type="dxa"/>
            <w:gridSpan w:val="2"/>
            <w:shd w:val="clear" w:color="auto" w:fill="auto"/>
          </w:tcPr>
          <w:p w14:paraId="2CC5524E" w14:textId="77777777" w:rsidR="009F1395" w:rsidRPr="00BF3E57" w:rsidRDefault="009F1395" w:rsidP="00BF3E57">
            <w:pPr>
              <w:spacing w:line="280" w:lineRule="atLeast"/>
              <w:jc w:val="left"/>
              <w:rPr>
                <w:rFonts w:cs="Arial"/>
                <w:spacing w:val="6"/>
                <w:sz w:val="21"/>
                <w:szCs w:val="21"/>
                <w:lang w:val="hr-HR"/>
              </w:rPr>
            </w:pPr>
            <w:r w:rsidRPr="00BF3E57">
              <w:rPr>
                <w:rFonts w:cs="Arial"/>
                <w:spacing w:val="6"/>
                <w:sz w:val="21"/>
                <w:szCs w:val="21"/>
                <w:lang w:val="hr-HR"/>
              </w:rPr>
              <w:t>1 PM / 20 sjedala</w:t>
            </w:r>
          </w:p>
        </w:tc>
        <w:tc>
          <w:tcPr>
            <w:tcW w:w="2316" w:type="dxa"/>
            <w:shd w:val="clear" w:color="auto" w:fill="auto"/>
          </w:tcPr>
          <w:p w14:paraId="28F34E42" w14:textId="77777777" w:rsidR="009F1395" w:rsidRPr="00BF3E57" w:rsidRDefault="009F1395" w:rsidP="00BF3E57">
            <w:pPr>
              <w:spacing w:line="280" w:lineRule="atLeast"/>
              <w:jc w:val="left"/>
              <w:rPr>
                <w:rFonts w:cs="Arial"/>
                <w:spacing w:val="6"/>
                <w:sz w:val="21"/>
                <w:szCs w:val="21"/>
                <w:lang w:val="hr-HR"/>
              </w:rPr>
            </w:pPr>
            <w:r w:rsidRPr="00BF3E57">
              <w:rPr>
                <w:rFonts w:cs="Arial"/>
                <w:spacing w:val="6"/>
                <w:sz w:val="21"/>
                <w:szCs w:val="21"/>
                <w:lang w:val="hr-HR"/>
              </w:rPr>
              <w:t>nije predviđeno za ovu zonu</w:t>
            </w:r>
          </w:p>
        </w:tc>
      </w:tr>
      <w:tr w:rsidR="009F1395" w:rsidRPr="00BF3E57" w14:paraId="3E57AC49" w14:textId="77777777" w:rsidTr="009F1395">
        <w:trPr>
          <w:cantSplit/>
        </w:trPr>
        <w:tc>
          <w:tcPr>
            <w:tcW w:w="2391" w:type="dxa"/>
            <w:shd w:val="clear" w:color="auto" w:fill="auto"/>
          </w:tcPr>
          <w:p w14:paraId="48DF2FD8"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 xml:space="preserve">javna i društvena namjena </w:t>
            </w:r>
          </w:p>
        </w:tc>
        <w:tc>
          <w:tcPr>
            <w:tcW w:w="6946" w:type="dxa"/>
            <w:gridSpan w:val="3"/>
            <w:shd w:val="clear" w:color="auto" w:fill="auto"/>
          </w:tcPr>
          <w:p w14:paraId="353B4876"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 2 zaposlena</w:t>
            </w:r>
          </w:p>
        </w:tc>
      </w:tr>
      <w:tr w:rsidR="009F1395" w:rsidRPr="00BF3E57" w14:paraId="3012C2C6" w14:textId="77777777" w:rsidTr="009F1395">
        <w:trPr>
          <w:cantSplit/>
        </w:trPr>
        <w:tc>
          <w:tcPr>
            <w:tcW w:w="2391" w:type="dxa"/>
            <w:shd w:val="clear" w:color="auto" w:fill="auto"/>
          </w:tcPr>
          <w:p w14:paraId="4479490E"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škole i dječje ustanove</w:t>
            </w:r>
          </w:p>
        </w:tc>
        <w:tc>
          <w:tcPr>
            <w:tcW w:w="2712" w:type="dxa"/>
            <w:shd w:val="clear" w:color="auto" w:fill="auto"/>
          </w:tcPr>
          <w:p w14:paraId="7BF4846F"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na jednu učionicu ili za jednu grupu djece (+10 PM za škole, +5 PM za ostale dječje ustanove</w:t>
            </w:r>
          </w:p>
        </w:tc>
        <w:tc>
          <w:tcPr>
            <w:tcW w:w="4234" w:type="dxa"/>
            <w:gridSpan w:val="2"/>
            <w:shd w:val="clear" w:color="auto" w:fill="auto"/>
          </w:tcPr>
          <w:p w14:paraId="6E899B2B"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na jednu učionicu ili za jednu grupu djece (+5 PM za škole, +2 PM za ostale dječje ustanove</w:t>
            </w:r>
          </w:p>
        </w:tc>
      </w:tr>
      <w:tr w:rsidR="009F1395" w:rsidRPr="00BF3E57" w14:paraId="66BACFC1" w14:textId="77777777" w:rsidTr="009F1395">
        <w:trPr>
          <w:cantSplit/>
        </w:trPr>
        <w:tc>
          <w:tcPr>
            <w:tcW w:w="2391" w:type="dxa"/>
            <w:shd w:val="clear" w:color="auto" w:fill="auto"/>
          </w:tcPr>
          <w:p w14:paraId="5AC6ED09"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 xml:space="preserve">vjerske građevine </w:t>
            </w:r>
          </w:p>
        </w:tc>
        <w:tc>
          <w:tcPr>
            <w:tcW w:w="4630" w:type="dxa"/>
            <w:gridSpan w:val="2"/>
            <w:shd w:val="clear" w:color="auto" w:fill="auto"/>
          </w:tcPr>
          <w:p w14:paraId="1C805A92"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 15 sjedala (za nove građevine)</w:t>
            </w:r>
          </w:p>
        </w:tc>
        <w:tc>
          <w:tcPr>
            <w:tcW w:w="2316" w:type="dxa"/>
            <w:shd w:val="clear" w:color="auto" w:fill="auto"/>
          </w:tcPr>
          <w:p w14:paraId="031F66E3"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nema obveze PM</w:t>
            </w:r>
          </w:p>
        </w:tc>
      </w:tr>
      <w:tr w:rsidR="009F1395" w:rsidRPr="00BF3E57" w14:paraId="15D3113A" w14:textId="77777777" w:rsidTr="009F1395">
        <w:trPr>
          <w:cantSplit/>
        </w:trPr>
        <w:tc>
          <w:tcPr>
            <w:tcW w:w="2391" w:type="dxa"/>
            <w:shd w:val="clear" w:color="auto" w:fill="auto"/>
          </w:tcPr>
          <w:p w14:paraId="27C10F49"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ambulante, poliklinike i sl.</w:t>
            </w:r>
          </w:p>
        </w:tc>
        <w:tc>
          <w:tcPr>
            <w:tcW w:w="4630" w:type="dxa"/>
            <w:gridSpan w:val="2"/>
            <w:shd w:val="clear" w:color="auto" w:fill="auto"/>
          </w:tcPr>
          <w:p w14:paraId="34742AC7"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na 2 zaposlena, te 3 PM za pacijente po ambulanti</w:t>
            </w:r>
          </w:p>
        </w:tc>
        <w:tc>
          <w:tcPr>
            <w:tcW w:w="2316" w:type="dxa"/>
            <w:shd w:val="clear" w:color="auto" w:fill="auto"/>
          </w:tcPr>
          <w:p w14:paraId="6799E42A"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na 2 zaposlena, te 1 PM za pacijente po ambulanti</w:t>
            </w:r>
          </w:p>
        </w:tc>
      </w:tr>
      <w:tr w:rsidR="009F1395" w:rsidRPr="00BF3E57" w14:paraId="377F8261" w14:textId="77777777" w:rsidTr="009F1395">
        <w:trPr>
          <w:cantSplit/>
        </w:trPr>
        <w:tc>
          <w:tcPr>
            <w:tcW w:w="2391" w:type="dxa"/>
            <w:shd w:val="clear" w:color="auto" w:fill="auto"/>
          </w:tcPr>
          <w:p w14:paraId="5D489C1C"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ostali prateći sadržaji stanovanja i ostale poslovne djelatnosti</w:t>
            </w:r>
          </w:p>
        </w:tc>
        <w:tc>
          <w:tcPr>
            <w:tcW w:w="6946" w:type="dxa"/>
            <w:gridSpan w:val="3"/>
            <w:shd w:val="clear" w:color="auto" w:fill="auto"/>
          </w:tcPr>
          <w:p w14:paraId="4599C74C"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1 PM / 3 zaposlenika</w:t>
            </w:r>
          </w:p>
        </w:tc>
      </w:tr>
      <w:tr w:rsidR="009F1395" w:rsidRPr="00BF3E57" w14:paraId="39391506" w14:textId="77777777" w:rsidTr="009F1395">
        <w:trPr>
          <w:cantSplit/>
        </w:trPr>
        <w:tc>
          <w:tcPr>
            <w:tcW w:w="9337" w:type="dxa"/>
            <w:gridSpan w:val="4"/>
            <w:shd w:val="clear" w:color="auto" w:fill="auto"/>
          </w:tcPr>
          <w:p w14:paraId="31B99FED" w14:textId="77777777" w:rsidR="009F1395" w:rsidRPr="00BF3E57" w:rsidRDefault="009F1395" w:rsidP="00BF3E57">
            <w:pPr>
              <w:spacing w:line="280" w:lineRule="atLeast"/>
              <w:ind w:right="27"/>
              <w:jc w:val="left"/>
              <w:rPr>
                <w:rFonts w:cs="Arial"/>
                <w:spacing w:val="6"/>
                <w:sz w:val="21"/>
                <w:szCs w:val="21"/>
                <w:lang w:val="hr-HR"/>
              </w:rPr>
            </w:pPr>
            <w:r w:rsidRPr="00BF3E57">
              <w:rPr>
                <w:rFonts w:cs="Arial"/>
                <w:spacing w:val="6"/>
                <w:sz w:val="21"/>
                <w:szCs w:val="21"/>
                <w:lang w:val="hr-HR"/>
              </w:rPr>
              <w:t xml:space="preserve">* kod proračuna parkirališnih mjesta na temelju građevinske (bruto) površine, ne računa se površina za smještaj prometa u mirovanju </w:t>
            </w:r>
          </w:p>
        </w:tc>
      </w:tr>
    </w:tbl>
    <w:p w14:paraId="5DE85D6C" w14:textId="77777777" w:rsidR="009F1395" w:rsidRPr="00BF3E57" w:rsidRDefault="009F1395" w:rsidP="00BF3E57">
      <w:pPr>
        <w:widowControl/>
        <w:spacing w:before="60" w:line="280" w:lineRule="atLeast"/>
        <w:ind w:left="567"/>
        <w:rPr>
          <w:spacing w:val="6"/>
          <w:lang w:val="hr-HR"/>
        </w:rPr>
      </w:pPr>
      <w:r w:rsidRPr="00BF3E57">
        <w:rPr>
          <w:spacing w:val="6"/>
          <w:lang w:val="hr-HR"/>
        </w:rPr>
        <w:t>(2) Broj PM utvrđuje se kumulativno za sve planirane namjene unutar pojedine građevne čestice, odnosno u obuhvatu zahvata u prostoru, u što se ne ubraja površina za smještaj prometa u mirovanju (podzemni ili nadzemni garažni prostor).</w:t>
      </w:r>
    </w:p>
    <w:p w14:paraId="3654D4B2" w14:textId="77777777" w:rsidR="009F1395" w:rsidRPr="00BF3E57" w:rsidRDefault="009F1395" w:rsidP="00BF3E57">
      <w:pPr>
        <w:widowControl/>
        <w:spacing w:before="60" w:line="280" w:lineRule="atLeast"/>
        <w:ind w:left="567"/>
        <w:rPr>
          <w:rFonts w:cs="Arial"/>
          <w:spacing w:val="6"/>
          <w:w w:val="101"/>
          <w:szCs w:val="22"/>
          <w:lang w:val="hr-HR"/>
        </w:rPr>
      </w:pPr>
      <w:r w:rsidRPr="00BF3E57">
        <w:rPr>
          <w:spacing w:val="6"/>
          <w:lang w:val="hr-HR"/>
        </w:rPr>
        <w:t xml:space="preserve">(3) U gusto izgrađenim dijelovima naselja i u okviru pučkih graditeljskih cjelina, potreban broj parkirališnih mjesta može se smjestiti i na zasebnoj čestici zemlje (parkirališna površina ili garaža) u naselju, uz uvjet da je zasebna parkirališna površina </w:t>
      </w:r>
      <w:r w:rsidRPr="00BF3E57">
        <w:rPr>
          <w:rFonts w:cs="Arial"/>
          <w:spacing w:val="6"/>
          <w:w w:val="101"/>
          <w:szCs w:val="22"/>
          <w:lang w:val="hr-HR"/>
        </w:rPr>
        <w:t xml:space="preserve">uređena prije ili za vrijeme izgradnje takve građevine, a vlasnički odnosi pravno regulirani. Ova iznimka se može primijeniti i u ostalim dijelovima izgrađenog dijela građevinskog područja naselja kada se zgrada gradi prema uvjetima iz članka 19 ovih Odredbi. </w:t>
      </w:r>
    </w:p>
    <w:p w14:paraId="6F70900C" w14:textId="77777777" w:rsidR="009F1395" w:rsidRPr="00BF3E57" w:rsidRDefault="009F1395" w:rsidP="00BF3E57">
      <w:pPr>
        <w:keepNext/>
        <w:widowControl/>
        <w:tabs>
          <w:tab w:val="left" w:pos="1190"/>
        </w:tabs>
        <w:spacing w:before="60" w:after="60" w:line="280" w:lineRule="atLeast"/>
        <w:ind w:left="567"/>
        <w:rPr>
          <w:rFonts w:cs="Arial"/>
          <w:spacing w:val="6"/>
          <w:w w:val="101"/>
          <w:szCs w:val="24"/>
          <w:lang w:val="hr-HR"/>
        </w:rPr>
      </w:pPr>
      <w:r w:rsidRPr="00BF3E57">
        <w:rPr>
          <w:rFonts w:cs="Arial"/>
          <w:spacing w:val="6"/>
          <w:w w:val="101"/>
          <w:szCs w:val="24"/>
          <w:lang w:val="hr-HR"/>
        </w:rPr>
        <w:t>(4) Kada se gradi garaža na osnovu uvijete iz prethodnog stavka, iste se mogu graditi kao slobodnostojeće, dvojne ili građevine u nizu, a prema uvjetima koji slijede:</w:t>
      </w:r>
    </w:p>
    <w:p w14:paraId="4C52FEF7" w14:textId="77777777" w:rsidR="009F1395" w:rsidRPr="00BF3E57" w:rsidRDefault="009F1395" w:rsidP="00661FF1">
      <w:pPr>
        <w:pStyle w:val="ListParagraph"/>
        <w:widowControl/>
        <w:numPr>
          <w:ilvl w:val="1"/>
          <w:numId w:val="31"/>
        </w:numPr>
        <w:spacing w:before="0" w:line="280" w:lineRule="atLeast"/>
        <w:ind w:left="1134" w:hanging="567"/>
        <w:contextualSpacing w:val="0"/>
        <w:rPr>
          <w:rFonts w:ascii="Arial Narrow" w:hAnsi="Arial Narrow" w:cs="Arial"/>
          <w:spacing w:val="6"/>
          <w:w w:val="101"/>
          <w:sz w:val="24"/>
          <w:szCs w:val="24"/>
          <w:lang w:val="hr-HR"/>
        </w:rPr>
      </w:pPr>
      <w:r w:rsidRPr="00BF3E57">
        <w:rPr>
          <w:rFonts w:ascii="Arial Narrow" w:hAnsi="Arial Narrow" w:cs="Arial"/>
          <w:spacing w:val="6"/>
          <w:w w:val="101"/>
          <w:sz w:val="24"/>
          <w:szCs w:val="24"/>
          <w:lang w:val="hr-HR"/>
        </w:rPr>
        <w:t>min površina građevne čestice je 150 m</w:t>
      </w:r>
      <w:r w:rsidRPr="00BF3E57">
        <w:rPr>
          <w:rFonts w:ascii="Arial Narrow" w:hAnsi="Arial Narrow" w:cs="Arial"/>
          <w:spacing w:val="6"/>
          <w:w w:val="101"/>
          <w:sz w:val="24"/>
          <w:szCs w:val="24"/>
          <w:vertAlign w:val="superscript"/>
          <w:lang w:val="hr-HR"/>
        </w:rPr>
        <w:t>2</w:t>
      </w:r>
    </w:p>
    <w:p w14:paraId="270C2512" w14:textId="77777777" w:rsidR="009F1395" w:rsidRPr="00BF3E57" w:rsidRDefault="009F1395" w:rsidP="00661FF1">
      <w:pPr>
        <w:pStyle w:val="ListParagraph"/>
        <w:widowControl/>
        <w:numPr>
          <w:ilvl w:val="1"/>
          <w:numId w:val="31"/>
        </w:numPr>
        <w:spacing w:before="0" w:line="280" w:lineRule="atLeast"/>
        <w:ind w:left="1134" w:hanging="567"/>
        <w:contextualSpacing w:val="0"/>
        <w:rPr>
          <w:rFonts w:ascii="Arial Narrow" w:hAnsi="Arial Narrow" w:cs="Arial"/>
          <w:spacing w:val="6"/>
          <w:w w:val="101"/>
          <w:sz w:val="24"/>
          <w:szCs w:val="24"/>
          <w:lang w:val="hr-HR"/>
        </w:rPr>
      </w:pPr>
      <w:r w:rsidRPr="00BF3E57">
        <w:rPr>
          <w:rFonts w:ascii="Arial Narrow" w:hAnsi="Arial Narrow" w:cs="Arial"/>
          <w:spacing w:val="6"/>
          <w:w w:val="101"/>
          <w:sz w:val="24"/>
          <w:szCs w:val="24"/>
          <w:lang w:val="hr-HR"/>
        </w:rPr>
        <w:t>min. udaljenost od susjedne međe je 3,0 m, odnosno dozvoljena je i udaljenost manja od 3,0 m, pa i postav na međi sa susjednom građevnom česticom u slučaju kada je garaža planirana kao dvojna građevina ili građevina u nizu</w:t>
      </w:r>
    </w:p>
    <w:p w14:paraId="17F6E721" w14:textId="77777777" w:rsidR="009F1395" w:rsidRPr="00BF3E57" w:rsidRDefault="009F1395" w:rsidP="00661FF1">
      <w:pPr>
        <w:pStyle w:val="ListParagraph"/>
        <w:widowControl/>
        <w:numPr>
          <w:ilvl w:val="1"/>
          <w:numId w:val="31"/>
        </w:numPr>
        <w:spacing w:before="0" w:line="280" w:lineRule="atLeast"/>
        <w:ind w:left="1134" w:hanging="567"/>
        <w:contextualSpacing w:val="0"/>
        <w:rPr>
          <w:rFonts w:ascii="Arial Narrow" w:hAnsi="Arial Narrow" w:cs="Arial"/>
          <w:spacing w:val="6"/>
          <w:w w:val="101"/>
          <w:sz w:val="24"/>
          <w:szCs w:val="24"/>
          <w:lang w:val="hr-HR"/>
        </w:rPr>
      </w:pPr>
      <w:r w:rsidRPr="00BF3E57">
        <w:rPr>
          <w:rFonts w:ascii="Arial Narrow" w:hAnsi="Arial Narrow" w:cs="Arial"/>
          <w:spacing w:val="6"/>
          <w:w w:val="101"/>
          <w:sz w:val="24"/>
          <w:szCs w:val="24"/>
          <w:lang w:val="hr-HR"/>
        </w:rPr>
        <w:t xml:space="preserve">min. udaljenost od regulacijskog pravca je 5,0 m. </w:t>
      </w:r>
    </w:p>
    <w:p w14:paraId="760D8A51" w14:textId="77777777" w:rsidR="009F1395" w:rsidRPr="00BF3E57" w:rsidRDefault="009F1395" w:rsidP="00661FF1">
      <w:pPr>
        <w:pStyle w:val="ListParagraph"/>
        <w:widowControl/>
        <w:numPr>
          <w:ilvl w:val="1"/>
          <w:numId w:val="31"/>
        </w:numPr>
        <w:spacing w:before="60" w:line="280" w:lineRule="atLeast"/>
        <w:ind w:left="1134" w:hanging="567"/>
        <w:contextualSpacing w:val="0"/>
        <w:rPr>
          <w:rFonts w:ascii="Arial Narrow" w:hAnsi="Arial Narrow" w:cs="Arial"/>
          <w:spacing w:val="6"/>
          <w:w w:val="101"/>
          <w:sz w:val="24"/>
          <w:szCs w:val="24"/>
          <w:lang w:val="hr-HR"/>
        </w:rPr>
      </w:pPr>
      <w:r w:rsidRPr="00BF3E57">
        <w:rPr>
          <w:rFonts w:ascii="Arial Narrow" w:hAnsi="Arial Narrow" w:cs="Arial"/>
          <w:spacing w:val="6"/>
          <w:w w:val="101"/>
          <w:sz w:val="24"/>
          <w:szCs w:val="24"/>
          <w:lang w:val="hr-HR"/>
        </w:rPr>
        <w:t xml:space="preserve">najviša visina je 4,0 m  </w:t>
      </w:r>
    </w:p>
    <w:p w14:paraId="00804183" w14:textId="77777777" w:rsidR="009F1395" w:rsidRPr="00BF3E57" w:rsidRDefault="009F1395" w:rsidP="00BF3E57">
      <w:pPr>
        <w:widowControl/>
        <w:tabs>
          <w:tab w:val="left" w:pos="1190"/>
        </w:tabs>
        <w:spacing w:before="60" w:line="280" w:lineRule="atLeast"/>
        <w:ind w:left="567"/>
        <w:rPr>
          <w:rFonts w:cs="Arial"/>
          <w:spacing w:val="6"/>
          <w:szCs w:val="22"/>
          <w:lang w:val="hr-HR"/>
        </w:rPr>
      </w:pPr>
      <w:r w:rsidRPr="00BF3E57">
        <w:rPr>
          <w:rFonts w:cs="Arial"/>
          <w:spacing w:val="6"/>
          <w:w w:val="101"/>
          <w:szCs w:val="22"/>
          <w:lang w:val="hr-HR"/>
        </w:rPr>
        <w:t xml:space="preserve">(5) U svim građevinskim područjima (izgrađena i neizgrađena) moguće je urediti zasebnu česticu zemlje za smještaj prometnih vozila u mirovanju za jednu ili više građevinskih čestica. U slučaju više građevnih čestica, odnosi korištenja i održavanja će se pravno regulirati. Prostor određen za smještaj prometa u mirovanju ne može se prenamijeniti u druge svrhe, a niti se može promatrati odvojeno od namjene kojoj služi, </w:t>
      </w:r>
      <w:r w:rsidRPr="00BF3E57">
        <w:rPr>
          <w:spacing w:val="6"/>
          <w:lang w:val="hr-HR"/>
        </w:rPr>
        <w:t>već čini sastavni dio funkcionalne građevne cjeline za koju je i predviđen</w:t>
      </w:r>
      <w:r w:rsidRPr="00BF3E57">
        <w:rPr>
          <w:rFonts w:cs="Arial"/>
          <w:spacing w:val="6"/>
          <w:szCs w:val="22"/>
          <w:lang w:val="hr-HR"/>
        </w:rPr>
        <w:t>.</w:t>
      </w:r>
    </w:p>
    <w:p w14:paraId="535DEA46" w14:textId="77777777" w:rsidR="009F1395" w:rsidRPr="00BF3E57" w:rsidRDefault="009F1395" w:rsidP="00BF3E57">
      <w:pPr>
        <w:widowControl/>
        <w:tabs>
          <w:tab w:val="left" w:pos="1190"/>
        </w:tabs>
        <w:spacing w:before="60" w:line="280" w:lineRule="atLeast"/>
        <w:ind w:left="567"/>
        <w:rPr>
          <w:rFonts w:cs="Arial"/>
          <w:spacing w:val="6"/>
          <w:szCs w:val="22"/>
          <w:lang w:val="hr-HR"/>
        </w:rPr>
      </w:pPr>
      <w:r w:rsidRPr="00BF3E57">
        <w:rPr>
          <w:rFonts w:cs="Arial"/>
          <w:spacing w:val="6"/>
          <w:szCs w:val="22"/>
          <w:lang w:val="hr-HR"/>
        </w:rPr>
        <w:lastRenderedPageBreak/>
        <w:t>(6) Prostor za promet u mirovanju može opsluživati i dvije ili više različitih namjena koje se nalaze u neposrednoj blizini jedna drugoj, ako dotične namjene koriste zajednički parkirališni prostor u različitim vremenskim razdobljima.</w:t>
      </w:r>
    </w:p>
    <w:p w14:paraId="54F1554C" w14:textId="77777777" w:rsidR="009F1395" w:rsidRPr="00BF3E57" w:rsidRDefault="009F1395" w:rsidP="00BF3E57">
      <w:pPr>
        <w:pStyle w:val="clanak"/>
        <w:keepNext w:val="0"/>
        <w:spacing w:before="60" w:after="0" w:line="280" w:lineRule="atLeast"/>
        <w:ind w:left="567"/>
        <w:rPr>
          <w:rFonts w:ascii="Arial Narrow" w:hAnsi="Arial Narrow"/>
          <w:spacing w:val="6"/>
          <w:sz w:val="24"/>
          <w:szCs w:val="24"/>
          <w:lang w:eastAsia="en-US"/>
        </w:rPr>
      </w:pPr>
      <w:r w:rsidRPr="00BF3E57">
        <w:rPr>
          <w:rFonts w:ascii="Arial Narrow" w:hAnsi="Arial Narrow"/>
          <w:spacing w:val="6"/>
          <w:sz w:val="24"/>
          <w:szCs w:val="24"/>
        </w:rPr>
        <w:t xml:space="preserve">(7) </w:t>
      </w:r>
      <w:r w:rsidRPr="00BF3E57">
        <w:rPr>
          <w:rFonts w:ascii="Arial Narrow" w:hAnsi="Arial Narrow"/>
          <w:spacing w:val="6"/>
          <w:sz w:val="24"/>
          <w:szCs w:val="24"/>
          <w:lang w:eastAsia="en-US"/>
        </w:rPr>
        <w:t>Javna parkirališta s više od 10 parkirališnih mjesta treba urediti s niskim i visokim zelenilom, te riješiti odvodnju oborinskih otpadnih voda koje se moraju tretirati kroz separatore ulja i masti, prije upuštanja u more ili tlo.</w:t>
      </w:r>
    </w:p>
    <w:p w14:paraId="4962300E" w14:textId="77777777" w:rsidR="009F1395" w:rsidRPr="00BF3E57" w:rsidRDefault="009F1395" w:rsidP="00BF3E57">
      <w:pPr>
        <w:spacing w:line="280" w:lineRule="atLeast"/>
        <w:ind w:left="567" w:right="-1"/>
        <w:rPr>
          <w:spacing w:val="6"/>
          <w:lang w:val="hr-HR"/>
        </w:rPr>
      </w:pPr>
      <w:r w:rsidRPr="00BF3E57">
        <w:rPr>
          <w:spacing w:val="6"/>
          <w:szCs w:val="22"/>
          <w:lang w:val="hr-HR"/>
        </w:rPr>
        <w:t xml:space="preserve">(8) </w:t>
      </w:r>
      <w:r w:rsidRPr="00BF3E57">
        <w:rPr>
          <w:spacing w:val="6"/>
          <w:lang w:val="hr-HR"/>
        </w:rPr>
        <w:t xml:space="preserve">Minimalna dimenzija parkirališnog mjesta ovisno o vrsti je: </w:t>
      </w:r>
    </w:p>
    <w:p w14:paraId="56DA750E" w14:textId="77777777" w:rsidR="009F1395" w:rsidRPr="00BF3E57" w:rsidRDefault="009F1395" w:rsidP="00661FF1">
      <w:pPr>
        <w:widowControl/>
        <w:numPr>
          <w:ilvl w:val="0"/>
          <w:numId w:val="29"/>
        </w:numPr>
        <w:autoSpaceDE w:val="0"/>
        <w:autoSpaceDN w:val="0"/>
        <w:adjustRightInd w:val="0"/>
        <w:spacing w:after="60" w:line="280" w:lineRule="atLeast"/>
        <w:ind w:left="1134" w:hanging="567"/>
        <w:rPr>
          <w:rFonts w:cs="Arial"/>
          <w:spacing w:val="6"/>
          <w:w w:val="101"/>
          <w:szCs w:val="24"/>
          <w:lang w:val="hr-HR"/>
        </w:rPr>
      </w:pPr>
      <w:r w:rsidRPr="00BF3E57">
        <w:rPr>
          <w:rFonts w:cs="Arial"/>
          <w:spacing w:val="6"/>
          <w:w w:val="101"/>
          <w:szCs w:val="24"/>
          <w:lang w:val="hr-HR"/>
        </w:rPr>
        <w:t xml:space="preserve">parkirališno mjesto na otvorenom iznosi 2,5 x </w:t>
      </w:r>
      <w:smartTag w:uri="urn:schemas-microsoft-com:office:smarttags" w:element="metricconverter">
        <w:smartTagPr>
          <w:attr w:name="ProductID" w:val="5,5 m"/>
        </w:smartTagPr>
        <w:r w:rsidRPr="00BF3E57">
          <w:rPr>
            <w:rFonts w:cs="Arial"/>
            <w:spacing w:val="6"/>
            <w:w w:val="101"/>
            <w:szCs w:val="24"/>
            <w:lang w:val="hr-HR"/>
          </w:rPr>
          <w:t>5,5 m</w:t>
        </w:r>
      </w:smartTag>
      <w:r w:rsidRPr="00BF3E57">
        <w:rPr>
          <w:rFonts w:cs="Arial"/>
          <w:spacing w:val="6"/>
          <w:w w:val="101"/>
          <w:szCs w:val="24"/>
          <w:lang w:val="hr-HR"/>
        </w:rPr>
        <w:t>.</w:t>
      </w:r>
    </w:p>
    <w:p w14:paraId="15C9907A" w14:textId="77777777" w:rsidR="009F1395" w:rsidRPr="00BF3E57" w:rsidRDefault="009F1395" w:rsidP="00661FF1">
      <w:pPr>
        <w:widowControl/>
        <w:numPr>
          <w:ilvl w:val="0"/>
          <w:numId w:val="29"/>
        </w:numPr>
        <w:autoSpaceDE w:val="0"/>
        <w:autoSpaceDN w:val="0"/>
        <w:adjustRightInd w:val="0"/>
        <w:spacing w:after="60" w:line="280" w:lineRule="atLeast"/>
        <w:ind w:left="1134" w:hanging="567"/>
        <w:rPr>
          <w:rFonts w:cs="Arial"/>
          <w:spacing w:val="6"/>
          <w:w w:val="101"/>
          <w:szCs w:val="24"/>
          <w:lang w:val="hr-HR"/>
        </w:rPr>
      </w:pPr>
      <w:r w:rsidRPr="00BF3E57">
        <w:rPr>
          <w:rFonts w:cs="Arial"/>
          <w:spacing w:val="6"/>
          <w:w w:val="101"/>
          <w:szCs w:val="24"/>
          <w:lang w:val="hr-HR"/>
        </w:rPr>
        <w:t xml:space="preserve">parkirališno mjesto u zajedničkoj garaži iznosi 2,5 x </w:t>
      </w:r>
      <w:smartTag w:uri="urn:schemas-microsoft-com:office:smarttags" w:element="metricconverter">
        <w:smartTagPr>
          <w:attr w:name="ProductID" w:val="5,5 m"/>
        </w:smartTagPr>
        <w:r w:rsidRPr="00BF3E57">
          <w:rPr>
            <w:rFonts w:cs="Arial"/>
            <w:spacing w:val="6"/>
            <w:w w:val="101"/>
            <w:szCs w:val="24"/>
            <w:lang w:val="hr-HR"/>
          </w:rPr>
          <w:t>5,5 m</w:t>
        </w:r>
      </w:smartTag>
      <w:r w:rsidRPr="00BF3E57">
        <w:rPr>
          <w:rFonts w:cs="Arial"/>
          <w:spacing w:val="6"/>
          <w:w w:val="101"/>
          <w:szCs w:val="24"/>
          <w:lang w:val="hr-HR"/>
        </w:rPr>
        <w:t>.</w:t>
      </w:r>
    </w:p>
    <w:p w14:paraId="70B84B7E" w14:textId="77777777" w:rsidR="009F1395" w:rsidRPr="00BF3E57" w:rsidRDefault="009F1395" w:rsidP="00661FF1">
      <w:pPr>
        <w:widowControl/>
        <w:numPr>
          <w:ilvl w:val="0"/>
          <w:numId w:val="29"/>
        </w:numPr>
        <w:autoSpaceDE w:val="0"/>
        <w:autoSpaceDN w:val="0"/>
        <w:adjustRightInd w:val="0"/>
        <w:spacing w:after="60" w:line="280" w:lineRule="atLeast"/>
        <w:ind w:left="1134" w:hanging="567"/>
        <w:rPr>
          <w:rFonts w:cs="Arial"/>
          <w:spacing w:val="6"/>
          <w:w w:val="101"/>
          <w:szCs w:val="24"/>
          <w:lang w:val="hr-HR"/>
        </w:rPr>
      </w:pPr>
      <w:r w:rsidRPr="00BF3E57">
        <w:rPr>
          <w:rFonts w:cs="Arial"/>
          <w:spacing w:val="6"/>
          <w:w w:val="101"/>
          <w:szCs w:val="24"/>
          <w:lang w:val="hr-HR"/>
        </w:rPr>
        <w:t xml:space="preserve">parkirališno mjesto garaže iznosi 2,8 x </w:t>
      </w:r>
      <w:smartTag w:uri="urn:schemas-microsoft-com:office:smarttags" w:element="metricconverter">
        <w:smartTagPr>
          <w:attr w:name="ProductID" w:val="5,5 m"/>
        </w:smartTagPr>
        <w:r w:rsidRPr="00BF3E57">
          <w:rPr>
            <w:rFonts w:cs="Arial"/>
            <w:spacing w:val="6"/>
            <w:w w:val="101"/>
            <w:szCs w:val="24"/>
            <w:lang w:val="hr-HR"/>
          </w:rPr>
          <w:t>5,5 m</w:t>
        </w:r>
      </w:smartTag>
      <w:r w:rsidRPr="00BF3E57">
        <w:rPr>
          <w:rFonts w:cs="Arial"/>
          <w:spacing w:val="6"/>
          <w:w w:val="101"/>
          <w:szCs w:val="24"/>
          <w:lang w:val="hr-HR"/>
        </w:rPr>
        <w:t>.</w:t>
      </w:r>
    </w:p>
    <w:p w14:paraId="6935234C" w14:textId="77777777" w:rsidR="009F1395" w:rsidRPr="00BF3E57" w:rsidRDefault="009F1395" w:rsidP="00BF3E57">
      <w:pPr>
        <w:spacing w:before="60" w:line="280" w:lineRule="atLeast"/>
        <w:ind w:left="567"/>
        <w:rPr>
          <w:spacing w:val="6"/>
          <w:szCs w:val="22"/>
          <w:lang w:val="hr-HR"/>
        </w:rPr>
      </w:pPr>
      <w:r w:rsidRPr="00BF3E57">
        <w:rPr>
          <w:spacing w:val="6"/>
          <w:szCs w:val="22"/>
          <w:lang w:val="hr-HR"/>
        </w:rPr>
        <w:t>(9) Postojeće deficite parkirališnog prostora potrebno je nadoknaditi postupnom gradnjom javnih parkirališta i garaža.</w:t>
      </w:r>
    </w:p>
    <w:p w14:paraId="369804A2" w14:textId="77777777" w:rsidR="009F1395" w:rsidRPr="00BF3E57" w:rsidRDefault="009F1395" w:rsidP="00BF3E57">
      <w:pPr>
        <w:keepNext/>
        <w:spacing w:before="60" w:after="60" w:line="280" w:lineRule="atLeast"/>
        <w:ind w:left="567"/>
        <w:rPr>
          <w:spacing w:val="6"/>
          <w:szCs w:val="24"/>
          <w:lang w:val="hr-HR" w:eastAsia="hr-HR"/>
        </w:rPr>
      </w:pPr>
      <w:r w:rsidRPr="00BF3E57">
        <w:rPr>
          <w:spacing w:val="6"/>
          <w:szCs w:val="24"/>
          <w:lang w:val="hr-HR"/>
        </w:rPr>
        <w:t>(10) Javne garaže mogu se planirati prema uvjetima koji slijede:</w:t>
      </w:r>
    </w:p>
    <w:p w14:paraId="00F69585" w14:textId="77777777" w:rsidR="009F1395" w:rsidRPr="00BF3E57" w:rsidRDefault="009F1395" w:rsidP="00661FF1">
      <w:pPr>
        <w:widowControl/>
        <w:numPr>
          <w:ilvl w:val="0"/>
          <w:numId w:val="32"/>
        </w:numPr>
        <w:autoSpaceDE w:val="0"/>
        <w:autoSpaceDN w:val="0"/>
        <w:adjustRightInd w:val="0"/>
        <w:spacing w:after="60" w:line="280" w:lineRule="atLeast"/>
        <w:ind w:left="1134" w:hanging="567"/>
        <w:rPr>
          <w:rFonts w:cs="Arial"/>
          <w:spacing w:val="6"/>
          <w:w w:val="101"/>
          <w:szCs w:val="24"/>
          <w:lang w:val="hr-HR"/>
        </w:rPr>
      </w:pPr>
      <w:r w:rsidRPr="00BF3E57">
        <w:rPr>
          <w:rFonts w:cs="Arial"/>
          <w:spacing w:val="6"/>
          <w:w w:val="101"/>
          <w:szCs w:val="24"/>
          <w:lang w:val="hr-HR"/>
        </w:rPr>
        <w:t xml:space="preserve">visine najviše 9,0 m </w:t>
      </w:r>
    </w:p>
    <w:p w14:paraId="0ED2BA8E" w14:textId="77777777" w:rsidR="009F1395" w:rsidRPr="00BF3E57" w:rsidRDefault="009F1395" w:rsidP="00661FF1">
      <w:pPr>
        <w:widowControl/>
        <w:numPr>
          <w:ilvl w:val="0"/>
          <w:numId w:val="32"/>
        </w:numPr>
        <w:autoSpaceDE w:val="0"/>
        <w:autoSpaceDN w:val="0"/>
        <w:adjustRightInd w:val="0"/>
        <w:spacing w:after="60" w:line="280" w:lineRule="atLeast"/>
        <w:ind w:left="1134" w:hanging="567"/>
        <w:rPr>
          <w:rFonts w:cs="Arial"/>
          <w:spacing w:val="6"/>
          <w:w w:val="101"/>
          <w:szCs w:val="24"/>
          <w:lang w:val="hr-HR"/>
        </w:rPr>
      </w:pPr>
      <w:r w:rsidRPr="00BF3E57">
        <w:rPr>
          <w:rFonts w:cs="Arial"/>
          <w:spacing w:val="6"/>
          <w:w w:val="101"/>
          <w:szCs w:val="24"/>
          <w:lang w:val="hr-HR"/>
        </w:rPr>
        <w:t>katnost 3Po+S+P+1</w:t>
      </w:r>
    </w:p>
    <w:p w14:paraId="454B85A5" w14:textId="77777777" w:rsidR="009F1395" w:rsidRPr="00BF3E57" w:rsidRDefault="009F1395" w:rsidP="00661FF1">
      <w:pPr>
        <w:widowControl/>
        <w:numPr>
          <w:ilvl w:val="0"/>
          <w:numId w:val="32"/>
        </w:numPr>
        <w:autoSpaceDE w:val="0"/>
        <w:autoSpaceDN w:val="0"/>
        <w:adjustRightInd w:val="0"/>
        <w:spacing w:after="60" w:line="280" w:lineRule="atLeast"/>
        <w:ind w:left="1134" w:hanging="567"/>
        <w:rPr>
          <w:rFonts w:cs="Arial"/>
          <w:spacing w:val="6"/>
          <w:w w:val="101"/>
          <w:szCs w:val="24"/>
          <w:lang w:val="hr-HR"/>
        </w:rPr>
      </w:pPr>
      <w:r w:rsidRPr="00BF3E57">
        <w:rPr>
          <w:rFonts w:cs="Arial"/>
          <w:spacing w:val="6"/>
          <w:w w:val="101"/>
          <w:szCs w:val="24"/>
          <w:lang w:val="hr-HR"/>
        </w:rPr>
        <w:t>koeficijent izgrađenost (kig) 0,7</w:t>
      </w:r>
    </w:p>
    <w:p w14:paraId="7D52E8C9" w14:textId="77777777" w:rsidR="009F1395" w:rsidRPr="00BF3E57" w:rsidRDefault="009F1395" w:rsidP="00661FF1">
      <w:pPr>
        <w:widowControl/>
        <w:numPr>
          <w:ilvl w:val="0"/>
          <w:numId w:val="32"/>
        </w:numPr>
        <w:autoSpaceDE w:val="0"/>
        <w:autoSpaceDN w:val="0"/>
        <w:adjustRightInd w:val="0"/>
        <w:spacing w:after="60" w:line="280" w:lineRule="atLeast"/>
        <w:ind w:left="1134" w:hanging="567"/>
        <w:rPr>
          <w:rFonts w:cs="Arial"/>
          <w:spacing w:val="6"/>
          <w:w w:val="101"/>
          <w:szCs w:val="24"/>
          <w:lang w:val="hr-HR"/>
        </w:rPr>
      </w:pPr>
      <w:r w:rsidRPr="00BF3E57">
        <w:rPr>
          <w:rFonts w:cs="Arial"/>
          <w:spacing w:val="6"/>
          <w:w w:val="101"/>
          <w:szCs w:val="24"/>
          <w:lang w:val="hr-HR"/>
        </w:rPr>
        <w:t>koeficijent iskoristivosti ukupni (kis) 4,2</w:t>
      </w:r>
    </w:p>
    <w:p w14:paraId="70B96772" w14:textId="77777777" w:rsidR="009F1395" w:rsidRPr="00BF3E57" w:rsidRDefault="009F1395" w:rsidP="00661FF1">
      <w:pPr>
        <w:widowControl/>
        <w:numPr>
          <w:ilvl w:val="0"/>
          <w:numId w:val="32"/>
        </w:numPr>
        <w:autoSpaceDE w:val="0"/>
        <w:autoSpaceDN w:val="0"/>
        <w:adjustRightInd w:val="0"/>
        <w:spacing w:after="60" w:line="280" w:lineRule="atLeast"/>
        <w:ind w:left="1134" w:hanging="567"/>
        <w:rPr>
          <w:rFonts w:cs="Arial"/>
          <w:spacing w:val="6"/>
          <w:w w:val="101"/>
          <w:szCs w:val="24"/>
          <w:lang w:val="hr-HR"/>
        </w:rPr>
      </w:pPr>
      <w:r w:rsidRPr="00BF3E57">
        <w:rPr>
          <w:rFonts w:cs="Arial"/>
          <w:spacing w:val="6"/>
          <w:w w:val="101"/>
          <w:szCs w:val="24"/>
          <w:lang w:val="hr-HR"/>
        </w:rPr>
        <w:t>koeficijent iskoristivosti nadzemni (kisn) 2,1</w:t>
      </w:r>
    </w:p>
    <w:p w14:paraId="13C26725" w14:textId="77777777" w:rsidR="009F1395" w:rsidRPr="00BF3E57" w:rsidRDefault="009F1395" w:rsidP="00661FF1">
      <w:pPr>
        <w:widowControl/>
        <w:numPr>
          <w:ilvl w:val="0"/>
          <w:numId w:val="32"/>
        </w:numPr>
        <w:autoSpaceDE w:val="0"/>
        <w:autoSpaceDN w:val="0"/>
        <w:adjustRightInd w:val="0"/>
        <w:spacing w:after="60" w:line="280" w:lineRule="atLeast"/>
        <w:ind w:left="1134" w:hanging="567"/>
        <w:rPr>
          <w:rFonts w:cs="Arial"/>
          <w:spacing w:val="6"/>
          <w:w w:val="101"/>
          <w:szCs w:val="24"/>
          <w:lang w:val="hr-HR"/>
        </w:rPr>
      </w:pPr>
      <w:r w:rsidRPr="00BF3E57">
        <w:rPr>
          <w:rFonts w:cs="Arial"/>
          <w:spacing w:val="6"/>
          <w:w w:val="101"/>
          <w:szCs w:val="24"/>
          <w:lang w:val="hr-HR"/>
        </w:rPr>
        <w:t>udaljenosti od međe 5 m (ovaj prostor potrebno je urediti parkovnim nasadima ili prirodnim zelenilom).</w:t>
      </w:r>
    </w:p>
    <w:p w14:paraId="23FBAB1E" w14:textId="77777777" w:rsidR="00E34438" w:rsidRPr="00BF3E57" w:rsidRDefault="00E34438"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08E06BFA" w14:textId="77777777" w:rsidR="009D0AA4" w:rsidRPr="00BF3E57" w:rsidRDefault="00E34438" w:rsidP="008D2F9C">
      <w:pPr>
        <w:pStyle w:val="BodyTextCharChar"/>
        <w:keepNext/>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 xml:space="preserve">U članku 56. stavak 2. i 4. mijenjaju se i glase: </w:t>
      </w:r>
    </w:p>
    <w:p w14:paraId="249B13A3" w14:textId="77777777" w:rsidR="00E358FF" w:rsidRPr="00BF3E57" w:rsidRDefault="00E358FF" w:rsidP="008D2F9C">
      <w:pPr>
        <w:pStyle w:val="clanak"/>
        <w:keepNext w:val="0"/>
        <w:tabs>
          <w:tab w:val="left" w:pos="3544"/>
        </w:tabs>
        <w:spacing w:before="20" w:line="280" w:lineRule="atLeast"/>
        <w:ind w:left="567"/>
        <w:rPr>
          <w:rFonts w:ascii="Arial Narrow" w:hAnsi="Arial Narrow"/>
          <w:spacing w:val="6"/>
          <w:sz w:val="24"/>
          <w:szCs w:val="24"/>
          <w:lang w:eastAsia="en-US"/>
        </w:rPr>
      </w:pPr>
      <w:r w:rsidRPr="00BF3E57">
        <w:rPr>
          <w:rFonts w:ascii="Arial Narrow" w:hAnsi="Arial Narrow"/>
          <w:spacing w:val="6"/>
          <w:sz w:val="24"/>
          <w:szCs w:val="24"/>
          <w:lang w:eastAsia="en-US"/>
        </w:rPr>
        <w:t>(2) Planom su određene luke Starigrad-Paklenica, Seline i Tribanj kao "morske luke otvorene za javni promet" od lokalnog značaja, sukladno Prostornom planu Zadarske županije.</w:t>
      </w:r>
    </w:p>
    <w:p w14:paraId="6C4D286F" w14:textId="77777777" w:rsidR="00E358FF" w:rsidRPr="00BF3E57" w:rsidRDefault="00E358FF" w:rsidP="00BF3E57">
      <w:pPr>
        <w:pStyle w:val="clanak"/>
        <w:keepNext w:val="0"/>
        <w:widowControl w:val="0"/>
        <w:spacing w:before="20" w:line="280" w:lineRule="atLeast"/>
        <w:ind w:left="567"/>
        <w:rPr>
          <w:rFonts w:ascii="Arial Narrow" w:hAnsi="Arial Narrow"/>
          <w:spacing w:val="6"/>
          <w:sz w:val="24"/>
          <w:szCs w:val="24"/>
          <w:lang w:eastAsia="en-US"/>
        </w:rPr>
      </w:pPr>
      <w:r w:rsidRPr="00BF3E57">
        <w:rPr>
          <w:rFonts w:ascii="Arial Narrow" w:hAnsi="Arial Narrow"/>
          <w:spacing w:val="6"/>
          <w:sz w:val="24"/>
          <w:szCs w:val="24"/>
          <w:lang w:eastAsia="en-US"/>
        </w:rPr>
        <w:t xml:space="preserve">(4) Pomorski promet temelji se na razvoju luke Starigrad-Paklenica kao veze s lukom Ražanac na suprotnoj strani obale Velebitskog kanala kao moguću destinaciju uspostave turističko-prometnih veza na obostranoj relaciji. </w:t>
      </w:r>
    </w:p>
    <w:p w14:paraId="67150A75" w14:textId="77777777" w:rsidR="00E358FF" w:rsidRPr="00BF3E57" w:rsidRDefault="00E358FF"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D3F0625" w14:textId="77777777" w:rsidR="00E358FF" w:rsidRPr="00BF3E57" w:rsidRDefault="00682B9D"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članku 58. stav</w:t>
      </w:r>
      <w:r w:rsidR="00E358FF" w:rsidRPr="00BF3E57">
        <w:rPr>
          <w:rFonts w:cs="Arial"/>
          <w:spacing w:val="6"/>
          <w:sz w:val="24"/>
          <w:szCs w:val="24"/>
          <w:lang w:val="hr-HR"/>
        </w:rPr>
        <w:t>k</w:t>
      </w:r>
      <w:r w:rsidRPr="00BF3E57">
        <w:rPr>
          <w:rFonts w:cs="Arial"/>
          <w:spacing w:val="6"/>
          <w:sz w:val="24"/>
          <w:szCs w:val="24"/>
          <w:lang w:val="hr-HR"/>
        </w:rPr>
        <w:t>u</w:t>
      </w:r>
      <w:r w:rsidR="00E358FF" w:rsidRPr="00BF3E57">
        <w:rPr>
          <w:rFonts w:cs="Arial"/>
          <w:spacing w:val="6"/>
          <w:sz w:val="24"/>
          <w:szCs w:val="24"/>
          <w:lang w:val="hr-HR"/>
        </w:rPr>
        <w:t xml:space="preserve"> 3. </w:t>
      </w:r>
      <w:r w:rsidR="00A610AD">
        <w:rPr>
          <w:rFonts w:cs="Arial"/>
          <w:spacing w:val="6"/>
          <w:sz w:val="24"/>
          <w:szCs w:val="24"/>
          <w:lang w:val="hr-HR"/>
        </w:rPr>
        <w:t xml:space="preserve">i 7. </w:t>
      </w:r>
      <w:r w:rsidR="00E358FF" w:rsidRPr="00BF3E57">
        <w:rPr>
          <w:rFonts w:cs="Arial"/>
          <w:spacing w:val="6"/>
          <w:sz w:val="24"/>
          <w:szCs w:val="24"/>
          <w:lang w:val="hr-HR"/>
        </w:rPr>
        <w:t xml:space="preserve">riječ „izvan“ zamijenjuje riječ “van“. </w:t>
      </w:r>
    </w:p>
    <w:p w14:paraId="65DB7289" w14:textId="77777777" w:rsidR="00E14B7E" w:rsidRPr="00BF3E57" w:rsidRDefault="00E14B7E"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EC5DB58" w14:textId="77777777" w:rsidR="00E34438" w:rsidRPr="00BF3E57" w:rsidRDefault="00E14B7E"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Tablica u članku 58a. stav</w:t>
      </w:r>
      <w:r w:rsidR="00A610AD">
        <w:rPr>
          <w:rFonts w:cs="Arial"/>
          <w:spacing w:val="6"/>
          <w:sz w:val="24"/>
          <w:szCs w:val="24"/>
          <w:lang w:val="hr-HR"/>
        </w:rPr>
        <w:t>a</w:t>
      </w:r>
      <w:r w:rsidRPr="00BF3E57">
        <w:rPr>
          <w:rFonts w:cs="Arial"/>
          <w:spacing w:val="6"/>
          <w:sz w:val="24"/>
          <w:szCs w:val="24"/>
          <w:lang w:val="hr-HR"/>
        </w:rPr>
        <w:t>k 2. mijenja se i glasi:</w:t>
      </w:r>
    </w:p>
    <w:tbl>
      <w:tblPr>
        <w:tblW w:w="9479" w:type="dxa"/>
        <w:tblInd w:w="-1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1276"/>
        <w:gridCol w:w="1276"/>
        <w:gridCol w:w="3118"/>
        <w:gridCol w:w="1843"/>
        <w:gridCol w:w="1966"/>
      </w:tblGrid>
      <w:tr w:rsidR="00E14B7E" w:rsidRPr="00BF3E57" w14:paraId="06A9D74F" w14:textId="77777777" w:rsidTr="00BF3E57">
        <w:trPr>
          <w:cantSplit/>
          <w:trHeight w:val="470"/>
          <w:tblHeader/>
        </w:trPr>
        <w:tc>
          <w:tcPr>
            <w:tcW w:w="1276" w:type="dxa"/>
            <w:shd w:val="clear" w:color="auto" w:fill="BFBFBF"/>
          </w:tcPr>
          <w:p w14:paraId="777C962F" w14:textId="77777777" w:rsidR="00E14B7E" w:rsidRPr="00BF3E57" w:rsidRDefault="00E14B7E" w:rsidP="00BF3E57">
            <w:pPr>
              <w:numPr>
                <w:ilvl w:val="12"/>
                <w:numId w:val="0"/>
              </w:numPr>
              <w:spacing w:after="20" w:line="280" w:lineRule="atLeast"/>
              <w:rPr>
                <w:b/>
                <w:spacing w:val="6"/>
                <w:sz w:val="23"/>
                <w:szCs w:val="23"/>
                <w:lang w:val="hr-HR"/>
              </w:rPr>
            </w:pPr>
            <w:r w:rsidRPr="00BF3E57">
              <w:rPr>
                <w:b/>
                <w:spacing w:val="6"/>
                <w:sz w:val="23"/>
                <w:szCs w:val="23"/>
                <w:lang w:val="hr-HR"/>
              </w:rPr>
              <w:t>naselje</w:t>
            </w:r>
          </w:p>
        </w:tc>
        <w:tc>
          <w:tcPr>
            <w:tcW w:w="1276" w:type="dxa"/>
            <w:shd w:val="clear" w:color="auto" w:fill="BFBFBF"/>
          </w:tcPr>
          <w:p w14:paraId="019A7367" w14:textId="77777777" w:rsidR="00E14B7E" w:rsidRPr="00BF3E57" w:rsidRDefault="00E14B7E" w:rsidP="00BF3E57">
            <w:pPr>
              <w:numPr>
                <w:ilvl w:val="12"/>
                <w:numId w:val="0"/>
              </w:numPr>
              <w:spacing w:after="20" w:line="280" w:lineRule="atLeast"/>
              <w:rPr>
                <w:b/>
                <w:spacing w:val="6"/>
                <w:sz w:val="23"/>
                <w:szCs w:val="23"/>
                <w:lang w:val="hr-HR"/>
              </w:rPr>
            </w:pPr>
            <w:r w:rsidRPr="00BF3E57">
              <w:rPr>
                <w:b/>
                <w:spacing w:val="6"/>
                <w:sz w:val="23"/>
                <w:szCs w:val="23"/>
                <w:lang w:val="hr-HR"/>
              </w:rPr>
              <w:t>Lučko područje</w:t>
            </w:r>
          </w:p>
        </w:tc>
        <w:tc>
          <w:tcPr>
            <w:tcW w:w="3118" w:type="dxa"/>
            <w:shd w:val="clear" w:color="auto" w:fill="BFBFBF"/>
          </w:tcPr>
          <w:p w14:paraId="1D49E04E" w14:textId="77777777" w:rsidR="00E14B7E" w:rsidRPr="00BF3E57" w:rsidRDefault="00E14B7E" w:rsidP="00BF3E57">
            <w:pPr>
              <w:numPr>
                <w:ilvl w:val="12"/>
                <w:numId w:val="0"/>
              </w:numPr>
              <w:spacing w:after="20" w:line="280" w:lineRule="atLeast"/>
              <w:rPr>
                <w:b/>
                <w:spacing w:val="6"/>
                <w:sz w:val="23"/>
                <w:szCs w:val="23"/>
                <w:lang w:val="hr-HR"/>
              </w:rPr>
            </w:pPr>
            <w:r w:rsidRPr="00BF3E57">
              <w:rPr>
                <w:b/>
                <w:spacing w:val="6"/>
                <w:sz w:val="23"/>
                <w:szCs w:val="23"/>
                <w:lang w:val="hr-HR"/>
              </w:rPr>
              <w:t>lokalitet i vrsta luke</w:t>
            </w:r>
          </w:p>
        </w:tc>
        <w:tc>
          <w:tcPr>
            <w:tcW w:w="1843" w:type="dxa"/>
            <w:shd w:val="clear" w:color="auto" w:fill="BFBFBF"/>
          </w:tcPr>
          <w:p w14:paraId="362ED86B" w14:textId="77777777" w:rsidR="00E14B7E" w:rsidRPr="00BF3E57" w:rsidRDefault="00E14B7E" w:rsidP="00BF3E57">
            <w:pPr>
              <w:numPr>
                <w:ilvl w:val="12"/>
                <w:numId w:val="0"/>
              </w:numPr>
              <w:spacing w:after="20" w:line="280" w:lineRule="atLeast"/>
              <w:jc w:val="center"/>
              <w:rPr>
                <w:b/>
                <w:spacing w:val="6"/>
                <w:sz w:val="23"/>
                <w:szCs w:val="23"/>
                <w:lang w:val="hr-HR"/>
              </w:rPr>
            </w:pPr>
            <w:r w:rsidRPr="00BF3E57">
              <w:rPr>
                <w:b/>
                <w:spacing w:val="6"/>
                <w:sz w:val="23"/>
                <w:szCs w:val="23"/>
                <w:lang w:val="hr-HR"/>
              </w:rPr>
              <w:t>najviši broj vezova</w:t>
            </w:r>
          </w:p>
        </w:tc>
        <w:tc>
          <w:tcPr>
            <w:tcW w:w="1966" w:type="dxa"/>
            <w:shd w:val="clear" w:color="auto" w:fill="BFBFBF"/>
          </w:tcPr>
          <w:p w14:paraId="3E315C2C" w14:textId="77777777" w:rsidR="00E14B7E" w:rsidRPr="00BF3E57" w:rsidRDefault="00E14B7E" w:rsidP="00BF3E57">
            <w:pPr>
              <w:numPr>
                <w:ilvl w:val="12"/>
                <w:numId w:val="0"/>
              </w:numPr>
              <w:spacing w:after="20" w:line="280" w:lineRule="atLeast"/>
              <w:jc w:val="left"/>
              <w:rPr>
                <w:b/>
                <w:spacing w:val="6"/>
                <w:sz w:val="23"/>
                <w:szCs w:val="23"/>
                <w:lang w:val="hr-HR"/>
              </w:rPr>
            </w:pPr>
            <w:r w:rsidRPr="00BF3E57">
              <w:rPr>
                <w:b/>
                <w:spacing w:val="6"/>
                <w:sz w:val="23"/>
                <w:szCs w:val="23"/>
                <w:lang w:val="hr-HR"/>
              </w:rPr>
              <w:t xml:space="preserve">status luke </w:t>
            </w:r>
          </w:p>
        </w:tc>
      </w:tr>
      <w:tr w:rsidR="00E14B7E" w:rsidRPr="00BF3E57" w14:paraId="6536D469" w14:textId="77777777" w:rsidTr="00BF3E57">
        <w:trPr>
          <w:cantSplit/>
          <w:trHeight w:val="287"/>
        </w:trPr>
        <w:tc>
          <w:tcPr>
            <w:tcW w:w="1276" w:type="dxa"/>
            <w:vMerge w:val="restart"/>
            <w:shd w:val="clear" w:color="auto" w:fill="auto"/>
          </w:tcPr>
          <w:p w14:paraId="3CB5A493" w14:textId="77777777" w:rsidR="00E14B7E" w:rsidRPr="00BF3E57" w:rsidRDefault="00E14B7E" w:rsidP="00BF3E57">
            <w:pPr>
              <w:numPr>
                <w:ilvl w:val="12"/>
                <w:numId w:val="0"/>
              </w:numPr>
              <w:spacing w:after="20" w:line="280" w:lineRule="atLeast"/>
              <w:rPr>
                <w:b/>
                <w:spacing w:val="6"/>
                <w:sz w:val="22"/>
                <w:szCs w:val="22"/>
                <w:lang w:val="hr-HR"/>
              </w:rPr>
            </w:pPr>
            <w:r w:rsidRPr="00BF3E57">
              <w:rPr>
                <w:b/>
                <w:spacing w:val="6"/>
                <w:sz w:val="22"/>
                <w:szCs w:val="22"/>
                <w:lang w:val="hr-HR"/>
              </w:rPr>
              <w:t>Starigrad</w:t>
            </w:r>
          </w:p>
        </w:tc>
        <w:tc>
          <w:tcPr>
            <w:tcW w:w="1276" w:type="dxa"/>
            <w:vMerge w:val="restart"/>
            <w:shd w:val="clear" w:color="auto" w:fill="auto"/>
          </w:tcPr>
          <w:p w14:paraId="1F77820E" w14:textId="77777777" w:rsidR="00E14B7E" w:rsidRPr="00BF3E57" w:rsidRDefault="00E14B7E" w:rsidP="00BF3E57">
            <w:pPr>
              <w:numPr>
                <w:ilvl w:val="12"/>
                <w:numId w:val="0"/>
              </w:numPr>
              <w:spacing w:after="20" w:line="280" w:lineRule="atLeast"/>
              <w:rPr>
                <w:i/>
                <w:spacing w:val="6"/>
                <w:sz w:val="22"/>
                <w:szCs w:val="22"/>
                <w:lang w:val="hr-HR"/>
              </w:rPr>
            </w:pPr>
            <w:r w:rsidRPr="00BF3E57">
              <w:rPr>
                <w:bCs/>
                <w:i/>
                <w:spacing w:val="6"/>
                <w:sz w:val="22"/>
                <w:szCs w:val="22"/>
                <w:lang w:val="hr-HR"/>
              </w:rPr>
              <w:t>Luka Starigrad-Paklenica</w:t>
            </w:r>
          </w:p>
        </w:tc>
        <w:tc>
          <w:tcPr>
            <w:tcW w:w="3118" w:type="dxa"/>
            <w:vMerge w:val="restart"/>
            <w:shd w:val="clear" w:color="auto" w:fill="auto"/>
          </w:tcPr>
          <w:p w14:paraId="46C52715" w14:textId="77777777" w:rsidR="00E14B7E" w:rsidRPr="00BF3E57" w:rsidRDefault="00E14B7E" w:rsidP="00BF3E57">
            <w:pPr>
              <w:numPr>
                <w:ilvl w:val="12"/>
                <w:numId w:val="0"/>
              </w:numPr>
              <w:spacing w:after="20" w:line="280" w:lineRule="atLeast"/>
              <w:jc w:val="left"/>
              <w:rPr>
                <w:spacing w:val="6"/>
                <w:sz w:val="22"/>
                <w:szCs w:val="22"/>
                <w:lang w:val="hr-HR"/>
              </w:rPr>
            </w:pPr>
            <w:r w:rsidRPr="00BF3E57">
              <w:rPr>
                <w:b/>
                <w:bCs/>
                <w:spacing w:val="6"/>
                <w:sz w:val="22"/>
                <w:szCs w:val="22"/>
                <w:lang w:val="hr-HR"/>
              </w:rPr>
              <w:t>Luka Starigrad-Paklenica:</w:t>
            </w:r>
            <w:r w:rsidRPr="00BF3E57">
              <w:rPr>
                <w:bCs/>
                <w:i/>
                <w:spacing w:val="6"/>
                <w:sz w:val="22"/>
                <w:szCs w:val="22"/>
                <w:lang w:val="hr-HR"/>
              </w:rPr>
              <w:t xml:space="preserve"> luka otvorena za javni promet</w:t>
            </w:r>
            <w:r w:rsidRPr="00BF3E57">
              <w:rPr>
                <w:bCs/>
                <w:spacing w:val="6"/>
                <w:sz w:val="22"/>
                <w:szCs w:val="22"/>
                <w:lang w:val="hr-HR"/>
              </w:rPr>
              <w:t xml:space="preserve"> - lokalnog značaja</w:t>
            </w:r>
          </w:p>
        </w:tc>
        <w:tc>
          <w:tcPr>
            <w:tcW w:w="1843" w:type="dxa"/>
            <w:shd w:val="clear" w:color="auto" w:fill="auto"/>
          </w:tcPr>
          <w:p w14:paraId="14791BDC"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 xml:space="preserve">ukupno luka   </w:t>
            </w:r>
            <w:r w:rsidRPr="00BF3E57">
              <w:rPr>
                <w:b/>
                <w:spacing w:val="6"/>
                <w:sz w:val="22"/>
                <w:szCs w:val="22"/>
                <w:lang w:val="hr-HR"/>
              </w:rPr>
              <w:t>500</w:t>
            </w:r>
          </w:p>
        </w:tc>
        <w:tc>
          <w:tcPr>
            <w:tcW w:w="1966" w:type="dxa"/>
            <w:vMerge w:val="restart"/>
            <w:shd w:val="clear" w:color="auto" w:fill="auto"/>
          </w:tcPr>
          <w:p w14:paraId="052E887D" w14:textId="77777777" w:rsidR="00E14B7E" w:rsidRPr="00BF3E57" w:rsidRDefault="00E14B7E" w:rsidP="00BF3E57">
            <w:pPr>
              <w:numPr>
                <w:ilvl w:val="12"/>
                <w:numId w:val="0"/>
              </w:numPr>
              <w:spacing w:after="20" w:line="280" w:lineRule="atLeast"/>
              <w:jc w:val="left"/>
              <w:rPr>
                <w:spacing w:val="6"/>
                <w:sz w:val="22"/>
                <w:szCs w:val="22"/>
                <w:lang w:val="hr-HR"/>
              </w:rPr>
            </w:pPr>
            <w:r w:rsidRPr="00BF3E57">
              <w:rPr>
                <w:iCs/>
                <w:spacing w:val="6"/>
                <w:sz w:val="22"/>
                <w:szCs w:val="22"/>
                <w:lang w:val="hr-HR"/>
              </w:rPr>
              <w:t>Postojeća luka</w:t>
            </w:r>
          </w:p>
        </w:tc>
      </w:tr>
      <w:tr w:rsidR="00E14B7E" w:rsidRPr="00BF3E57" w14:paraId="0FC76459" w14:textId="77777777" w:rsidTr="00BF3E57">
        <w:trPr>
          <w:cantSplit/>
          <w:trHeight w:val="287"/>
        </w:trPr>
        <w:tc>
          <w:tcPr>
            <w:tcW w:w="1276" w:type="dxa"/>
            <w:vMerge/>
            <w:shd w:val="clear" w:color="auto" w:fill="auto"/>
          </w:tcPr>
          <w:p w14:paraId="037FB869"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55D235B6"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vMerge/>
            <w:shd w:val="clear" w:color="auto" w:fill="auto"/>
          </w:tcPr>
          <w:p w14:paraId="7C636F57" w14:textId="77777777" w:rsidR="00E14B7E" w:rsidRPr="00BF3E57" w:rsidRDefault="00E14B7E" w:rsidP="00BF3E57">
            <w:pPr>
              <w:numPr>
                <w:ilvl w:val="12"/>
                <w:numId w:val="0"/>
              </w:numPr>
              <w:spacing w:after="20" w:line="280" w:lineRule="atLeast"/>
              <w:jc w:val="left"/>
              <w:rPr>
                <w:b/>
                <w:bCs/>
                <w:spacing w:val="6"/>
                <w:sz w:val="22"/>
                <w:szCs w:val="22"/>
                <w:lang w:val="hr-HR"/>
              </w:rPr>
            </w:pPr>
          </w:p>
        </w:tc>
        <w:tc>
          <w:tcPr>
            <w:tcW w:w="1843" w:type="dxa"/>
            <w:shd w:val="clear" w:color="auto" w:fill="auto"/>
          </w:tcPr>
          <w:p w14:paraId="0DB34FD9" w14:textId="77777777" w:rsidR="00BF3E57" w:rsidRPr="00BF3E57" w:rsidRDefault="00E14B7E" w:rsidP="00BF3E57">
            <w:pPr>
              <w:numPr>
                <w:ilvl w:val="12"/>
                <w:numId w:val="0"/>
              </w:numPr>
              <w:spacing w:after="20" w:line="280" w:lineRule="atLeast"/>
              <w:jc w:val="center"/>
              <w:rPr>
                <w:spacing w:val="6"/>
                <w:sz w:val="22"/>
                <w:szCs w:val="22"/>
                <w:lang w:val="hr-HR"/>
              </w:rPr>
            </w:pPr>
            <w:r w:rsidRPr="00BF3E57">
              <w:rPr>
                <w:spacing w:val="6"/>
                <w:sz w:val="22"/>
                <w:szCs w:val="22"/>
                <w:lang w:val="hr-HR"/>
              </w:rPr>
              <w:t>u luci</w:t>
            </w:r>
          </w:p>
          <w:p w14:paraId="330AF965"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(središnji dio) 160</w:t>
            </w:r>
          </w:p>
        </w:tc>
        <w:tc>
          <w:tcPr>
            <w:tcW w:w="1966" w:type="dxa"/>
            <w:vMerge/>
            <w:shd w:val="clear" w:color="auto" w:fill="auto"/>
          </w:tcPr>
          <w:p w14:paraId="470E6F0F" w14:textId="77777777" w:rsidR="00E14B7E" w:rsidRPr="00BF3E57" w:rsidRDefault="00E14B7E" w:rsidP="00BF3E57">
            <w:pPr>
              <w:numPr>
                <w:ilvl w:val="12"/>
                <w:numId w:val="0"/>
              </w:numPr>
              <w:spacing w:after="20" w:line="280" w:lineRule="atLeast"/>
              <w:jc w:val="left"/>
              <w:rPr>
                <w:iCs/>
                <w:spacing w:val="6"/>
                <w:sz w:val="22"/>
                <w:szCs w:val="22"/>
                <w:lang w:val="hr-HR"/>
              </w:rPr>
            </w:pPr>
          </w:p>
        </w:tc>
      </w:tr>
      <w:tr w:rsidR="00E14B7E" w:rsidRPr="00BF3E57" w14:paraId="1E5F2FDF" w14:textId="77777777" w:rsidTr="00BF3E57">
        <w:trPr>
          <w:cantSplit/>
          <w:trHeight w:val="335"/>
        </w:trPr>
        <w:tc>
          <w:tcPr>
            <w:tcW w:w="1276" w:type="dxa"/>
            <w:vMerge/>
            <w:shd w:val="clear" w:color="auto" w:fill="auto"/>
          </w:tcPr>
          <w:p w14:paraId="6F617243"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08695C92" w14:textId="77777777" w:rsidR="00E14B7E" w:rsidRPr="00BF3E57" w:rsidRDefault="00E14B7E" w:rsidP="00BF3E57">
            <w:pPr>
              <w:numPr>
                <w:ilvl w:val="12"/>
                <w:numId w:val="0"/>
              </w:numPr>
              <w:spacing w:after="20" w:line="280" w:lineRule="atLeast"/>
              <w:rPr>
                <w:bCs/>
                <w:i/>
                <w:spacing w:val="6"/>
                <w:sz w:val="22"/>
                <w:szCs w:val="22"/>
                <w:lang w:val="hr-HR"/>
              </w:rPr>
            </w:pPr>
          </w:p>
        </w:tc>
        <w:tc>
          <w:tcPr>
            <w:tcW w:w="6927" w:type="dxa"/>
            <w:gridSpan w:val="3"/>
            <w:shd w:val="clear" w:color="auto" w:fill="auto"/>
          </w:tcPr>
          <w:p w14:paraId="4D10F3A0" w14:textId="77777777" w:rsidR="00E14B7E" w:rsidRPr="00BF3E57" w:rsidRDefault="00E14B7E" w:rsidP="00BF3E57">
            <w:pPr>
              <w:numPr>
                <w:ilvl w:val="12"/>
                <w:numId w:val="0"/>
              </w:numPr>
              <w:spacing w:after="20" w:line="280" w:lineRule="atLeast"/>
              <w:jc w:val="left"/>
              <w:rPr>
                <w:iCs/>
                <w:spacing w:val="6"/>
                <w:sz w:val="22"/>
                <w:szCs w:val="22"/>
                <w:lang w:val="hr-HR"/>
              </w:rPr>
            </w:pPr>
            <w:r w:rsidRPr="00BF3E57">
              <w:rPr>
                <w:b/>
                <w:bCs/>
                <w:i/>
                <w:spacing w:val="6"/>
                <w:sz w:val="22"/>
                <w:szCs w:val="22"/>
                <w:lang w:val="hr-HR"/>
              </w:rPr>
              <w:t xml:space="preserve">izdvojeni lučki bazeni  </w:t>
            </w:r>
          </w:p>
        </w:tc>
      </w:tr>
      <w:tr w:rsidR="00E14B7E" w:rsidRPr="00BF3E57" w14:paraId="62F5C589" w14:textId="77777777" w:rsidTr="00BF3E57">
        <w:trPr>
          <w:cantSplit/>
          <w:trHeight w:val="253"/>
        </w:trPr>
        <w:tc>
          <w:tcPr>
            <w:tcW w:w="1276" w:type="dxa"/>
            <w:vMerge/>
            <w:shd w:val="clear" w:color="auto" w:fill="auto"/>
          </w:tcPr>
          <w:p w14:paraId="44BC4352"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056F7B4E"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20DA2300" w14:textId="77777777" w:rsidR="00E14B7E" w:rsidRPr="00BF3E57" w:rsidRDefault="00E14B7E" w:rsidP="00BF3E57">
            <w:pPr>
              <w:numPr>
                <w:ilvl w:val="12"/>
                <w:numId w:val="0"/>
              </w:numPr>
              <w:spacing w:after="20" w:line="280" w:lineRule="atLeast"/>
              <w:jc w:val="left"/>
              <w:rPr>
                <w:b/>
                <w:bCs/>
                <w:spacing w:val="6"/>
                <w:sz w:val="22"/>
                <w:szCs w:val="22"/>
                <w:lang w:val="hr-HR"/>
              </w:rPr>
            </w:pPr>
            <w:r w:rsidRPr="00BF3E57">
              <w:rPr>
                <w:b/>
                <w:bCs/>
                <w:spacing w:val="6"/>
                <w:sz w:val="22"/>
                <w:szCs w:val="22"/>
                <w:lang w:val="hr-HR"/>
              </w:rPr>
              <w:t>Uvala Vrtlina:</w:t>
            </w:r>
            <w:r w:rsidRPr="00BF3E57">
              <w:rPr>
                <w:bCs/>
                <w:i/>
                <w:spacing w:val="6"/>
                <w:sz w:val="22"/>
                <w:szCs w:val="22"/>
                <w:lang w:val="hr-HR"/>
              </w:rPr>
              <w:t xml:space="preserve"> komunalni vez </w:t>
            </w:r>
            <w:r w:rsidRPr="00BF3E57">
              <w:rPr>
                <w:bCs/>
                <w:spacing w:val="6"/>
                <w:sz w:val="22"/>
                <w:szCs w:val="22"/>
                <w:lang w:val="hr-HR"/>
              </w:rPr>
              <w:t>(KV)</w:t>
            </w:r>
          </w:p>
        </w:tc>
        <w:tc>
          <w:tcPr>
            <w:tcW w:w="1843" w:type="dxa"/>
            <w:shd w:val="clear" w:color="auto" w:fill="auto"/>
          </w:tcPr>
          <w:p w14:paraId="6B7D6B4C"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30</w:t>
            </w:r>
          </w:p>
        </w:tc>
        <w:tc>
          <w:tcPr>
            <w:tcW w:w="1966" w:type="dxa"/>
            <w:shd w:val="clear" w:color="auto" w:fill="auto"/>
          </w:tcPr>
          <w:p w14:paraId="458A3A92" w14:textId="77777777" w:rsidR="00E14B7E" w:rsidRPr="00BF3E57" w:rsidRDefault="00E14B7E" w:rsidP="00BF3E57">
            <w:pPr>
              <w:numPr>
                <w:ilvl w:val="12"/>
                <w:numId w:val="0"/>
              </w:numPr>
              <w:spacing w:after="20" w:line="280" w:lineRule="atLeast"/>
              <w:jc w:val="left"/>
              <w:rPr>
                <w:iCs/>
                <w:spacing w:val="6"/>
                <w:sz w:val="22"/>
                <w:szCs w:val="22"/>
                <w:lang w:val="hr-HR"/>
              </w:rPr>
            </w:pPr>
            <w:r w:rsidRPr="00BF3E57">
              <w:rPr>
                <w:iCs/>
                <w:spacing w:val="6"/>
                <w:sz w:val="22"/>
                <w:szCs w:val="22"/>
                <w:lang w:val="hr-HR"/>
              </w:rPr>
              <w:t>Postojeći komunalni vez</w:t>
            </w:r>
          </w:p>
        </w:tc>
      </w:tr>
      <w:tr w:rsidR="00E14B7E" w:rsidRPr="00BF3E57" w14:paraId="7E1C8228" w14:textId="77777777" w:rsidTr="00BF3E57">
        <w:trPr>
          <w:cantSplit/>
          <w:trHeight w:val="410"/>
        </w:trPr>
        <w:tc>
          <w:tcPr>
            <w:tcW w:w="1276" w:type="dxa"/>
            <w:vMerge/>
            <w:shd w:val="clear" w:color="auto" w:fill="auto"/>
          </w:tcPr>
          <w:p w14:paraId="09A7F216"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0AFEFD41"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7346501F" w14:textId="77777777" w:rsidR="00BF3E57" w:rsidRPr="00BF3E57" w:rsidRDefault="00E14B7E" w:rsidP="00BF3E57">
            <w:pPr>
              <w:numPr>
                <w:ilvl w:val="12"/>
                <w:numId w:val="0"/>
              </w:numPr>
              <w:spacing w:after="20" w:line="280" w:lineRule="atLeast"/>
              <w:jc w:val="left"/>
              <w:rPr>
                <w:b/>
                <w:bCs/>
                <w:spacing w:val="6"/>
                <w:sz w:val="22"/>
                <w:szCs w:val="22"/>
                <w:lang w:val="hr-HR"/>
              </w:rPr>
            </w:pPr>
            <w:r w:rsidRPr="00BF3E57">
              <w:rPr>
                <w:b/>
                <w:bCs/>
                <w:spacing w:val="6"/>
                <w:sz w:val="22"/>
                <w:szCs w:val="22"/>
                <w:lang w:val="hr-HR"/>
              </w:rPr>
              <w:t xml:space="preserve">Kod luke Starigrad-Paklenica </w:t>
            </w:r>
          </w:p>
          <w:p w14:paraId="6B7CA73A" w14:textId="77777777" w:rsidR="00E14B7E" w:rsidRPr="00BF3E57" w:rsidRDefault="00E14B7E" w:rsidP="00BF3E57">
            <w:pPr>
              <w:numPr>
                <w:ilvl w:val="12"/>
                <w:numId w:val="0"/>
              </w:numPr>
              <w:spacing w:after="20" w:line="280" w:lineRule="atLeast"/>
              <w:jc w:val="left"/>
              <w:rPr>
                <w:b/>
                <w:bCs/>
                <w:spacing w:val="6"/>
                <w:sz w:val="22"/>
                <w:szCs w:val="22"/>
                <w:lang w:val="hr-HR"/>
              </w:rPr>
            </w:pPr>
            <w:r w:rsidRPr="00BF3E57">
              <w:rPr>
                <w:b/>
                <w:bCs/>
                <w:spacing w:val="6"/>
                <w:sz w:val="22"/>
                <w:szCs w:val="22"/>
                <w:lang w:val="hr-HR"/>
              </w:rPr>
              <w:t>(x 2)</w:t>
            </w:r>
            <w:r w:rsidR="00BF3E57" w:rsidRPr="00BF3E57">
              <w:rPr>
                <w:b/>
                <w:bCs/>
                <w:spacing w:val="6"/>
                <w:sz w:val="22"/>
                <w:szCs w:val="22"/>
                <w:lang w:val="hr-HR"/>
              </w:rPr>
              <w:t xml:space="preserve">:  </w:t>
            </w:r>
            <w:r w:rsidRPr="00BF3E57">
              <w:rPr>
                <w:bCs/>
                <w:i/>
                <w:spacing w:val="6"/>
                <w:sz w:val="22"/>
                <w:szCs w:val="22"/>
                <w:lang w:val="hr-HR"/>
              </w:rPr>
              <w:t xml:space="preserve">komunalni vez </w:t>
            </w:r>
            <w:r w:rsidRPr="00BF3E57">
              <w:rPr>
                <w:bCs/>
                <w:spacing w:val="6"/>
                <w:sz w:val="22"/>
                <w:szCs w:val="22"/>
                <w:lang w:val="hr-HR"/>
              </w:rPr>
              <w:t>(KV)</w:t>
            </w:r>
          </w:p>
        </w:tc>
        <w:tc>
          <w:tcPr>
            <w:tcW w:w="1843" w:type="dxa"/>
            <w:shd w:val="clear" w:color="auto" w:fill="auto"/>
          </w:tcPr>
          <w:p w14:paraId="2828408D"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10+10</w:t>
            </w:r>
          </w:p>
        </w:tc>
        <w:tc>
          <w:tcPr>
            <w:tcW w:w="1966" w:type="dxa"/>
            <w:shd w:val="clear" w:color="auto" w:fill="auto"/>
          </w:tcPr>
          <w:p w14:paraId="2B412B07" w14:textId="77777777" w:rsidR="00E14B7E" w:rsidRPr="00BF3E57" w:rsidRDefault="00E14B7E" w:rsidP="00BF3E57">
            <w:pPr>
              <w:numPr>
                <w:ilvl w:val="12"/>
                <w:numId w:val="0"/>
              </w:numPr>
              <w:spacing w:after="20" w:line="280" w:lineRule="atLeast"/>
              <w:jc w:val="left"/>
              <w:rPr>
                <w:b/>
                <w:bCs/>
                <w:spacing w:val="6"/>
                <w:sz w:val="22"/>
                <w:szCs w:val="22"/>
                <w:lang w:val="hr-HR"/>
              </w:rPr>
            </w:pPr>
            <w:r w:rsidRPr="00BF3E57">
              <w:rPr>
                <w:iCs/>
                <w:spacing w:val="6"/>
                <w:sz w:val="22"/>
                <w:szCs w:val="22"/>
                <w:lang w:val="hr-HR"/>
              </w:rPr>
              <w:t>Postojeći komunalni vez</w:t>
            </w:r>
          </w:p>
        </w:tc>
      </w:tr>
      <w:tr w:rsidR="00E14B7E" w:rsidRPr="00BF3E57" w14:paraId="670A3F8B" w14:textId="77777777" w:rsidTr="00BF3E57">
        <w:trPr>
          <w:cantSplit/>
        </w:trPr>
        <w:tc>
          <w:tcPr>
            <w:tcW w:w="1276" w:type="dxa"/>
            <w:vMerge/>
            <w:shd w:val="clear" w:color="auto" w:fill="auto"/>
          </w:tcPr>
          <w:p w14:paraId="26BA37D6"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50FCD798"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0EE7CDAB" w14:textId="77777777" w:rsidR="00E14B7E" w:rsidRPr="00BF3E57" w:rsidRDefault="00E14B7E" w:rsidP="00BF3E57">
            <w:pPr>
              <w:numPr>
                <w:ilvl w:val="12"/>
                <w:numId w:val="0"/>
              </w:numPr>
              <w:spacing w:after="20" w:line="280" w:lineRule="atLeast"/>
              <w:jc w:val="left"/>
              <w:rPr>
                <w:bCs/>
                <w:spacing w:val="6"/>
                <w:sz w:val="22"/>
                <w:szCs w:val="22"/>
                <w:lang w:val="hr-HR"/>
              </w:rPr>
            </w:pPr>
            <w:r w:rsidRPr="00BF3E57">
              <w:rPr>
                <w:b/>
                <w:bCs/>
                <w:spacing w:val="6"/>
                <w:sz w:val="22"/>
                <w:szCs w:val="22"/>
                <w:lang w:val="hr-HR"/>
              </w:rPr>
              <w:t>Uvala Senjski Porat (x 2):</w:t>
            </w:r>
            <w:r w:rsidRPr="00BF3E57">
              <w:rPr>
                <w:bCs/>
                <w:i/>
                <w:spacing w:val="6"/>
                <w:sz w:val="22"/>
                <w:szCs w:val="22"/>
                <w:lang w:val="hr-HR"/>
              </w:rPr>
              <w:t xml:space="preserve"> komunalni vez </w:t>
            </w:r>
            <w:r w:rsidRPr="00BF3E57">
              <w:rPr>
                <w:bCs/>
                <w:spacing w:val="6"/>
                <w:sz w:val="22"/>
                <w:szCs w:val="22"/>
                <w:lang w:val="hr-HR"/>
              </w:rPr>
              <w:t>(KV)</w:t>
            </w:r>
          </w:p>
        </w:tc>
        <w:tc>
          <w:tcPr>
            <w:tcW w:w="1843" w:type="dxa"/>
            <w:shd w:val="clear" w:color="auto" w:fill="auto"/>
          </w:tcPr>
          <w:p w14:paraId="6DC9DEBA"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40+10</w:t>
            </w:r>
          </w:p>
        </w:tc>
        <w:tc>
          <w:tcPr>
            <w:tcW w:w="1966" w:type="dxa"/>
            <w:shd w:val="clear" w:color="auto" w:fill="auto"/>
          </w:tcPr>
          <w:p w14:paraId="74727BF4" w14:textId="77777777" w:rsidR="00E14B7E" w:rsidRPr="00BF3E57" w:rsidRDefault="00E14B7E" w:rsidP="00BF3E57">
            <w:pPr>
              <w:numPr>
                <w:ilvl w:val="12"/>
                <w:numId w:val="0"/>
              </w:numPr>
              <w:spacing w:after="20" w:line="280" w:lineRule="atLeast"/>
              <w:jc w:val="left"/>
              <w:rPr>
                <w:iCs/>
                <w:spacing w:val="6"/>
                <w:sz w:val="22"/>
                <w:szCs w:val="22"/>
                <w:lang w:val="hr-HR"/>
              </w:rPr>
            </w:pPr>
            <w:r w:rsidRPr="00BF3E57">
              <w:rPr>
                <w:iCs/>
                <w:spacing w:val="6"/>
                <w:sz w:val="22"/>
                <w:szCs w:val="22"/>
                <w:lang w:val="hr-HR"/>
              </w:rPr>
              <w:t xml:space="preserve">Postojeći komunalni vez </w:t>
            </w:r>
          </w:p>
        </w:tc>
      </w:tr>
      <w:tr w:rsidR="00E14B7E" w:rsidRPr="00BF3E57" w14:paraId="25475077" w14:textId="77777777" w:rsidTr="00BF3E57">
        <w:trPr>
          <w:cantSplit/>
        </w:trPr>
        <w:tc>
          <w:tcPr>
            <w:tcW w:w="1276" w:type="dxa"/>
            <w:vMerge/>
            <w:shd w:val="clear" w:color="auto" w:fill="auto"/>
          </w:tcPr>
          <w:p w14:paraId="0F3493BC"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6F145DC6"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7B5E63E5" w14:textId="77777777" w:rsidR="00E14B7E" w:rsidRPr="00BF3E57" w:rsidRDefault="00E14B7E" w:rsidP="00BF3E57">
            <w:pPr>
              <w:numPr>
                <w:ilvl w:val="12"/>
                <w:numId w:val="0"/>
              </w:numPr>
              <w:spacing w:after="20" w:line="280" w:lineRule="atLeast"/>
              <w:jc w:val="left"/>
              <w:rPr>
                <w:b/>
                <w:bCs/>
                <w:spacing w:val="6"/>
                <w:sz w:val="22"/>
                <w:szCs w:val="22"/>
                <w:lang w:val="hr-HR"/>
              </w:rPr>
            </w:pPr>
            <w:r w:rsidRPr="00BF3E57">
              <w:rPr>
                <w:b/>
                <w:bCs/>
                <w:spacing w:val="6"/>
                <w:sz w:val="22"/>
                <w:szCs w:val="22"/>
                <w:lang w:val="hr-HR"/>
              </w:rPr>
              <w:t xml:space="preserve">Tikvene Dražice (x 3): </w:t>
            </w:r>
            <w:r w:rsidRPr="00BF3E57">
              <w:rPr>
                <w:bCs/>
                <w:i/>
                <w:spacing w:val="6"/>
                <w:sz w:val="22"/>
                <w:szCs w:val="22"/>
                <w:lang w:val="hr-HR"/>
              </w:rPr>
              <w:t xml:space="preserve">komunalni vez </w:t>
            </w:r>
            <w:r w:rsidRPr="00BF3E57">
              <w:rPr>
                <w:bCs/>
                <w:spacing w:val="6"/>
                <w:sz w:val="22"/>
                <w:szCs w:val="22"/>
                <w:lang w:val="hr-HR"/>
              </w:rPr>
              <w:t>(KV)</w:t>
            </w:r>
          </w:p>
        </w:tc>
        <w:tc>
          <w:tcPr>
            <w:tcW w:w="1843" w:type="dxa"/>
            <w:shd w:val="clear" w:color="auto" w:fill="auto"/>
          </w:tcPr>
          <w:p w14:paraId="6F2B48D7"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20 + 20 + 10</w:t>
            </w:r>
          </w:p>
        </w:tc>
        <w:tc>
          <w:tcPr>
            <w:tcW w:w="1966" w:type="dxa"/>
            <w:shd w:val="clear" w:color="auto" w:fill="auto"/>
          </w:tcPr>
          <w:p w14:paraId="6A965BA9" w14:textId="77777777" w:rsidR="00E14B7E" w:rsidRPr="00BF3E57" w:rsidRDefault="00E14B7E" w:rsidP="00BF3E57">
            <w:pPr>
              <w:numPr>
                <w:ilvl w:val="12"/>
                <w:numId w:val="0"/>
              </w:numPr>
              <w:spacing w:after="20" w:line="280" w:lineRule="atLeast"/>
              <w:jc w:val="left"/>
              <w:rPr>
                <w:iCs/>
                <w:spacing w:val="6"/>
                <w:sz w:val="22"/>
                <w:szCs w:val="22"/>
                <w:lang w:val="hr-HR"/>
              </w:rPr>
            </w:pPr>
            <w:r w:rsidRPr="00BF3E57">
              <w:rPr>
                <w:iCs/>
                <w:spacing w:val="6"/>
                <w:sz w:val="22"/>
                <w:szCs w:val="22"/>
                <w:lang w:val="hr-HR"/>
              </w:rPr>
              <w:t>Postojeći komunalni vez</w:t>
            </w:r>
          </w:p>
        </w:tc>
      </w:tr>
      <w:tr w:rsidR="00E14B7E" w:rsidRPr="00BF3E57" w14:paraId="1BC753D0" w14:textId="77777777" w:rsidTr="00BF3E57">
        <w:trPr>
          <w:cantSplit/>
        </w:trPr>
        <w:tc>
          <w:tcPr>
            <w:tcW w:w="1276" w:type="dxa"/>
            <w:vMerge/>
            <w:shd w:val="clear" w:color="auto" w:fill="auto"/>
          </w:tcPr>
          <w:p w14:paraId="3BE6B88D"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1D42D277"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2790DF85" w14:textId="77777777" w:rsidR="00E14B7E" w:rsidRPr="00BF3E57" w:rsidRDefault="00E14B7E" w:rsidP="00BF3E57">
            <w:pPr>
              <w:numPr>
                <w:ilvl w:val="12"/>
                <w:numId w:val="0"/>
              </w:numPr>
              <w:spacing w:after="20" w:line="280" w:lineRule="atLeast"/>
              <w:jc w:val="left"/>
              <w:rPr>
                <w:b/>
                <w:bCs/>
                <w:spacing w:val="6"/>
                <w:sz w:val="22"/>
                <w:szCs w:val="22"/>
                <w:lang w:val="hr-HR"/>
              </w:rPr>
            </w:pPr>
            <w:r w:rsidRPr="00BF3E57">
              <w:rPr>
                <w:b/>
                <w:bCs/>
                <w:spacing w:val="6"/>
                <w:sz w:val="22"/>
                <w:szCs w:val="22"/>
                <w:lang w:val="hr-HR"/>
              </w:rPr>
              <w:t xml:space="preserve">Uvala Brodina: </w:t>
            </w:r>
            <w:r w:rsidRPr="00BF3E57">
              <w:rPr>
                <w:bCs/>
                <w:i/>
                <w:spacing w:val="6"/>
                <w:sz w:val="22"/>
                <w:szCs w:val="22"/>
                <w:lang w:val="hr-HR"/>
              </w:rPr>
              <w:t xml:space="preserve">komunalni vez </w:t>
            </w:r>
            <w:r w:rsidRPr="00BF3E57">
              <w:rPr>
                <w:bCs/>
                <w:spacing w:val="6"/>
                <w:sz w:val="22"/>
                <w:szCs w:val="22"/>
                <w:lang w:val="hr-HR"/>
              </w:rPr>
              <w:t>(KV)</w:t>
            </w:r>
          </w:p>
        </w:tc>
        <w:tc>
          <w:tcPr>
            <w:tcW w:w="1843" w:type="dxa"/>
            <w:shd w:val="clear" w:color="auto" w:fill="auto"/>
          </w:tcPr>
          <w:p w14:paraId="7BDBC54F"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40</w:t>
            </w:r>
          </w:p>
        </w:tc>
        <w:tc>
          <w:tcPr>
            <w:tcW w:w="1966" w:type="dxa"/>
            <w:shd w:val="clear" w:color="auto" w:fill="auto"/>
          </w:tcPr>
          <w:p w14:paraId="392D594B" w14:textId="77777777" w:rsidR="00E14B7E" w:rsidRPr="00BF3E57" w:rsidRDefault="00E14B7E" w:rsidP="00BF3E57">
            <w:pPr>
              <w:numPr>
                <w:ilvl w:val="12"/>
                <w:numId w:val="0"/>
              </w:numPr>
              <w:spacing w:after="20" w:line="280" w:lineRule="atLeast"/>
              <w:jc w:val="left"/>
              <w:rPr>
                <w:iCs/>
                <w:spacing w:val="6"/>
                <w:sz w:val="22"/>
                <w:szCs w:val="22"/>
                <w:lang w:val="hr-HR"/>
              </w:rPr>
            </w:pPr>
            <w:r w:rsidRPr="00BF3E57">
              <w:rPr>
                <w:iCs/>
                <w:spacing w:val="6"/>
                <w:sz w:val="22"/>
                <w:szCs w:val="22"/>
                <w:lang w:val="hr-HR"/>
              </w:rPr>
              <w:t>Postojeći komunalni vez</w:t>
            </w:r>
          </w:p>
        </w:tc>
      </w:tr>
      <w:tr w:rsidR="00E14B7E" w:rsidRPr="00BF3E57" w14:paraId="53494459" w14:textId="77777777" w:rsidTr="00BF3E57">
        <w:trPr>
          <w:cantSplit/>
        </w:trPr>
        <w:tc>
          <w:tcPr>
            <w:tcW w:w="1276" w:type="dxa"/>
            <w:vMerge/>
            <w:shd w:val="clear" w:color="auto" w:fill="auto"/>
          </w:tcPr>
          <w:p w14:paraId="48E70391"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6180A392"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1F100656" w14:textId="77777777" w:rsidR="00E14B7E" w:rsidRPr="00BF3E57" w:rsidRDefault="00E14B7E" w:rsidP="00BF3E57">
            <w:pPr>
              <w:numPr>
                <w:ilvl w:val="12"/>
                <w:numId w:val="0"/>
              </w:numPr>
              <w:spacing w:after="20" w:line="280" w:lineRule="atLeast"/>
              <w:jc w:val="left"/>
              <w:rPr>
                <w:b/>
                <w:bCs/>
                <w:spacing w:val="6"/>
                <w:sz w:val="22"/>
                <w:szCs w:val="22"/>
                <w:lang w:val="hr-HR"/>
              </w:rPr>
            </w:pPr>
            <w:r w:rsidRPr="00BF3E57">
              <w:rPr>
                <w:b/>
                <w:bCs/>
                <w:spacing w:val="6"/>
                <w:sz w:val="22"/>
                <w:szCs w:val="22"/>
                <w:lang w:val="hr-HR"/>
              </w:rPr>
              <w:t xml:space="preserve">Velika Draga: </w:t>
            </w:r>
            <w:r w:rsidRPr="00BF3E57">
              <w:rPr>
                <w:bCs/>
                <w:i/>
                <w:spacing w:val="6"/>
                <w:sz w:val="22"/>
                <w:szCs w:val="22"/>
                <w:lang w:val="hr-HR"/>
              </w:rPr>
              <w:t xml:space="preserve">komunalni vez </w:t>
            </w:r>
            <w:r w:rsidRPr="00BF3E57">
              <w:rPr>
                <w:bCs/>
                <w:spacing w:val="6"/>
                <w:sz w:val="22"/>
                <w:szCs w:val="22"/>
                <w:lang w:val="hr-HR"/>
              </w:rPr>
              <w:t>(KV)</w:t>
            </w:r>
          </w:p>
        </w:tc>
        <w:tc>
          <w:tcPr>
            <w:tcW w:w="1843" w:type="dxa"/>
            <w:shd w:val="clear" w:color="auto" w:fill="auto"/>
          </w:tcPr>
          <w:p w14:paraId="44CFD31B"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25</w:t>
            </w:r>
          </w:p>
        </w:tc>
        <w:tc>
          <w:tcPr>
            <w:tcW w:w="1966" w:type="dxa"/>
            <w:shd w:val="clear" w:color="auto" w:fill="auto"/>
          </w:tcPr>
          <w:p w14:paraId="73E27FAF" w14:textId="77777777" w:rsidR="00E14B7E" w:rsidRPr="00BF3E57" w:rsidRDefault="00E14B7E" w:rsidP="00BF3E57">
            <w:pPr>
              <w:numPr>
                <w:ilvl w:val="12"/>
                <w:numId w:val="0"/>
              </w:numPr>
              <w:spacing w:after="20" w:line="280" w:lineRule="atLeast"/>
              <w:jc w:val="left"/>
              <w:rPr>
                <w:iCs/>
                <w:spacing w:val="6"/>
                <w:sz w:val="22"/>
                <w:szCs w:val="22"/>
                <w:lang w:val="hr-HR"/>
              </w:rPr>
            </w:pPr>
            <w:r w:rsidRPr="00BF3E57">
              <w:rPr>
                <w:iCs/>
                <w:spacing w:val="6"/>
                <w:sz w:val="22"/>
                <w:szCs w:val="22"/>
                <w:lang w:val="hr-HR"/>
              </w:rPr>
              <w:t>Postojeći komunalni vez</w:t>
            </w:r>
          </w:p>
        </w:tc>
      </w:tr>
      <w:tr w:rsidR="00E14B7E" w:rsidRPr="00BF3E57" w14:paraId="3CBB583C" w14:textId="77777777" w:rsidTr="00BF3E57">
        <w:trPr>
          <w:cantSplit/>
        </w:trPr>
        <w:tc>
          <w:tcPr>
            <w:tcW w:w="1276" w:type="dxa"/>
            <w:vMerge/>
            <w:shd w:val="clear" w:color="auto" w:fill="auto"/>
          </w:tcPr>
          <w:p w14:paraId="3CCFFA33"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11BE57A3"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4E34CB46" w14:textId="77777777" w:rsidR="00E14B7E" w:rsidRPr="00BF3E57" w:rsidRDefault="00E14B7E" w:rsidP="00BF3E57">
            <w:pPr>
              <w:numPr>
                <w:ilvl w:val="12"/>
                <w:numId w:val="0"/>
              </w:numPr>
              <w:spacing w:after="20" w:line="280" w:lineRule="atLeast"/>
              <w:jc w:val="left"/>
              <w:rPr>
                <w:b/>
                <w:bCs/>
                <w:spacing w:val="6"/>
                <w:sz w:val="22"/>
                <w:szCs w:val="22"/>
                <w:lang w:val="hr-HR"/>
              </w:rPr>
            </w:pPr>
            <w:r w:rsidRPr="00BF3E57">
              <w:rPr>
                <w:b/>
                <w:bCs/>
                <w:spacing w:val="6"/>
                <w:sz w:val="22"/>
                <w:szCs w:val="22"/>
                <w:lang w:val="hr-HR"/>
              </w:rPr>
              <w:t xml:space="preserve">Klačina: </w:t>
            </w:r>
            <w:r w:rsidRPr="00BF3E57">
              <w:rPr>
                <w:bCs/>
                <w:i/>
                <w:spacing w:val="6"/>
                <w:sz w:val="22"/>
                <w:szCs w:val="22"/>
                <w:lang w:val="hr-HR"/>
              </w:rPr>
              <w:t xml:space="preserve">komunalni vez </w:t>
            </w:r>
            <w:r w:rsidRPr="00BF3E57">
              <w:rPr>
                <w:bCs/>
                <w:spacing w:val="6"/>
                <w:sz w:val="22"/>
                <w:szCs w:val="22"/>
                <w:lang w:val="hr-HR"/>
              </w:rPr>
              <w:t>(KV)</w:t>
            </w:r>
          </w:p>
        </w:tc>
        <w:tc>
          <w:tcPr>
            <w:tcW w:w="1843" w:type="dxa"/>
            <w:shd w:val="clear" w:color="auto" w:fill="auto"/>
          </w:tcPr>
          <w:p w14:paraId="5A672C12"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25</w:t>
            </w:r>
          </w:p>
        </w:tc>
        <w:tc>
          <w:tcPr>
            <w:tcW w:w="1966" w:type="dxa"/>
            <w:shd w:val="clear" w:color="auto" w:fill="auto"/>
          </w:tcPr>
          <w:p w14:paraId="4312A11B" w14:textId="77777777" w:rsidR="00E14B7E" w:rsidRPr="00BF3E57" w:rsidRDefault="00E14B7E" w:rsidP="00BF3E57">
            <w:pPr>
              <w:numPr>
                <w:ilvl w:val="12"/>
                <w:numId w:val="0"/>
              </w:numPr>
              <w:spacing w:after="20" w:line="280" w:lineRule="atLeast"/>
              <w:jc w:val="left"/>
              <w:rPr>
                <w:iCs/>
                <w:spacing w:val="6"/>
                <w:sz w:val="22"/>
                <w:szCs w:val="22"/>
                <w:lang w:val="hr-HR"/>
              </w:rPr>
            </w:pPr>
            <w:r w:rsidRPr="00BF3E57">
              <w:rPr>
                <w:iCs/>
                <w:spacing w:val="6"/>
                <w:sz w:val="22"/>
                <w:szCs w:val="22"/>
                <w:lang w:val="hr-HR"/>
              </w:rPr>
              <w:t>Postojeći komunalni vez</w:t>
            </w:r>
          </w:p>
        </w:tc>
      </w:tr>
      <w:tr w:rsidR="00E14B7E" w:rsidRPr="00BF3E57" w14:paraId="14D8D565" w14:textId="77777777" w:rsidTr="00BF3E57">
        <w:trPr>
          <w:cantSplit/>
        </w:trPr>
        <w:tc>
          <w:tcPr>
            <w:tcW w:w="1276" w:type="dxa"/>
            <w:vMerge/>
            <w:shd w:val="clear" w:color="auto" w:fill="auto"/>
          </w:tcPr>
          <w:p w14:paraId="7A34BDF3"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54681068"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374A4CCF" w14:textId="77777777" w:rsidR="00E14B7E" w:rsidRPr="00BF3E57" w:rsidRDefault="00E14B7E" w:rsidP="00BF3E57">
            <w:pPr>
              <w:numPr>
                <w:ilvl w:val="12"/>
                <w:numId w:val="0"/>
              </w:numPr>
              <w:spacing w:after="20" w:line="280" w:lineRule="atLeast"/>
              <w:jc w:val="left"/>
              <w:rPr>
                <w:b/>
                <w:bCs/>
                <w:spacing w:val="6"/>
                <w:sz w:val="22"/>
                <w:szCs w:val="22"/>
                <w:lang w:val="hr-HR"/>
              </w:rPr>
            </w:pPr>
            <w:r w:rsidRPr="00BF3E57">
              <w:rPr>
                <w:b/>
                <w:bCs/>
                <w:spacing w:val="6"/>
                <w:sz w:val="22"/>
                <w:szCs w:val="22"/>
                <w:lang w:val="hr-HR"/>
              </w:rPr>
              <w:t xml:space="preserve">Lađen Porat: </w:t>
            </w:r>
            <w:r w:rsidRPr="00BF3E57">
              <w:rPr>
                <w:bCs/>
                <w:i/>
                <w:spacing w:val="6"/>
                <w:sz w:val="22"/>
                <w:szCs w:val="22"/>
                <w:lang w:val="hr-HR"/>
              </w:rPr>
              <w:t xml:space="preserve">komunalni vez </w:t>
            </w:r>
            <w:r w:rsidRPr="00BF3E57">
              <w:rPr>
                <w:bCs/>
                <w:spacing w:val="6"/>
                <w:sz w:val="22"/>
                <w:szCs w:val="22"/>
                <w:lang w:val="hr-HR"/>
              </w:rPr>
              <w:t>(KV)</w:t>
            </w:r>
          </w:p>
        </w:tc>
        <w:tc>
          <w:tcPr>
            <w:tcW w:w="1843" w:type="dxa"/>
            <w:shd w:val="clear" w:color="auto" w:fill="auto"/>
          </w:tcPr>
          <w:p w14:paraId="387171AC"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30</w:t>
            </w:r>
          </w:p>
        </w:tc>
        <w:tc>
          <w:tcPr>
            <w:tcW w:w="1966" w:type="dxa"/>
            <w:shd w:val="clear" w:color="auto" w:fill="auto"/>
          </w:tcPr>
          <w:p w14:paraId="7322B078" w14:textId="77777777" w:rsidR="00E14B7E" w:rsidRPr="00BF3E57" w:rsidRDefault="00E14B7E" w:rsidP="00BF3E57">
            <w:pPr>
              <w:numPr>
                <w:ilvl w:val="12"/>
                <w:numId w:val="0"/>
              </w:numPr>
              <w:spacing w:after="20" w:line="280" w:lineRule="atLeast"/>
              <w:jc w:val="left"/>
              <w:rPr>
                <w:iCs/>
                <w:spacing w:val="6"/>
                <w:sz w:val="22"/>
                <w:szCs w:val="22"/>
                <w:lang w:val="hr-HR"/>
              </w:rPr>
            </w:pPr>
            <w:r w:rsidRPr="00BF3E57">
              <w:rPr>
                <w:iCs/>
                <w:spacing w:val="6"/>
                <w:sz w:val="22"/>
                <w:szCs w:val="22"/>
                <w:lang w:val="hr-HR"/>
              </w:rPr>
              <w:t>Postojeći komunalni vez</w:t>
            </w:r>
          </w:p>
        </w:tc>
      </w:tr>
      <w:tr w:rsidR="00E14B7E" w:rsidRPr="00BF3E57" w14:paraId="329DCAE0" w14:textId="77777777" w:rsidTr="00BF3E57">
        <w:trPr>
          <w:cantSplit/>
          <w:trHeight w:val="550"/>
        </w:trPr>
        <w:tc>
          <w:tcPr>
            <w:tcW w:w="1276" w:type="dxa"/>
            <w:vMerge/>
            <w:shd w:val="clear" w:color="auto" w:fill="auto"/>
          </w:tcPr>
          <w:p w14:paraId="5D7F4973"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77319EBC"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tcBorders>
              <w:bottom w:val="single" w:sz="4" w:space="0" w:color="auto"/>
            </w:tcBorders>
            <w:shd w:val="clear" w:color="auto" w:fill="auto"/>
          </w:tcPr>
          <w:p w14:paraId="45A389F5" w14:textId="77777777" w:rsidR="00E14B7E" w:rsidRPr="00BF3E57" w:rsidRDefault="00E14B7E" w:rsidP="00BF3E57">
            <w:pPr>
              <w:numPr>
                <w:ilvl w:val="12"/>
                <w:numId w:val="0"/>
              </w:numPr>
              <w:spacing w:after="20" w:line="280" w:lineRule="atLeast"/>
              <w:jc w:val="left"/>
              <w:rPr>
                <w:b/>
                <w:bCs/>
                <w:spacing w:val="6"/>
                <w:sz w:val="22"/>
                <w:szCs w:val="22"/>
                <w:lang w:val="hr-HR"/>
              </w:rPr>
            </w:pPr>
            <w:r w:rsidRPr="00BF3E57">
              <w:rPr>
                <w:b/>
                <w:bCs/>
                <w:spacing w:val="6"/>
                <w:sz w:val="22"/>
                <w:szCs w:val="22"/>
                <w:lang w:val="hr-HR"/>
              </w:rPr>
              <w:t xml:space="preserve">Uvala Šilježetarica: </w:t>
            </w:r>
            <w:r w:rsidRPr="00BF3E57">
              <w:rPr>
                <w:bCs/>
                <w:i/>
                <w:spacing w:val="6"/>
                <w:sz w:val="22"/>
                <w:szCs w:val="22"/>
                <w:lang w:val="hr-HR"/>
              </w:rPr>
              <w:t xml:space="preserve">komunalni vez </w:t>
            </w:r>
            <w:r w:rsidRPr="00BF3E57">
              <w:rPr>
                <w:bCs/>
                <w:spacing w:val="6"/>
                <w:sz w:val="22"/>
                <w:szCs w:val="22"/>
                <w:lang w:val="hr-HR"/>
              </w:rPr>
              <w:t>(KV)</w:t>
            </w:r>
          </w:p>
        </w:tc>
        <w:tc>
          <w:tcPr>
            <w:tcW w:w="1843" w:type="dxa"/>
            <w:tcBorders>
              <w:bottom w:val="single" w:sz="4" w:space="0" w:color="auto"/>
            </w:tcBorders>
            <w:shd w:val="clear" w:color="auto" w:fill="auto"/>
          </w:tcPr>
          <w:p w14:paraId="2DF058FE"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50</w:t>
            </w:r>
          </w:p>
        </w:tc>
        <w:tc>
          <w:tcPr>
            <w:tcW w:w="1966" w:type="dxa"/>
            <w:tcBorders>
              <w:bottom w:val="single" w:sz="4" w:space="0" w:color="auto"/>
            </w:tcBorders>
            <w:shd w:val="clear" w:color="auto" w:fill="auto"/>
          </w:tcPr>
          <w:p w14:paraId="7892CBB5" w14:textId="77777777" w:rsidR="00E14B7E" w:rsidRPr="00BF3E57" w:rsidRDefault="00E14B7E" w:rsidP="00BF3E57">
            <w:pPr>
              <w:numPr>
                <w:ilvl w:val="12"/>
                <w:numId w:val="0"/>
              </w:numPr>
              <w:spacing w:after="20" w:line="280" w:lineRule="atLeast"/>
              <w:jc w:val="left"/>
              <w:rPr>
                <w:iCs/>
                <w:spacing w:val="6"/>
                <w:sz w:val="22"/>
                <w:szCs w:val="22"/>
                <w:lang w:val="hr-HR"/>
              </w:rPr>
            </w:pPr>
            <w:r w:rsidRPr="00BF3E57">
              <w:rPr>
                <w:iCs/>
                <w:spacing w:val="6"/>
                <w:sz w:val="22"/>
                <w:szCs w:val="22"/>
                <w:lang w:val="hr-HR"/>
              </w:rPr>
              <w:t>Postojeći komunalni vez</w:t>
            </w:r>
          </w:p>
        </w:tc>
      </w:tr>
      <w:tr w:rsidR="00E14B7E" w:rsidRPr="00BF3E57" w14:paraId="625AF7AE" w14:textId="77777777" w:rsidTr="00BF3E57">
        <w:trPr>
          <w:cantSplit/>
          <w:trHeight w:val="550"/>
        </w:trPr>
        <w:tc>
          <w:tcPr>
            <w:tcW w:w="1276" w:type="dxa"/>
            <w:vMerge/>
            <w:shd w:val="clear" w:color="auto" w:fill="auto"/>
          </w:tcPr>
          <w:p w14:paraId="6A7CD168"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517A8169"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tcBorders>
              <w:bottom w:val="single" w:sz="4" w:space="0" w:color="auto"/>
            </w:tcBorders>
            <w:shd w:val="clear" w:color="auto" w:fill="auto"/>
          </w:tcPr>
          <w:p w14:paraId="63C371EF" w14:textId="77777777" w:rsidR="00E14B7E" w:rsidRPr="00BF3E57" w:rsidRDefault="00E14B7E" w:rsidP="00BF3E57">
            <w:pPr>
              <w:numPr>
                <w:ilvl w:val="12"/>
                <w:numId w:val="0"/>
              </w:numPr>
              <w:spacing w:after="20" w:line="280" w:lineRule="atLeast"/>
              <w:jc w:val="left"/>
              <w:rPr>
                <w:bCs/>
                <w:spacing w:val="6"/>
                <w:sz w:val="22"/>
                <w:szCs w:val="22"/>
                <w:lang w:val="hr-HR"/>
              </w:rPr>
            </w:pPr>
            <w:r w:rsidRPr="00BF3E57">
              <w:rPr>
                <w:b/>
                <w:bCs/>
                <w:spacing w:val="6"/>
                <w:sz w:val="22"/>
                <w:szCs w:val="22"/>
                <w:lang w:val="hr-HR"/>
              </w:rPr>
              <w:t xml:space="preserve">Ispod Čavića: </w:t>
            </w:r>
            <w:r w:rsidRPr="00BF3E57">
              <w:rPr>
                <w:bCs/>
                <w:i/>
                <w:spacing w:val="6"/>
                <w:sz w:val="22"/>
                <w:szCs w:val="22"/>
                <w:lang w:val="hr-HR"/>
              </w:rPr>
              <w:t>komunalni vez</w:t>
            </w:r>
            <w:r w:rsidRPr="00BF3E57">
              <w:rPr>
                <w:bCs/>
                <w:spacing w:val="6"/>
                <w:sz w:val="22"/>
                <w:szCs w:val="22"/>
                <w:lang w:val="hr-HR"/>
              </w:rPr>
              <w:t xml:space="preserve"> (KV)</w:t>
            </w:r>
          </w:p>
        </w:tc>
        <w:tc>
          <w:tcPr>
            <w:tcW w:w="1843" w:type="dxa"/>
            <w:tcBorders>
              <w:bottom w:val="single" w:sz="4" w:space="0" w:color="auto"/>
            </w:tcBorders>
            <w:shd w:val="clear" w:color="auto" w:fill="auto"/>
          </w:tcPr>
          <w:p w14:paraId="5BF6C107"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20</w:t>
            </w:r>
          </w:p>
        </w:tc>
        <w:tc>
          <w:tcPr>
            <w:tcW w:w="1966" w:type="dxa"/>
            <w:tcBorders>
              <w:bottom w:val="single" w:sz="4" w:space="0" w:color="auto"/>
            </w:tcBorders>
            <w:shd w:val="clear" w:color="auto" w:fill="auto"/>
          </w:tcPr>
          <w:p w14:paraId="24581644" w14:textId="77777777" w:rsidR="00E14B7E" w:rsidRPr="00BF3E57" w:rsidRDefault="00E14B7E" w:rsidP="00BF3E57">
            <w:pPr>
              <w:numPr>
                <w:ilvl w:val="12"/>
                <w:numId w:val="0"/>
              </w:numPr>
              <w:spacing w:after="20" w:line="280" w:lineRule="atLeast"/>
              <w:jc w:val="left"/>
              <w:rPr>
                <w:iCs/>
                <w:spacing w:val="6"/>
                <w:sz w:val="22"/>
                <w:szCs w:val="22"/>
                <w:lang w:val="hr-HR"/>
              </w:rPr>
            </w:pPr>
            <w:r w:rsidRPr="00BF3E57">
              <w:rPr>
                <w:iCs/>
                <w:spacing w:val="6"/>
                <w:sz w:val="22"/>
                <w:szCs w:val="22"/>
                <w:lang w:val="hr-HR"/>
              </w:rPr>
              <w:t>Planirani komunalni vez</w:t>
            </w:r>
          </w:p>
        </w:tc>
      </w:tr>
      <w:tr w:rsidR="00E14B7E" w:rsidRPr="00BF3E57" w14:paraId="32E854F5" w14:textId="77777777" w:rsidTr="00BF3E57">
        <w:trPr>
          <w:cantSplit/>
          <w:trHeight w:val="253"/>
        </w:trPr>
        <w:tc>
          <w:tcPr>
            <w:tcW w:w="1276" w:type="dxa"/>
            <w:vMerge w:val="restart"/>
            <w:shd w:val="clear" w:color="auto" w:fill="auto"/>
          </w:tcPr>
          <w:p w14:paraId="56DCCB44" w14:textId="77777777" w:rsidR="00E14B7E" w:rsidRPr="00BF3E57" w:rsidRDefault="00E14B7E" w:rsidP="00BF3E57">
            <w:pPr>
              <w:keepNext/>
              <w:numPr>
                <w:ilvl w:val="12"/>
                <w:numId w:val="0"/>
              </w:numPr>
              <w:spacing w:after="20" w:line="280" w:lineRule="atLeast"/>
              <w:rPr>
                <w:b/>
                <w:spacing w:val="6"/>
                <w:sz w:val="22"/>
                <w:szCs w:val="22"/>
                <w:lang w:val="hr-HR"/>
              </w:rPr>
            </w:pPr>
            <w:r w:rsidRPr="00BF3E57">
              <w:rPr>
                <w:b/>
                <w:spacing w:val="6"/>
                <w:sz w:val="22"/>
                <w:szCs w:val="22"/>
                <w:lang w:val="hr-HR"/>
              </w:rPr>
              <w:t>Seline</w:t>
            </w:r>
          </w:p>
        </w:tc>
        <w:tc>
          <w:tcPr>
            <w:tcW w:w="1276" w:type="dxa"/>
            <w:vMerge w:val="restart"/>
            <w:shd w:val="clear" w:color="auto" w:fill="auto"/>
          </w:tcPr>
          <w:p w14:paraId="6F6ECF9C" w14:textId="77777777" w:rsidR="00E14B7E" w:rsidRPr="00BF3E57" w:rsidRDefault="00E14B7E" w:rsidP="00BF3E57">
            <w:pPr>
              <w:keepNext/>
              <w:numPr>
                <w:ilvl w:val="12"/>
                <w:numId w:val="0"/>
              </w:numPr>
              <w:spacing w:after="20" w:line="280" w:lineRule="atLeast"/>
              <w:rPr>
                <w:bCs/>
                <w:i/>
                <w:spacing w:val="6"/>
                <w:sz w:val="22"/>
                <w:szCs w:val="22"/>
                <w:lang w:val="hr-HR"/>
              </w:rPr>
            </w:pPr>
            <w:r w:rsidRPr="00BF3E57">
              <w:rPr>
                <w:bCs/>
                <w:i/>
                <w:spacing w:val="6"/>
                <w:sz w:val="22"/>
                <w:szCs w:val="22"/>
                <w:lang w:val="hr-HR"/>
              </w:rPr>
              <w:t>Luka Seline</w:t>
            </w:r>
          </w:p>
        </w:tc>
        <w:tc>
          <w:tcPr>
            <w:tcW w:w="3118" w:type="dxa"/>
            <w:vMerge w:val="restart"/>
            <w:tcBorders>
              <w:top w:val="single" w:sz="4" w:space="0" w:color="auto"/>
              <w:bottom w:val="single" w:sz="4" w:space="0" w:color="auto"/>
            </w:tcBorders>
            <w:shd w:val="clear" w:color="auto" w:fill="auto"/>
          </w:tcPr>
          <w:p w14:paraId="091F80B2" w14:textId="77777777" w:rsidR="00E14B7E" w:rsidRPr="00BF3E57" w:rsidRDefault="00E14B7E" w:rsidP="00BF3E57">
            <w:pPr>
              <w:keepNext/>
              <w:numPr>
                <w:ilvl w:val="12"/>
                <w:numId w:val="0"/>
              </w:numPr>
              <w:spacing w:after="20" w:line="280" w:lineRule="atLeast"/>
              <w:jc w:val="left"/>
              <w:rPr>
                <w:b/>
                <w:bCs/>
                <w:spacing w:val="6"/>
                <w:sz w:val="22"/>
                <w:szCs w:val="22"/>
                <w:lang w:val="hr-HR"/>
              </w:rPr>
            </w:pPr>
            <w:r w:rsidRPr="00BF3E57">
              <w:rPr>
                <w:b/>
                <w:bCs/>
                <w:spacing w:val="6"/>
                <w:sz w:val="22"/>
                <w:szCs w:val="22"/>
                <w:lang w:val="hr-HR"/>
              </w:rPr>
              <w:t>Luka Seline:</w:t>
            </w:r>
            <w:r w:rsidRPr="00BF3E57">
              <w:rPr>
                <w:bCs/>
                <w:i/>
                <w:spacing w:val="6"/>
                <w:sz w:val="22"/>
                <w:szCs w:val="22"/>
                <w:lang w:val="hr-HR"/>
              </w:rPr>
              <w:t xml:space="preserve"> luka otvorena za javni promet</w:t>
            </w:r>
            <w:r w:rsidRPr="00BF3E57">
              <w:rPr>
                <w:bCs/>
                <w:spacing w:val="6"/>
                <w:sz w:val="22"/>
                <w:szCs w:val="22"/>
                <w:lang w:val="hr-HR"/>
              </w:rPr>
              <w:t xml:space="preserve"> - lokalnog značaja</w:t>
            </w:r>
          </w:p>
        </w:tc>
        <w:tc>
          <w:tcPr>
            <w:tcW w:w="1843" w:type="dxa"/>
            <w:tcBorders>
              <w:top w:val="single" w:sz="4" w:space="0" w:color="auto"/>
              <w:bottom w:val="single" w:sz="4" w:space="0" w:color="auto"/>
            </w:tcBorders>
            <w:shd w:val="clear" w:color="auto" w:fill="auto"/>
          </w:tcPr>
          <w:p w14:paraId="1898EB3B" w14:textId="77777777" w:rsidR="00E14B7E" w:rsidRPr="00BF3E57" w:rsidRDefault="00E14B7E" w:rsidP="00BF3E57">
            <w:pPr>
              <w:keepNext/>
              <w:numPr>
                <w:ilvl w:val="12"/>
                <w:numId w:val="0"/>
              </w:numPr>
              <w:spacing w:after="20" w:line="280" w:lineRule="atLeast"/>
              <w:jc w:val="right"/>
              <w:rPr>
                <w:spacing w:val="6"/>
                <w:sz w:val="22"/>
                <w:szCs w:val="22"/>
                <w:lang w:val="hr-HR"/>
              </w:rPr>
            </w:pPr>
            <w:r w:rsidRPr="00BF3E57">
              <w:rPr>
                <w:spacing w:val="6"/>
                <w:sz w:val="22"/>
                <w:szCs w:val="22"/>
                <w:lang w:val="hr-HR"/>
              </w:rPr>
              <w:t xml:space="preserve">ukupno luka  </w:t>
            </w:r>
            <w:r w:rsidRPr="00BF3E57">
              <w:rPr>
                <w:b/>
                <w:spacing w:val="6"/>
                <w:sz w:val="22"/>
                <w:szCs w:val="22"/>
                <w:lang w:val="hr-HR"/>
              </w:rPr>
              <w:t xml:space="preserve"> 300</w:t>
            </w:r>
          </w:p>
        </w:tc>
        <w:tc>
          <w:tcPr>
            <w:tcW w:w="1966" w:type="dxa"/>
            <w:vMerge w:val="restart"/>
            <w:tcBorders>
              <w:top w:val="single" w:sz="4" w:space="0" w:color="auto"/>
              <w:bottom w:val="single" w:sz="4" w:space="0" w:color="auto"/>
            </w:tcBorders>
            <w:shd w:val="clear" w:color="auto" w:fill="auto"/>
          </w:tcPr>
          <w:p w14:paraId="3D85039C" w14:textId="77777777" w:rsidR="00E14B7E" w:rsidRPr="00BF3E57" w:rsidRDefault="00E14B7E" w:rsidP="00BF3E57">
            <w:pPr>
              <w:keepNext/>
              <w:numPr>
                <w:ilvl w:val="12"/>
                <w:numId w:val="0"/>
              </w:numPr>
              <w:spacing w:after="20" w:line="280" w:lineRule="atLeast"/>
              <w:jc w:val="left"/>
              <w:rPr>
                <w:iCs/>
                <w:spacing w:val="6"/>
                <w:sz w:val="22"/>
                <w:szCs w:val="22"/>
                <w:lang w:val="hr-HR"/>
              </w:rPr>
            </w:pPr>
            <w:r w:rsidRPr="00BF3E57">
              <w:rPr>
                <w:iCs/>
                <w:spacing w:val="6"/>
                <w:sz w:val="22"/>
                <w:szCs w:val="22"/>
                <w:lang w:val="hr-HR"/>
              </w:rPr>
              <w:t>Postojeća luka</w:t>
            </w:r>
          </w:p>
        </w:tc>
      </w:tr>
      <w:tr w:rsidR="00E14B7E" w:rsidRPr="00BF3E57" w14:paraId="44F96D71" w14:textId="77777777" w:rsidTr="00BF3E57">
        <w:trPr>
          <w:cantSplit/>
          <w:trHeight w:val="368"/>
        </w:trPr>
        <w:tc>
          <w:tcPr>
            <w:tcW w:w="1276" w:type="dxa"/>
            <w:vMerge/>
            <w:shd w:val="clear" w:color="auto" w:fill="auto"/>
          </w:tcPr>
          <w:p w14:paraId="16101A51"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02CE4AB4"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vMerge/>
            <w:tcBorders>
              <w:top w:val="single" w:sz="4" w:space="0" w:color="auto"/>
              <w:bottom w:val="single" w:sz="4" w:space="0" w:color="auto"/>
            </w:tcBorders>
            <w:shd w:val="clear" w:color="auto" w:fill="auto"/>
          </w:tcPr>
          <w:p w14:paraId="3F14947D" w14:textId="77777777" w:rsidR="00E14B7E" w:rsidRPr="00BF3E57" w:rsidRDefault="00E14B7E" w:rsidP="00BF3E57">
            <w:pPr>
              <w:numPr>
                <w:ilvl w:val="12"/>
                <w:numId w:val="0"/>
              </w:numPr>
              <w:spacing w:after="20" w:line="280" w:lineRule="atLeast"/>
              <w:jc w:val="left"/>
              <w:rPr>
                <w:b/>
                <w:bCs/>
                <w:spacing w:val="6"/>
                <w:sz w:val="22"/>
                <w:szCs w:val="22"/>
                <w:lang w:val="hr-HR"/>
              </w:rPr>
            </w:pPr>
          </w:p>
        </w:tc>
        <w:tc>
          <w:tcPr>
            <w:tcW w:w="1843" w:type="dxa"/>
            <w:tcBorders>
              <w:top w:val="single" w:sz="4" w:space="0" w:color="auto"/>
              <w:bottom w:val="single" w:sz="4" w:space="0" w:color="auto"/>
            </w:tcBorders>
            <w:shd w:val="clear" w:color="auto" w:fill="auto"/>
          </w:tcPr>
          <w:p w14:paraId="139142A0"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u luci (središnji dio) 70</w:t>
            </w:r>
          </w:p>
        </w:tc>
        <w:tc>
          <w:tcPr>
            <w:tcW w:w="1966" w:type="dxa"/>
            <w:vMerge/>
            <w:tcBorders>
              <w:top w:val="single" w:sz="4" w:space="0" w:color="auto"/>
              <w:bottom w:val="single" w:sz="4" w:space="0" w:color="auto"/>
            </w:tcBorders>
            <w:shd w:val="clear" w:color="auto" w:fill="auto"/>
          </w:tcPr>
          <w:p w14:paraId="46B5BBFB" w14:textId="77777777" w:rsidR="00E14B7E" w:rsidRPr="00BF3E57" w:rsidRDefault="00E14B7E" w:rsidP="00BF3E57">
            <w:pPr>
              <w:numPr>
                <w:ilvl w:val="12"/>
                <w:numId w:val="0"/>
              </w:numPr>
              <w:spacing w:after="20" w:line="280" w:lineRule="atLeast"/>
              <w:jc w:val="left"/>
              <w:rPr>
                <w:iCs/>
                <w:spacing w:val="6"/>
                <w:sz w:val="22"/>
                <w:szCs w:val="22"/>
                <w:lang w:val="hr-HR"/>
              </w:rPr>
            </w:pPr>
          </w:p>
        </w:tc>
      </w:tr>
      <w:tr w:rsidR="00E14B7E" w:rsidRPr="00BF3E57" w14:paraId="2BF04D34" w14:textId="77777777" w:rsidTr="00D562A7">
        <w:trPr>
          <w:cantSplit/>
          <w:trHeight w:val="371"/>
        </w:trPr>
        <w:tc>
          <w:tcPr>
            <w:tcW w:w="1276" w:type="dxa"/>
            <w:vMerge/>
            <w:shd w:val="clear" w:color="auto" w:fill="auto"/>
          </w:tcPr>
          <w:p w14:paraId="2FE8590D"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7FAD08C2" w14:textId="77777777" w:rsidR="00E14B7E" w:rsidRPr="00BF3E57" w:rsidRDefault="00E14B7E" w:rsidP="00BF3E57">
            <w:pPr>
              <w:numPr>
                <w:ilvl w:val="12"/>
                <w:numId w:val="0"/>
              </w:numPr>
              <w:spacing w:after="20" w:line="280" w:lineRule="atLeast"/>
              <w:rPr>
                <w:bCs/>
                <w:i/>
                <w:spacing w:val="6"/>
                <w:sz w:val="22"/>
                <w:szCs w:val="22"/>
                <w:lang w:val="hr-HR"/>
              </w:rPr>
            </w:pPr>
          </w:p>
        </w:tc>
        <w:tc>
          <w:tcPr>
            <w:tcW w:w="6927" w:type="dxa"/>
            <w:gridSpan w:val="3"/>
            <w:tcBorders>
              <w:top w:val="single" w:sz="4" w:space="0" w:color="auto"/>
              <w:bottom w:val="single" w:sz="4" w:space="0" w:color="auto"/>
            </w:tcBorders>
            <w:shd w:val="clear" w:color="auto" w:fill="auto"/>
          </w:tcPr>
          <w:p w14:paraId="2C35EDCB" w14:textId="77777777" w:rsidR="00E14B7E" w:rsidRPr="00BF3E57" w:rsidRDefault="00E14B7E" w:rsidP="00BF3E57">
            <w:pPr>
              <w:numPr>
                <w:ilvl w:val="12"/>
                <w:numId w:val="0"/>
              </w:numPr>
              <w:spacing w:after="20" w:line="280" w:lineRule="atLeast"/>
              <w:jc w:val="left"/>
              <w:rPr>
                <w:iCs/>
                <w:spacing w:val="6"/>
                <w:sz w:val="22"/>
                <w:szCs w:val="22"/>
                <w:lang w:val="hr-HR"/>
              </w:rPr>
            </w:pPr>
            <w:r w:rsidRPr="00BF3E57">
              <w:rPr>
                <w:b/>
                <w:bCs/>
                <w:i/>
                <w:spacing w:val="6"/>
                <w:sz w:val="22"/>
                <w:szCs w:val="22"/>
                <w:lang w:val="hr-HR"/>
              </w:rPr>
              <w:t>izdvojeni lučki bazeni</w:t>
            </w:r>
          </w:p>
        </w:tc>
      </w:tr>
      <w:tr w:rsidR="00E14B7E" w:rsidRPr="00BF3E57" w14:paraId="6448E0EE" w14:textId="77777777" w:rsidTr="00BF3E57">
        <w:trPr>
          <w:cantSplit/>
          <w:trHeight w:val="410"/>
        </w:trPr>
        <w:tc>
          <w:tcPr>
            <w:tcW w:w="1276" w:type="dxa"/>
            <w:vMerge/>
            <w:shd w:val="clear" w:color="auto" w:fill="CCFF99"/>
          </w:tcPr>
          <w:p w14:paraId="3CCE902B"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CCFF99"/>
          </w:tcPr>
          <w:p w14:paraId="5B7D9803"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tcBorders>
              <w:top w:val="single" w:sz="4" w:space="0" w:color="auto"/>
            </w:tcBorders>
            <w:shd w:val="clear" w:color="auto" w:fill="auto"/>
          </w:tcPr>
          <w:p w14:paraId="7C3D957C" w14:textId="77777777" w:rsidR="00E14B7E" w:rsidRPr="00BF3E57" w:rsidRDefault="00E14B7E" w:rsidP="00BF3E57">
            <w:pPr>
              <w:numPr>
                <w:ilvl w:val="12"/>
                <w:numId w:val="0"/>
              </w:numPr>
              <w:spacing w:after="20" w:line="280" w:lineRule="atLeast"/>
              <w:jc w:val="left"/>
              <w:rPr>
                <w:b/>
                <w:bCs/>
                <w:spacing w:val="6"/>
                <w:sz w:val="22"/>
                <w:szCs w:val="22"/>
                <w:lang w:val="hr-HR"/>
              </w:rPr>
            </w:pPr>
            <w:r w:rsidRPr="00BF3E57">
              <w:rPr>
                <w:b/>
                <w:spacing w:val="6"/>
                <w:sz w:val="22"/>
                <w:szCs w:val="22"/>
                <w:lang w:val="hr-HR"/>
              </w:rPr>
              <w:t xml:space="preserve">Provalija 2: </w:t>
            </w:r>
            <w:r w:rsidRPr="00BF3E57">
              <w:rPr>
                <w:i/>
                <w:spacing w:val="6"/>
                <w:sz w:val="22"/>
                <w:szCs w:val="22"/>
                <w:lang w:val="hr-HR"/>
              </w:rPr>
              <w:t>operativna obala i ribarski vez</w:t>
            </w:r>
          </w:p>
        </w:tc>
        <w:tc>
          <w:tcPr>
            <w:tcW w:w="1843" w:type="dxa"/>
            <w:tcBorders>
              <w:top w:val="single" w:sz="4" w:space="0" w:color="auto"/>
            </w:tcBorders>
            <w:shd w:val="clear" w:color="auto" w:fill="auto"/>
          </w:tcPr>
          <w:p w14:paraId="619CB38D"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15</w:t>
            </w:r>
          </w:p>
        </w:tc>
        <w:tc>
          <w:tcPr>
            <w:tcW w:w="1966" w:type="dxa"/>
            <w:tcBorders>
              <w:top w:val="single" w:sz="4" w:space="0" w:color="auto"/>
            </w:tcBorders>
            <w:shd w:val="clear" w:color="auto" w:fill="auto"/>
          </w:tcPr>
          <w:p w14:paraId="53A10BA7" w14:textId="77777777" w:rsidR="00E14B7E" w:rsidRPr="00BF3E57" w:rsidRDefault="00E14B7E" w:rsidP="00BF3E57">
            <w:pPr>
              <w:numPr>
                <w:ilvl w:val="12"/>
                <w:numId w:val="0"/>
              </w:numPr>
              <w:spacing w:after="20" w:line="280" w:lineRule="atLeast"/>
              <w:jc w:val="left"/>
              <w:rPr>
                <w:iCs/>
                <w:spacing w:val="6"/>
                <w:sz w:val="22"/>
                <w:szCs w:val="22"/>
                <w:lang w:val="hr-HR"/>
              </w:rPr>
            </w:pPr>
            <w:r w:rsidRPr="00BF3E57">
              <w:rPr>
                <w:iCs/>
                <w:spacing w:val="6"/>
                <w:sz w:val="22"/>
                <w:szCs w:val="22"/>
                <w:lang w:val="hr-HR"/>
              </w:rPr>
              <w:t xml:space="preserve">Planirana luka </w:t>
            </w:r>
          </w:p>
        </w:tc>
      </w:tr>
      <w:tr w:rsidR="00E14B7E" w:rsidRPr="00BF3E57" w14:paraId="059EBEE1" w14:textId="77777777" w:rsidTr="00BF3E57">
        <w:trPr>
          <w:cantSplit/>
          <w:trHeight w:val="410"/>
        </w:trPr>
        <w:tc>
          <w:tcPr>
            <w:tcW w:w="1276" w:type="dxa"/>
            <w:vMerge/>
            <w:shd w:val="clear" w:color="auto" w:fill="CCFF99"/>
          </w:tcPr>
          <w:p w14:paraId="5AE9ED71"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CCFF99"/>
          </w:tcPr>
          <w:p w14:paraId="5B46DFDE"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tcBorders>
              <w:top w:val="single" w:sz="4" w:space="0" w:color="auto"/>
            </w:tcBorders>
            <w:shd w:val="clear" w:color="auto" w:fill="auto"/>
          </w:tcPr>
          <w:p w14:paraId="49071CFE" w14:textId="77777777" w:rsidR="00E14B7E" w:rsidRPr="00BF3E57" w:rsidRDefault="00E14B7E" w:rsidP="00BF3E57">
            <w:pPr>
              <w:numPr>
                <w:ilvl w:val="12"/>
                <w:numId w:val="0"/>
              </w:numPr>
              <w:spacing w:after="20" w:line="280" w:lineRule="atLeast"/>
              <w:jc w:val="left"/>
              <w:rPr>
                <w:b/>
                <w:bCs/>
                <w:spacing w:val="6"/>
                <w:sz w:val="22"/>
                <w:szCs w:val="22"/>
                <w:lang w:val="hr-HR"/>
              </w:rPr>
            </w:pPr>
            <w:r w:rsidRPr="00BF3E57">
              <w:rPr>
                <w:b/>
                <w:bCs/>
                <w:spacing w:val="6"/>
                <w:sz w:val="22"/>
                <w:szCs w:val="22"/>
                <w:lang w:val="hr-HR"/>
              </w:rPr>
              <w:t xml:space="preserve">Modrić: </w:t>
            </w:r>
            <w:r w:rsidRPr="00BF3E57">
              <w:rPr>
                <w:bCs/>
                <w:i/>
                <w:spacing w:val="6"/>
                <w:sz w:val="22"/>
                <w:szCs w:val="22"/>
                <w:lang w:val="hr-HR"/>
              </w:rPr>
              <w:t xml:space="preserve">komunalni vez </w:t>
            </w:r>
            <w:r w:rsidRPr="00BF3E57">
              <w:rPr>
                <w:bCs/>
                <w:spacing w:val="6"/>
                <w:sz w:val="22"/>
                <w:szCs w:val="22"/>
                <w:lang w:val="hr-HR"/>
              </w:rPr>
              <w:t>(KV)</w:t>
            </w:r>
          </w:p>
        </w:tc>
        <w:tc>
          <w:tcPr>
            <w:tcW w:w="1843" w:type="dxa"/>
            <w:tcBorders>
              <w:top w:val="single" w:sz="4" w:space="0" w:color="auto"/>
            </w:tcBorders>
            <w:shd w:val="clear" w:color="auto" w:fill="auto"/>
          </w:tcPr>
          <w:p w14:paraId="30F011D8" w14:textId="77777777" w:rsidR="00E14B7E" w:rsidRPr="00BF3E57" w:rsidRDefault="00E14B7E" w:rsidP="00BF3E57">
            <w:pPr>
              <w:numPr>
                <w:ilvl w:val="12"/>
                <w:numId w:val="0"/>
              </w:numPr>
              <w:spacing w:after="20" w:line="280" w:lineRule="atLeast"/>
              <w:jc w:val="right"/>
              <w:rPr>
                <w:b/>
                <w:bCs/>
                <w:spacing w:val="6"/>
                <w:sz w:val="22"/>
                <w:szCs w:val="22"/>
                <w:lang w:val="hr-HR"/>
              </w:rPr>
            </w:pPr>
            <w:r w:rsidRPr="00BF3E57">
              <w:rPr>
                <w:spacing w:val="6"/>
                <w:sz w:val="22"/>
                <w:szCs w:val="22"/>
                <w:lang w:val="hr-HR"/>
              </w:rPr>
              <w:t>30</w:t>
            </w:r>
          </w:p>
        </w:tc>
        <w:tc>
          <w:tcPr>
            <w:tcW w:w="1966" w:type="dxa"/>
            <w:tcBorders>
              <w:top w:val="single" w:sz="4" w:space="0" w:color="auto"/>
            </w:tcBorders>
            <w:shd w:val="clear" w:color="auto" w:fill="auto"/>
          </w:tcPr>
          <w:p w14:paraId="04E94F95" w14:textId="77777777" w:rsidR="00E14B7E" w:rsidRPr="00BF3E57" w:rsidRDefault="00E14B7E" w:rsidP="00BF3E57">
            <w:pPr>
              <w:numPr>
                <w:ilvl w:val="12"/>
                <w:numId w:val="0"/>
              </w:numPr>
              <w:spacing w:after="20" w:line="280" w:lineRule="atLeast"/>
              <w:jc w:val="left"/>
              <w:rPr>
                <w:b/>
                <w:bCs/>
                <w:spacing w:val="6"/>
                <w:sz w:val="22"/>
                <w:szCs w:val="22"/>
                <w:lang w:val="hr-HR"/>
              </w:rPr>
            </w:pPr>
            <w:r w:rsidRPr="00BF3E57">
              <w:rPr>
                <w:iCs/>
                <w:spacing w:val="6"/>
                <w:sz w:val="22"/>
                <w:szCs w:val="22"/>
                <w:lang w:val="hr-HR"/>
              </w:rPr>
              <w:t>Postojeći komunalni vez</w:t>
            </w:r>
          </w:p>
        </w:tc>
      </w:tr>
      <w:tr w:rsidR="00E14B7E" w:rsidRPr="00BF3E57" w14:paraId="0E16FA31" w14:textId="77777777" w:rsidTr="00BF3E57">
        <w:trPr>
          <w:cantSplit/>
          <w:trHeight w:val="588"/>
        </w:trPr>
        <w:tc>
          <w:tcPr>
            <w:tcW w:w="1276" w:type="dxa"/>
            <w:vMerge/>
            <w:shd w:val="clear" w:color="auto" w:fill="CCFF99"/>
          </w:tcPr>
          <w:p w14:paraId="360D769C"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CCFF99"/>
          </w:tcPr>
          <w:p w14:paraId="3D8C1357"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41CED42F" w14:textId="77777777" w:rsidR="00E14B7E" w:rsidRPr="00BF3E57" w:rsidRDefault="00E14B7E" w:rsidP="00BF3E57">
            <w:pPr>
              <w:numPr>
                <w:ilvl w:val="12"/>
                <w:numId w:val="0"/>
              </w:numPr>
              <w:spacing w:after="20" w:line="280" w:lineRule="atLeast"/>
              <w:jc w:val="left"/>
              <w:rPr>
                <w:b/>
                <w:bCs/>
                <w:spacing w:val="6"/>
                <w:sz w:val="22"/>
                <w:szCs w:val="22"/>
                <w:lang w:val="hr-HR"/>
              </w:rPr>
            </w:pPr>
            <w:r w:rsidRPr="00BF3E57">
              <w:rPr>
                <w:b/>
                <w:bCs/>
                <w:spacing w:val="6"/>
                <w:sz w:val="22"/>
                <w:szCs w:val="22"/>
                <w:lang w:val="hr-HR"/>
              </w:rPr>
              <w:t xml:space="preserve">Provalija 1: </w:t>
            </w:r>
            <w:r w:rsidRPr="00BF3E57">
              <w:rPr>
                <w:bCs/>
                <w:i/>
                <w:spacing w:val="6"/>
                <w:sz w:val="22"/>
                <w:szCs w:val="22"/>
                <w:lang w:val="hr-HR"/>
              </w:rPr>
              <w:t xml:space="preserve">komunalni vez </w:t>
            </w:r>
            <w:r w:rsidRPr="00BF3E57">
              <w:rPr>
                <w:bCs/>
                <w:spacing w:val="6"/>
                <w:sz w:val="22"/>
                <w:szCs w:val="22"/>
                <w:lang w:val="hr-HR"/>
              </w:rPr>
              <w:t>(KV)</w:t>
            </w:r>
          </w:p>
        </w:tc>
        <w:tc>
          <w:tcPr>
            <w:tcW w:w="1843" w:type="dxa"/>
            <w:shd w:val="clear" w:color="auto" w:fill="auto"/>
          </w:tcPr>
          <w:p w14:paraId="36AEF846"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20</w:t>
            </w:r>
          </w:p>
        </w:tc>
        <w:tc>
          <w:tcPr>
            <w:tcW w:w="1966" w:type="dxa"/>
            <w:shd w:val="clear" w:color="auto" w:fill="auto"/>
          </w:tcPr>
          <w:p w14:paraId="7177702A" w14:textId="77777777" w:rsidR="00E14B7E" w:rsidRPr="00BF3E57" w:rsidRDefault="00E14B7E" w:rsidP="00BF3E57">
            <w:pPr>
              <w:numPr>
                <w:ilvl w:val="12"/>
                <w:numId w:val="0"/>
              </w:numPr>
              <w:spacing w:after="20" w:line="280" w:lineRule="atLeast"/>
              <w:jc w:val="left"/>
              <w:rPr>
                <w:iCs/>
                <w:spacing w:val="6"/>
                <w:sz w:val="22"/>
                <w:szCs w:val="22"/>
                <w:lang w:val="hr-HR"/>
              </w:rPr>
            </w:pPr>
            <w:r w:rsidRPr="00BF3E57">
              <w:rPr>
                <w:iCs/>
                <w:spacing w:val="6"/>
                <w:sz w:val="22"/>
                <w:szCs w:val="22"/>
                <w:lang w:val="hr-HR"/>
              </w:rPr>
              <w:t>Postojeći komunalni vez</w:t>
            </w:r>
          </w:p>
        </w:tc>
      </w:tr>
      <w:tr w:rsidR="00E14B7E" w:rsidRPr="00BF3E57" w14:paraId="376483B8" w14:textId="77777777" w:rsidTr="00BF3E57">
        <w:trPr>
          <w:cantSplit/>
        </w:trPr>
        <w:tc>
          <w:tcPr>
            <w:tcW w:w="1276" w:type="dxa"/>
            <w:vMerge/>
            <w:shd w:val="clear" w:color="auto" w:fill="CCFF99"/>
          </w:tcPr>
          <w:p w14:paraId="2288D1E4"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CCFF99"/>
          </w:tcPr>
          <w:p w14:paraId="75E8D21F"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7FD1D53C" w14:textId="77777777" w:rsidR="00E14B7E" w:rsidRPr="00BF3E57" w:rsidRDefault="00E14B7E" w:rsidP="00BF3E57">
            <w:pPr>
              <w:numPr>
                <w:ilvl w:val="12"/>
                <w:numId w:val="0"/>
              </w:numPr>
              <w:spacing w:after="20" w:line="280" w:lineRule="atLeast"/>
              <w:jc w:val="left"/>
              <w:rPr>
                <w:b/>
                <w:bCs/>
                <w:spacing w:val="6"/>
                <w:sz w:val="22"/>
                <w:szCs w:val="22"/>
                <w:lang w:val="hr-HR"/>
              </w:rPr>
            </w:pPr>
            <w:r w:rsidRPr="00BF3E57">
              <w:rPr>
                <w:b/>
                <w:bCs/>
                <w:spacing w:val="6"/>
                <w:sz w:val="22"/>
                <w:szCs w:val="22"/>
                <w:lang w:val="hr-HR"/>
              </w:rPr>
              <w:t>Seline 1.</w:t>
            </w:r>
            <w:r w:rsidRPr="00BF3E57">
              <w:rPr>
                <w:bCs/>
                <w:i/>
                <w:spacing w:val="6"/>
                <w:sz w:val="22"/>
                <w:szCs w:val="22"/>
                <w:lang w:val="hr-HR"/>
              </w:rPr>
              <w:t xml:space="preserve"> komunalni vez </w:t>
            </w:r>
            <w:r w:rsidRPr="00BF3E57">
              <w:rPr>
                <w:bCs/>
                <w:spacing w:val="6"/>
                <w:sz w:val="22"/>
                <w:szCs w:val="22"/>
                <w:lang w:val="hr-HR"/>
              </w:rPr>
              <w:t>(KV)</w:t>
            </w:r>
          </w:p>
        </w:tc>
        <w:tc>
          <w:tcPr>
            <w:tcW w:w="1843" w:type="dxa"/>
            <w:shd w:val="clear" w:color="auto" w:fill="auto"/>
          </w:tcPr>
          <w:p w14:paraId="2FEE673E"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25</w:t>
            </w:r>
          </w:p>
        </w:tc>
        <w:tc>
          <w:tcPr>
            <w:tcW w:w="1966" w:type="dxa"/>
            <w:shd w:val="clear" w:color="auto" w:fill="auto"/>
          </w:tcPr>
          <w:p w14:paraId="67FB8685" w14:textId="77777777" w:rsidR="00E14B7E" w:rsidRPr="00BF3E57" w:rsidRDefault="00E14B7E" w:rsidP="00BF3E57">
            <w:pPr>
              <w:numPr>
                <w:ilvl w:val="12"/>
                <w:numId w:val="0"/>
              </w:numPr>
              <w:spacing w:after="20" w:line="280" w:lineRule="atLeast"/>
              <w:jc w:val="left"/>
              <w:rPr>
                <w:iCs/>
                <w:spacing w:val="6"/>
                <w:sz w:val="22"/>
                <w:szCs w:val="22"/>
                <w:lang w:val="hr-HR"/>
              </w:rPr>
            </w:pPr>
            <w:r w:rsidRPr="00BF3E57">
              <w:rPr>
                <w:iCs/>
                <w:spacing w:val="6"/>
                <w:sz w:val="22"/>
                <w:szCs w:val="22"/>
                <w:lang w:val="hr-HR"/>
              </w:rPr>
              <w:t>Postojeći komunalni vez</w:t>
            </w:r>
          </w:p>
        </w:tc>
      </w:tr>
      <w:tr w:rsidR="00E14B7E" w:rsidRPr="00BF3E57" w14:paraId="7D16EE1B" w14:textId="77777777" w:rsidTr="00BF3E57">
        <w:trPr>
          <w:cantSplit/>
        </w:trPr>
        <w:tc>
          <w:tcPr>
            <w:tcW w:w="1276" w:type="dxa"/>
            <w:vMerge/>
            <w:shd w:val="clear" w:color="auto" w:fill="CCFF99"/>
          </w:tcPr>
          <w:p w14:paraId="261DF6CC"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CCFF99"/>
          </w:tcPr>
          <w:p w14:paraId="6691B87D"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7F5F7F14" w14:textId="77777777" w:rsidR="00E14B7E" w:rsidRPr="00BF3E57" w:rsidRDefault="00E14B7E" w:rsidP="00BF3E57">
            <w:pPr>
              <w:numPr>
                <w:ilvl w:val="12"/>
                <w:numId w:val="0"/>
              </w:numPr>
              <w:spacing w:after="20" w:line="280" w:lineRule="atLeast"/>
              <w:jc w:val="left"/>
              <w:rPr>
                <w:b/>
                <w:bCs/>
                <w:spacing w:val="6"/>
                <w:sz w:val="22"/>
                <w:szCs w:val="22"/>
                <w:lang w:val="hr-HR"/>
              </w:rPr>
            </w:pPr>
            <w:r w:rsidRPr="00BF3E57">
              <w:rPr>
                <w:b/>
                <w:bCs/>
                <w:spacing w:val="6"/>
                <w:sz w:val="22"/>
                <w:szCs w:val="22"/>
                <w:lang w:val="hr-HR"/>
              </w:rPr>
              <w:t xml:space="preserve">Seline 2: </w:t>
            </w:r>
            <w:r w:rsidRPr="00BF3E57">
              <w:rPr>
                <w:bCs/>
                <w:i/>
                <w:spacing w:val="6"/>
                <w:sz w:val="22"/>
                <w:szCs w:val="22"/>
                <w:lang w:val="hr-HR"/>
              </w:rPr>
              <w:t xml:space="preserve">komunalni vez </w:t>
            </w:r>
            <w:r w:rsidRPr="00BF3E57">
              <w:rPr>
                <w:bCs/>
                <w:spacing w:val="6"/>
                <w:sz w:val="22"/>
                <w:szCs w:val="22"/>
                <w:lang w:val="hr-HR"/>
              </w:rPr>
              <w:t>(KV)</w:t>
            </w:r>
          </w:p>
        </w:tc>
        <w:tc>
          <w:tcPr>
            <w:tcW w:w="1843" w:type="dxa"/>
            <w:shd w:val="clear" w:color="auto" w:fill="auto"/>
          </w:tcPr>
          <w:p w14:paraId="0D9B2325"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20</w:t>
            </w:r>
          </w:p>
        </w:tc>
        <w:tc>
          <w:tcPr>
            <w:tcW w:w="1966" w:type="dxa"/>
            <w:shd w:val="clear" w:color="auto" w:fill="auto"/>
          </w:tcPr>
          <w:p w14:paraId="13A0061B" w14:textId="77777777" w:rsidR="00E14B7E" w:rsidRPr="00BF3E57" w:rsidRDefault="00E14B7E" w:rsidP="00BF3E57">
            <w:pPr>
              <w:numPr>
                <w:ilvl w:val="12"/>
                <w:numId w:val="0"/>
              </w:numPr>
              <w:spacing w:after="20" w:line="280" w:lineRule="atLeast"/>
              <w:jc w:val="left"/>
              <w:rPr>
                <w:iCs/>
                <w:spacing w:val="6"/>
                <w:sz w:val="22"/>
                <w:szCs w:val="22"/>
                <w:lang w:val="hr-HR"/>
              </w:rPr>
            </w:pPr>
            <w:r w:rsidRPr="00BF3E57">
              <w:rPr>
                <w:iCs/>
                <w:spacing w:val="6"/>
                <w:sz w:val="22"/>
                <w:szCs w:val="22"/>
                <w:lang w:val="hr-HR"/>
              </w:rPr>
              <w:t>Postojeći komunalni vez</w:t>
            </w:r>
          </w:p>
        </w:tc>
      </w:tr>
      <w:tr w:rsidR="00E14B7E" w:rsidRPr="00BF3E57" w14:paraId="4A99EDA5" w14:textId="77777777" w:rsidTr="00BF3E57">
        <w:trPr>
          <w:cantSplit/>
        </w:trPr>
        <w:tc>
          <w:tcPr>
            <w:tcW w:w="1276" w:type="dxa"/>
            <w:vMerge/>
            <w:shd w:val="clear" w:color="auto" w:fill="CCFF99"/>
          </w:tcPr>
          <w:p w14:paraId="73B979C4"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CCFF99"/>
          </w:tcPr>
          <w:p w14:paraId="2D814D10"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54763833" w14:textId="77777777" w:rsidR="00E14B7E" w:rsidRPr="00BF3E57" w:rsidRDefault="00E14B7E" w:rsidP="00514C3E">
            <w:pPr>
              <w:numPr>
                <w:ilvl w:val="12"/>
                <w:numId w:val="0"/>
              </w:numPr>
              <w:spacing w:after="20" w:line="280" w:lineRule="atLeast"/>
              <w:jc w:val="left"/>
              <w:rPr>
                <w:b/>
                <w:bCs/>
                <w:spacing w:val="6"/>
                <w:sz w:val="22"/>
                <w:szCs w:val="22"/>
                <w:lang w:val="hr-HR"/>
              </w:rPr>
            </w:pPr>
            <w:r w:rsidRPr="00BF3E57">
              <w:rPr>
                <w:b/>
                <w:bCs/>
                <w:spacing w:val="6"/>
                <w:sz w:val="22"/>
                <w:szCs w:val="22"/>
                <w:lang w:val="hr-HR"/>
              </w:rPr>
              <w:t xml:space="preserve">Uvala Jaz </w:t>
            </w:r>
            <w:r w:rsidR="00514C3E">
              <w:rPr>
                <w:b/>
                <w:bCs/>
                <w:spacing w:val="6"/>
                <w:sz w:val="22"/>
                <w:szCs w:val="22"/>
                <w:lang w:val="hr-HR"/>
              </w:rPr>
              <w:t>Škiljića</w:t>
            </w:r>
            <w:r w:rsidRPr="00BF3E57">
              <w:rPr>
                <w:b/>
                <w:bCs/>
                <w:spacing w:val="6"/>
                <w:sz w:val="22"/>
                <w:szCs w:val="22"/>
                <w:lang w:val="hr-HR"/>
              </w:rPr>
              <w:t xml:space="preserve">: </w:t>
            </w:r>
            <w:r w:rsidRPr="00BF3E57">
              <w:rPr>
                <w:bCs/>
                <w:i/>
                <w:spacing w:val="6"/>
                <w:sz w:val="22"/>
                <w:szCs w:val="22"/>
                <w:lang w:val="hr-HR"/>
              </w:rPr>
              <w:t xml:space="preserve">komunalni vez </w:t>
            </w:r>
            <w:r w:rsidRPr="00BF3E57">
              <w:rPr>
                <w:bCs/>
                <w:spacing w:val="6"/>
                <w:sz w:val="22"/>
                <w:szCs w:val="22"/>
                <w:lang w:val="hr-HR"/>
              </w:rPr>
              <w:t>(KV)</w:t>
            </w:r>
          </w:p>
        </w:tc>
        <w:tc>
          <w:tcPr>
            <w:tcW w:w="1843" w:type="dxa"/>
            <w:shd w:val="clear" w:color="auto" w:fill="auto"/>
          </w:tcPr>
          <w:p w14:paraId="5656F11D"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40</w:t>
            </w:r>
          </w:p>
        </w:tc>
        <w:tc>
          <w:tcPr>
            <w:tcW w:w="1966" w:type="dxa"/>
            <w:shd w:val="clear" w:color="auto" w:fill="auto"/>
          </w:tcPr>
          <w:p w14:paraId="606CD7A6" w14:textId="77777777" w:rsidR="00E14B7E" w:rsidRPr="00BF3E57" w:rsidRDefault="00E14B7E" w:rsidP="00BF3E57">
            <w:pPr>
              <w:numPr>
                <w:ilvl w:val="12"/>
                <w:numId w:val="0"/>
              </w:numPr>
              <w:spacing w:after="20" w:line="280" w:lineRule="atLeast"/>
              <w:jc w:val="left"/>
              <w:rPr>
                <w:iCs/>
                <w:spacing w:val="6"/>
                <w:sz w:val="22"/>
                <w:szCs w:val="22"/>
                <w:lang w:val="hr-HR"/>
              </w:rPr>
            </w:pPr>
            <w:r w:rsidRPr="00BF3E57">
              <w:rPr>
                <w:iCs/>
                <w:spacing w:val="6"/>
                <w:sz w:val="22"/>
                <w:szCs w:val="22"/>
                <w:lang w:val="hr-HR"/>
              </w:rPr>
              <w:t>Postojeći komunalni vez</w:t>
            </w:r>
          </w:p>
        </w:tc>
      </w:tr>
      <w:tr w:rsidR="00E14B7E" w:rsidRPr="00BF3E57" w14:paraId="61C15B5D" w14:textId="77777777" w:rsidTr="00BF3E57">
        <w:trPr>
          <w:cantSplit/>
        </w:trPr>
        <w:tc>
          <w:tcPr>
            <w:tcW w:w="1276" w:type="dxa"/>
            <w:vMerge/>
            <w:shd w:val="clear" w:color="auto" w:fill="CCFF99"/>
          </w:tcPr>
          <w:p w14:paraId="0E3EB3D4"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CCFF99"/>
          </w:tcPr>
          <w:p w14:paraId="16857A2D"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19ACBFA1" w14:textId="77777777" w:rsidR="00E14B7E" w:rsidRPr="00BF3E57" w:rsidRDefault="00E14B7E" w:rsidP="00BF3E57">
            <w:pPr>
              <w:numPr>
                <w:ilvl w:val="12"/>
                <w:numId w:val="0"/>
              </w:numPr>
              <w:spacing w:after="20" w:line="280" w:lineRule="atLeast"/>
              <w:jc w:val="left"/>
              <w:rPr>
                <w:b/>
                <w:bCs/>
                <w:spacing w:val="6"/>
                <w:sz w:val="22"/>
                <w:szCs w:val="22"/>
                <w:lang w:val="hr-HR"/>
              </w:rPr>
            </w:pPr>
            <w:r w:rsidRPr="00BF3E57">
              <w:rPr>
                <w:b/>
                <w:bCs/>
                <w:spacing w:val="6"/>
                <w:sz w:val="22"/>
                <w:szCs w:val="22"/>
                <w:lang w:val="hr-HR"/>
              </w:rPr>
              <w:t xml:space="preserve">Uvala Jaz </w:t>
            </w:r>
            <w:r w:rsidR="00514C3E">
              <w:rPr>
                <w:b/>
                <w:bCs/>
                <w:spacing w:val="6"/>
                <w:sz w:val="22"/>
                <w:szCs w:val="22"/>
                <w:lang w:val="hr-HR"/>
              </w:rPr>
              <w:t>Škiljića</w:t>
            </w:r>
            <w:r w:rsidRPr="00BF3E57">
              <w:rPr>
                <w:b/>
                <w:bCs/>
                <w:spacing w:val="6"/>
                <w:sz w:val="22"/>
                <w:szCs w:val="22"/>
                <w:lang w:val="hr-HR"/>
              </w:rPr>
              <w:t xml:space="preserve"> 2: </w:t>
            </w:r>
            <w:r w:rsidRPr="00BF3E57">
              <w:rPr>
                <w:bCs/>
                <w:i/>
                <w:spacing w:val="6"/>
                <w:sz w:val="22"/>
                <w:szCs w:val="22"/>
                <w:lang w:val="hr-HR"/>
              </w:rPr>
              <w:t xml:space="preserve">komunalni vez </w:t>
            </w:r>
            <w:r w:rsidRPr="00BF3E57">
              <w:rPr>
                <w:bCs/>
                <w:spacing w:val="6"/>
                <w:sz w:val="22"/>
                <w:szCs w:val="22"/>
                <w:lang w:val="hr-HR"/>
              </w:rPr>
              <w:t>(KV)</w:t>
            </w:r>
          </w:p>
        </w:tc>
        <w:tc>
          <w:tcPr>
            <w:tcW w:w="1843" w:type="dxa"/>
            <w:shd w:val="clear" w:color="auto" w:fill="auto"/>
          </w:tcPr>
          <w:p w14:paraId="13404E92"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40</w:t>
            </w:r>
          </w:p>
        </w:tc>
        <w:tc>
          <w:tcPr>
            <w:tcW w:w="1966" w:type="dxa"/>
            <w:shd w:val="clear" w:color="auto" w:fill="auto"/>
          </w:tcPr>
          <w:p w14:paraId="2512EAAB" w14:textId="77777777" w:rsidR="00E14B7E" w:rsidRPr="00BF3E57" w:rsidRDefault="00E14B7E" w:rsidP="00BF3E57">
            <w:pPr>
              <w:numPr>
                <w:ilvl w:val="12"/>
                <w:numId w:val="0"/>
              </w:numPr>
              <w:spacing w:after="20" w:line="280" w:lineRule="atLeast"/>
              <w:jc w:val="left"/>
              <w:rPr>
                <w:iCs/>
                <w:spacing w:val="6"/>
                <w:sz w:val="22"/>
                <w:szCs w:val="22"/>
                <w:lang w:val="hr-HR"/>
              </w:rPr>
            </w:pPr>
            <w:r w:rsidRPr="00BF3E57">
              <w:rPr>
                <w:iCs/>
                <w:spacing w:val="6"/>
                <w:sz w:val="22"/>
                <w:szCs w:val="22"/>
                <w:lang w:val="hr-HR"/>
              </w:rPr>
              <w:t>Postojeći komunalni vez</w:t>
            </w:r>
          </w:p>
        </w:tc>
      </w:tr>
      <w:tr w:rsidR="00E14B7E" w:rsidRPr="00BF3E57" w14:paraId="36FB8B95" w14:textId="77777777" w:rsidTr="00BF3E57">
        <w:trPr>
          <w:cantSplit/>
        </w:trPr>
        <w:tc>
          <w:tcPr>
            <w:tcW w:w="1276" w:type="dxa"/>
            <w:vMerge/>
            <w:shd w:val="clear" w:color="auto" w:fill="CCFF99"/>
          </w:tcPr>
          <w:p w14:paraId="51DAF64C"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CCFF99"/>
          </w:tcPr>
          <w:p w14:paraId="58279095"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00E28F35" w14:textId="77777777" w:rsidR="00E14B7E" w:rsidRPr="00BF3E57" w:rsidRDefault="00E14B7E" w:rsidP="00BF3E57">
            <w:pPr>
              <w:numPr>
                <w:ilvl w:val="12"/>
                <w:numId w:val="0"/>
              </w:numPr>
              <w:spacing w:after="20" w:line="280" w:lineRule="atLeast"/>
              <w:jc w:val="left"/>
              <w:rPr>
                <w:b/>
                <w:bCs/>
                <w:spacing w:val="6"/>
                <w:sz w:val="22"/>
                <w:szCs w:val="22"/>
                <w:lang w:val="hr-HR"/>
              </w:rPr>
            </w:pPr>
            <w:r w:rsidRPr="00BF3E57">
              <w:rPr>
                <w:b/>
                <w:bCs/>
                <w:spacing w:val="6"/>
                <w:sz w:val="22"/>
                <w:szCs w:val="22"/>
                <w:lang w:val="hr-HR"/>
              </w:rPr>
              <w:t xml:space="preserve">Uvala Jaz Dadića: </w:t>
            </w:r>
            <w:r w:rsidRPr="00BF3E57">
              <w:rPr>
                <w:bCs/>
                <w:i/>
                <w:spacing w:val="6"/>
                <w:sz w:val="22"/>
                <w:szCs w:val="22"/>
                <w:lang w:val="hr-HR"/>
              </w:rPr>
              <w:t xml:space="preserve">komunalni vez </w:t>
            </w:r>
            <w:r w:rsidRPr="00BF3E57">
              <w:rPr>
                <w:bCs/>
                <w:spacing w:val="6"/>
                <w:sz w:val="22"/>
                <w:szCs w:val="22"/>
                <w:lang w:val="hr-HR"/>
              </w:rPr>
              <w:t>(KV)</w:t>
            </w:r>
          </w:p>
        </w:tc>
        <w:tc>
          <w:tcPr>
            <w:tcW w:w="1843" w:type="dxa"/>
            <w:shd w:val="clear" w:color="auto" w:fill="auto"/>
          </w:tcPr>
          <w:p w14:paraId="0E9C8706"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40</w:t>
            </w:r>
          </w:p>
        </w:tc>
        <w:tc>
          <w:tcPr>
            <w:tcW w:w="1966" w:type="dxa"/>
            <w:shd w:val="clear" w:color="auto" w:fill="auto"/>
          </w:tcPr>
          <w:p w14:paraId="25F4AF73" w14:textId="77777777" w:rsidR="00E14B7E" w:rsidRPr="00BF3E57" w:rsidRDefault="00E14B7E" w:rsidP="00BF3E57">
            <w:pPr>
              <w:numPr>
                <w:ilvl w:val="12"/>
                <w:numId w:val="0"/>
              </w:numPr>
              <w:spacing w:after="20" w:line="280" w:lineRule="atLeast"/>
              <w:jc w:val="left"/>
              <w:rPr>
                <w:iCs/>
                <w:spacing w:val="6"/>
                <w:sz w:val="22"/>
                <w:szCs w:val="22"/>
                <w:lang w:val="hr-HR"/>
              </w:rPr>
            </w:pPr>
            <w:r w:rsidRPr="00BF3E57">
              <w:rPr>
                <w:iCs/>
                <w:spacing w:val="6"/>
                <w:sz w:val="22"/>
                <w:szCs w:val="22"/>
                <w:lang w:val="hr-HR"/>
              </w:rPr>
              <w:t>Postojeći komunalni vez</w:t>
            </w:r>
          </w:p>
        </w:tc>
      </w:tr>
      <w:tr w:rsidR="00E14B7E" w:rsidRPr="00BF3E57" w14:paraId="417D0FEA" w14:textId="77777777" w:rsidTr="00BF3E57">
        <w:trPr>
          <w:cantSplit/>
          <w:trHeight w:val="390"/>
        </w:trPr>
        <w:tc>
          <w:tcPr>
            <w:tcW w:w="1276" w:type="dxa"/>
            <w:vMerge w:val="restart"/>
            <w:shd w:val="clear" w:color="auto" w:fill="auto"/>
          </w:tcPr>
          <w:p w14:paraId="6B26A92F" w14:textId="77777777" w:rsidR="00E14B7E" w:rsidRPr="00BF3E57" w:rsidRDefault="00E14B7E" w:rsidP="00BF3E57">
            <w:pPr>
              <w:keepNext/>
              <w:numPr>
                <w:ilvl w:val="12"/>
                <w:numId w:val="0"/>
              </w:numPr>
              <w:spacing w:after="20" w:line="280" w:lineRule="atLeast"/>
              <w:rPr>
                <w:b/>
                <w:spacing w:val="6"/>
                <w:sz w:val="22"/>
                <w:szCs w:val="22"/>
                <w:lang w:val="hr-HR"/>
              </w:rPr>
            </w:pPr>
            <w:r w:rsidRPr="00BF3E57">
              <w:rPr>
                <w:b/>
                <w:spacing w:val="6"/>
                <w:sz w:val="22"/>
                <w:szCs w:val="22"/>
                <w:lang w:val="hr-HR"/>
              </w:rPr>
              <w:t>Tribanj</w:t>
            </w:r>
          </w:p>
        </w:tc>
        <w:tc>
          <w:tcPr>
            <w:tcW w:w="1276" w:type="dxa"/>
            <w:vMerge w:val="restart"/>
            <w:shd w:val="clear" w:color="auto" w:fill="auto"/>
          </w:tcPr>
          <w:p w14:paraId="45354E56" w14:textId="77777777" w:rsidR="00E14B7E" w:rsidRPr="00BF3E57" w:rsidRDefault="00E14B7E" w:rsidP="00BF3E57">
            <w:pPr>
              <w:keepNext/>
              <w:numPr>
                <w:ilvl w:val="12"/>
                <w:numId w:val="0"/>
              </w:numPr>
              <w:spacing w:after="20" w:line="280" w:lineRule="atLeast"/>
              <w:rPr>
                <w:bCs/>
                <w:i/>
                <w:spacing w:val="6"/>
                <w:sz w:val="22"/>
                <w:szCs w:val="22"/>
                <w:lang w:val="hr-HR"/>
              </w:rPr>
            </w:pPr>
            <w:r w:rsidRPr="00BF3E57">
              <w:rPr>
                <w:bCs/>
                <w:i/>
                <w:spacing w:val="6"/>
                <w:sz w:val="22"/>
                <w:szCs w:val="22"/>
                <w:lang w:val="hr-HR"/>
              </w:rPr>
              <w:t xml:space="preserve">Luka Tribanj </w:t>
            </w:r>
          </w:p>
        </w:tc>
        <w:tc>
          <w:tcPr>
            <w:tcW w:w="3118" w:type="dxa"/>
            <w:vMerge w:val="restart"/>
            <w:shd w:val="clear" w:color="auto" w:fill="auto"/>
          </w:tcPr>
          <w:p w14:paraId="290B0033" w14:textId="77777777" w:rsidR="00E14B7E" w:rsidRPr="00BF3E57" w:rsidRDefault="00E14B7E" w:rsidP="00BF3E57">
            <w:pPr>
              <w:keepNext/>
              <w:numPr>
                <w:ilvl w:val="12"/>
                <w:numId w:val="0"/>
              </w:numPr>
              <w:spacing w:after="20" w:line="280" w:lineRule="atLeast"/>
              <w:jc w:val="left"/>
              <w:rPr>
                <w:bCs/>
                <w:spacing w:val="6"/>
                <w:sz w:val="22"/>
                <w:szCs w:val="22"/>
                <w:lang w:val="hr-HR"/>
              </w:rPr>
            </w:pPr>
            <w:r w:rsidRPr="00BF3E57">
              <w:rPr>
                <w:b/>
                <w:bCs/>
                <w:spacing w:val="6"/>
                <w:sz w:val="22"/>
                <w:szCs w:val="22"/>
                <w:lang w:val="hr-HR"/>
              </w:rPr>
              <w:t>Krušćica mala (uvala Lubardić)</w:t>
            </w:r>
            <w:r w:rsidRPr="00BF3E57">
              <w:rPr>
                <w:bCs/>
                <w:spacing w:val="6"/>
                <w:sz w:val="22"/>
                <w:szCs w:val="22"/>
                <w:lang w:val="hr-HR"/>
              </w:rPr>
              <w:t xml:space="preserve">: </w:t>
            </w:r>
            <w:r w:rsidRPr="00BF3E57">
              <w:rPr>
                <w:bCs/>
                <w:i/>
                <w:spacing w:val="6"/>
                <w:sz w:val="22"/>
                <w:szCs w:val="22"/>
                <w:lang w:val="hr-HR"/>
              </w:rPr>
              <w:t>luka otvorena za javni promet</w:t>
            </w:r>
            <w:r w:rsidRPr="00BF3E57">
              <w:rPr>
                <w:bCs/>
                <w:spacing w:val="6"/>
                <w:sz w:val="22"/>
                <w:szCs w:val="22"/>
                <w:lang w:val="hr-HR"/>
              </w:rPr>
              <w:t xml:space="preserve"> – lokalnog značaja</w:t>
            </w:r>
          </w:p>
        </w:tc>
        <w:tc>
          <w:tcPr>
            <w:tcW w:w="1843" w:type="dxa"/>
            <w:shd w:val="clear" w:color="auto" w:fill="auto"/>
          </w:tcPr>
          <w:p w14:paraId="26137EE5" w14:textId="77777777" w:rsidR="00E14B7E" w:rsidRPr="00BF3E57" w:rsidRDefault="00E14B7E" w:rsidP="00BF3E57">
            <w:pPr>
              <w:keepNext/>
              <w:numPr>
                <w:ilvl w:val="12"/>
                <w:numId w:val="0"/>
              </w:numPr>
              <w:spacing w:after="20" w:line="280" w:lineRule="atLeast"/>
              <w:jc w:val="right"/>
              <w:rPr>
                <w:spacing w:val="6"/>
                <w:sz w:val="22"/>
                <w:szCs w:val="22"/>
                <w:lang w:val="hr-HR"/>
              </w:rPr>
            </w:pPr>
            <w:r w:rsidRPr="00BF3E57">
              <w:rPr>
                <w:spacing w:val="6"/>
                <w:sz w:val="22"/>
                <w:szCs w:val="22"/>
                <w:lang w:val="hr-HR"/>
              </w:rPr>
              <w:t xml:space="preserve">ukupno luka  </w:t>
            </w:r>
            <w:r w:rsidRPr="00BF3E57">
              <w:rPr>
                <w:b/>
                <w:spacing w:val="6"/>
                <w:sz w:val="22"/>
                <w:szCs w:val="22"/>
                <w:lang w:val="hr-HR"/>
              </w:rPr>
              <w:t>200</w:t>
            </w:r>
          </w:p>
        </w:tc>
        <w:tc>
          <w:tcPr>
            <w:tcW w:w="1966" w:type="dxa"/>
            <w:vMerge w:val="restart"/>
            <w:shd w:val="clear" w:color="auto" w:fill="auto"/>
          </w:tcPr>
          <w:p w14:paraId="54F7CCEA" w14:textId="77777777" w:rsidR="00E14B7E" w:rsidRPr="00BF3E57" w:rsidRDefault="00E14B7E" w:rsidP="00BF3E57">
            <w:pPr>
              <w:keepNext/>
              <w:numPr>
                <w:ilvl w:val="12"/>
                <w:numId w:val="0"/>
              </w:numPr>
              <w:spacing w:after="20" w:line="280" w:lineRule="atLeast"/>
              <w:jc w:val="left"/>
              <w:rPr>
                <w:spacing w:val="6"/>
                <w:sz w:val="22"/>
                <w:szCs w:val="22"/>
                <w:lang w:val="hr-HR"/>
              </w:rPr>
            </w:pPr>
            <w:r w:rsidRPr="00BF3E57">
              <w:rPr>
                <w:iCs/>
                <w:spacing w:val="6"/>
                <w:sz w:val="22"/>
                <w:szCs w:val="22"/>
                <w:lang w:val="hr-HR"/>
              </w:rPr>
              <w:t>Postojeća luka</w:t>
            </w:r>
          </w:p>
        </w:tc>
      </w:tr>
      <w:tr w:rsidR="00E14B7E" w:rsidRPr="00BF3E57" w14:paraId="54BD7688" w14:textId="77777777" w:rsidTr="00BF3E57">
        <w:trPr>
          <w:cantSplit/>
          <w:trHeight w:val="371"/>
        </w:trPr>
        <w:tc>
          <w:tcPr>
            <w:tcW w:w="1276" w:type="dxa"/>
            <w:vMerge/>
            <w:shd w:val="clear" w:color="auto" w:fill="auto"/>
          </w:tcPr>
          <w:p w14:paraId="75D854DA" w14:textId="77777777" w:rsidR="00E14B7E" w:rsidRPr="00BF3E57" w:rsidRDefault="00E14B7E" w:rsidP="00BF3E57">
            <w:pPr>
              <w:keepNext/>
              <w:numPr>
                <w:ilvl w:val="12"/>
                <w:numId w:val="0"/>
              </w:numPr>
              <w:spacing w:after="20" w:line="280" w:lineRule="atLeast"/>
              <w:rPr>
                <w:b/>
                <w:spacing w:val="6"/>
                <w:sz w:val="22"/>
                <w:szCs w:val="22"/>
                <w:lang w:val="hr-HR"/>
              </w:rPr>
            </w:pPr>
          </w:p>
        </w:tc>
        <w:tc>
          <w:tcPr>
            <w:tcW w:w="1276" w:type="dxa"/>
            <w:vMerge/>
            <w:shd w:val="clear" w:color="auto" w:fill="auto"/>
          </w:tcPr>
          <w:p w14:paraId="073C2F07" w14:textId="77777777" w:rsidR="00E14B7E" w:rsidRPr="00BF3E57" w:rsidRDefault="00E14B7E" w:rsidP="00BF3E57">
            <w:pPr>
              <w:keepNext/>
              <w:numPr>
                <w:ilvl w:val="12"/>
                <w:numId w:val="0"/>
              </w:numPr>
              <w:spacing w:after="20" w:line="280" w:lineRule="atLeast"/>
              <w:rPr>
                <w:bCs/>
                <w:i/>
                <w:spacing w:val="6"/>
                <w:sz w:val="22"/>
                <w:szCs w:val="22"/>
                <w:lang w:val="hr-HR"/>
              </w:rPr>
            </w:pPr>
          </w:p>
        </w:tc>
        <w:tc>
          <w:tcPr>
            <w:tcW w:w="3118" w:type="dxa"/>
            <w:vMerge/>
            <w:shd w:val="clear" w:color="auto" w:fill="auto"/>
          </w:tcPr>
          <w:p w14:paraId="2AE4CE86" w14:textId="77777777" w:rsidR="00E14B7E" w:rsidRPr="00BF3E57" w:rsidRDefault="00E14B7E" w:rsidP="00BF3E57">
            <w:pPr>
              <w:keepNext/>
              <w:numPr>
                <w:ilvl w:val="12"/>
                <w:numId w:val="0"/>
              </w:numPr>
              <w:spacing w:after="20" w:line="280" w:lineRule="atLeast"/>
              <w:jc w:val="left"/>
              <w:rPr>
                <w:b/>
                <w:bCs/>
                <w:spacing w:val="6"/>
                <w:sz w:val="22"/>
                <w:szCs w:val="22"/>
                <w:lang w:val="hr-HR"/>
              </w:rPr>
            </w:pPr>
          </w:p>
        </w:tc>
        <w:tc>
          <w:tcPr>
            <w:tcW w:w="1843" w:type="dxa"/>
            <w:shd w:val="clear" w:color="auto" w:fill="auto"/>
          </w:tcPr>
          <w:p w14:paraId="26D3C040" w14:textId="77777777" w:rsidR="00E14B7E" w:rsidRPr="00BF3E57" w:rsidRDefault="00E14B7E" w:rsidP="00BF3E57">
            <w:pPr>
              <w:keepNext/>
              <w:numPr>
                <w:ilvl w:val="12"/>
                <w:numId w:val="0"/>
              </w:numPr>
              <w:spacing w:after="20" w:line="280" w:lineRule="atLeast"/>
              <w:jc w:val="right"/>
              <w:rPr>
                <w:spacing w:val="6"/>
                <w:sz w:val="22"/>
                <w:szCs w:val="22"/>
                <w:lang w:val="hr-HR"/>
              </w:rPr>
            </w:pPr>
            <w:r w:rsidRPr="00BF3E57">
              <w:rPr>
                <w:spacing w:val="6"/>
                <w:sz w:val="22"/>
                <w:szCs w:val="22"/>
                <w:lang w:val="hr-HR"/>
              </w:rPr>
              <w:t>u luci (središnji dio)  50</w:t>
            </w:r>
          </w:p>
        </w:tc>
        <w:tc>
          <w:tcPr>
            <w:tcW w:w="1966" w:type="dxa"/>
            <w:vMerge/>
            <w:shd w:val="clear" w:color="auto" w:fill="auto"/>
          </w:tcPr>
          <w:p w14:paraId="24831B5D" w14:textId="77777777" w:rsidR="00E14B7E" w:rsidRPr="00BF3E57" w:rsidRDefault="00E14B7E" w:rsidP="00BF3E57">
            <w:pPr>
              <w:keepNext/>
              <w:numPr>
                <w:ilvl w:val="12"/>
                <w:numId w:val="0"/>
              </w:numPr>
              <w:spacing w:after="20" w:line="280" w:lineRule="atLeast"/>
              <w:jc w:val="left"/>
              <w:rPr>
                <w:iCs/>
                <w:spacing w:val="6"/>
                <w:sz w:val="22"/>
                <w:szCs w:val="22"/>
                <w:lang w:val="hr-HR"/>
              </w:rPr>
            </w:pPr>
          </w:p>
        </w:tc>
      </w:tr>
      <w:tr w:rsidR="00E14B7E" w:rsidRPr="00BF3E57" w14:paraId="33A7806E" w14:textId="77777777" w:rsidTr="00D562A7">
        <w:trPr>
          <w:cantSplit/>
          <w:trHeight w:val="253"/>
        </w:trPr>
        <w:tc>
          <w:tcPr>
            <w:tcW w:w="1276" w:type="dxa"/>
            <w:vMerge/>
            <w:shd w:val="clear" w:color="auto" w:fill="auto"/>
          </w:tcPr>
          <w:p w14:paraId="03791EA5" w14:textId="77777777" w:rsidR="00E14B7E" w:rsidRPr="00BF3E57" w:rsidRDefault="00E14B7E" w:rsidP="00BF3E57">
            <w:pPr>
              <w:keepNext/>
              <w:numPr>
                <w:ilvl w:val="12"/>
                <w:numId w:val="0"/>
              </w:numPr>
              <w:spacing w:after="20" w:line="280" w:lineRule="atLeast"/>
              <w:rPr>
                <w:b/>
                <w:spacing w:val="6"/>
                <w:sz w:val="22"/>
                <w:szCs w:val="22"/>
                <w:lang w:val="hr-HR"/>
              </w:rPr>
            </w:pPr>
          </w:p>
        </w:tc>
        <w:tc>
          <w:tcPr>
            <w:tcW w:w="1276" w:type="dxa"/>
            <w:vMerge/>
            <w:shd w:val="clear" w:color="auto" w:fill="auto"/>
          </w:tcPr>
          <w:p w14:paraId="58994E3F" w14:textId="77777777" w:rsidR="00E14B7E" w:rsidRPr="00BF3E57" w:rsidRDefault="00E14B7E" w:rsidP="00BF3E57">
            <w:pPr>
              <w:keepNext/>
              <w:numPr>
                <w:ilvl w:val="12"/>
                <w:numId w:val="0"/>
              </w:numPr>
              <w:spacing w:after="20" w:line="280" w:lineRule="atLeast"/>
              <w:rPr>
                <w:bCs/>
                <w:i/>
                <w:spacing w:val="6"/>
                <w:sz w:val="22"/>
                <w:szCs w:val="22"/>
                <w:lang w:val="hr-HR"/>
              </w:rPr>
            </w:pPr>
          </w:p>
        </w:tc>
        <w:tc>
          <w:tcPr>
            <w:tcW w:w="6927" w:type="dxa"/>
            <w:gridSpan w:val="3"/>
            <w:shd w:val="clear" w:color="auto" w:fill="auto"/>
          </w:tcPr>
          <w:p w14:paraId="0C5BAA78" w14:textId="77777777" w:rsidR="00E14B7E" w:rsidRPr="00BF3E57" w:rsidRDefault="00E14B7E" w:rsidP="00BF3E57">
            <w:pPr>
              <w:keepNext/>
              <w:spacing w:after="20" w:line="280" w:lineRule="atLeast"/>
              <w:jc w:val="left"/>
              <w:rPr>
                <w:b/>
                <w:spacing w:val="6"/>
                <w:sz w:val="22"/>
                <w:szCs w:val="22"/>
                <w:lang w:val="hr-HR"/>
              </w:rPr>
            </w:pPr>
            <w:r w:rsidRPr="00BF3E57">
              <w:rPr>
                <w:b/>
                <w:bCs/>
                <w:i/>
                <w:spacing w:val="6"/>
                <w:sz w:val="22"/>
                <w:szCs w:val="22"/>
                <w:lang w:val="hr-HR"/>
              </w:rPr>
              <w:t>izdvojeni lučki bazeni</w:t>
            </w:r>
          </w:p>
        </w:tc>
      </w:tr>
      <w:tr w:rsidR="00E14B7E" w:rsidRPr="00BF3E57" w14:paraId="690392AA" w14:textId="77777777" w:rsidTr="00BF3E57">
        <w:trPr>
          <w:cantSplit/>
          <w:trHeight w:val="253"/>
        </w:trPr>
        <w:tc>
          <w:tcPr>
            <w:tcW w:w="1276" w:type="dxa"/>
            <w:vMerge/>
            <w:shd w:val="clear" w:color="auto" w:fill="auto"/>
          </w:tcPr>
          <w:p w14:paraId="3BF6D6B3"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07976999"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56BABA85" w14:textId="77777777" w:rsidR="00E14B7E" w:rsidRPr="00BF3E57" w:rsidRDefault="00E14B7E" w:rsidP="00BF3E57">
            <w:pPr>
              <w:numPr>
                <w:ilvl w:val="12"/>
                <w:numId w:val="0"/>
              </w:numPr>
              <w:spacing w:after="20" w:line="280" w:lineRule="atLeast"/>
              <w:jc w:val="left"/>
              <w:rPr>
                <w:bCs/>
                <w:i/>
                <w:spacing w:val="6"/>
                <w:sz w:val="22"/>
                <w:szCs w:val="22"/>
                <w:lang w:val="hr-HR"/>
              </w:rPr>
            </w:pPr>
            <w:r w:rsidRPr="00BF3E57">
              <w:rPr>
                <w:b/>
                <w:spacing w:val="6"/>
                <w:sz w:val="22"/>
                <w:szCs w:val="22"/>
                <w:lang w:val="hr-HR"/>
              </w:rPr>
              <w:t>Uvala Šibuljina:</w:t>
            </w:r>
            <w:r w:rsidRPr="00BF3E57">
              <w:rPr>
                <w:spacing w:val="6"/>
                <w:sz w:val="22"/>
                <w:szCs w:val="22"/>
                <w:lang w:val="hr-HR"/>
              </w:rPr>
              <w:t xml:space="preserve"> </w:t>
            </w:r>
            <w:r w:rsidRPr="00BF3E57">
              <w:rPr>
                <w:bCs/>
                <w:i/>
                <w:spacing w:val="6"/>
                <w:sz w:val="22"/>
                <w:szCs w:val="22"/>
                <w:lang w:val="hr-HR"/>
              </w:rPr>
              <w:t>komunalni vez</w:t>
            </w:r>
            <w:r w:rsidRPr="00BF3E57">
              <w:rPr>
                <w:bCs/>
                <w:spacing w:val="6"/>
                <w:sz w:val="22"/>
                <w:szCs w:val="22"/>
                <w:lang w:val="hr-HR"/>
              </w:rPr>
              <w:t xml:space="preserve"> (KV)</w:t>
            </w:r>
          </w:p>
        </w:tc>
        <w:tc>
          <w:tcPr>
            <w:tcW w:w="1843" w:type="dxa"/>
            <w:shd w:val="clear" w:color="auto" w:fill="auto"/>
          </w:tcPr>
          <w:p w14:paraId="54925309"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15</w:t>
            </w:r>
          </w:p>
        </w:tc>
        <w:tc>
          <w:tcPr>
            <w:tcW w:w="1966" w:type="dxa"/>
            <w:shd w:val="clear" w:color="auto" w:fill="auto"/>
          </w:tcPr>
          <w:p w14:paraId="0C886E7E" w14:textId="77777777" w:rsidR="00E14B7E" w:rsidRPr="00BF3E57" w:rsidRDefault="00E14B7E" w:rsidP="00BF3E57">
            <w:pPr>
              <w:spacing w:after="20" w:line="280" w:lineRule="atLeast"/>
              <w:jc w:val="left"/>
              <w:rPr>
                <w:spacing w:val="6"/>
                <w:sz w:val="22"/>
                <w:szCs w:val="22"/>
                <w:lang w:val="hr-HR"/>
              </w:rPr>
            </w:pPr>
            <w:r w:rsidRPr="00BF3E57">
              <w:rPr>
                <w:iCs/>
                <w:spacing w:val="6"/>
                <w:sz w:val="22"/>
                <w:szCs w:val="22"/>
                <w:lang w:val="hr-HR"/>
              </w:rPr>
              <w:t xml:space="preserve">Postojeći komunalni vez </w:t>
            </w:r>
          </w:p>
        </w:tc>
      </w:tr>
      <w:tr w:rsidR="00E14B7E" w:rsidRPr="00BF3E57" w14:paraId="3F95F0CA" w14:textId="77777777" w:rsidTr="00BF3E57">
        <w:trPr>
          <w:cantSplit/>
        </w:trPr>
        <w:tc>
          <w:tcPr>
            <w:tcW w:w="1276" w:type="dxa"/>
            <w:vMerge/>
            <w:shd w:val="clear" w:color="auto" w:fill="auto"/>
          </w:tcPr>
          <w:p w14:paraId="491E7B1E"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3166154D"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344BF7ED" w14:textId="77777777" w:rsidR="00E14B7E" w:rsidRPr="00BF3E57" w:rsidRDefault="00E14B7E" w:rsidP="00BF3E57">
            <w:pPr>
              <w:numPr>
                <w:ilvl w:val="12"/>
                <w:numId w:val="0"/>
              </w:numPr>
              <w:spacing w:after="20" w:line="280" w:lineRule="atLeast"/>
              <w:jc w:val="left"/>
              <w:rPr>
                <w:bCs/>
                <w:i/>
                <w:spacing w:val="6"/>
                <w:sz w:val="22"/>
                <w:szCs w:val="22"/>
                <w:lang w:val="hr-HR"/>
              </w:rPr>
            </w:pPr>
            <w:r w:rsidRPr="00BF3E57">
              <w:rPr>
                <w:b/>
                <w:spacing w:val="6"/>
                <w:sz w:val="22"/>
                <w:szCs w:val="22"/>
                <w:lang w:val="hr-HR"/>
              </w:rPr>
              <w:t>Uvala Šibuljina 2:</w:t>
            </w:r>
            <w:r w:rsidRPr="00BF3E57">
              <w:rPr>
                <w:spacing w:val="6"/>
                <w:sz w:val="22"/>
                <w:szCs w:val="22"/>
                <w:lang w:val="hr-HR"/>
              </w:rPr>
              <w:t xml:space="preserve"> </w:t>
            </w:r>
            <w:r w:rsidRPr="00BF3E57">
              <w:rPr>
                <w:bCs/>
                <w:i/>
                <w:spacing w:val="6"/>
                <w:sz w:val="22"/>
                <w:szCs w:val="22"/>
                <w:lang w:val="hr-HR"/>
              </w:rPr>
              <w:t>komunalni vez</w:t>
            </w:r>
            <w:r w:rsidRPr="00BF3E57">
              <w:rPr>
                <w:bCs/>
                <w:spacing w:val="6"/>
                <w:sz w:val="22"/>
                <w:szCs w:val="22"/>
                <w:lang w:val="hr-HR"/>
              </w:rPr>
              <w:t xml:space="preserve"> (K)</w:t>
            </w:r>
          </w:p>
        </w:tc>
        <w:tc>
          <w:tcPr>
            <w:tcW w:w="1843" w:type="dxa"/>
            <w:shd w:val="clear" w:color="auto" w:fill="auto"/>
          </w:tcPr>
          <w:p w14:paraId="6173077A"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20</w:t>
            </w:r>
          </w:p>
        </w:tc>
        <w:tc>
          <w:tcPr>
            <w:tcW w:w="1966" w:type="dxa"/>
            <w:shd w:val="clear" w:color="auto" w:fill="auto"/>
          </w:tcPr>
          <w:p w14:paraId="14F2BEFF" w14:textId="77777777" w:rsidR="00E14B7E" w:rsidRPr="00BF3E57" w:rsidRDefault="00E14B7E" w:rsidP="00BF3E57">
            <w:pPr>
              <w:spacing w:after="20" w:line="280" w:lineRule="atLeast"/>
              <w:jc w:val="left"/>
              <w:rPr>
                <w:spacing w:val="6"/>
                <w:sz w:val="22"/>
                <w:szCs w:val="22"/>
                <w:lang w:val="hr-HR"/>
              </w:rPr>
            </w:pPr>
            <w:r w:rsidRPr="00BF3E57">
              <w:rPr>
                <w:iCs/>
                <w:spacing w:val="6"/>
                <w:sz w:val="22"/>
                <w:szCs w:val="22"/>
                <w:lang w:val="hr-HR"/>
              </w:rPr>
              <w:t xml:space="preserve">Postojeći komunalni vez </w:t>
            </w:r>
          </w:p>
        </w:tc>
      </w:tr>
      <w:tr w:rsidR="00E14B7E" w:rsidRPr="00BF3E57" w14:paraId="69F36CDF" w14:textId="77777777" w:rsidTr="00BF3E57">
        <w:trPr>
          <w:cantSplit/>
          <w:trHeight w:val="461"/>
        </w:trPr>
        <w:tc>
          <w:tcPr>
            <w:tcW w:w="1276" w:type="dxa"/>
            <w:vMerge/>
            <w:shd w:val="clear" w:color="auto" w:fill="auto"/>
          </w:tcPr>
          <w:p w14:paraId="7643390A"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0BF035AA"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19476625" w14:textId="77777777" w:rsidR="00E14B7E" w:rsidRPr="00BF3E57" w:rsidRDefault="00E14B7E" w:rsidP="00BF3E57">
            <w:pPr>
              <w:spacing w:after="20" w:line="280" w:lineRule="atLeast"/>
              <w:jc w:val="left"/>
              <w:rPr>
                <w:spacing w:val="6"/>
                <w:sz w:val="22"/>
                <w:szCs w:val="22"/>
                <w:lang w:val="hr-HR"/>
              </w:rPr>
            </w:pPr>
            <w:r w:rsidRPr="00BF3E57">
              <w:rPr>
                <w:b/>
                <w:spacing w:val="6"/>
                <w:sz w:val="22"/>
                <w:szCs w:val="22"/>
                <w:lang w:val="hr-HR"/>
              </w:rPr>
              <w:t>Uvala Kopovine:</w:t>
            </w:r>
            <w:r w:rsidRPr="00BF3E57">
              <w:rPr>
                <w:spacing w:val="6"/>
                <w:sz w:val="22"/>
                <w:szCs w:val="22"/>
                <w:lang w:val="hr-HR"/>
              </w:rPr>
              <w:t xml:space="preserve"> </w:t>
            </w:r>
            <w:r w:rsidRPr="00BF3E57">
              <w:rPr>
                <w:bCs/>
                <w:i/>
                <w:spacing w:val="6"/>
                <w:sz w:val="22"/>
                <w:szCs w:val="22"/>
                <w:lang w:val="hr-HR"/>
              </w:rPr>
              <w:t>komunalni vez</w:t>
            </w:r>
            <w:r w:rsidRPr="00BF3E57">
              <w:rPr>
                <w:bCs/>
                <w:spacing w:val="6"/>
                <w:sz w:val="22"/>
                <w:szCs w:val="22"/>
                <w:lang w:val="hr-HR"/>
              </w:rPr>
              <w:t xml:space="preserve"> (KV)</w:t>
            </w:r>
          </w:p>
        </w:tc>
        <w:tc>
          <w:tcPr>
            <w:tcW w:w="1843" w:type="dxa"/>
            <w:shd w:val="clear" w:color="auto" w:fill="auto"/>
          </w:tcPr>
          <w:p w14:paraId="6326536F"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10</w:t>
            </w:r>
          </w:p>
        </w:tc>
        <w:tc>
          <w:tcPr>
            <w:tcW w:w="1966" w:type="dxa"/>
            <w:shd w:val="clear" w:color="auto" w:fill="auto"/>
          </w:tcPr>
          <w:p w14:paraId="505BB9CA" w14:textId="77777777" w:rsidR="00E14B7E" w:rsidRPr="00BF3E57" w:rsidRDefault="00E14B7E" w:rsidP="00BF3E57">
            <w:pPr>
              <w:spacing w:after="20" w:line="280" w:lineRule="atLeast"/>
              <w:jc w:val="left"/>
              <w:rPr>
                <w:spacing w:val="6"/>
                <w:sz w:val="22"/>
                <w:szCs w:val="22"/>
                <w:lang w:val="hr-HR"/>
              </w:rPr>
            </w:pPr>
            <w:r w:rsidRPr="00BF3E57">
              <w:rPr>
                <w:iCs/>
                <w:spacing w:val="6"/>
                <w:sz w:val="22"/>
                <w:szCs w:val="22"/>
                <w:lang w:val="hr-HR"/>
              </w:rPr>
              <w:t xml:space="preserve">Postojeći komunalni vez </w:t>
            </w:r>
          </w:p>
        </w:tc>
      </w:tr>
      <w:tr w:rsidR="00E14B7E" w:rsidRPr="00BF3E57" w14:paraId="144C84A2" w14:textId="77777777" w:rsidTr="00BF3E57">
        <w:trPr>
          <w:cantSplit/>
        </w:trPr>
        <w:tc>
          <w:tcPr>
            <w:tcW w:w="1276" w:type="dxa"/>
            <w:vMerge/>
            <w:shd w:val="clear" w:color="auto" w:fill="auto"/>
          </w:tcPr>
          <w:p w14:paraId="3AA495D5"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5714D8A8"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55C87B6C" w14:textId="77777777" w:rsidR="00E14B7E" w:rsidRPr="00BF3E57" w:rsidRDefault="00E14B7E" w:rsidP="00BF3E57">
            <w:pPr>
              <w:spacing w:after="20" w:line="280" w:lineRule="atLeast"/>
              <w:jc w:val="left"/>
              <w:rPr>
                <w:spacing w:val="6"/>
                <w:sz w:val="22"/>
                <w:szCs w:val="22"/>
                <w:lang w:val="hr-HR"/>
              </w:rPr>
            </w:pPr>
            <w:r w:rsidRPr="00BF3E57">
              <w:rPr>
                <w:b/>
                <w:spacing w:val="6"/>
                <w:sz w:val="22"/>
                <w:szCs w:val="22"/>
                <w:lang w:val="hr-HR"/>
              </w:rPr>
              <w:t xml:space="preserve">Uvala Krušćica duboka: </w:t>
            </w:r>
            <w:r w:rsidRPr="00BF3E57">
              <w:rPr>
                <w:bCs/>
                <w:i/>
                <w:spacing w:val="6"/>
                <w:sz w:val="22"/>
                <w:szCs w:val="22"/>
                <w:lang w:val="hr-HR"/>
              </w:rPr>
              <w:t>komunalni vez</w:t>
            </w:r>
            <w:r w:rsidRPr="00BF3E57">
              <w:rPr>
                <w:bCs/>
                <w:spacing w:val="6"/>
                <w:sz w:val="22"/>
                <w:szCs w:val="22"/>
                <w:lang w:val="hr-HR"/>
              </w:rPr>
              <w:t xml:space="preserve"> (K)</w:t>
            </w:r>
          </w:p>
        </w:tc>
        <w:tc>
          <w:tcPr>
            <w:tcW w:w="1843" w:type="dxa"/>
            <w:shd w:val="clear" w:color="auto" w:fill="auto"/>
          </w:tcPr>
          <w:p w14:paraId="0733C8A3"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15</w:t>
            </w:r>
          </w:p>
        </w:tc>
        <w:tc>
          <w:tcPr>
            <w:tcW w:w="1966" w:type="dxa"/>
            <w:shd w:val="clear" w:color="auto" w:fill="auto"/>
          </w:tcPr>
          <w:p w14:paraId="68A4C5FE" w14:textId="77777777" w:rsidR="00E14B7E" w:rsidRPr="00BF3E57" w:rsidRDefault="00E14B7E" w:rsidP="00BF3E57">
            <w:pPr>
              <w:spacing w:after="20" w:line="280" w:lineRule="atLeast"/>
              <w:jc w:val="left"/>
              <w:rPr>
                <w:spacing w:val="6"/>
                <w:sz w:val="22"/>
                <w:szCs w:val="22"/>
                <w:lang w:val="hr-HR"/>
              </w:rPr>
            </w:pPr>
            <w:r w:rsidRPr="00BF3E57">
              <w:rPr>
                <w:iCs/>
                <w:spacing w:val="6"/>
                <w:sz w:val="22"/>
                <w:szCs w:val="22"/>
                <w:lang w:val="hr-HR"/>
              </w:rPr>
              <w:t xml:space="preserve">Postojeći komunalni vez </w:t>
            </w:r>
          </w:p>
        </w:tc>
      </w:tr>
      <w:tr w:rsidR="00E14B7E" w:rsidRPr="00BF3E57" w14:paraId="6CB4B182" w14:textId="77777777" w:rsidTr="00BF3E57">
        <w:trPr>
          <w:cantSplit/>
        </w:trPr>
        <w:tc>
          <w:tcPr>
            <w:tcW w:w="1276" w:type="dxa"/>
            <w:vMerge/>
            <w:shd w:val="clear" w:color="auto" w:fill="auto"/>
          </w:tcPr>
          <w:p w14:paraId="5688E8C8"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5D5727C2"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739D14EA" w14:textId="77777777" w:rsidR="00E14B7E" w:rsidRPr="00BF3E57" w:rsidRDefault="00E14B7E" w:rsidP="00BF3E57">
            <w:pPr>
              <w:spacing w:after="20" w:line="280" w:lineRule="atLeast"/>
              <w:jc w:val="left"/>
              <w:rPr>
                <w:spacing w:val="6"/>
                <w:sz w:val="22"/>
                <w:szCs w:val="22"/>
                <w:lang w:val="hr-HR"/>
              </w:rPr>
            </w:pPr>
            <w:r w:rsidRPr="00BF3E57">
              <w:rPr>
                <w:b/>
                <w:spacing w:val="6"/>
                <w:sz w:val="22"/>
                <w:szCs w:val="22"/>
                <w:lang w:val="hr-HR"/>
              </w:rPr>
              <w:t xml:space="preserve">Uvala Paripovača: </w:t>
            </w:r>
            <w:r w:rsidRPr="00BF3E57">
              <w:rPr>
                <w:bCs/>
                <w:i/>
                <w:spacing w:val="6"/>
                <w:sz w:val="22"/>
                <w:szCs w:val="22"/>
                <w:lang w:val="hr-HR"/>
              </w:rPr>
              <w:t>komunalni vez</w:t>
            </w:r>
            <w:r w:rsidRPr="00BF3E57">
              <w:rPr>
                <w:bCs/>
                <w:spacing w:val="6"/>
                <w:sz w:val="22"/>
                <w:szCs w:val="22"/>
                <w:lang w:val="hr-HR"/>
              </w:rPr>
              <w:t xml:space="preserve"> (KV)</w:t>
            </w:r>
          </w:p>
        </w:tc>
        <w:tc>
          <w:tcPr>
            <w:tcW w:w="1843" w:type="dxa"/>
            <w:shd w:val="clear" w:color="auto" w:fill="auto"/>
          </w:tcPr>
          <w:p w14:paraId="6C38543C"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10</w:t>
            </w:r>
          </w:p>
        </w:tc>
        <w:tc>
          <w:tcPr>
            <w:tcW w:w="1966" w:type="dxa"/>
            <w:shd w:val="clear" w:color="auto" w:fill="auto"/>
          </w:tcPr>
          <w:p w14:paraId="48046C1F" w14:textId="77777777" w:rsidR="00E14B7E" w:rsidRPr="00BF3E57" w:rsidRDefault="00E14B7E" w:rsidP="00BF3E57">
            <w:pPr>
              <w:spacing w:after="20" w:line="280" w:lineRule="atLeast"/>
              <w:jc w:val="left"/>
              <w:rPr>
                <w:spacing w:val="6"/>
                <w:sz w:val="22"/>
                <w:szCs w:val="22"/>
                <w:lang w:val="hr-HR"/>
              </w:rPr>
            </w:pPr>
            <w:r w:rsidRPr="00BF3E57">
              <w:rPr>
                <w:iCs/>
                <w:spacing w:val="6"/>
                <w:sz w:val="22"/>
                <w:szCs w:val="22"/>
                <w:lang w:val="hr-HR"/>
              </w:rPr>
              <w:t xml:space="preserve">Postojeći komunalni vez </w:t>
            </w:r>
          </w:p>
        </w:tc>
      </w:tr>
      <w:tr w:rsidR="00E14B7E" w:rsidRPr="00BF3E57" w14:paraId="143418B3" w14:textId="77777777" w:rsidTr="00BF3E57">
        <w:trPr>
          <w:cantSplit/>
        </w:trPr>
        <w:tc>
          <w:tcPr>
            <w:tcW w:w="1276" w:type="dxa"/>
            <w:vMerge/>
            <w:shd w:val="clear" w:color="auto" w:fill="auto"/>
          </w:tcPr>
          <w:p w14:paraId="6B0AB6AB"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150EB470"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702CD8F8" w14:textId="77777777" w:rsidR="00E14B7E" w:rsidRPr="00BF3E57" w:rsidRDefault="00E14B7E" w:rsidP="00BF3E57">
            <w:pPr>
              <w:spacing w:after="20" w:line="280" w:lineRule="atLeast"/>
              <w:jc w:val="left"/>
              <w:rPr>
                <w:spacing w:val="6"/>
                <w:sz w:val="22"/>
                <w:szCs w:val="22"/>
                <w:lang w:val="hr-HR"/>
              </w:rPr>
            </w:pPr>
            <w:r w:rsidRPr="00BF3E57">
              <w:rPr>
                <w:b/>
                <w:spacing w:val="6"/>
                <w:sz w:val="22"/>
                <w:szCs w:val="22"/>
                <w:lang w:val="hr-HR"/>
              </w:rPr>
              <w:t xml:space="preserve">Uvala Običaj: </w:t>
            </w:r>
            <w:r w:rsidRPr="00BF3E57">
              <w:rPr>
                <w:bCs/>
                <w:i/>
                <w:spacing w:val="6"/>
                <w:sz w:val="22"/>
                <w:szCs w:val="22"/>
                <w:lang w:val="hr-HR"/>
              </w:rPr>
              <w:t>komunalni vez</w:t>
            </w:r>
            <w:r w:rsidRPr="00BF3E57">
              <w:rPr>
                <w:bCs/>
                <w:spacing w:val="6"/>
                <w:sz w:val="22"/>
                <w:szCs w:val="22"/>
                <w:lang w:val="hr-HR"/>
              </w:rPr>
              <w:t xml:space="preserve"> (KV)</w:t>
            </w:r>
          </w:p>
        </w:tc>
        <w:tc>
          <w:tcPr>
            <w:tcW w:w="1843" w:type="dxa"/>
            <w:shd w:val="clear" w:color="auto" w:fill="auto"/>
          </w:tcPr>
          <w:p w14:paraId="038C8959"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20</w:t>
            </w:r>
          </w:p>
        </w:tc>
        <w:tc>
          <w:tcPr>
            <w:tcW w:w="1966" w:type="dxa"/>
            <w:shd w:val="clear" w:color="auto" w:fill="auto"/>
          </w:tcPr>
          <w:p w14:paraId="417DDA7F" w14:textId="77777777" w:rsidR="00E14B7E" w:rsidRPr="00BF3E57" w:rsidRDefault="00E14B7E" w:rsidP="00BF3E57">
            <w:pPr>
              <w:spacing w:after="20" w:line="280" w:lineRule="atLeast"/>
              <w:jc w:val="left"/>
              <w:rPr>
                <w:spacing w:val="6"/>
                <w:sz w:val="22"/>
                <w:szCs w:val="22"/>
                <w:lang w:val="hr-HR"/>
              </w:rPr>
            </w:pPr>
            <w:r w:rsidRPr="00BF3E57">
              <w:rPr>
                <w:iCs/>
                <w:spacing w:val="6"/>
                <w:sz w:val="22"/>
                <w:szCs w:val="22"/>
                <w:lang w:val="hr-HR"/>
              </w:rPr>
              <w:t xml:space="preserve">Postojeći komunalni vez </w:t>
            </w:r>
          </w:p>
        </w:tc>
      </w:tr>
      <w:tr w:rsidR="00E14B7E" w:rsidRPr="00BF3E57" w14:paraId="58216564" w14:textId="77777777" w:rsidTr="00BF3E57">
        <w:trPr>
          <w:cantSplit/>
          <w:trHeight w:val="507"/>
        </w:trPr>
        <w:tc>
          <w:tcPr>
            <w:tcW w:w="1276" w:type="dxa"/>
            <w:vMerge/>
            <w:shd w:val="clear" w:color="auto" w:fill="auto"/>
          </w:tcPr>
          <w:p w14:paraId="2DA44759"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1251DD47"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69A2AC41" w14:textId="77777777" w:rsidR="00E14B7E" w:rsidRPr="00BF3E57" w:rsidRDefault="00E14B7E" w:rsidP="00BF3E57">
            <w:pPr>
              <w:spacing w:after="20" w:line="280" w:lineRule="atLeast"/>
              <w:jc w:val="left"/>
              <w:rPr>
                <w:spacing w:val="6"/>
                <w:sz w:val="22"/>
                <w:szCs w:val="22"/>
                <w:lang w:val="hr-HR"/>
              </w:rPr>
            </w:pPr>
            <w:r w:rsidRPr="00BF3E57">
              <w:rPr>
                <w:b/>
                <w:spacing w:val="6"/>
                <w:sz w:val="22"/>
                <w:szCs w:val="22"/>
                <w:lang w:val="hr-HR"/>
              </w:rPr>
              <w:t xml:space="preserve">Uvala Običajac: </w:t>
            </w:r>
            <w:r w:rsidRPr="00BF3E57">
              <w:rPr>
                <w:bCs/>
                <w:i/>
                <w:spacing w:val="6"/>
                <w:sz w:val="22"/>
                <w:szCs w:val="22"/>
                <w:lang w:val="hr-HR"/>
              </w:rPr>
              <w:t>komunalni vez</w:t>
            </w:r>
            <w:r w:rsidRPr="00BF3E57">
              <w:rPr>
                <w:bCs/>
                <w:spacing w:val="6"/>
                <w:sz w:val="22"/>
                <w:szCs w:val="22"/>
                <w:lang w:val="hr-HR"/>
              </w:rPr>
              <w:t xml:space="preserve"> (KV)</w:t>
            </w:r>
          </w:p>
        </w:tc>
        <w:tc>
          <w:tcPr>
            <w:tcW w:w="1843" w:type="dxa"/>
            <w:shd w:val="clear" w:color="auto" w:fill="auto"/>
          </w:tcPr>
          <w:p w14:paraId="20B7340C"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10</w:t>
            </w:r>
          </w:p>
        </w:tc>
        <w:tc>
          <w:tcPr>
            <w:tcW w:w="1966" w:type="dxa"/>
            <w:shd w:val="clear" w:color="auto" w:fill="auto"/>
          </w:tcPr>
          <w:p w14:paraId="2F54828F" w14:textId="77777777" w:rsidR="00E14B7E" w:rsidRPr="00BF3E57" w:rsidRDefault="00E14B7E" w:rsidP="00BF3E57">
            <w:pPr>
              <w:spacing w:after="20" w:line="280" w:lineRule="atLeast"/>
              <w:jc w:val="left"/>
              <w:rPr>
                <w:spacing w:val="6"/>
                <w:sz w:val="22"/>
                <w:szCs w:val="22"/>
                <w:lang w:val="hr-HR"/>
              </w:rPr>
            </w:pPr>
            <w:r w:rsidRPr="00BF3E57">
              <w:rPr>
                <w:iCs/>
                <w:spacing w:val="6"/>
                <w:sz w:val="22"/>
                <w:szCs w:val="22"/>
                <w:lang w:val="hr-HR"/>
              </w:rPr>
              <w:t xml:space="preserve">Postojeći komunalni vez </w:t>
            </w:r>
          </w:p>
        </w:tc>
      </w:tr>
      <w:tr w:rsidR="00E14B7E" w:rsidRPr="00BF3E57" w14:paraId="2EC65A6F" w14:textId="77777777" w:rsidTr="00BF3E57">
        <w:trPr>
          <w:cantSplit/>
        </w:trPr>
        <w:tc>
          <w:tcPr>
            <w:tcW w:w="1276" w:type="dxa"/>
            <w:vMerge/>
            <w:shd w:val="clear" w:color="auto" w:fill="auto"/>
          </w:tcPr>
          <w:p w14:paraId="143B8512"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4A6CD1EA"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4BBDD7B2" w14:textId="77777777" w:rsidR="00E14B7E" w:rsidRPr="00BF3E57" w:rsidRDefault="00E14B7E" w:rsidP="00BF3E57">
            <w:pPr>
              <w:spacing w:after="20" w:line="280" w:lineRule="atLeast"/>
              <w:jc w:val="left"/>
              <w:rPr>
                <w:b/>
                <w:spacing w:val="6"/>
                <w:sz w:val="22"/>
                <w:szCs w:val="22"/>
                <w:lang w:val="hr-HR"/>
              </w:rPr>
            </w:pPr>
            <w:r w:rsidRPr="00BF3E57">
              <w:rPr>
                <w:b/>
                <w:spacing w:val="6"/>
                <w:sz w:val="22"/>
                <w:szCs w:val="22"/>
                <w:lang w:val="hr-HR"/>
              </w:rPr>
              <w:t xml:space="preserve">Uvala Mandalina: </w:t>
            </w:r>
            <w:r w:rsidRPr="00BF3E57">
              <w:rPr>
                <w:bCs/>
                <w:i/>
                <w:spacing w:val="6"/>
                <w:sz w:val="22"/>
                <w:szCs w:val="22"/>
                <w:lang w:val="hr-HR"/>
              </w:rPr>
              <w:t>komunalni vez</w:t>
            </w:r>
            <w:r w:rsidRPr="00BF3E57">
              <w:rPr>
                <w:bCs/>
                <w:spacing w:val="6"/>
                <w:sz w:val="22"/>
                <w:szCs w:val="22"/>
                <w:lang w:val="hr-HR"/>
              </w:rPr>
              <w:t xml:space="preserve"> (KV)</w:t>
            </w:r>
          </w:p>
        </w:tc>
        <w:tc>
          <w:tcPr>
            <w:tcW w:w="1843" w:type="dxa"/>
            <w:shd w:val="clear" w:color="auto" w:fill="auto"/>
          </w:tcPr>
          <w:p w14:paraId="4D08B1C3"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20</w:t>
            </w:r>
          </w:p>
        </w:tc>
        <w:tc>
          <w:tcPr>
            <w:tcW w:w="1966" w:type="dxa"/>
            <w:shd w:val="clear" w:color="auto" w:fill="auto"/>
          </w:tcPr>
          <w:p w14:paraId="61986778" w14:textId="77777777" w:rsidR="00E14B7E" w:rsidRPr="00BF3E57" w:rsidRDefault="00E14B7E" w:rsidP="00BF3E57">
            <w:pPr>
              <w:spacing w:after="20" w:line="280" w:lineRule="atLeast"/>
              <w:jc w:val="left"/>
              <w:rPr>
                <w:iCs/>
                <w:spacing w:val="6"/>
                <w:sz w:val="22"/>
                <w:szCs w:val="22"/>
                <w:lang w:val="hr-HR"/>
              </w:rPr>
            </w:pPr>
            <w:r w:rsidRPr="00BF3E57">
              <w:rPr>
                <w:iCs/>
                <w:spacing w:val="6"/>
                <w:sz w:val="22"/>
                <w:szCs w:val="22"/>
                <w:lang w:val="hr-HR"/>
              </w:rPr>
              <w:t>Postojeći komunalni vez</w:t>
            </w:r>
          </w:p>
        </w:tc>
      </w:tr>
      <w:tr w:rsidR="00E14B7E" w:rsidRPr="00BF3E57" w14:paraId="1454F8AF" w14:textId="77777777" w:rsidTr="00BF3E57">
        <w:trPr>
          <w:cantSplit/>
        </w:trPr>
        <w:tc>
          <w:tcPr>
            <w:tcW w:w="1276" w:type="dxa"/>
            <w:vMerge/>
            <w:shd w:val="clear" w:color="auto" w:fill="auto"/>
          </w:tcPr>
          <w:p w14:paraId="0A882720" w14:textId="77777777" w:rsidR="00E14B7E" w:rsidRPr="00BF3E57" w:rsidRDefault="00E14B7E" w:rsidP="00BF3E57">
            <w:pPr>
              <w:numPr>
                <w:ilvl w:val="12"/>
                <w:numId w:val="0"/>
              </w:numPr>
              <w:spacing w:after="20" w:line="280" w:lineRule="atLeast"/>
              <w:rPr>
                <w:b/>
                <w:spacing w:val="6"/>
                <w:sz w:val="22"/>
                <w:szCs w:val="22"/>
                <w:lang w:val="hr-HR"/>
              </w:rPr>
            </w:pPr>
          </w:p>
        </w:tc>
        <w:tc>
          <w:tcPr>
            <w:tcW w:w="1276" w:type="dxa"/>
            <w:vMerge/>
            <w:shd w:val="clear" w:color="auto" w:fill="auto"/>
          </w:tcPr>
          <w:p w14:paraId="24519F17" w14:textId="77777777" w:rsidR="00E14B7E" w:rsidRPr="00BF3E57" w:rsidRDefault="00E14B7E" w:rsidP="00BF3E57">
            <w:pPr>
              <w:numPr>
                <w:ilvl w:val="12"/>
                <w:numId w:val="0"/>
              </w:numPr>
              <w:spacing w:after="20" w:line="280" w:lineRule="atLeast"/>
              <w:rPr>
                <w:bCs/>
                <w:i/>
                <w:spacing w:val="6"/>
                <w:sz w:val="22"/>
                <w:szCs w:val="22"/>
                <w:lang w:val="hr-HR"/>
              </w:rPr>
            </w:pPr>
          </w:p>
        </w:tc>
        <w:tc>
          <w:tcPr>
            <w:tcW w:w="3118" w:type="dxa"/>
            <w:shd w:val="clear" w:color="auto" w:fill="auto"/>
          </w:tcPr>
          <w:p w14:paraId="6A50EC20" w14:textId="77777777" w:rsidR="00E14B7E" w:rsidRPr="00BF3E57" w:rsidRDefault="00E14B7E" w:rsidP="00BF3E57">
            <w:pPr>
              <w:spacing w:after="20" w:line="280" w:lineRule="atLeast"/>
              <w:jc w:val="left"/>
              <w:rPr>
                <w:b/>
                <w:spacing w:val="6"/>
                <w:sz w:val="22"/>
                <w:szCs w:val="22"/>
                <w:lang w:val="hr-HR"/>
              </w:rPr>
            </w:pPr>
            <w:r w:rsidRPr="00BF3E57">
              <w:rPr>
                <w:b/>
                <w:spacing w:val="6"/>
                <w:sz w:val="22"/>
                <w:szCs w:val="22"/>
                <w:lang w:val="hr-HR"/>
              </w:rPr>
              <w:t xml:space="preserve">Uvala Lisarica: </w:t>
            </w:r>
            <w:r w:rsidRPr="00BF3E57">
              <w:rPr>
                <w:bCs/>
                <w:i/>
                <w:spacing w:val="6"/>
                <w:sz w:val="22"/>
                <w:szCs w:val="22"/>
                <w:lang w:val="hr-HR"/>
              </w:rPr>
              <w:t>komunalni vez</w:t>
            </w:r>
            <w:r w:rsidRPr="00BF3E57">
              <w:rPr>
                <w:bCs/>
                <w:spacing w:val="6"/>
                <w:sz w:val="22"/>
                <w:szCs w:val="22"/>
                <w:lang w:val="hr-HR"/>
              </w:rPr>
              <w:t xml:space="preserve"> (KV)</w:t>
            </w:r>
          </w:p>
        </w:tc>
        <w:tc>
          <w:tcPr>
            <w:tcW w:w="1843" w:type="dxa"/>
            <w:shd w:val="clear" w:color="auto" w:fill="auto"/>
          </w:tcPr>
          <w:p w14:paraId="3D7F7F5C" w14:textId="77777777" w:rsidR="00E14B7E" w:rsidRPr="00BF3E57" w:rsidRDefault="00E14B7E" w:rsidP="00BF3E57">
            <w:pPr>
              <w:numPr>
                <w:ilvl w:val="12"/>
                <w:numId w:val="0"/>
              </w:numPr>
              <w:spacing w:after="20" w:line="280" w:lineRule="atLeast"/>
              <w:jc w:val="right"/>
              <w:rPr>
                <w:spacing w:val="6"/>
                <w:sz w:val="22"/>
                <w:szCs w:val="22"/>
                <w:lang w:val="hr-HR"/>
              </w:rPr>
            </w:pPr>
            <w:r w:rsidRPr="00BF3E57">
              <w:rPr>
                <w:spacing w:val="6"/>
                <w:sz w:val="22"/>
                <w:szCs w:val="22"/>
                <w:lang w:val="hr-HR"/>
              </w:rPr>
              <w:t>30</w:t>
            </w:r>
          </w:p>
        </w:tc>
        <w:tc>
          <w:tcPr>
            <w:tcW w:w="1966" w:type="dxa"/>
            <w:shd w:val="clear" w:color="auto" w:fill="auto"/>
          </w:tcPr>
          <w:p w14:paraId="5F45D04D" w14:textId="77777777" w:rsidR="00E14B7E" w:rsidRPr="00BF3E57" w:rsidRDefault="00E14B7E" w:rsidP="00BF3E57">
            <w:pPr>
              <w:spacing w:after="20" w:line="280" w:lineRule="atLeast"/>
              <w:jc w:val="left"/>
              <w:rPr>
                <w:iCs/>
                <w:spacing w:val="6"/>
                <w:sz w:val="22"/>
                <w:szCs w:val="22"/>
                <w:lang w:val="hr-HR"/>
              </w:rPr>
            </w:pPr>
            <w:r w:rsidRPr="00BF3E57">
              <w:rPr>
                <w:iCs/>
                <w:spacing w:val="6"/>
                <w:sz w:val="22"/>
                <w:szCs w:val="22"/>
                <w:lang w:val="hr-HR"/>
              </w:rPr>
              <w:t>Postojeći komunalni vez</w:t>
            </w:r>
          </w:p>
        </w:tc>
      </w:tr>
    </w:tbl>
    <w:p w14:paraId="1AD51BD5" w14:textId="77777777" w:rsidR="000525FF" w:rsidRPr="00BF3E57" w:rsidRDefault="000525FF" w:rsidP="000525FF">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7C996E13" w14:textId="77777777" w:rsidR="000525FF" w:rsidRPr="00BF3E57" w:rsidRDefault="000525FF" w:rsidP="000525FF">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 xml:space="preserve">Članak </w:t>
      </w:r>
      <w:r>
        <w:rPr>
          <w:rFonts w:cs="Arial"/>
          <w:spacing w:val="6"/>
          <w:sz w:val="24"/>
          <w:szCs w:val="24"/>
          <w:lang w:val="hr-HR"/>
        </w:rPr>
        <w:t>63</w:t>
      </w:r>
      <w:r w:rsidRPr="00BF3E57">
        <w:rPr>
          <w:rFonts w:cs="Arial"/>
          <w:spacing w:val="6"/>
          <w:sz w:val="24"/>
          <w:szCs w:val="24"/>
          <w:lang w:val="hr-HR"/>
        </w:rPr>
        <w:t>. mijenja se i glasi:</w:t>
      </w:r>
    </w:p>
    <w:p w14:paraId="2520DBD8" w14:textId="77777777" w:rsidR="000525FF" w:rsidRPr="000525FF" w:rsidRDefault="000525FF" w:rsidP="000525FF">
      <w:pPr>
        <w:pStyle w:val="BodyTextuvlaka2uvlaka3"/>
        <w:tabs>
          <w:tab w:val="clear" w:pos="360"/>
          <w:tab w:val="clear" w:pos="1080"/>
          <w:tab w:val="clear" w:pos="1800"/>
          <w:tab w:val="clear" w:pos="2520"/>
          <w:tab w:val="clear" w:pos="3240"/>
          <w:tab w:val="clear" w:pos="3960"/>
          <w:tab w:val="clear" w:pos="4680"/>
          <w:tab w:val="clear" w:pos="5400"/>
          <w:tab w:val="clear" w:pos="6120"/>
          <w:tab w:val="clear" w:pos="6840"/>
          <w:tab w:val="clear" w:pos="7560"/>
        </w:tabs>
        <w:spacing w:before="60" w:line="280" w:lineRule="atLeast"/>
        <w:ind w:left="567" w:firstLine="0"/>
        <w:rPr>
          <w:rFonts w:ascii="Arial Narrow" w:hAnsi="Arial Narrow"/>
          <w:color w:val="auto"/>
          <w:spacing w:val="6"/>
          <w:sz w:val="24"/>
          <w:szCs w:val="24"/>
          <w:lang w:val="hr-HR"/>
        </w:rPr>
      </w:pPr>
      <w:r w:rsidRPr="000525FF">
        <w:rPr>
          <w:rFonts w:ascii="Arial Narrow" w:hAnsi="Arial Narrow"/>
          <w:color w:val="auto"/>
          <w:spacing w:val="6"/>
          <w:sz w:val="24"/>
          <w:szCs w:val="24"/>
          <w:lang w:val="hr-HR"/>
        </w:rPr>
        <w:t xml:space="preserve">(1) Vodoopskrbne građevine treba graditi u etapama tako da svaka etapa predstavlja zaokruženu tehnološku cjelinu. </w:t>
      </w:r>
    </w:p>
    <w:p w14:paraId="789EBA91" w14:textId="77777777" w:rsidR="000525FF" w:rsidRPr="000525FF" w:rsidRDefault="000525FF" w:rsidP="000525FF">
      <w:pPr>
        <w:pStyle w:val="BodyTextuvlaka2uvlaka3"/>
        <w:tabs>
          <w:tab w:val="clear" w:pos="360"/>
          <w:tab w:val="clear" w:pos="1080"/>
          <w:tab w:val="clear" w:pos="1800"/>
          <w:tab w:val="clear" w:pos="2520"/>
          <w:tab w:val="clear" w:pos="3240"/>
          <w:tab w:val="clear" w:pos="3960"/>
          <w:tab w:val="clear" w:pos="4680"/>
          <w:tab w:val="clear" w:pos="5400"/>
          <w:tab w:val="clear" w:pos="6120"/>
          <w:tab w:val="clear" w:pos="6840"/>
          <w:tab w:val="clear" w:pos="7560"/>
        </w:tabs>
        <w:spacing w:before="60" w:line="280" w:lineRule="atLeast"/>
        <w:ind w:left="567" w:firstLine="0"/>
        <w:rPr>
          <w:rFonts w:ascii="Arial Narrow" w:hAnsi="Arial Narrow"/>
          <w:color w:val="auto"/>
          <w:spacing w:val="2"/>
          <w:sz w:val="24"/>
          <w:szCs w:val="24"/>
          <w:lang w:val="hr-HR"/>
        </w:rPr>
      </w:pPr>
      <w:r w:rsidRPr="000525FF">
        <w:rPr>
          <w:rFonts w:ascii="Arial Narrow" w:hAnsi="Arial Narrow"/>
          <w:color w:val="auto"/>
          <w:spacing w:val="2"/>
          <w:sz w:val="24"/>
          <w:szCs w:val="24"/>
          <w:lang w:val="hr-HR"/>
        </w:rPr>
        <w:t xml:space="preserve">(2) Izgradnji novih kapaciteta (naročito turističkih) može se pristupiti tek po osiguranju dostatnih količina vode u vodoopskrbnom sustavu, odnosno uz suglasnost nadležnog komunalnog poduzeća. Za planirana golf igrališta, planovima nižeg reda, obavezno je opisati predviđeni način osiguranja vode za potrebe zalijevanja (akumulacije, podzemna voda, prikupljanje kišnice i sl). </w:t>
      </w:r>
    </w:p>
    <w:p w14:paraId="7C68495A" w14:textId="77777777" w:rsidR="000525FF" w:rsidRPr="000525FF" w:rsidRDefault="000525FF" w:rsidP="000525FF">
      <w:pPr>
        <w:pStyle w:val="BodyTextuvlaka2uvlaka3"/>
        <w:widowControl/>
        <w:tabs>
          <w:tab w:val="clear" w:pos="360"/>
          <w:tab w:val="clear" w:pos="1080"/>
          <w:tab w:val="clear" w:pos="1800"/>
          <w:tab w:val="clear" w:pos="2520"/>
          <w:tab w:val="clear" w:pos="3240"/>
          <w:tab w:val="clear" w:pos="3960"/>
          <w:tab w:val="clear" w:pos="4680"/>
          <w:tab w:val="clear" w:pos="5400"/>
          <w:tab w:val="clear" w:pos="6120"/>
          <w:tab w:val="clear" w:pos="6840"/>
          <w:tab w:val="clear" w:pos="7560"/>
        </w:tabs>
        <w:spacing w:before="60" w:line="280" w:lineRule="atLeast"/>
        <w:ind w:left="567" w:firstLine="0"/>
        <w:rPr>
          <w:rFonts w:ascii="Arial Narrow" w:hAnsi="Arial Narrow"/>
          <w:color w:val="auto"/>
          <w:spacing w:val="6"/>
          <w:sz w:val="24"/>
          <w:szCs w:val="24"/>
          <w:lang w:val="hr-HR"/>
        </w:rPr>
      </w:pPr>
      <w:r w:rsidRPr="000525FF">
        <w:rPr>
          <w:rFonts w:ascii="Arial Narrow" w:hAnsi="Arial Narrow"/>
          <w:color w:val="auto"/>
          <w:spacing w:val="6"/>
          <w:sz w:val="24"/>
          <w:szCs w:val="24"/>
          <w:lang w:val="hr-HR"/>
        </w:rPr>
        <w:t>(3) Planirani novi kapaciteti vodoopskrbe mogu se spajati na već izgrađen sustav pod uvjetom da se pritom ne ugrozi vodoopskrba postojećeg sustava, a u protivnom potrebno je izvršiti rekonstrukciju/izgradnju postojećeg sustava sukladno potrebi i namjeni novih vodoopskrbnih kapaciteta.</w:t>
      </w:r>
    </w:p>
    <w:p w14:paraId="47D30B7D" w14:textId="77777777" w:rsidR="00CD15E3" w:rsidRPr="00BF3E57" w:rsidRDefault="00CD15E3"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066C95C0" w14:textId="77777777" w:rsidR="00CD15E3" w:rsidRPr="00BF3E57" w:rsidRDefault="00CD15E3"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članku 68. dodaje se novi stavak 3. koji glasi:</w:t>
      </w:r>
    </w:p>
    <w:p w14:paraId="0EB9AA57" w14:textId="77777777" w:rsidR="00CD15E3" w:rsidRDefault="00CD15E3" w:rsidP="00BF3E57">
      <w:pPr>
        <w:pStyle w:val="BodyTextuvlaka2uvlaka3"/>
        <w:tabs>
          <w:tab w:val="clear" w:pos="360"/>
          <w:tab w:val="clear" w:pos="1080"/>
          <w:tab w:val="clear" w:pos="1800"/>
          <w:tab w:val="clear" w:pos="2520"/>
          <w:tab w:val="clear" w:pos="3240"/>
          <w:tab w:val="clear" w:pos="3960"/>
          <w:tab w:val="clear" w:pos="4680"/>
          <w:tab w:val="clear" w:pos="5400"/>
          <w:tab w:val="clear" w:pos="6120"/>
          <w:tab w:val="clear" w:pos="6840"/>
          <w:tab w:val="clear" w:pos="7560"/>
        </w:tabs>
        <w:spacing w:before="60" w:line="280" w:lineRule="atLeast"/>
        <w:ind w:left="567" w:firstLine="0"/>
        <w:rPr>
          <w:rFonts w:ascii="Arial Narrow" w:hAnsi="Arial Narrow"/>
          <w:color w:val="auto"/>
          <w:spacing w:val="6"/>
          <w:sz w:val="24"/>
          <w:szCs w:val="24"/>
          <w:lang w:val="hr-HR"/>
        </w:rPr>
      </w:pPr>
      <w:r w:rsidRPr="00BF3E57">
        <w:rPr>
          <w:rFonts w:ascii="Arial Narrow" w:hAnsi="Arial Narrow"/>
          <w:color w:val="auto"/>
          <w:spacing w:val="6"/>
          <w:sz w:val="24"/>
          <w:szCs w:val="24"/>
          <w:lang w:val="hr-HR"/>
        </w:rPr>
        <w:t>(3) Planirani novi kapaciteti sustava odvodnje mogu se spajati na već izgrađen sustav pod uvjetom da se pritom ne ugrozi postojeći sustav, a u protivnom potrebno je izvršiti rekonstrukciju/izgradnju postojećeg sustava sukladno potrebi i namjeni novih kapaciteta.</w:t>
      </w:r>
    </w:p>
    <w:p w14:paraId="03C878F1" w14:textId="77777777" w:rsidR="00AE200A" w:rsidRPr="00BF3E57" w:rsidRDefault="00AE200A" w:rsidP="00AE200A">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3CD464E8" w14:textId="77777777" w:rsidR="00AE200A" w:rsidRDefault="00AE200A" w:rsidP="00AE200A">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 xml:space="preserve">U članku </w:t>
      </w:r>
      <w:r>
        <w:rPr>
          <w:rFonts w:cs="Arial"/>
          <w:spacing w:val="6"/>
          <w:sz w:val="24"/>
          <w:szCs w:val="24"/>
          <w:lang w:val="hr-HR"/>
        </w:rPr>
        <w:t>71. stavak 1. mijenja se i glasi:</w:t>
      </w:r>
    </w:p>
    <w:p w14:paraId="3B2FEA54" w14:textId="77777777" w:rsidR="00AE200A" w:rsidRPr="00AE200A" w:rsidRDefault="00AE200A" w:rsidP="00AE200A">
      <w:pPr>
        <w:pStyle w:val="BodyTextuvlaka2uvlaka3"/>
        <w:tabs>
          <w:tab w:val="clear" w:pos="360"/>
          <w:tab w:val="clear" w:pos="1080"/>
          <w:tab w:val="clear" w:pos="1800"/>
          <w:tab w:val="clear" w:pos="2520"/>
          <w:tab w:val="clear" w:pos="3240"/>
          <w:tab w:val="clear" w:pos="3960"/>
          <w:tab w:val="clear" w:pos="4680"/>
          <w:tab w:val="clear" w:pos="5400"/>
          <w:tab w:val="clear" w:pos="6120"/>
          <w:tab w:val="clear" w:pos="6840"/>
          <w:tab w:val="clear" w:pos="7560"/>
        </w:tabs>
        <w:spacing w:before="60" w:line="280" w:lineRule="atLeast"/>
        <w:ind w:left="567" w:firstLine="0"/>
        <w:rPr>
          <w:rFonts w:ascii="Arial Narrow" w:hAnsi="Arial Narrow"/>
          <w:color w:val="auto"/>
          <w:spacing w:val="6"/>
          <w:sz w:val="24"/>
          <w:szCs w:val="24"/>
          <w:lang w:val="hr-HR"/>
        </w:rPr>
      </w:pPr>
      <w:r>
        <w:rPr>
          <w:rFonts w:ascii="Arial Narrow" w:hAnsi="Arial Narrow"/>
          <w:color w:val="auto"/>
          <w:spacing w:val="6"/>
          <w:sz w:val="24"/>
          <w:szCs w:val="24"/>
          <w:lang w:val="hr-HR"/>
        </w:rPr>
        <w:t xml:space="preserve">(1) </w:t>
      </w:r>
      <w:r w:rsidRPr="00AE200A">
        <w:rPr>
          <w:rFonts w:ascii="Arial Narrow" w:hAnsi="Arial Narrow"/>
          <w:color w:val="auto"/>
          <w:spacing w:val="6"/>
          <w:sz w:val="24"/>
          <w:szCs w:val="24"/>
          <w:lang w:val="hr-HR"/>
        </w:rPr>
        <w:t>Za naselja, odnosno građevine koji neće moći biti uključeni u sustav javne odvodnje ili do njihovog uključivanja u sustav, moguća je realizacija pojedinačnih objekata s prihvatom otpadnih voda u vodonepropusne sabirne jame i odvozom putem ovlaštenog pravnog subjekta ili izgradnjom vlastitih uređaja za pročišćavanje otpadnih voda, a sve ovisno o uvjetima na terenu te uz suglasnost i prema uvjetima Hrvatskih voda</w:t>
      </w:r>
    </w:p>
    <w:p w14:paraId="383D6E62" w14:textId="77777777" w:rsidR="00520610" w:rsidRPr="00BF3E57" w:rsidRDefault="00520610"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7C08596" w14:textId="77777777" w:rsidR="00520610" w:rsidRPr="00BF3E57" w:rsidRDefault="00520610"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Članak 76b. mijenja se i glasi:</w:t>
      </w:r>
    </w:p>
    <w:p w14:paraId="1FD1991F" w14:textId="77777777" w:rsidR="00520610" w:rsidRDefault="00520610" w:rsidP="00BF3E57">
      <w:pPr>
        <w:widowControl/>
        <w:spacing w:before="120" w:line="280" w:lineRule="atLeast"/>
        <w:ind w:left="567"/>
        <w:rPr>
          <w:spacing w:val="6"/>
          <w:szCs w:val="22"/>
          <w:lang w:val="hr-HR"/>
        </w:rPr>
      </w:pPr>
      <w:r w:rsidRPr="00BF3E57">
        <w:rPr>
          <w:spacing w:val="6"/>
          <w:szCs w:val="22"/>
          <w:lang w:val="hr-HR"/>
        </w:rPr>
        <w:t xml:space="preserve">Polaganje objekata linijske infrastrukture (kanalizacija, vodovod, električni i telekomunikacijski kablovi itd.) zajedno sa svim oknima i ostalim pratećim objektima uzdužno unutar korita vodotoka, odnosno čestice javnog vodnog dobra nije dopušteno. Vođenje trase paralelno sa reguliranim koritom vodotoka izvesti na minimalnoj udaljenosti kojom će se osigurati statička i hidraulička stabilnost reguliranog korita, te nesmetano održavanje ili buduća rekonstrukcija korita. Kod nereguliranih korita, udaljenost treba biti minimalno 5,0 m od gornjeg ruba korita, </w:t>
      </w:r>
      <w:r w:rsidRPr="00BF3E57">
        <w:rPr>
          <w:spacing w:val="6"/>
          <w:szCs w:val="22"/>
          <w:lang w:val="hr-HR"/>
        </w:rPr>
        <w:lastRenderedPageBreak/>
        <w:t>odnosno ruba čestice javnog vodnog dobra zbog osiguranja inundacijskog pojasa za buduću regulaciju. Ovisno o veličini i stanju uređenosti vodotoka ili objekta, širina inundacijskog - zaštitnog pojasa može biti i manja, ali ne manja od 3,0 m, a što bi se utvrdilo vodopravnim uvjetima za svaki objekt posebno.</w:t>
      </w:r>
    </w:p>
    <w:p w14:paraId="46EBF4A1" w14:textId="77777777" w:rsidR="007F6B12" w:rsidRPr="00BF3E57" w:rsidRDefault="007F6B12" w:rsidP="007F6B12">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6514B16F" w14:textId="77777777" w:rsidR="007F6B12" w:rsidRDefault="007F6B12" w:rsidP="007F6B12">
      <w:pPr>
        <w:pStyle w:val="BodyTextCharChar"/>
        <w:tabs>
          <w:tab w:val="clear" w:pos="426"/>
        </w:tabs>
        <w:spacing w:after="40" w:line="280" w:lineRule="atLeast"/>
        <w:ind w:firstLine="0"/>
        <w:rPr>
          <w:spacing w:val="6"/>
          <w:lang w:val="hr-HR"/>
        </w:rPr>
      </w:pPr>
      <w:r w:rsidRPr="00BF3E57">
        <w:rPr>
          <w:rFonts w:cs="Arial"/>
          <w:spacing w:val="6"/>
          <w:sz w:val="24"/>
          <w:szCs w:val="24"/>
          <w:lang w:val="hr-HR"/>
        </w:rPr>
        <w:t xml:space="preserve">U članku </w:t>
      </w:r>
      <w:r>
        <w:rPr>
          <w:rFonts w:cs="Arial"/>
          <w:spacing w:val="6"/>
          <w:sz w:val="24"/>
          <w:szCs w:val="24"/>
          <w:lang w:val="hr-HR"/>
        </w:rPr>
        <w:t>77</w:t>
      </w:r>
      <w:r w:rsidRPr="00BF3E57">
        <w:rPr>
          <w:rFonts w:cs="Arial"/>
          <w:spacing w:val="6"/>
          <w:sz w:val="24"/>
          <w:szCs w:val="24"/>
          <w:lang w:val="hr-HR"/>
        </w:rPr>
        <w:t>. stav</w:t>
      </w:r>
      <w:r>
        <w:rPr>
          <w:rFonts w:cs="Arial"/>
          <w:spacing w:val="6"/>
          <w:sz w:val="24"/>
          <w:szCs w:val="24"/>
          <w:lang w:val="hr-HR"/>
        </w:rPr>
        <w:t>a</w:t>
      </w:r>
      <w:r w:rsidRPr="00BF3E57">
        <w:rPr>
          <w:rFonts w:cs="Arial"/>
          <w:spacing w:val="6"/>
          <w:sz w:val="24"/>
          <w:szCs w:val="24"/>
          <w:lang w:val="hr-HR"/>
        </w:rPr>
        <w:t xml:space="preserve">k </w:t>
      </w:r>
      <w:r>
        <w:rPr>
          <w:rFonts w:cs="Arial"/>
          <w:spacing w:val="6"/>
          <w:sz w:val="24"/>
          <w:szCs w:val="24"/>
          <w:lang w:val="hr-HR"/>
        </w:rPr>
        <w:t>3</w:t>
      </w:r>
      <w:r w:rsidRPr="00BF3E57">
        <w:rPr>
          <w:rFonts w:cs="Arial"/>
          <w:spacing w:val="6"/>
          <w:sz w:val="24"/>
          <w:szCs w:val="24"/>
          <w:lang w:val="hr-HR"/>
        </w:rPr>
        <w:t xml:space="preserve">. </w:t>
      </w:r>
      <w:r>
        <w:rPr>
          <w:rFonts w:cs="Arial"/>
          <w:spacing w:val="6"/>
          <w:sz w:val="24"/>
          <w:szCs w:val="24"/>
          <w:lang w:val="hr-HR"/>
        </w:rPr>
        <w:t>prva rečenica se ponavlja pa se ista briše.</w:t>
      </w:r>
    </w:p>
    <w:p w14:paraId="65E7CD35" w14:textId="77777777" w:rsidR="009470B7" w:rsidRPr="00BF3E57" w:rsidRDefault="009470B7" w:rsidP="009470B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08B85AF3" w14:textId="77777777" w:rsidR="009470B7" w:rsidRPr="00BF3E57" w:rsidRDefault="009470B7" w:rsidP="009470B7">
      <w:pPr>
        <w:pStyle w:val="BodyTextCharChar"/>
        <w:tabs>
          <w:tab w:val="clear" w:pos="426"/>
        </w:tabs>
        <w:spacing w:after="40" w:line="280" w:lineRule="atLeast"/>
        <w:ind w:firstLine="0"/>
        <w:rPr>
          <w:rFonts w:cs="Arial"/>
          <w:spacing w:val="6"/>
          <w:sz w:val="24"/>
          <w:szCs w:val="24"/>
          <w:lang w:val="hr-HR"/>
        </w:rPr>
      </w:pPr>
      <w:r>
        <w:rPr>
          <w:rFonts w:cs="Arial"/>
          <w:spacing w:val="6"/>
          <w:sz w:val="24"/>
          <w:szCs w:val="24"/>
          <w:lang w:val="hr-HR"/>
        </w:rPr>
        <w:t xml:space="preserve">U članku 80. stavak 1. mijenja se i </w:t>
      </w:r>
      <w:r w:rsidRPr="00BF3E57">
        <w:rPr>
          <w:rFonts w:cs="Arial"/>
          <w:spacing w:val="6"/>
          <w:sz w:val="24"/>
          <w:szCs w:val="24"/>
          <w:lang w:val="hr-HR"/>
        </w:rPr>
        <w:t>glasi:</w:t>
      </w:r>
    </w:p>
    <w:p w14:paraId="2385D6F3" w14:textId="77777777" w:rsidR="009470B7" w:rsidRPr="009470B7" w:rsidRDefault="009470B7" w:rsidP="009470B7">
      <w:pPr>
        <w:numPr>
          <w:ilvl w:val="12"/>
          <w:numId w:val="0"/>
        </w:numPr>
        <w:spacing w:before="80" w:line="280" w:lineRule="atLeast"/>
        <w:ind w:left="567"/>
        <w:rPr>
          <w:spacing w:val="6"/>
          <w:szCs w:val="22"/>
          <w:lang w:val="hr-HR"/>
        </w:rPr>
      </w:pPr>
      <w:r w:rsidRPr="009470B7">
        <w:rPr>
          <w:spacing w:val="6"/>
          <w:szCs w:val="22"/>
          <w:lang w:val="hr-HR"/>
        </w:rPr>
        <w:t>(1) Mjesna transformatorska postrojenja postavljaju se tako da moraju imati kolni pristup s javne površine i da su uklopljene u okoliš. Udaljenost transformatorske stanice od kolne ceste iznosi najmanje 3,0 m, a od susjedne međe najmanje 1,0 m.</w:t>
      </w:r>
    </w:p>
    <w:p w14:paraId="6093E45E" w14:textId="77777777" w:rsidR="0053538D" w:rsidRPr="00BF3E57" w:rsidRDefault="0053538D"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4ACDDEA" w14:textId="77777777" w:rsidR="009D789A" w:rsidRDefault="009D789A"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 xml:space="preserve">(1) U članku 81. stavku </w:t>
      </w:r>
      <w:r>
        <w:rPr>
          <w:rFonts w:cs="Arial"/>
          <w:spacing w:val="6"/>
          <w:sz w:val="24"/>
          <w:szCs w:val="24"/>
          <w:lang w:val="hr-HR"/>
        </w:rPr>
        <w:t>1</w:t>
      </w:r>
      <w:r w:rsidRPr="00BF3E57">
        <w:rPr>
          <w:rFonts w:cs="Arial"/>
          <w:spacing w:val="6"/>
          <w:sz w:val="24"/>
          <w:szCs w:val="24"/>
          <w:lang w:val="hr-HR"/>
        </w:rPr>
        <w:t>. mijenja se i glasi:</w:t>
      </w:r>
    </w:p>
    <w:p w14:paraId="16CA25D7" w14:textId="77777777" w:rsidR="009D789A" w:rsidRPr="009D789A" w:rsidRDefault="009D789A" w:rsidP="009D789A">
      <w:pPr>
        <w:numPr>
          <w:ilvl w:val="12"/>
          <w:numId w:val="0"/>
        </w:numPr>
        <w:spacing w:before="80" w:line="280" w:lineRule="atLeast"/>
        <w:ind w:left="567"/>
        <w:rPr>
          <w:spacing w:val="6"/>
          <w:szCs w:val="22"/>
          <w:lang w:val="hr-HR"/>
        </w:rPr>
      </w:pPr>
      <w:r w:rsidRPr="009D789A">
        <w:rPr>
          <w:spacing w:val="6"/>
          <w:szCs w:val="22"/>
          <w:lang w:val="hr-HR"/>
        </w:rPr>
        <w:t>(1) Planom su predviđene minimalne građevinske parcele za trafostanicu:</w:t>
      </w:r>
    </w:p>
    <w:p w14:paraId="641A55B0" w14:textId="77777777" w:rsidR="009D789A" w:rsidRDefault="009D789A" w:rsidP="009D789A">
      <w:pPr>
        <w:numPr>
          <w:ilvl w:val="12"/>
          <w:numId w:val="0"/>
        </w:numPr>
        <w:spacing w:before="60"/>
        <w:ind w:left="1134" w:hanging="567"/>
        <w:rPr>
          <w:szCs w:val="22"/>
          <w:lang w:val="hr-HR"/>
        </w:rPr>
      </w:pPr>
      <w:r>
        <w:rPr>
          <w:szCs w:val="22"/>
          <w:lang w:val="hr-HR"/>
        </w:rPr>
        <w:t>-</w:t>
      </w:r>
      <w:r>
        <w:rPr>
          <w:szCs w:val="22"/>
          <w:lang w:val="hr-HR"/>
        </w:rPr>
        <w:tab/>
        <w:t>110/35 (20) kV - otvorene (AIS) izvedbe: cca 100x100 m</w:t>
      </w:r>
    </w:p>
    <w:p w14:paraId="61561DB2" w14:textId="77777777" w:rsidR="0053538D" w:rsidRPr="00BF3E57" w:rsidRDefault="008B6698"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w:t>
      </w:r>
      <w:r w:rsidR="009D789A">
        <w:rPr>
          <w:rFonts w:cs="Arial"/>
          <w:spacing w:val="6"/>
          <w:sz w:val="24"/>
          <w:szCs w:val="24"/>
          <w:lang w:val="hr-HR"/>
        </w:rPr>
        <w:t>2</w:t>
      </w:r>
      <w:r w:rsidRPr="00BF3E57">
        <w:rPr>
          <w:rFonts w:cs="Arial"/>
          <w:spacing w:val="6"/>
          <w:sz w:val="24"/>
          <w:szCs w:val="24"/>
          <w:lang w:val="hr-HR"/>
        </w:rPr>
        <w:t xml:space="preserve">) </w:t>
      </w:r>
      <w:r w:rsidR="0053538D" w:rsidRPr="00BF3E57">
        <w:rPr>
          <w:rFonts w:cs="Arial"/>
          <w:spacing w:val="6"/>
          <w:sz w:val="24"/>
          <w:szCs w:val="24"/>
          <w:lang w:val="hr-HR"/>
        </w:rPr>
        <w:t>U stavk</w:t>
      </w:r>
      <w:r w:rsidR="00682B9D" w:rsidRPr="00BF3E57">
        <w:rPr>
          <w:rFonts w:cs="Arial"/>
          <w:spacing w:val="6"/>
          <w:sz w:val="24"/>
          <w:szCs w:val="24"/>
          <w:lang w:val="hr-HR"/>
        </w:rPr>
        <w:t>u</w:t>
      </w:r>
      <w:r w:rsidR="0053538D" w:rsidRPr="00BF3E57">
        <w:rPr>
          <w:rFonts w:cs="Arial"/>
          <w:spacing w:val="6"/>
          <w:sz w:val="24"/>
          <w:szCs w:val="24"/>
          <w:lang w:val="hr-HR"/>
        </w:rPr>
        <w:t xml:space="preserve"> 3. </w:t>
      </w:r>
      <w:r w:rsidR="00682B9D" w:rsidRPr="00BF3E57">
        <w:rPr>
          <w:rFonts w:cs="Arial"/>
          <w:spacing w:val="6"/>
          <w:sz w:val="24"/>
          <w:szCs w:val="24"/>
          <w:lang w:val="hr-HR"/>
        </w:rPr>
        <w:t xml:space="preserve">točka </w:t>
      </w:r>
      <w:r w:rsidR="0053538D" w:rsidRPr="00BF3E57">
        <w:rPr>
          <w:rFonts w:cs="Arial"/>
          <w:spacing w:val="6"/>
          <w:sz w:val="24"/>
          <w:szCs w:val="24"/>
          <w:lang w:val="hr-HR"/>
        </w:rPr>
        <w:t>(</w:t>
      </w:r>
      <w:r w:rsidR="009D12BE">
        <w:rPr>
          <w:rFonts w:cs="Arial"/>
          <w:spacing w:val="6"/>
          <w:sz w:val="24"/>
          <w:szCs w:val="24"/>
          <w:lang w:val="hr-HR"/>
        </w:rPr>
        <w:t>b</w:t>
      </w:r>
      <w:r w:rsidR="0053538D" w:rsidRPr="00BF3E57">
        <w:rPr>
          <w:rFonts w:cs="Arial"/>
          <w:spacing w:val="6"/>
          <w:sz w:val="24"/>
          <w:szCs w:val="24"/>
          <w:lang w:val="hr-HR"/>
        </w:rPr>
        <w:t>) alineja 3. mijenja se i glasi:</w:t>
      </w:r>
    </w:p>
    <w:p w14:paraId="3FBE30EC" w14:textId="77777777" w:rsidR="0053538D" w:rsidRPr="00BF3E57" w:rsidRDefault="0053538D" w:rsidP="00661FF1">
      <w:pPr>
        <w:widowControl/>
        <w:numPr>
          <w:ilvl w:val="0"/>
          <w:numId w:val="37"/>
        </w:numPr>
        <w:spacing w:before="20" w:after="120" w:line="280" w:lineRule="atLeast"/>
        <w:ind w:left="1701" w:hanging="567"/>
        <w:rPr>
          <w:spacing w:val="6"/>
          <w:lang w:val="hr-HR"/>
        </w:rPr>
      </w:pPr>
      <w:r w:rsidRPr="00BF3E57">
        <w:rPr>
          <w:spacing w:val="6"/>
          <w:lang w:val="hr-HR"/>
        </w:rPr>
        <w:t>kabel 110kV - zaštitni koridor 7,0 m (3,5+3,5 od osi DV-a),</w:t>
      </w:r>
    </w:p>
    <w:p w14:paraId="7E679FDA" w14:textId="77777777" w:rsidR="00717176" w:rsidRPr="00BF3E57" w:rsidRDefault="008B6698"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w:t>
      </w:r>
      <w:r w:rsidR="00804A0C">
        <w:rPr>
          <w:rFonts w:cs="Arial"/>
          <w:spacing w:val="6"/>
          <w:sz w:val="24"/>
          <w:szCs w:val="24"/>
          <w:lang w:val="hr-HR"/>
        </w:rPr>
        <w:t>3</w:t>
      </w:r>
      <w:r w:rsidRPr="00BF3E57">
        <w:rPr>
          <w:rFonts w:cs="Arial"/>
          <w:spacing w:val="6"/>
          <w:sz w:val="24"/>
          <w:szCs w:val="24"/>
          <w:lang w:val="hr-HR"/>
        </w:rPr>
        <w:t>) U istom članku dodaju se novi stavci 9, 10, 11, 12 i 13 koji glase:</w:t>
      </w:r>
    </w:p>
    <w:p w14:paraId="686C7165" w14:textId="77777777" w:rsidR="003F7DED" w:rsidRPr="00BF3E57" w:rsidRDefault="003F7DED" w:rsidP="00BF3E57">
      <w:pPr>
        <w:numPr>
          <w:ilvl w:val="12"/>
          <w:numId w:val="0"/>
        </w:numPr>
        <w:spacing w:before="80" w:line="280" w:lineRule="atLeast"/>
        <w:ind w:left="567"/>
        <w:rPr>
          <w:spacing w:val="6"/>
          <w:szCs w:val="22"/>
          <w:lang w:val="hr-HR"/>
        </w:rPr>
      </w:pPr>
      <w:r w:rsidRPr="00BF3E57">
        <w:rPr>
          <w:spacing w:val="6"/>
          <w:szCs w:val="22"/>
          <w:lang w:val="hr-HR"/>
        </w:rPr>
        <w:t>(9) U suradnji sa stručnjacima – ornitolozima, na projektnoj razini, odabrati najpovoljnije trase  dalekovoda koji se planiraju unutar ili u blizini POP područja na način da se izbjegnu mogući  značajni kumulativni negativni utjecaji na ciljne vrste ptica.</w:t>
      </w:r>
    </w:p>
    <w:p w14:paraId="23470BA1" w14:textId="77777777" w:rsidR="003F7DED" w:rsidRPr="00BF3E57" w:rsidRDefault="003F7DED" w:rsidP="00BF3E57">
      <w:pPr>
        <w:numPr>
          <w:ilvl w:val="12"/>
          <w:numId w:val="0"/>
        </w:numPr>
        <w:spacing w:before="80" w:line="280" w:lineRule="atLeast"/>
        <w:ind w:left="567"/>
        <w:rPr>
          <w:spacing w:val="6"/>
          <w:szCs w:val="22"/>
          <w:lang w:val="hr-HR"/>
        </w:rPr>
      </w:pPr>
      <w:r w:rsidRPr="00BF3E57">
        <w:rPr>
          <w:spacing w:val="6"/>
          <w:szCs w:val="22"/>
          <w:lang w:val="hr-HR"/>
        </w:rPr>
        <w:t>(10) Prilagoditi trase dalekovoda i drugih elektroenergetskih građevina na način da prolaze na sigurnoj udaljenosti od speleoloških objekata unutar ekološke mreže koji kvalificiraju za ciljni stanišni tip 8310 te podzemno sklonište ciljnih vrsta šišmiša, kako bi se izbjegli  negativni utjecaji uslijed mogućeg narušavanja stanišnih uvjeta u speleološkim objektima  tijekom izgradnje i korištenja.</w:t>
      </w:r>
    </w:p>
    <w:p w14:paraId="7795F474" w14:textId="77777777" w:rsidR="003F7DED" w:rsidRPr="00BF3E57" w:rsidRDefault="003F7DED" w:rsidP="00BF3E57">
      <w:pPr>
        <w:numPr>
          <w:ilvl w:val="12"/>
          <w:numId w:val="0"/>
        </w:numPr>
        <w:spacing w:before="80" w:line="280" w:lineRule="atLeast"/>
        <w:ind w:left="567"/>
        <w:rPr>
          <w:spacing w:val="6"/>
          <w:szCs w:val="22"/>
          <w:lang w:val="hr-HR"/>
        </w:rPr>
      </w:pPr>
      <w:r w:rsidRPr="00BF3E57">
        <w:rPr>
          <w:spacing w:val="6"/>
          <w:szCs w:val="22"/>
          <w:lang w:val="hr-HR"/>
        </w:rPr>
        <w:t xml:space="preserve">(11) Nove trase dalekovoda, gdje je moguće, potrebno je kablirati unutar prometnih koridora, u  suprotnom tehničko rješenje dalekovoda izvesti na način da se ptice i šišmiši zaštite od  kolizije i elektrokucije u skladu s najnovijim znanstvenim i stručnim smjernicama, preporukama i posebnim uvjetima zaštite okoliša i prirode. </w:t>
      </w:r>
    </w:p>
    <w:p w14:paraId="4ED00598" w14:textId="77777777" w:rsidR="003F7DED" w:rsidRPr="00BF3E57" w:rsidRDefault="003F7DED" w:rsidP="00BF3E57">
      <w:pPr>
        <w:numPr>
          <w:ilvl w:val="12"/>
          <w:numId w:val="0"/>
        </w:numPr>
        <w:spacing w:before="80" w:line="280" w:lineRule="atLeast"/>
        <w:ind w:left="567"/>
        <w:rPr>
          <w:spacing w:val="6"/>
          <w:szCs w:val="22"/>
          <w:lang w:val="hr-HR"/>
        </w:rPr>
      </w:pPr>
      <w:r w:rsidRPr="00BF3E57">
        <w:rPr>
          <w:spacing w:val="6"/>
          <w:szCs w:val="22"/>
          <w:lang w:val="hr-HR"/>
        </w:rPr>
        <w:t xml:space="preserve">(12) Prilikom projektiranja dalekovoda maksimalno koristiti postojeće infrastrukturne koridore, izbjeći fragmentaciju manjih šumskih kompleksa (šumskih enklava) i narušavanje zaštitnih funkcija šuma. </w:t>
      </w:r>
    </w:p>
    <w:p w14:paraId="1D737103" w14:textId="77777777" w:rsidR="003F7DED" w:rsidRDefault="003F7DED" w:rsidP="00BF3E57">
      <w:pPr>
        <w:numPr>
          <w:ilvl w:val="12"/>
          <w:numId w:val="0"/>
        </w:numPr>
        <w:spacing w:before="80" w:line="280" w:lineRule="atLeast"/>
        <w:ind w:left="567"/>
        <w:rPr>
          <w:spacing w:val="6"/>
          <w:szCs w:val="22"/>
          <w:lang w:val="hr-HR"/>
        </w:rPr>
      </w:pPr>
      <w:r w:rsidRPr="00BF3E57">
        <w:rPr>
          <w:spacing w:val="6"/>
          <w:szCs w:val="22"/>
          <w:lang w:val="hr-HR"/>
        </w:rPr>
        <w:t>(13) Nakon izgradnje dalekovoda zaštititi novonastali šumski rub sadnjom autohtonih vrsta šumskog drveća i grmlja navedenih u šumskogospodarskom planu za predmetnu gospodarsku jedinicu.</w:t>
      </w:r>
    </w:p>
    <w:p w14:paraId="70C33CEE" w14:textId="77777777" w:rsidR="007F6B12" w:rsidRPr="00BF3E57" w:rsidRDefault="007F6B12" w:rsidP="007F6B12">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0D05632F" w14:textId="77777777" w:rsidR="007F6B12" w:rsidRPr="00BF3E57" w:rsidRDefault="007F6B12" w:rsidP="007F6B12">
      <w:pPr>
        <w:pStyle w:val="BodyTextCharChar"/>
        <w:tabs>
          <w:tab w:val="clear" w:pos="426"/>
        </w:tabs>
        <w:spacing w:after="40" w:line="280" w:lineRule="atLeast"/>
        <w:ind w:firstLine="0"/>
        <w:rPr>
          <w:rFonts w:cs="Arial"/>
          <w:spacing w:val="6"/>
          <w:sz w:val="24"/>
          <w:szCs w:val="24"/>
          <w:lang w:val="hr-HR"/>
        </w:rPr>
      </w:pPr>
      <w:r>
        <w:rPr>
          <w:rFonts w:cs="Arial"/>
          <w:spacing w:val="6"/>
          <w:sz w:val="24"/>
          <w:szCs w:val="24"/>
          <w:lang w:val="hr-HR"/>
        </w:rPr>
        <w:t xml:space="preserve">Članak 81a. mijenja se i </w:t>
      </w:r>
      <w:r w:rsidRPr="00BF3E57">
        <w:rPr>
          <w:rFonts w:cs="Arial"/>
          <w:spacing w:val="6"/>
          <w:sz w:val="24"/>
          <w:szCs w:val="24"/>
          <w:lang w:val="hr-HR"/>
        </w:rPr>
        <w:t>glasi:</w:t>
      </w:r>
    </w:p>
    <w:p w14:paraId="22BACB22" w14:textId="77777777" w:rsidR="007F6B12" w:rsidRPr="007F6B12" w:rsidRDefault="007F6B12" w:rsidP="007F6B12">
      <w:pPr>
        <w:numPr>
          <w:ilvl w:val="12"/>
          <w:numId w:val="0"/>
        </w:numPr>
        <w:spacing w:before="80" w:line="280" w:lineRule="atLeast"/>
        <w:ind w:left="567"/>
        <w:rPr>
          <w:spacing w:val="6"/>
          <w:szCs w:val="22"/>
          <w:lang w:val="hr-HR"/>
        </w:rPr>
      </w:pPr>
      <w:r w:rsidRPr="007F6B12">
        <w:rPr>
          <w:spacing w:val="6"/>
          <w:szCs w:val="22"/>
          <w:lang w:val="hr-HR"/>
        </w:rPr>
        <w:t xml:space="preserve">(1) </w:t>
      </w:r>
      <w:r w:rsidR="00661FF1" w:rsidRPr="00661FF1">
        <w:rPr>
          <w:spacing w:val="6"/>
          <w:szCs w:val="22"/>
          <w:lang w:val="hr-HR"/>
        </w:rPr>
        <w:t xml:space="preserve">Elektrane iz obnovljivih izvora mogu se graditi unutar zone </w:t>
      </w:r>
      <w:r w:rsidR="00661FF1" w:rsidRPr="00661FF1">
        <w:rPr>
          <w:i/>
          <w:spacing w:val="6"/>
          <w:szCs w:val="22"/>
          <w:lang w:val="hr-HR"/>
        </w:rPr>
        <w:t xml:space="preserve">proizvodne namjene </w:t>
      </w:r>
      <w:r w:rsidR="00661FF1" w:rsidRPr="00661FF1">
        <w:rPr>
          <w:spacing w:val="6"/>
          <w:szCs w:val="22"/>
          <w:lang w:val="hr-HR"/>
        </w:rPr>
        <w:t>(</w:t>
      </w:r>
      <w:r w:rsidR="00661FF1" w:rsidRPr="00661FF1">
        <w:rPr>
          <w:b/>
          <w:spacing w:val="6"/>
          <w:szCs w:val="22"/>
          <w:lang w:val="hr-HR"/>
        </w:rPr>
        <w:t>I2</w:t>
      </w:r>
      <w:r w:rsidR="00661FF1" w:rsidRPr="00661FF1">
        <w:rPr>
          <w:spacing w:val="6"/>
          <w:szCs w:val="22"/>
          <w:lang w:val="hr-HR"/>
        </w:rPr>
        <w:t>) na području Reljani (naselje Seline)</w:t>
      </w:r>
      <w:r w:rsidRPr="007F6B12">
        <w:rPr>
          <w:spacing w:val="6"/>
          <w:szCs w:val="22"/>
          <w:lang w:val="hr-HR"/>
        </w:rPr>
        <w:t xml:space="preserve">. </w:t>
      </w:r>
    </w:p>
    <w:p w14:paraId="730F8EA5" w14:textId="77777777" w:rsidR="00661FF1" w:rsidRPr="000E472F" w:rsidRDefault="00661FF1" w:rsidP="00661FF1">
      <w:pPr>
        <w:widowControl/>
        <w:tabs>
          <w:tab w:val="left" w:pos="1418"/>
        </w:tabs>
        <w:spacing w:before="60" w:after="60"/>
        <w:ind w:left="567" w:right="-1"/>
        <w:rPr>
          <w:rFonts w:cs="Arial"/>
          <w:szCs w:val="24"/>
          <w:lang w:val="hr-HR"/>
        </w:rPr>
      </w:pPr>
      <w:r w:rsidRPr="000E472F">
        <w:rPr>
          <w:rFonts w:cs="Arial"/>
          <w:szCs w:val="24"/>
          <w:lang w:val="hr-HR"/>
        </w:rPr>
        <w:t xml:space="preserve">(2) Pod obnovljivim izvorima energije podrazumijeva se energija sunca, energija vode, energija iz biomase, energija iz bioplina, geotermalna energija i dr. </w:t>
      </w:r>
    </w:p>
    <w:p w14:paraId="36E05218" w14:textId="77777777" w:rsidR="00661FF1" w:rsidRPr="000E472F" w:rsidRDefault="00661FF1" w:rsidP="00661FF1">
      <w:pPr>
        <w:widowControl/>
        <w:tabs>
          <w:tab w:val="left" w:pos="1418"/>
        </w:tabs>
        <w:spacing w:before="60" w:after="60"/>
        <w:ind w:left="567" w:right="-1"/>
        <w:rPr>
          <w:rFonts w:cs="Arial"/>
          <w:szCs w:val="24"/>
          <w:lang w:val="hr-HR"/>
        </w:rPr>
      </w:pPr>
      <w:r w:rsidRPr="000E472F">
        <w:rPr>
          <w:rFonts w:cs="Arial"/>
          <w:szCs w:val="24"/>
          <w:lang w:val="hr-HR"/>
        </w:rPr>
        <w:lastRenderedPageBreak/>
        <w:t xml:space="preserve">(3) Građevine koje koriste obnovljive izvore energije grade se ekološki prihvatljivim tehnologijama, poštujući zadane mjere zaštite okoliša, što se potvrđuje provođenjem postupaka propisanim Zakonom o zaštiti okoliša (ocjena o procjeni utjecaja zahvata na okoliš i/ili procjena utjecaja zahvata na okoliš). </w:t>
      </w:r>
    </w:p>
    <w:p w14:paraId="56BA29D3" w14:textId="77777777" w:rsidR="00661FF1" w:rsidRPr="000E472F" w:rsidRDefault="00661FF1" w:rsidP="00661FF1">
      <w:pPr>
        <w:widowControl/>
        <w:tabs>
          <w:tab w:val="left" w:pos="1418"/>
        </w:tabs>
        <w:spacing w:after="60"/>
        <w:ind w:left="567" w:right="-1"/>
        <w:rPr>
          <w:rFonts w:cs="Arial"/>
          <w:szCs w:val="24"/>
          <w:lang w:val="hr-HR"/>
        </w:rPr>
      </w:pPr>
      <w:r w:rsidRPr="000E472F">
        <w:rPr>
          <w:rFonts w:cs="Arial"/>
          <w:szCs w:val="24"/>
          <w:lang w:val="hr-HR"/>
        </w:rPr>
        <w:t xml:space="preserve">(4) Planom se omogućava korištenje sunčeve energije izgradnjom fotonaponskih solarnih elektrana. </w:t>
      </w:r>
    </w:p>
    <w:p w14:paraId="3EE36BF4" w14:textId="77777777" w:rsidR="00661FF1" w:rsidRPr="000E472F" w:rsidRDefault="00661FF1" w:rsidP="00661FF1">
      <w:pPr>
        <w:widowControl/>
        <w:tabs>
          <w:tab w:val="left" w:pos="1418"/>
        </w:tabs>
        <w:spacing w:after="60"/>
        <w:ind w:left="567" w:right="-1"/>
        <w:rPr>
          <w:rFonts w:cs="Arial"/>
          <w:szCs w:val="24"/>
          <w:lang w:val="hr-HR"/>
        </w:rPr>
      </w:pPr>
      <w:r w:rsidRPr="000E472F">
        <w:rPr>
          <w:rFonts w:cs="Arial"/>
          <w:szCs w:val="24"/>
          <w:lang w:val="hr-HR"/>
        </w:rPr>
        <w:t xml:space="preserve">(5) Mogućnost izgradnje solarnih elektrana temelji se na preliminarnoj analizi opravdanosti izgradnje postrojenja i mogućnosti priključka na elektroenergetsku mrežu. </w:t>
      </w:r>
    </w:p>
    <w:p w14:paraId="35B1437D" w14:textId="77777777" w:rsidR="00661FF1" w:rsidRPr="000E472F" w:rsidRDefault="00661FF1" w:rsidP="00661FF1">
      <w:pPr>
        <w:widowControl/>
        <w:tabs>
          <w:tab w:val="left" w:pos="1418"/>
        </w:tabs>
        <w:spacing w:after="60"/>
        <w:ind w:left="567" w:right="-1"/>
        <w:rPr>
          <w:rFonts w:cs="Arial"/>
          <w:szCs w:val="24"/>
          <w:lang w:val="hr-HR"/>
        </w:rPr>
      </w:pPr>
      <w:r w:rsidRPr="000E472F">
        <w:rPr>
          <w:rFonts w:cs="Arial"/>
          <w:szCs w:val="24"/>
          <w:lang w:val="hr-HR"/>
        </w:rPr>
        <w:t xml:space="preserve">(6) Smjernice i uvjeti za smještaj solarnih elektrana: </w:t>
      </w:r>
    </w:p>
    <w:p w14:paraId="6C76CFB3" w14:textId="77777777" w:rsidR="00661FF1" w:rsidRPr="000E472F" w:rsidRDefault="00661FF1" w:rsidP="00661FF1">
      <w:pPr>
        <w:widowControl/>
        <w:numPr>
          <w:ilvl w:val="0"/>
          <w:numId w:val="45"/>
        </w:numPr>
        <w:spacing w:after="60"/>
        <w:ind w:left="1134" w:right="-1" w:hanging="567"/>
        <w:rPr>
          <w:rFonts w:cs="Arial"/>
          <w:szCs w:val="24"/>
          <w:lang w:val="hr-HR"/>
        </w:rPr>
      </w:pPr>
      <w:r w:rsidRPr="000E472F">
        <w:rPr>
          <w:rFonts w:cs="Arial"/>
          <w:szCs w:val="24"/>
          <w:lang w:val="hr-HR"/>
        </w:rPr>
        <w:t xml:space="preserve">solarne elektrane nije dozvoljeno graditi na površinama pokrivenim visokim šumama, niskim šumama i šumskim kulturama, već ih je moguće realizirati na degradiranim šumama (makija, garig, šikara, šibljak) </w:t>
      </w:r>
    </w:p>
    <w:p w14:paraId="250AF632" w14:textId="77777777" w:rsidR="00661FF1" w:rsidRPr="000E472F" w:rsidRDefault="00661FF1" w:rsidP="00661FF1">
      <w:pPr>
        <w:widowControl/>
        <w:numPr>
          <w:ilvl w:val="0"/>
          <w:numId w:val="45"/>
        </w:numPr>
        <w:spacing w:after="60"/>
        <w:ind w:left="1134" w:right="-1" w:hanging="567"/>
        <w:rPr>
          <w:rFonts w:cs="Arial"/>
          <w:szCs w:val="24"/>
          <w:lang w:val="hr-HR"/>
        </w:rPr>
      </w:pPr>
      <w:r w:rsidRPr="000E472F">
        <w:rPr>
          <w:rFonts w:cs="Arial"/>
          <w:szCs w:val="24"/>
          <w:lang w:val="hr-HR"/>
        </w:rPr>
        <w:t>solarne elektrane planirati izvan infrastrukturnih koridora.</w:t>
      </w:r>
    </w:p>
    <w:p w14:paraId="3093B2DB" w14:textId="77777777" w:rsidR="00661FF1" w:rsidRPr="000E472F" w:rsidRDefault="00661FF1" w:rsidP="00661FF1">
      <w:pPr>
        <w:widowControl/>
        <w:numPr>
          <w:ilvl w:val="0"/>
          <w:numId w:val="45"/>
        </w:numPr>
        <w:spacing w:after="60"/>
        <w:ind w:left="1134" w:right="-1" w:hanging="567"/>
        <w:rPr>
          <w:rFonts w:cs="Arial"/>
          <w:szCs w:val="24"/>
          <w:lang w:val="hr-HR"/>
        </w:rPr>
      </w:pPr>
      <w:r w:rsidRPr="000E472F">
        <w:rPr>
          <w:rFonts w:cs="Arial"/>
          <w:szCs w:val="24"/>
          <w:lang w:val="hr-HR"/>
        </w:rPr>
        <w:t xml:space="preserve">solarne elektrane koje se planiraju u priobalnom dijelu ne smiju biti vidljive s obalnog pojasa i s mora. </w:t>
      </w:r>
    </w:p>
    <w:p w14:paraId="2D415B78" w14:textId="77777777" w:rsidR="00661FF1" w:rsidRPr="000E472F" w:rsidRDefault="00661FF1" w:rsidP="00661FF1">
      <w:pPr>
        <w:widowControl/>
        <w:tabs>
          <w:tab w:val="left" w:pos="1418"/>
        </w:tabs>
        <w:spacing w:before="60" w:after="60"/>
        <w:ind w:left="567" w:right="-1"/>
        <w:rPr>
          <w:rFonts w:cs="Arial"/>
          <w:szCs w:val="24"/>
          <w:lang w:val="hr-HR"/>
        </w:rPr>
      </w:pPr>
      <w:r w:rsidRPr="000E472F">
        <w:rPr>
          <w:rFonts w:cs="Arial"/>
          <w:szCs w:val="24"/>
          <w:lang w:val="hr-HR"/>
        </w:rPr>
        <w:t xml:space="preserve">(7) Planom se dozvoljava i planiranje solarnih sustava definiranih </w:t>
      </w:r>
      <w:r w:rsidRPr="000E472F">
        <w:rPr>
          <w:rFonts w:cs="Arial"/>
          <w:i/>
          <w:szCs w:val="24"/>
          <w:lang w:val="hr-HR"/>
        </w:rPr>
        <w:t>Pravilnikom o jednostavnim i drugim građevinama i radovima</w:t>
      </w:r>
      <w:r w:rsidRPr="000E472F">
        <w:rPr>
          <w:rFonts w:cs="Arial"/>
          <w:szCs w:val="24"/>
          <w:lang w:val="hr-HR"/>
        </w:rPr>
        <w:t>.</w:t>
      </w:r>
    </w:p>
    <w:p w14:paraId="3F5ED140" w14:textId="77777777" w:rsidR="00661FF1" w:rsidRPr="000E472F" w:rsidRDefault="00661FF1" w:rsidP="00661FF1">
      <w:pPr>
        <w:widowControl/>
        <w:tabs>
          <w:tab w:val="left" w:pos="1418"/>
        </w:tabs>
        <w:spacing w:after="60"/>
        <w:ind w:left="567" w:right="-1"/>
        <w:rPr>
          <w:rFonts w:cs="Arial"/>
          <w:szCs w:val="24"/>
          <w:lang w:val="hr-HR"/>
        </w:rPr>
      </w:pPr>
      <w:r w:rsidRPr="000E472F">
        <w:rPr>
          <w:rFonts w:cs="Arial"/>
          <w:szCs w:val="24"/>
          <w:lang w:val="hr-HR"/>
        </w:rPr>
        <w:t>(8) Posebni uvjeti i mjere ublažavanja utjecaja solarnih elektrana na sastavnice i čimbenike okoliša te ciljeve očuvanja i cjelovitost područja ekološke mreže slijede:</w:t>
      </w:r>
    </w:p>
    <w:p w14:paraId="338E691B" w14:textId="77777777" w:rsidR="00661FF1" w:rsidRPr="000E472F" w:rsidRDefault="00661FF1" w:rsidP="00661FF1">
      <w:pPr>
        <w:widowControl/>
        <w:numPr>
          <w:ilvl w:val="0"/>
          <w:numId w:val="46"/>
        </w:numPr>
        <w:spacing w:after="60"/>
        <w:ind w:left="1134" w:right="-1" w:hanging="567"/>
        <w:rPr>
          <w:rFonts w:cs="Arial"/>
          <w:szCs w:val="24"/>
          <w:lang w:val="hr-HR"/>
        </w:rPr>
      </w:pPr>
      <w:r w:rsidRPr="000E472F">
        <w:rPr>
          <w:rFonts w:cs="Arial"/>
          <w:szCs w:val="24"/>
          <w:lang w:val="hr-HR"/>
        </w:rPr>
        <w:t xml:space="preserve">na prostoru solarnih elektrana nije dozvoljeno skladištenje tvari štetnih za okoliš (toksične tvari, hidraulična ulja, plinove, maziva, PVC materijale, materijale podložne koroziji i dr.) kao ni skladištenje drugih vrsta otpada. </w:t>
      </w:r>
    </w:p>
    <w:p w14:paraId="7962F703" w14:textId="77777777" w:rsidR="00661FF1" w:rsidRPr="000E472F" w:rsidRDefault="00661FF1" w:rsidP="00661FF1">
      <w:pPr>
        <w:widowControl/>
        <w:numPr>
          <w:ilvl w:val="0"/>
          <w:numId w:val="46"/>
        </w:numPr>
        <w:spacing w:after="60"/>
        <w:ind w:left="1134" w:right="-1" w:hanging="567"/>
        <w:rPr>
          <w:rFonts w:cs="Arial"/>
          <w:szCs w:val="24"/>
          <w:lang w:val="hr-HR"/>
        </w:rPr>
      </w:pPr>
      <w:r w:rsidRPr="000E472F">
        <w:rPr>
          <w:rFonts w:cs="Arial"/>
          <w:szCs w:val="24"/>
          <w:lang w:val="hr-HR"/>
        </w:rPr>
        <w:t xml:space="preserve">nakon prestanka rada solarne elektrane predmetno područje potrebno je urediti u skladu sa propisima zaštite okoliša i mjerama utvrđenim elaboratom zaštite okoliša u postupku ocjene o procjeni utjecaja zahvata na okoliš i/ili studijom o utjecaju zahvata na okoliš u postupku procjene utjecaja zahvata na okoliš </w:t>
      </w:r>
    </w:p>
    <w:p w14:paraId="64AB35DC" w14:textId="77777777" w:rsidR="00661FF1" w:rsidRPr="000E472F" w:rsidRDefault="00661FF1" w:rsidP="00661FF1">
      <w:pPr>
        <w:widowControl/>
        <w:numPr>
          <w:ilvl w:val="0"/>
          <w:numId w:val="46"/>
        </w:numPr>
        <w:spacing w:after="60"/>
        <w:ind w:left="1134" w:right="-1" w:hanging="567"/>
        <w:rPr>
          <w:rFonts w:cs="Arial"/>
          <w:szCs w:val="24"/>
          <w:lang w:val="hr-HR"/>
        </w:rPr>
      </w:pPr>
      <w:r w:rsidRPr="000E472F">
        <w:rPr>
          <w:rFonts w:cs="Arial"/>
          <w:szCs w:val="24"/>
          <w:lang w:val="hr-HR"/>
        </w:rPr>
        <w:t xml:space="preserve">oborinska voda sa solarnih panela može se prikupljati u spremište za pohranjivanje kišnice koje se može nalaziti izvan obuhvata solarne elektrane ukoliko će se koristiti za javne potrebe (vatrogasna voda, napajanje stoke, navodnjanje, i sl.) </w:t>
      </w:r>
    </w:p>
    <w:p w14:paraId="173E17DC" w14:textId="77777777" w:rsidR="00661FF1" w:rsidRPr="000E472F" w:rsidRDefault="00661FF1" w:rsidP="00661FF1">
      <w:pPr>
        <w:widowControl/>
        <w:numPr>
          <w:ilvl w:val="0"/>
          <w:numId w:val="46"/>
        </w:numPr>
        <w:spacing w:after="60"/>
        <w:ind w:left="1134" w:right="-1" w:hanging="567"/>
        <w:rPr>
          <w:rFonts w:cs="Arial"/>
          <w:szCs w:val="24"/>
          <w:lang w:val="hr-HR"/>
        </w:rPr>
      </w:pPr>
      <w:r w:rsidRPr="000E472F">
        <w:rPr>
          <w:rFonts w:cs="Arial"/>
          <w:szCs w:val="24"/>
          <w:lang w:val="hr-HR"/>
        </w:rPr>
        <w:t xml:space="preserve">prilikom projektiranja i izgradnje područja za solarne elektrane, osigurati udaljenost od speleoloških objekata dovoljnu da nije ugrožen pristup, statika unutar i u okruženju speleološkog objekta, stanišni uvjeti i korištenje životnog prostora za floru i faunu, kao i sigurnost ljudi u blizini objekta. </w:t>
      </w:r>
    </w:p>
    <w:p w14:paraId="44260BB8" w14:textId="77777777" w:rsidR="00661FF1" w:rsidRPr="000E472F" w:rsidRDefault="00661FF1" w:rsidP="00661FF1">
      <w:pPr>
        <w:widowControl/>
        <w:numPr>
          <w:ilvl w:val="0"/>
          <w:numId w:val="46"/>
        </w:numPr>
        <w:spacing w:after="60"/>
        <w:ind w:left="1134" w:right="-1" w:hanging="567"/>
        <w:rPr>
          <w:rFonts w:cs="Arial"/>
          <w:szCs w:val="24"/>
          <w:lang w:val="hr-HR"/>
        </w:rPr>
      </w:pPr>
      <w:r w:rsidRPr="000E472F">
        <w:rPr>
          <w:rFonts w:cs="Arial"/>
          <w:szCs w:val="24"/>
          <w:lang w:val="hr-HR"/>
        </w:rPr>
        <w:t xml:space="preserve">kroz razradu tehničkog rješenja i primjenom najbolje dostupne tehnologije osigurati očuvanje vegetacije ispod i između redova solarnih panela unutar obuhvata zahvata elektrane. </w:t>
      </w:r>
    </w:p>
    <w:p w14:paraId="029C5F8C" w14:textId="77777777" w:rsidR="00661FF1" w:rsidRPr="000E472F" w:rsidRDefault="00661FF1" w:rsidP="00661FF1">
      <w:pPr>
        <w:widowControl/>
        <w:numPr>
          <w:ilvl w:val="0"/>
          <w:numId w:val="46"/>
        </w:numPr>
        <w:spacing w:after="60"/>
        <w:ind w:left="1134" w:right="-1" w:hanging="567"/>
        <w:rPr>
          <w:rFonts w:cs="Arial"/>
          <w:szCs w:val="24"/>
          <w:lang w:val="hr-HR"/>
        </w:rPr>
      </w:pPr>
      <w:r w:rsidRPr="000E472F">
        <w:rPr>
          <w:rFonts w:cs="Arial"/>
          <w:szCs w:val="24"/>
          <w:lang w:val="hr-HR"/>
        </w:rPr>
        <w:t xml:space="preserve">u postupku razvoja projekta solarne elektrane prioritet stavljati na odabir najbolje dostupne tehnologije izvedbe fotonaponskih modula koji omogućuje što niži stupanj odbljeska. </w:t>
      </w:r>
    </w:p>
    <w:p w14:paraId="440A3F32" w14:textId="77777777" w:rsidR="00661FF1" w:rsidRPr="000E472F" w:rsidRDefault="00661FF1" w:rsidP="00661FF1">
      <w:pPr>
        <w:widowControl/>
        <w:numPr>
          <w:ilvl w:val="0"/>
          <w:numId w:val="46"/>
        </w:numPr>
        <w:spacing w:after="60"/>
        <w:ind w:left="1134" w:right="-1" w:hanging="567"/>
        <w:rPr>
          <w:rFonts w:cs="Arial"/>
          <w:szCs w:val="24"/>
          <w:lang w:val="hr-HR"/>
        </w:rPr>
      </w:pPr>
      <w:r w:rsidRPr="000E472F">
        <w:rPr>
          <w:rFonts w:cs="Arial"/>
          <w:szCs w:val="24"/>
          <w:lang w:val="hr-HR"/>
        </w:rPr>
        <w:t xml:space="preserve">nakon prestanka rada solarne elektrane izvršiti biološku sanaciju površina koje su bile pod panelima i prostor vratiti u prvobitnu namjenu (ostalo poljoprivredno tlo, šume i šumsko tlo) na temelju posebno izrađenog projekta biološke sanacije. </w:t>
      </w:r>
    </w:p>
    <w:p w14:paraId="582749FD" w14:textId="77777777" w:rsidR="00661FF1" w:rsidRPr="000E472F" w:rsidRDefault="00661FF1" w:rsidP="00661FF1">
      <w:pPr>
        <w:widowControl/>
        <w:numPr>
          <w:ilvl w:val="0"/>
          <w:numId w:val="46"/>
        </w:numPr>
        <w:spacing w:after="60"/>
        <w:ind w:left="1134" w:right="-1" w:hanging="567"/>
        <w:rPr>
          <w:rFonts w:cs="Arial"/>
          <w:szCs w:val="24"/>
          <w:lang w:val="hr-HR"/>
        </w:rPr>
      </w:pPr>
      <w:r w:rsidRPr="000E472F">
        <w:rPr>
          <w:rFonts w:cs="Arial"/>
          <w:szCs w:val="24"/>
          <w:lang w:val="hr-HR"/>
        </w:rPr>
        <w:t xml:space="preserve">održavanje podstojne vegetacije provoditi biološkim ili mehaničkim metodama, bez korištenja kemijskih metoda. </w:t>
      </w:r>
    </w:p>
    <w:p w14:paraId="764E642C" w14:textId="77777777" w:rsidR="00661FF1" w:rsidRPr="000E472F" w:rsidRDefault="00661FF1" w:rsidP="00661FF1">
      <w:pPr>
        <w:widowControl/>
        <w:numPr>
          <w:ilvl w:val="0"/>
          <w:numId w:val="46"/>
        </w:numPr>
        <w:spacing w:after="60"/>
        <w:ind w:left="1134" w:right="-1" w:hanging="567"/>
        <w:rPr>
          <w:rFonts w:cs="Arial"/>
          <w:szCs w:val="24"/>
          <w:lang w:val="hr-HR"/>
        </w:rPr>
      </w:pPr>
      <w:r w:rsidRPr="000E472F">
        <w:rPr>
          <w:rFonts w:cs="Arial"/>
          <w:szCs w:val="24"/>
          <w:lang w:val="hr-HR"/>
        </w:rPr>
        <w:t xml:space="preserve">spriječiti eroziju u podnožju solarnih elektrana sadnjom niske vegetacije koja se održava mehaničkim i biološkim metodama. Solarne panele ne tretirati agresivnim kemikalijama. </w:t>
      </w:r>
    </w:p>
    <w:p w14:paraId="3865D017" w14:textId="77777777" w:rsidR="00661FF1" w:rsidRPr="000E472F" w:rsidRDefault="00661FF1" w:rsidP="00661FF1">
      <w:pPr>
        <w:widowControl/>
        <w:numPr>
          <w:ilvl w:val="0"/>
          <w:numId w:val="46"/>
        </w:numPr>
        <w:spacing w:after="60"/>
        <w:ind w:left="1134" w:right="-1" w:hanging="567"/>
        <w:rPr>
          <w:rFonts w:cs="Arial"/>
          <w:szCs w:val="24"/>
          <w:lang w:val="hr-HR"/>
        </w:rPr>
      </w:pPr>
      <w:r w:rsidRPr="000E472F">
        <w:rPr>
          <w:rFonts w:cs="Arial"/>
          <w:szCs w:val="24"/>
          <w:lang w:val="hr-HR"/>
        </w:rPr>
        <w:t xml:space="preserve">na projektnoj razini osigurati tehnička rješenja za prevenciju erozije na šumama i šumskom zemljištu. </w:t>
      </w:r>
    </w:p>
    <w:p w14:paraId="34ECCF9C" w14:textId="77777777" w:rsidR="00661FF1" w:rsidRPr="000E472F" w:rsidRDefault="00661FF1" w:rsidP="00661FF1">
      <w:pPr>
        <w:widowControl/>
        <w:numPr>
          <w:ilvl w:val="0"/>
          <w:numId w:val="46"/>
        </w:numPr>
        <w:spacing w:after="60"/>
        <w:ind w:left="1134" w:right="-1" w:hanging="567"/>
        <w:rPr>
          <w:rFonts w:cs="Arial"/>
          <w:szCs w:val="24"/>
          <w:lang w:val="hr-HR"/>
        </w:rPr>
      </w:pPr>
      <w:r w:rsidRPr="000E472F">
        <w:rPr>
          <w:rFonts w:cs="Arial"/>
          <w:szCs w:val="24"/>
          <w:lang w:val="hr-HR"/>
        </w:rPr>
        <w:t>potrebno je osigurati kontinuiranu suradnju s nadležnim lovoovlaštenicima, na čijim područjima se planiraju solarne elektrane kako bi se utvrdili i očuvali migracijski koridori krupne divljači te veća obitavališta krupne i gospodarski značajne sitne divljači.</w:t>
      </w:r>
    </w:p>
    <w:p w14:paraId="7BE5518F" w14:textId="77777777" w:rsidR="00661FF1" w:rsidRPr="000E472F" w:rsidRDefault="00661FF1" w:rsidP="00661FF1">
      <w:pPr>
        <w:widowControl/>
        <w:numPr>
          <w:ilvl w:val="0"/>
          <w:numId w:val="46"/>
        </w:numPr>
        <w:spacing w:after="60"/>
        <w:ind w:left="1134" w:right="-1" w:hanging="567"/>
        <w:rPr>
          <w:rFonts w:cs="Arial"/>
          <w:szCs w:val="24"/>
          <w:lang w:val="hr-HR"/>
        </w:rPr>
      </w:pPr>
      <w:r w:rsidRPr="000E472F">
        <w:rPr>
          <w:rFonts w:cs="Arial"/>
          <w:szCs w:val="24"/>
          <w:lang w:val="hr-HR"/>
        </w:rPr>
        <w:lastRenderedPageBreak/>
        <w:t xml:space="preserve">solarne elektrane realizirati u potpunosti izvan prioritetnih ciljnih staništa svih područja ekološke mreže. </w:t>
      </w:r>
    </w:p>
    <w:p w14:paraId="2776DC81" w14:textId="77777777" w:rsidR="00661FF1" w:rsidRPr="000E472F" w:rsidRDefault="00661FF1" w:rsidP="00661FF1">
      <w:pPr>
        <w:widowControl/>
        <w:numPr>
          <w:ilvl w:val="0"/>
          <w:numId w:val="46"/>
        </w:numPr>
        <w:spacing w:after="60"/>
        <w:ind w:left="1134" w:right="-1" w:hanging="567"/>
        <w:rPr>
          <w:rFonts w:cs="Arial"/>
          <w:szCs w:val="24"/>
          <w:lang w:val="hr-HR"/>
        </w:rPr>
      </w:pPr>
      <w:r w:rsidRPr="000E472F">
        <w:rPr>
          <w:rFonts w:cs="Arial"/>
          <w:szCs w:val="24"/>
          <w:lang w:val="hr-HR"/>
        </w:rPr>
        <w:t xml:space="preserve">ukoliko se u daljnjim fazama razvoja projekta solarne elektrane uoči sukob s migratornim koridorima ciljnih vrsta na području zahvata, razraditi tehničko rješenje ograđivanja solarne elektrane kako bi se osigurao koridor za migraciju ciljnih vrsta. </w:t>
      </w:r>
    </w:p>
    <w:p w14:paraId="15F5F697" w14:textId="77777777" w:rsidR="00661FF1" w:rsidRPr="000E472F" w:rsidRDefault="00661FF1" w:rsidP="00661FF1">
      <w:pPr>
        <w:widowControl/>
        <w:numPr>
          <w:ilvl w:val="0"/>
          <w:numId w:val="46"/>
        </w:numPr>
        <w:spacing w:after="60"/>
        <w:ind w:left="1134" w:right="-1" w:hanging="567"/>
        <w:rPr>
          <w:rFonts w:cs="Arial"/>
          <w:szCs w:val="24"/>
          <w:lang w:val="hr-HR"/>
        </w:rPr>
      </w:pPr>
      <w:r w:rsidRPr="000E472F">
        <w:rPr>
          <w:rFonts w:cs="Arial"/>
          <w:szCs w:val="24"/>
          <w:lang w:val="hr-HR"/>
        </w:rPr>
        <w:t>ograda ne smije biti niža od 15 cm od tla kako bi se omogućio nesmetan prolaz malim životinjama.</w:t>
      </w:r>
    </w:p>
    <w:p w14:paraId="1801BB66" w14:textId="77777777" w:rsidR="00661FF1" w:rsidRPr="000E472F" w:rsidRDefault="00661FF1" w:rsidP="00661FF1">
      <w:pPr>
        <w:widowControl/>
        <w:tabs>
          <w:tab w:val="left" w:pos="567"/>
        </w:tabs>
        <w:spacing w:after="60"/>
        <w:ind w:left="567" w:right="-1"/>
        <w:rPr>
          <w:rFonts w:cs="Arial"/>
          <w:szCs w:val="24"/>
          <w:lang w:val="hr-HR"/>
        </w:rPr>
      </w:pPr>
      <w:r w:rsidRPr="000E472F">
        <w:rPr>
          <w:rFonts w:cs="Arial"/>
          <w:szCs w:val="24"/>
          <w:lang w:val="hr-HR"/>
        </w:rPr>
        <w:t xml:space="preserve">(9) Povezivanje, odnosno priključak planiranih obnovljivih izvora energije na elektroenergetsku mrežu sastoji se od: pripadajuće trafostanice smještene u granicama obuhvata planiranog obnovljivog izvora i priključnog dalekovoda/kabela na postojeći ili planirani dalekovod ili na postojeću ili planiranu trafostanicu. </w:t>
      </w:r>
    </w:p>
    <w:p w14:paraId="157F08E8" w14:textId="77777777" w:rsidR="00661FF1" w:rsidRPr="00D97AE8" w:rsidRDefault="00661FF1" w:rsidP="00661FF1">
      <w:pPr>
        <w:widowControl/>
        <w:tabs>
          <w:tab w:val="left" w:pos="567"/>
        </w:tabs>
        <w:spacing w:after="60"/>
        <w:ind w:left="567" w:right="-1"/>
        <w:rPr>
          <w:rFonts w:cs="Arial"/>
          <w:szCs w:val="24"/>
          <w:lang w:val="hr-HR"/>
        </w:rPr>
      </w:pPr>
      <w:r w:rsidRPr="000E472F">
        <w:rPr>
          <w:rFonts w:cs="Arial"/>
          <w:szCs w:val="24"/>
          <w:lang w:val="hr-HR"/>
        </w:rPr>
        <w:t>(10) Točno definiranje trase priključnog dalekovoda/kabela bit će ostvarivo samo po dobivenim pozitivnim uvjetima od strane ovlaštenog elektroprivrednog poduzeća/tvrtke (operator prijenosnog sustava ili operator distribucijskog sustava), a na osnovi nadležnosti mjesta priključka (DV i TS) visokog ili srednjeg napona i prihvaćenog Elaborata mogućnosti priključenja na mrežu.</w:t>
      </w:r>
      <w:r w:rsidRPr="00D97AE8">
        <w:rPr>
          <w:rFonts w:cs="Arial"/>
          <w:szCs w:val="24"/>
          <w:lang w:val="hr-HR"/>
        </w:rPr>
        <w:t xml:space="preserve"> </w:t>
      </w:r>
    </w:p>
    <w:p w14:paraId="45855F62" w14:textId="77777777" w:rsidR="00B91726" w:rsidRPr="00BF3E57" w:rsidRDefault="00B91726" w:rsidP="00B91726">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8A907CC" w14:textId="77777777" w:rsidR="00B91726" w:rsidRDefault="00B91726" w:rsidP="003F136C">
      <w:pPr>
        <w:pStyle w:val="BodyTextCharChar"/>
        <w:keepNext/>
        <w:tabs>
          <w:tab w:val="clear" w:pos="426"/>
        </w:tabs>
        <w:spacing w:after="40" w:line="280" w:lineRule="atLeast"/>
        <w:ind w:firstLine="0"/>
        <w:rPr>
          <w:rFonts w:cs="Arial"/>
          <w:spacing w:val="6"/>
          <w:sz w:val="24"/>
          <w:szCs w:val="24"/>
          <w:lang w:val="hr-HR"/>
        </w:rPr>
      </w:pPr>
      <w:r>
        <w:rPr>
          <w:rFonts w:cs="Arial"/>
          <w:spacing w:val="6"/>
          <w:sz w:val="24"/>
          <w:szCs w:val="24"/>
          <w:lang w:val="hr-HR"/>
        </w:rPr>
        <w:t>Članak 87b. mijenja se i glasi:</w:t>
      </w:r>
    </w:p>
    <w:p w14:paraId="779CE4BD" w14:textId="77777777" w:rsidR="00A30966" w:rsidRDefault="00A30966" w:rsidP="00B91726">
      <w:pPr>
        <w:numPr>
          <w:ilvl w:val="12"/>
          <w:numId w:val="0"/>
        </w:numPr>
        <w:spacing w:before="80" w:line="280" w:lineRule="atLeast"/>
        <w:ind w:left="567"/>
        <w:rPr>
          <w:spacing w:val="6"/>
          <w:szCs w:val="22"/>
          <w:lang w:val="hr-HR"/>
        </w:rPr>
      </w:pPr>
      <w:r>
        <w:rPr>
          <w:spacing w:val="6"/>
          <w:szCs w:val="22"/>
          <w:lang w:val="hr-HR"/>
        </w:rPr>
        <w:t>(</w:t>
      </w:r>
      <w:r w:rsidRPr="00A30966">
        <w:rPr>
          <w:spacing w:val="6"/>
          <w:szCs w:val="22"/>
          <w:lang w:val="hr-HR"/>
        </w:rPr>
        <w:t>1) Planom se dozvoljava postavljanje elektroničke komunikacijske infrastrukture i povezane opreme na postojećim građevinama (antenski prihvat) unutar građevinskog područja naselja uz opći uvjet da se ne mogu postavljati na udaljenosti manjoj od 400 m od škola, dječjih vrtića, dječjih igrališta, bolnica i sličnih ustanova.</w:t>
      </w:r>
    </w:p>
    <w:p w14:paraId="59001960" w14:textId="77777777" w:rsidR="00B91726" w:rsidRDefault="00A30966" w:rsidP="00B91726">
      <w:pPr>
        <w:numPr>
          <w:ilvl w:val="12"/>
          <w:numId w:val="0"/>
        </w:numPr>
        <w:spacing w:before="80" w:line="280" w:lineRule="atLeast"/>
        <w:ind w:left="567"/>
        <w:rPr>
          <w:spacing w:val="6"/>
          <w:szCs w:val="22"/>
          <w:lang w:val="hr-HR"/>
        </w:rPr>
      </w:pPr>
      <w:r>
        <w:rPr>
          <w:spacing w:val="6"/>
          <w:szCs w:val="22"/>
          <w:lang w:val="hr-HR"/>
        </w:rPr>
        <w:t xml:space="preserve">(2) </w:t>
      </w:r>
      <w:r w:rsidR="00B91726" w:rsidRPr="00B91726">
        <w:rPr>
          <w:spacing w:val="6"/>
          <w:szCs w:val="22"/>
          <w:lang w:val="hr-HR"/>
        </w:rPr>
        <w:t>Slijedom tehnološkog razvitka elektroničke komunikacijske infrastrukture i povezane opreme potrebno je postojeće antenske stupove, kao i antenske prihvate i njihovu opremu, prilagođavati novim standardima u cilju povećanja zaštite zdravlja ljudi, prirode i okoliša.</w:t>
      </w:r>
    </w:p>
    <w:p w14:paraId="73DA554F" w14:textId="77777777" w:rsidR="00F33EB9" w:rsidRPr="00BF3E57" w:rsidRDefault="00F33EB9" w:rsidP="00F33EB9">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1A07A4F3" w14:textId="77777777" w:rsidR="00F33EB9" w:rsidRDefault="00F33EB9" w:rsidP="00F33EB9">
      <w:pPr>
        <w:pStyle w:val="BodyTextCharChar"/>
        <w:keepNext/>
        <w:tabs>
          <w:tab w:val="clear" w:pos="426"/>
        </w:tabs>
        <w:spacing w:after="40" w:line="280" w:lineRule="atLeast"/>
        <w:ind w:firstLine="0"/>
        <w:rPr>
          <w:rFonts w:cs="Arial"/>
          <w:spacing w:val="6"/>
          <w:sz w:val="24"/>
          <w:szCs w:val="24"/>
          <w:lang w:val="hr-HR"/>
        </w:rPr>
      </w:pPr>
      <w:r>
        <w:rPr>
          <w:rFonts w:cs="Arial"/>
          <w:spacing w:val="6"/>
          <w:sz w:val="24"/>
          <w:szCs w:val="24"/>
          <w:lang w:val="hr-HR"/>
        </w:rPr>
        <w:t>Dodaje se članak 87</w:t>
      </w:r>
      <w:r w:rsidR="00855C3B">
        <w:rPr>
          <w:rFonts w:cs="Arial"/>
          <w:spacing w:val="6"/>
          <w:sz w:val="24"/>
          <w:szCs w:val="24"/>
          <w:lang w:val="hr-HR"/>
        </w:rPr>
        <w:t>c</w:t>
      </w:r>
      <w:r>
        <w:rPr>
          <w:rFonts w:cs="Arial"/>
          <w:spacing w:val="6"/>
          <w:sz w:val="24"/>
          <w:szCs w:val="24"/>
          <w:lang w:val="hr-HR"/>
        </w:rPr>
        <w:t>. koji glasi:</w:t>
      </w:r>
    </w:p>
    <w:p w14:paraId="324FAB76" w14:textId="77777777" w:rsidR="00F33EB9" w:rsidRPr="00F33EB9" w:rsidRDefault="00F33EB9" w:rsidP="00F33EB9">
      <w:pPr>
        <w:numPr>
          <w:ilvl w:val="12"/>
          <w:numId w:val="0"/>
        </w:numPr>
        <w:spacing w:before="80" w:line="280" w:lineRule="atLeast"/>
        <w:ind w:left="567"/>
        <w:rPr>
          <w:spacing w:val="6"/>
          <w:szCs w:val="22"/>
          <w:lang w:val="hr-HR"/>
        </w:rPr>
      </w:pPr>
      <w:r w:rsidRPr="00F33EB9">
        <w:rPr>
          <w:spacing w:val="6"/>
          <w:szCs w:val="22"/>
          <w:lang w:val="hr-HR"/>
        </w:rPr>
        <w:t xml:space="preserve">Za zaštitu nepokretnih kulturnih dobara određene su dodatne mjere zaštite: </w:t>
      </w:r>
    </w:p>
    <w:p w14:paraId="357195A6" w14:textId="77777777" w:rsidR="00F33EB9" w:rsidRPr="001D31B6" w:rsidRDefault="00F33EB9" w:rsidP="00661FF1">
      <w:pPr>
        <w:pStyle w:val="BodyText3"/>
        <w:numPr>
          <w:ilvl w:val="0"/>
          <w:numId w:val="44"/>
        </w:numPr>
        <w:spacing w:before="80"/>
        <w:ind w:left="1134" w:hanging="567"/>
        <w:rPr>
          <w:rFonts w:ascii="Arial Narrow" w:hAnsi="Arial Narrow"/>
          <w:color w:val="auto"/>
          <w:spacing w:val="2"/>
          <w:szCs w:val="22"/>
          <w:lang w:val="hr-HR"/>
        </w:rPr>
      </w:pPr>
      <w:r w:rsidRPr="001D31B6">
        <w:rPr>
          <w:rFonts w:ascii="Arial Narrow" w:hAnsi="Arial Narrow"/>
          <w:color w:val="auto"/>
          <w:spacing w:val="2"/>
          <w:szCs w:val="22"/>
          <w:lang w:val="hr-HR"/>
        </w:rPr>
        <w:t xml:space="preserve">na svim lokacijama na kojima su već izgrađeni samostojeći antenski stupovi, a za koje je potrebno dokazati legalitet aktom za gradnju i uporabu u skladu sa zakonom, u postupku utvrđivanja legaliteta potrebno je od nadležnog konzervatorskog odjela ishoditi potvrdu da nije došlo do devastacije kulturnog dobra. </w:t>
      </w:r>
    </w:p>
    <w:p w14:paraId="6186DB97" w14:textId="77777777" w:rsidR="00F33EB9" w:rsidRPr="001D31B6" w:rsidRDefault="00F33EB9" w:rsidP="00661FF1">
      <w:pPr>
        <w:pStyle w:val="BodyText3"/>
        <w:numPr>
          <w:ilvl w:val="0"/>
          <w:numId w:val="44"/>
        </w:numPr>
        <w:spacing w:before="80"/>
        <w:ind w:left="1134" w:hanging="567"/>
        <w:rPr>
          <w:rFonts w:ascii="Arial Narrow" w:hAnsi="Arial Narrow"/>
          <w:color w:val="auto"/>
          <w:spacing w:val="2"/>
          <w:szCs w:val="22"/>
          <w:lang w:val="hr-HR"/>
        </w:rPr>
      </w:pPr>
      <w:r w:rsidRPr="001D31B6">
        <w:rPr>
          <w:rFonts w:ascii="Arial Narrow" w:hAnsi="Arial Narrow"/>
          <w:color w:val="auto"/>
          <w:spacing w:val="2"/>
          <w:szCs w:val="22"/>
          <w:lang w:val="hr-HR"/>
        </w:rPr>
        <w:t xml:space="preserve">samostojeći antenski stupovi ne smiju se graditi u blizini područja urbanih, poluurbanih i ruralnih cjelina, arheoloških i etnografskih lokaliteta, te u užoj i široj zoni zaštićenih pojedinačnih spomenika graditeljstva, graditeljskih sklopova, te kulturnog i kultiviranog krajolika </w:t>
      </w:r>
    </w:p>
    <w:p w14:paraId="0DA32B57" w14:textId="77777777" w:rsidR="00F33EB9" w:rsidRPr="001D31B6" w:rsidRDefault="00F33EB9" w:rsidP="00661FF1">
      <w:pPr>
        <w:pStyle w:val="BodyText3"/>
        <w:numPr>
          <w:ilvl w:val="0"/>
          <w:numId w:val="44"/>
        </w:numPr>
        <w:spacing w:before="80"/>
        <w:ind w:left="1134" w:hanging="567"/>
        <w:rPr>
          <w:rFonts w:ascii="Arial Narrow" w:hAnsi="Arial Narrow"/>
          <w:color w:val="auto"/>
          <w:spacing w:val="2"/>
          <w:szCs w:val="22"/>
          <w:lang w:val="hr-HR"/>
        </w:rPr>
      </w:pPr>
      <w:r w:rsidRPr="001D31B6">
        <w:rPr>
          <w:rFonts w:ascii="Arial Narrow" w:hAnsi="Arial Narrow"/>
          <w:color w:val="auto"/>
          <w:spacing w:val="2"/>
          <w:szCs w:val="22"/>
          <w:lang w:val="hr-HR"/>
        </w:rPr>
        <w:t xml:space="preserve">potrebno je izbjegavati šira područja evidentiranih i registriranih arheoloških lokaliteta i krajobraznih vrijednosti. </w:t>
      </w:r>
    </w:p>
    <w:p w14:paraId="47C26945" w14:textId="77777777" w:rsidR="00F33EB9" w:rsidRPr="001D31B6" w:rsidRDefault="00F33EB9" w:rsidP="00661FF1">
      <w:pPr>
        <w:pStyle w:val="BodyText3"/>
        <w:numPr>
          <w:ilvl w:val="0"/>
          <w:numId w:val="44"/>
        </w:numPr>
        <w:spacing w:before="80"/>
        <w:ind w:left="1134" w:hanging="567"/>
        <w:rPr>
          <w:rFonts w:ascii="Arial Narrow" w:hAnsi="Arial Narrow"/>
          <w:color w:val="auto"/>
          <w:spacing w:val="2"/>
          <w:szCs w:val="22"/>
          <w:lang w:val="hr-HR"/>
        </w:rPr>
      </w:pPr>
      <w:r w:rsidRPr="001D31B6">
        <w:rPr>
          <w:rFonts w:ascii="Arial Narrow" w:hAnsi="Arial Narrow"/>
          <w:color w:val="auto"/>
          <w:spacing w:val="2"/>
          <w:szCs w:val="22"/>
          <w:lang w:val="hr-HR"/>
        </w:rPr>
        <w:t>prije utvrđivanja mikrolokacije za izgradnju elektroničke komunikacijske infrastrukture i povezane opreme na samostojećim antenskim stupovima unutar područja elektroničke komunikacijske zone, potrebno je provesti stručnu analizu odnosa građevine prema evidentiranim i zaštićenim kulturnim dobrima. Stručna analiza uključuje arheološki pregled terena i izradu konzervatorske podloge, a prethodi izdavanju posebnih uvjeta. Temeljem provedene analize i dostavljenih podataka, nadležni konzervatorski odjel očitovat će se o mogućnosti izgradnje samostojećeg antenskog stupa na predviđenoj lokaciji.</w:t>
      </w:r>
    </w:p>
    <w:p w14:paraId="084D4C8B" w14:textId="77777777" w:rsidR="00352FC4" w:rsidRPr="00BF3E57" w:rsidRDefault="00352FC4"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lastRenderedPageBreak/>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187E271F" w14:textId="77777777" w:rsidR="00352FC4" w:rsidRPr="00BF3E57" w:rsidRDefault="00352FC4" w:rsidP="007922C1">
      <w:pPr>
        <w:pStyle w:val="BodyTextCharChar"/>
        <w:keepNext/>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članku 88a. dodaje se novi stavak 4. koji glasi:</w:t>
      </w:r>
    </w:p>
    <w:p w14:paraId="3AAF93B3" w14:textId="77777777" w:rsidR="00352FC4" w:rsidRDefault="00352FC4" w:rsidP="00BF3E57">
      <w:pPr>
        <w:pStyle w:val="BodyText3"/>
        <w:spacing w:after="60" w:line="280" w:lineRule="atLeast"/>
        <w:ind w:left="567"/>
        <w:rPr>
          <w:rFonts w:ascii="Arial Narrow" w:hAnsi="Arial Narrow"/>
          <w:color w:val="auto"/>
          <w:spacing w:val="6"/>
          <w:szCs w:val="22"/>
          <w:lang w:val="hr-HR"/>
        </w:rPr>
      </w:pPr>
      <w:r w:rsidRPr="00BF3E57">
        <w:rPr>
          <w:rFonts w:ascii="Arial Narrow" w:hAnsi="Arial Narrow"/>
          <w:color w:val="auto"/>
          <w:spacing w:val="6"/>
          <w:szCs w:val="22"/>
          <w:lang w:val="hr-HR"/>
        </w:rPr>
        <w:t>(4) U parku prirode dopuštene su gospodarske i druge djelatnosti i radnje kojima se ne ugrožavaju njegove bitne značajke i uloga, prema uvjetima zaštite prirode koje izdaje Park prirode i/ili nadležno ministarstvo.</w:t>
      </w:r>
    </w:p>
    <w:p w14:paraId="7CC1FFC8" w14:textId="77777777" w:rsidR="004067E3" w:rsidRPr="00BF3E57" w:rsidRDefault="004067E3" w:rsidP="004067E3">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397E9FFB" w14:textId="77777777" w:rsidR="004067E3" w:rsidRPr="00D62986" w:rsidRDefault="004067E3" w:rsidP="004067E3">
      <w:pPr>
        <w:pStyle w:val="BodyTextCharChar"/>
        <w:keepNext/>
        <w:tabs>
          <w:tab w:val="clear" w:pos="426"/>
        </w:tabs>
        <w:spacing w:after="40" w:line="280" w:lineRule="atLeast"/>
        <w:ind w:firstLine="0"/>
        <w:rPr>
          <w:rFonts w:cs="Arial"/>
          <w:spacing w:val="6"/>
          <w:sz w:val="24"/>
          <w:szCs w:val="24"/>
          <w:lang w:val="hr-HR"/>
        </w:rPr>
      </w:pPr>
      <w:r w:rsidRPr="00D62986">
        <w:rPr>
          <w:rFonts w:cs="Arial"/>
          <w:spacing w:val="6"/>
          <w:sz w:val="24"/>
          <w:szCs w:val="24"/>
          <w:lang w:val="hr-HR"/>
        </w:rPr>
        <w:t>(1) U članku 88c. dodaje se novi stavak 1. koji glasi:</w:t>
      </w:r>
    </w:p>
    <w:p w14:paraId="49CC31A1" w14:textId="77777777" w:rsidR="004067E3" w:rsidRPr="004067E3" w:rsidRDefault="004067E3" w:rsidP="004067E3">
      <w:pPr>
        <w:pStyle w:val="BodyText3"/>
        <w:spacing w:after="60" w:line="280" w:lineRule="atLeast"/>
        <w:ind w:left="567"/>
        <w:rPr>
          <w:rFonts w:ascii="Arial Narrow" w:hAnsi="Arial Narrow"/>
          <w:color w:val="auto"/>
          <w:spacing w:val="6"/>
          <w:szCs w:val="22"/>
          <w:lang w:val="hr-HR"/>
        </w:rPr>
      </w:pPr>
      <w:r w:rsidRPr="00D62986">
        <w:rPr>
          <w:rFonts w:ascii="Arial Narrow" w:hAnsi="Arial Narrow"/>
          <w:color w:val="auto"/>
          <w:spacing w:val="6"/>
          <w:szCs w:val="22"/>
          <w:lang w:val="hr-HR"/>
        </w:rPr>
        <w:t>(1) Ovim Planom određena je lokacija osobite krajobrazne vrijednosti „plaža Pisak“ u naselju Seline. Lokalitet je utvrđen Prostornim planom Zadarske Županije. Obuhvat lokaliteta i uvjete korištenja će se odrediti temeljem izrade posebne studije i u suglasnost s nadležnim tijelima za zaštitu pridode.</w:t>
      </w:r>
      <w:r w:rsidRPr="004067E3">
        <w:rPr>
          <w:rFonts w:ascii="Arial Narrow" w:hAnsi="Arial Narrow"/>
          <w:color w:val="auto"/>
          <w:spacing w:val="6"/>
          <w:szCs w:val="22"/>
          <w:lang w:val="hr-HR"/>
        </w:rPr>
        <w:t xml:space="preserve"> </w:t>
      </w:r>
    </w:p>
    <w:p w14:paraId="3998D856" w14:textId="77777777" w:rsidR="004067E3" w:rsidRPr="00BF3E57" w:rsidRDefault="004067E3" w:rsidP="004067E3">
      <w:pPr>
        <w:pStyle w:val="BodyTextCharChar"/>
        <w:tabs>
          <w:tab w:val="clear" w:pos="426"/>
        </w:tabs>
        <w:spacing w:after="40" w:line="280" w:lineRule="atLeast"/>
        <w:ind w:firstLine="0"/>
        <w:rPr>
          <w:rFonts w:cs="Arial"/>
          <w:spacing w:val="6"/>
          <w:sz w:val="24"/>
          <w:szCs w:val="24"/>
          <w:lang w:val="hr-HR"/>
        </w:rPr>
      </w:pPr>
      <w:r>
        <w:rPr>
          <w:rFonts w:cs="Arial"/>
          <w:spacing w:val="6"/>
          <w:sz w:val="24"/>
          <w:szCs w:val="24"/>
          <w:lang w:val="hr-HR"/>
        </w:rPr>
        <w:t xml:space="preserve">(2) Dosadašnji stavak 1. postaje stavak 2. </w:t>
      </w:r>
    </w:p>
    <w:p w14:paraId="37B035D5" w14:textId="77777777" w:rsidR="00352FC4" w:rsidRPr="00BF3E57" w:rsidRDefault="00352FC4"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7E0DF701" w14:textId="77777777" w:rsidR="00352FC4" w:rsidRPr="00BF3E57" w:rsidRDefault="00352FC4" w:rsidP="00EF3665">
      <w:pPr>
        <w:pStyle w:val="BodyTextCharChar"/>
        <w:keepNext/>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Članak 90. mijenja se i glasi:</w:t>
      </w:r>
    </w:p>
    <w:p w14:paraId="78C9DE44" w14:textId="77777777" w:rsidR="00352FC4" w:rsidRPr="00BF3E57" w:rsidRDefault="00352FC4" w:rsidP="00BF3E57">
      <w:pPr>
        <w:numPr>
          <w:ilvl w:val="12"/>
          <w:numId w:val="0"/>
        </w:numPr>
        <w:spacing w:before="70" w:line="280" w:lineRule="atLeast"/>
        <w:ind w:left="567"/>
        <w:rPr>
          <w:spacing w:val="6"/>
          <w:szCs w:val="22"/>
          <w:lang w:val="hr-HR"/>
        </w:rPr>
      </w:pPr>
      <w:r w:rsidRPr="00BF3E57">
        <w:rPr>
          <w:spacing w:val="6"/>
          <w:szCs w:val="22"/>
          <w:lang w:val="hr-HR"/>
        </w:rPr>
        <w:t xml:space="preserve">(1) Sustav mjera zaštite utvrđuje se za sve radnje koje mogu prouzročiti promjene na kulturnom dobru, odnosno koje bi mogle narušiti njegovu cjelovitosti. Mjerama propisanim posebnim zakonom i propisima utvrđuje se obvezatni upravni postupak, te način i oblici graditeljskih i drugih zahvata na nepokretnom kulturnom dobru. </w:t>
      </w:r>
    </w:p>
    <w:p w14:paraId="7360CF1C" w14:textId="77777777" w:rsidR="00352FC4" w:rsidRPr="00BF3E57" w:rsidRDefault="00352FC4" w:rsidP="00BF3E57">
      <w:pPr>
        <w:numPr>
          <w:ilvl w:val="12"/>
          <w:numId w:val="0"/>
        </w:numPr>
        <w:spacing w:before="70" w:line="280" w:lineRule="atLeast"/>
        <w:ind w:left="567"/>
        <w:rPr>
          <w:spacing w:val="6"/>
          <w:szCs w:val="22"/>
          <w:lang w:val="hr-HR"/>
        </w:rPr>
      </w:pPr>
      <w:r w:rsidRPr="00BF3E57">
        <w:rPr>
          <w:spacing w:val="6"/>
          <w:szCs w:val="22"/>
          <w:lang w:val="hr-HR"/>
        </w:rPr>
        <w:t>(2) Za zahvate u kulturno-povijesnim cjelinama, kulturnim i kultiviranim krajolicima, etnozonama i spomen područjima, arheološkim zonama, na fortifikacijama i pojedinačnim sklopovima i građevinama potrebno je od Konzervatorskog odjela ishoditi propisane suglasnosti:</w:t>
      </w:r>
    </w:p>
    <w:p w14:paraId="63F6617A" w14:textId="77777777" w:rsidR="00352FC4" w:rsidRPr="00BF3E57" w:rsidRDefault="00352FC4" w:rsidP="00661FF1">
      <w:pPr>
        <w:pStyle w:val="ListParagraph"/>
        <w:numPr>
          <w:ilvl w:val="0"/>
          <w:numId w:val="38"/>
        </w:numPr>
        <w:spacing w:before="70" w:line="280" w:lineRule="atLeast"/>
        <w:ind w:left="1134" w:hanging="567"/>
        <w:contextualSpacing w:val="0"/>
        <w:rPr>
          <w:rFonts w:ascii="Arial Narrow" w:hAnsi="Arial Narrow"/>
          <w:spacing w:val="6"/>
          <w:sz w:val="24"/>
          <w:szCs w:val="24"/>
          <w:lang w:val="hr-HR"/>
        </w:rPr>
      </w:pPr>
      <w:r w:rsidRPr="00BF3E57">
        <w:rPr>
          <w:rFonts w:ascii="Arial Narrow" w:hAnsi="Arial Narrow"/>
          <w:spacing w:val="6"/>
          <w:sz w:val="24"/>
          <w:szCs w:val="24"/>
          <w:lang w:val="hr-HR"/>
        </w:rPr>
        <w:t xml:space="preserve">posebne uvjete (u postupku izdavanja akata za građenje) </w:t>
      </w:r>
    </w:p>
    <w:p w14:paraId="7E066C58" w14:textId="77777777" w:rsidR="00352FC4" w:rsidRPr="00BF3E57" w:rsidRDefault="00352FC4" w:rsidP="00661FF1">
      <w:pPr>
        <w:pStyle w:val="ListParagraph"/>
        <w:numPr>
          <w:ilvl w:val="0"/>
          <w:numId w:val="38"/>
        </w:numPr>
        <w:spacing w:before="70" w:line="280" w:lineRule="atLeast"/>
        <w:ind w:left="1134" w:hanging="567"/>
        <w:contextualSpacing w:val="0"/>
        <w:rPr>
          <w:rFonts w:ascii="Arial Narrow" w:hAnsi="Arial Narrow"/>
          <w:spacing w:val="6"/>
          <w:sz w:val="24"/>
          <w:szCs w:val="24"/>
          <w:lang w:val="hr-HR"/>
        </w:rPr>
      </w:pPr>
      <w:r w:rsidRPr="00BF3E57">
        <w:rPr>
          <w:rFonts w:ascii="Arial Narrow" w:hAnsi="Arial Narrow"/>
          <w:spacing w:val="6"/>
          <w:sz w:val="24"/>
          <w:szCs w:val="24"/>
          <w:lang w:val="hr-HR"/>
        </w:rPr>
        <w:t xml:space="preserve">prethodno odobrenje za radove na kulturnom dobru (u postupku izdavanja akta za građenje). </w:t>
      </w:r>
    </w:p>
    <w:p w14:paraId="577762CE" w14:textId="77777777" w:rsidR="00352FC4" w:rsidRPr="00BF3E57" w:rsidRDefault="00352FC4" w:rsidP="00661FF1">
      <w:pPr>
        <w:pStyle w:val="ListParagraph"/>
        <w:numPr>
          <w:ilvl w:val="0"/>
          <w:numId w:val="38"/>
        </w:numPr>
        <w:spacing w:before="70" w:line="280" w:lineRule="atLeast"/>
        <w:ind w:left="1134" w:hanging="567"/>
        <w:contextualSpacing w:val="0"/>
        <w:rPr>
          <w:rFonts w:ascii="Arial Narrow" w:hAnsi="Arial Narrow"/>
          <w:spacing w:val="6"/>
          <w:sz w:val="24"/>
          <w:szCs w:val="24"/>
          <w:lang w:val="hr-HR"/>
        </w:rPr>
      </w:pPr>
      <w:r w:rsidRPr="00BF3E57">
        <w:rPr>
          <w:rFonts w:ascii="Arial Narrow" w:hAnsi="Arial Narrow"/>
          <w:spacing w:val="6"/>
          <w:sz w:val="24"/>
          <w:szCs w:val="24"/>
          <w:lang w:val="hr-HR"/>
        </w:rPr>
        <w:t>nadzor nadležnog konzervatorskog odjela u svim fazama radova.</w:t>
      </w:r>
    </w:p>
    <w:p w14:paraId="1A1655F9" w14:textId="77777777" w:rsidR="00352FC4" w:rsidRPr="00BF3E57" w:rsidRDefault="00352FC4" w:rsidP="00BF3E57">
      <w:pPr>
        <w:spacing w:before="70" w:line="280" w:lineRule="atLeast"/>
        <w:ind w:left="567"/>
        <w:rPr>
          <w:spacing w:val="6"/>
          <w:szCs w:val="24"/>
          <w:lang w:val="hr-HR"/>
        </w:rPr>
      </w:pPr>
      <w:r w:rsidRPr="00BF3E57">
        <w:rPr>
          <w:spacing w:val="6"/>
          <w:szCs w:val="24"/>
          <w:lang w:val="hr-HR"/>
        </w:rPr>
        <w:t>(3) Postupku iz prethodnog stavka osobito podliježu sljedeći zahvati: popravak i održavanje postojećih građevina, dogradnje, prigradnje, preoblikovanja i adaptacije, rušenja i uklanjanja građevina i njihovih dijelova, novogradnje unutar utvrđenih zona zaštite povijesnih naselja ili kontaktnih zona pojedinačnih kulturnih dobara, funkcionalne prenamjene povijesnih građevina, te izvođenje radova na arheološkim lokalitetima i prostorima kulturnih krajolika, etnozona i spomen područja.</w:t>
      </w:r>
    </w:p>
    <w:p w14:paraId="65ED02D4" w14:textId="77777777" w:rsidR="00F35CDD" w:rsidRPr="00BF3E57" w:rsidRDefault="00F35CDD"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509262E5" w14:textId="77777777" w:rsidR="00F35CDD" w:rsidRPr="00BF3E57" w:rsidRDefault="00F35CDD"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U članku 90a. dodaje se novi stavak 2. koji glasi:</w:t>
      </w:r>
    </w:p>
    <w:p w14:paraId="1AE8C9E7" w14:textId="77777777" w:rsidR="00D25C0A" w:rsidRPr="00BF3E57" w:rsidRDefault="00D25C0A" w:rsidP="00BF3E57">
      <w:pPr>
        <w:spacing w:before="70" w:line="280" w:lineRule="atLeast"/>
        <w:ind w:left="567"/>
        <w:rPr>
          <w:spacing w:val="6"/>
          <w:szCs w:val="24"/>
          <w:lang w:val="hr-HR"/>
        </w:rPr>
      </w:pPr>
      <w:r w:rsidRPr="00BF3E57">
        <w:rPr>
          <w:spacing w:val="6"/>
          <w:szCs w:val="24"/>
          <w:lang w:val="hr-HR"/>
        </w:rPr>
        <w:t xml:space="preserve">(2) </w:t>
      </w:r>
      <w:r w:rsidR="002149AA" w:rsidRPr="002149AA">
        <w:rPr>
          <w:spacing w:val="6"/>
          <w:szCs w:val="24"/>
          <w:lang w:val="hr-HR"/>
        </w:rPr>
        <w:t xml:space="preserve">Nije dozvoljeno davanje dozvole za rad ili koncesije </w:t>
      </w:r>
      <w:r w:rsidRPr="00BF3E57">
        <w:rPr>
          <w:spacing w:val="6"/>
          <w:szCs w:val="24"/>
          <w:lang w:val="hr-HR"/>
        </w:rPr>
        <w:t>(poljoprivreda, ribogojilišta i sl.) na zaštićenim i evidentiranim arheološkim nalazištima bez odobrenja nadležnog Konzervatorskog odjela. Isto se odnosi i na radove pošumljavanja, probijanje protupožarnih putova i sl. Potrebno je izvršiti arheološko i etnološko rekognisciranje područja Zadarske županije kako bi se dobilo ukupnu sliku kulturne baštine.</w:t>
      </w:r>
    </w:p>
    <w:p w14:paraId="6F966D2B" w14:textId="77777777" w:rsidR="00D25C0A" w:rsidRPr="00BF3E57" w:rsidRDefault="00D25C0A"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78E70B0C" w14:textId="77777777" w:rsidR="00D25C0A" w:rsidRPr="00BF3E57" w:rsidRDefault="00D25C0A"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 xml:space="preserve">Iza članka 90b. dodaje se novi podnaslov koji glasi: </w:t>
      </w:r>
      <w:r w:rsidR="00CD2DE7" w:rsidRPr="00BF3E57">
        <w:rPr>
          <w:rFonts w:cs="Arial"/>
          <w:spacing w:val="6"/>
          <w:sz w:val="24"/>
          <w:szCs w:val="24"/>
          <w:lang w:val="hr-HR"/>
        </w:rPr>
        <w:t>„</w:t>
      </w:r>
      <w:r w:rsidR="00CD2DE7" w:rsidRPr="00BF3E57">
        <w:rPr>
          <w:rFonts w:cs="Arial"/>
          <w:spacing w:val="6"/>
          <w:sz w:val="24"/>
          <w:szCs w:val="24"/>
          <w:lang w:val="hr-HR"/>
        </w:rPr>
        <w:tab/>
      </w:r>
      <w:r w:rsidR="00CD2DE7" w:rsidRPr="00BF3E57">
        <w:rPr>
          <w:rFonts w:cs="Arial"/>
          <w:i/>
          <w:spacing w:val="6"/>
          <w:sz w:val="24"/>
          <w:szCs w:val="24"/>
          <w:lang w:val="hr-HR"/>
        </w:rPr>
        <w:t>6.2.1. Smjernice za prostorno uređenje ruralnih cjelina</w:t>
      </w:r>
      <w:r w:rsidR="00CD2DE7" w:rsidRPr="00BF3E57">
        <w:rPr>
          <w:rFonts w:cs="Arial"/>
          <w:spacing w:val="6"/>
          <w:sz w:val="24"/>
          <w:szCs w:val="24"/>
          <w:lang w:val="hr-HR"/>
        </w:rPr>
        <w:t>“</w:t>
      </w:r>
    </w:p>
    <w:p w14:paraId="529FB216" w14:textId="77777777" w:rsidR="00CD2DE7" w:rsidRPr="00BF3E57" w:rsidRDefault="00CD2DE7"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lastRenderedPageBreak/>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537FD107" w14:textId="77777777" w:rsidR="00CD2DE7" w:rsidRPr="00BF3E57" w:rsidRDefault="00CD2DE7" w:rsidP="003F136C">
      <w:pPr>
        <w:pStyle w:val="BodyTextCharChar"/>
        <w:keepNext/>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Članak 90c. mijenja se i glasi:</w:t>
      </w:r>
    </w:p>
    <w:p w14:paraId="6982EDFB" w14:textId="77777777" w:rsidR="00CD2DE7" w:rsidRPr="00BF3E57" w:rsidRDefault="00CD2DE7" w:rsidP="003F136C">
      <w:pPr>
        <w:widowControl/>
        <w:spacing w:before="70" w:line="280" w:lineRule="atLeast"/>
        <w:ind w:left="567"/>
        <w:rPr>
          <w:spacing w:val="6"/>
          <w:szCs w:val="24"/>
          <w:lang w:val="hr-HR"/>
        </w:rPr>
      </w:pPr>
      <w:r w:rsidRPr="00BF3E57">
        <w:rPr>
          <w:spacing w:val="6"/>
          <w:szCs w:val="24"/>
          <w:lang w:val="hr-HR"/>
        </w:rPr>
        <w:t xml:space="preserve">(1) Potrebno je u najvećoj mogućoj mjeri zadržati i revitalizirati matricu povijesnih jezgri naselja (naselja koja uživaju zakonsku zaštitu), a izgradnju u neizgrađenim dijelovima jezgri realizirati interpolacijama na načelima tipološke rekonstrukcije, bez širenja građevinskog područja prema plodnim poljima. </w:t>
      </w:r>
    </w:p>
    <w:p w14:paraId="5EF09A5C" w14:textId="77777777" w:rsidR="00CD2DE7" w:rsidRPr="00BF3E57" w:rsidRDefault="00CD2DE7" w:rsidP="00BF3E57">
      <w:pPr>
        <w:spacing w:before="70" w:line="280" w:lineRule="atLeast"/>
        <w:ind w:left="567"/>
        <w:rPr>
          <w:spacing w:val="6"/>
          <w:szCs w:val="24"/>
          <w:lang w:val="hr-HR"/>
        </w:rPr>
      </w:pPr>
      <w:r w:rsidRPr="00BF3E57">
        <w:rPr>
          <w:spacing w:val="6"/>
          <w:szCs w:val="24"/>
          <w:lang w:val="hr-HR"/>
        </w:rPr>
        <w:t xml:space="preserve">(2) Posebno je potrebno očuvati odnos izgrađenog dijela povijesnih (zaštićenih) ruralnih jezgri s neposrednim agrarnim okolišem i poljoprivrednim površinama (vrtovima) unutar njih. </w:t>
      </w:r>
    </w:p>
    <w:p w14:paraId="4F5EB601" w14:textId="77777777" w:rsidR="00CD2DE7" w:rsidRPr="00BF3E57" w:rsidRDefault="00CD2DE7" w:rsidP="00BF3E57">
      <w:pPr>
        <w:spacing w:before="70" w:line="280" w:lineRule="atLeast"/>
        <w:ind w:left="567"/>
        <w:rPr>
          <w:spacing w:val="6"/>
          <w:szCs w:val="24"/>
          <w:lang w:val="hr-HR"/>
        </w:rPr>
      </w:pPr>
      <w:r w:rsidRPr="00BF3E57">
        <w:rPr>
          <w:spacing w:val="6"/>
          <w:szCs w:val="24"/>
          <w:lang w:val="hr-HR"/>
        </w:rPr>
        <w:t xml:space="preserve">(3) Ne preporučuje se izmjena strukture i tipologije postojećih građevina. </w:t>
      </w:r>
    </w:p>
    <w:p w14:paraId="7F79247E" w14:textId="77777777" w:rsidR="00CD2DE7" w:rsidRPr="00BF3E57" w:rsidRDefault="00CD2DE7" w:rsidP="00BF3E57">
      <w:pPr>
        <w:spacing w:before="70" w:line="280" w:lineRule="atLeast"/>
        <w:ind w:left="567"/>
        <w:rPr>
          <w:spacing w:val="6"/>
          <w:szCs w:val="24"/>
          <w:lang w:val="hr-HR"/>
        </w:rPr>
      </w:pPr>
      <w:r w:rsidRPr="00BF3E57">
        <w:rPr>
          <w:spacing w:val="6"/>
          <w:szCs w:val="24"/>
          <w:lang w:val="hr-HR"/>
        </w:rPr>
        <w:t xml:space="preserve">(4) Uređivanje vanjskih ploha građevina unutar ruralnih cjelina mora se temeljiti na  korištenju isključivo lokalnih tradicionalnih arhitektonskih izraza, izvornih građevinskih materijala i njihove obrade i ugradnje. </w:t>
      </w:r>
    </w:p>
    <w:p w14:paraId="6579F7B2" w14:textId="77777777" w:rsidR="00CD2DE7" w:rsidRPr="00BF3E57" w:rsidRDefault="00CD2DE7" w:rsidP="00BF3E57">
      <w:pPr>
        <w:spacing w:before="70" w:line="280" w:lineRule="atLeast"/>
        <w:ind w:left="567"/>
        <w:rPr>
          <w:spacing w:val="6"/>
          <w:szCs w:val="24"/>
          <w:lang w:val="hr-HR"/>
        </w:rPr>
      </w:pPr>
      <w:r w:rsidRPr="00BF3E57">
        <w:rPr>
          <w:spacing w:val="6"/>
          <w:szCs w:val="24"/>
          <w:lang w:val="hr-HR"/>
        </w:rPr>
        <w:t xml:space="preserve">(5) Evidentirane ruralne cjeline od lokalnog značenja potrebno je detaljno  inventarizirati s obzirom na građevnu strukturu (stambene i gospodarske zgrade) i prostornu matricu, koju čini mreža putova i pripadajuća parcelacija zajedno s okolišem (vrt, perivoj,  voćnjak, dvorište). </w:t>
      </w:r>
    </w:p>
    <w:p w14:paraId="132066AC" w14:textId="77777777" w:rsidR="00CD2DE7" w:rsidRPr="00BF3E57" w:rsidRDefault="00CD2DE7" w:rsidP="00BF3E57">
      <w:pPr>
        <w:spacing w:before="70" w:line="280" w:lineRule="atLeast"/>
        <w:ind w:left="567"/>
        <w:rPr>
          <w:spacing w:val="6"/>
          <w:szCs w:val="24"/>
          <w:lang w:val="hr-HR"/>
        </w:rPr>
      </w:pPr>
      <w:r w:rsidRPr="00BF3E57">
        <w:rPr>
          <w:spacing w:val="6"/>
          <w:szCs w:val="24"/>
          <w:lang w:val="hr-HR"/>
        </w:rPr>
        <w:t xml:space="preserve">(6) Na razini lokalne zajednice potrebno je poticati obnovu i zadržavanje starih umjesto izgradnje  novih kuća.  </w:t>
      </w:r>
    </w:p>
    <w:p w14:paraId="5D0F8363" w14:textId="77777777" w:rsidR="00CD2DE7" w:rsidRPr="00BF3E57" w:rsidRDefault="00CD2DE7" w:rsidP="00BF3E57">
      <w:pPr>
        <w:numPr>
          <w:ilvl w:val="12"/>
          <w:numId w:val="0"/>
        </w:numPr>
        <w:spacing w:before="60" w:line="280" w:lineRule="atLeast"/>
        <w:ind w:left="567"/>
        <w:rPr>
          <w:spacing w:val="6"/>
          <w:szCs w:val="22"/>
          <w:lang w:val="hr-HR"/>
        </w:rPr>
      </w:pPr>
      <w:r w:rsidRPr="00BF3E57">
        <w:rPr>
          <w:spacing w:val="6"/>
          <w:szCs w:val="22"/>
          <w:lang w:val="hr-HR"/>
        </w:rPr>
        <w:t>(7) Mirila i bunare potrebno je čuvati i održavati u izvornom (naslijeđenom) stanju, a sve zahvate na njima rješavati u suradnji s Konzervatorskim odjelom u Zadru. Posmrtni običaji vezani uz mirila ili počivala su nematerijalno kulturno dobro upisano u Registar kulturnih dobara RH pod brojem Z-3613.</w:t>
      </w:r>
    </w:p>
    <w:p w14:paraId="373061EE" w14:textId="77777777" w:rsidR="00CD2DE7" w:rsidRPr="00BF3E57" w:rsidRDefault="00CD2DE7" w:rsidP="00BF3E57">
      <w:pPr>
        <w:keepNext/>
        <w:widowControl/>
        <w:spacing w:before="240" w:after="120" w:line="28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5629AFB1" w14:textId="77777777" w:rsidR="008B6698" w:rsidRPr="00BF3E57" w:rsidRDefault="00CD2DE7" w:rsidP="00BF3E57">
      <w:pPr>
        <w:pStyle w:val="BodyTextCharChar"/>
        <w:tabs>
          <w:tab w:val="clear" w:pos="426"/>
        </w:tabs>
        <w:spacing w:after="40" w:line="280" w:lineRule="atLeast"/>
        <w:ind w:firstLine="0"/>
        <w:rPr>
          <w:rFonts w:cs="Arial"/>
          <w:spacing w:val="6"/>
          <w:sz w:val="24"/>
          <w:szCs w:val="24"/>
          <w:lang w:val="hr-HR"/>
        </w:rPr>
      </w:pPr>
      <w:r w:rsidRPr="00BF3E57">
        <w:rPr>
          <w:rFonts w:cs="Arial"/>
          <w:spacing w:val="6"/>
          <w:sz w:val="24"/>
          <w:szCs w:val="24"/>
          <w:lang w:val="hr-HR"/>
        </w:rPr>
        <w:t>Iza članka 90c. dodaje se novi podnaslov koji glasi: „</w:t>
      </w:r>
      <w:r w:rsidRPr="00BF3E57">
        <w:rPr>
          <w:rFonts w:cs="Arial"/>
          <w:i/>
          <w:spacing w:val="6"/>
          <w:sz w:val="24"/>
          <w:szCs w:val="24"/>
          <w:lang w:val="hr-HR"/>
        </w:rPr>
        <w:tab/>
        <w:t>6.2.2. Smjernice za prostorno uređenje etno zona i spomen područja</w:t>
      </w:r>
      <w:r w:rsidRPr="00BF3E57">
        <w:rPr>
          <w:rFonts w:cs="Arial"/>
          <w:spacing w:val="6"/>
          <w:sz w:val="24"/>
          <w:szCs w:val="24"/>
          <w:lang w:val="hr-HR"/>
        </w:rPr>
        <w:t>“.</w:t>
      </w:r>
    </w:p>
    <w:p w14:paraId="1845F70A" w14:textId="77777777" w:rsidR="00CD2DE7" w:rsidRPr="00BF3E57" w:rsidRDefault="00CD2DE7" w:rsidP="007D574B">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4F22F706" w14:textId="77777777" w:rsidR="00F04820" w:rsidRPr="00BF3E57" w:rsidRDefault="00CD2DE7" w:rsidP="007D574B">
      <w:pPr>
        <w:pStyle w:val="BodyTextCharChar"/>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Ispod podnaslova iz prethodnog članka dodaje se novi članak 90d koji glasi:</w:t>
      </w:r>
    </w:p>
    <w:p w14:paraId="0B6B8A75" w14:textId="77777777" w:rsidR="00CD2DE7" w:rsidRPr="00BF3E57" w:rsidRDefault="00CD2DE7" w:rsidP="007D574B">
      <w:pPr>
        <w:spacing w:before="70" w:line="300" w:lineRule="atLeast"/>
        <w:ind w:left="567"/>
        <w:rPr>
          <w:spacing w:val="6"/>
          <w:szCs w:val="24"/>
          <w:lang w:val="hr-HR"/>
        </w:rPr>
      </w:pPr>
      <w:r w:rsidRPr="00BF3E57">
        <w:rPr>
          <w:spacing w:val="6"/>
          <w:szCs w:val="24"/>
          <w:lang w:val="hr-HR"/>
        </w:rPr>
        <w:t>(1) Etnozone (</w:t>
      </w:r>
      <w:r w:rsidRPr="00BF3E57">
        <w:rPr>
          <w:i/>
          <w:spacing w:val="6"/>
          <w:szCs w:val="24"/>
          <w:lang w:val="hr-HR"/>
        </w:rPr>
        <w:t>pučka graditeljska cjelina</w:t>
      </w:r>
      <w:r w:rsidRPr="00BF3E57">
        <w:rPr>
          <w:spacing w:val="6"/>
          <w:szCs w:val="24"/>
          <w:lang w:val="hr-HR"/>
        </w:rPr>
        <w:t xml:space="preserve"> u ovom Planu) se uređuju stvaranjem mreže naselja u kojima se planskim pristupom revitaliziraju lokalne tradicije. Kako je očuvanje etnoloških vrijednosti neposredno vezano uz očuvanje vitaliteta naselja, potrebno je promovirati elemente duhovnosti u kulturnom stvaralaštvu stanovnika etnozona, a razvoj gospodarskih djelatnosti vezati na radne običaje stanovnika.  Unutar prostora etnozona potrebno je uspostaviti nadzor građenja izvan građevinskih  područja, odnosno građenja u agrarnim područjima, te usmjeravati izgradnju unutar područja tradicionalne izgradnje ruralnih naselja. </w:t>
      </w:r>
    </w:p>
    <w:p w14:paraId="37AB65D9" w14:textId="77777777" w:rsidR="00CD2DE7" w:rsidRPr="00BF3E57" w:rsidRDefault="00CD2DE7" w:rsidP="007D574B">
      <w:pPr>
        <w:widowControl/>
        <w:spacing w:before="70" w:line="300" w:lineRule="atLeast"/>
        <w:ind w:left="567"/>
        <w:rPr>
          <w:spacing w:val="6"/>
          <w:szCs w:val="24"/>
          <w:lang w:val="hr-HR"/>
        </w:rPr>
      </w:pPr>
      <w:r w:rsidRPr="00BF3E57">
        <w:rPr>
          <w:spacing w:val="6"/>
          <w:szCs w:val="24"/>
          <w:lang w:val="hr-HR"/>
        </w:rPr>
        <w:t>(2) Vrijedne ambijentalne cjeline groblja s očuvanim starim vrijednim nadgrobnim spomenicima i  zelenilom, treba održavati i čuvati. Potrebe za širenjem groblja treba rješavati uz očuvanje  intaktnosti postojećeg. Sve zahvate koji se odnose na obnovu i rekonstrukciju postojeće  strukture groblja moguće je rješavati uz posebne uvjete i prethodnu dozvolu nadležnog  konzervatorskog odjela.</w:t>
      </w:r>
    </w:p>
    <w:p w14:paraId="456F0A47" w14:textId="77777777" w:rsidR="00491AAF" w:rsidRPr="00BF3E57" w:rsidRDefault="00491AAF" w:rsidP="007D574B">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4FEA1478" w14:textId="77777777" w:rsidR="00491AAF" w:rsidRPr="00BF3E57" w:rsidRDefault="00491AAF" w:rsidP="007D574B">
      <w:pPr>
        <w:pStyle w:val="BodyTextCharChar"/>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 xml:space="preserve">U podnaslovu 7.1. riječ „izvan“ zamijenjuje riječ “van“. </w:t>
      </w:r>
    </w:p>
    <w:p w14:paraId="62200ECB" w14:textId="77777777" w:rsidR="001479DF" w:rsidRPr="00BF3E57" w:rsidRDefault="001479DF" w:rsidP="007D574B">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02E45B5D" w14:textId="77777777" w:rsidR="001479DF" w:rsidRPr="00BF3E57" w:rsidRDefault="001479DF" w:rsidP="007D574B">
      <w:pPr>
        <w:pStyle w:val="BodyTextCharChar"/>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 xml:space="preserve">U članku 92b. riječ „izvan“ zamijenjuje riječ “van“. </w:t>
      </w:r>
    </w:p>
    <w:p w14:paraId="0D91BB8E" w14:textId="77777777" w:rsidR="00840CAD" w:rsidRPr="00BF3E57" w:rsidRDefault="00840CAD" w:rsidP="007D574B">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lastRenderedPageBreak/>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2AD4F5FB" w14:textId="77777777" w:rsidR="00840CAD" w:rsidRPr="00BF3E57" w:rsidRDefault="00840CAD" w:rsidP="007D574B">
      <w:pPr>
        <w:pStyle w:val="BodyTextCharChar"/>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 xml:space="preserve">U članku 92c. riječ „izvan“ zamijenjuje riječ “van“. </w:t>
      </w:r>
    </w:p>
    <w:p w14:paraId="46ED5BED" w14:textId="77777777" w:rsidR="00A64277" w:rsidRPr="00BF3E57" w:rsidRDefault="00A64277" w:rsidP="007D574B">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1AEC605A" w14:textId="77777777" w:rsidR="000B3832" w:rsidRDefault="00A64277" w:rsidP="007D574B">
      <w:pPr>
        <w:pStyle w:val="BodyTextCharChar"/>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U članku 9</w:t>
      </w:r>
      <w:r w:rsidR="000B3832" w:rsidRPr="00BF3E57">
        <w:rPr>
          <w:rFonts w:cs="Arial"/>
          <w:spacing w:val="6"/>
          <w:sz w:val="24"/>
          <w:szCs w:val="24"/>
          <w:lang w:val="hr-HR"/>
        </w:rPr>
        <w:t>3a</w:t>
      </w:r>
      <w:r w:rsidRPr="00BF3E57">
        <w:rPr>
          <w:rFonts w:cs="Arial"/>
          <w:spacing w:val="6"/>
          <w:sz w:val="24"/>
          <w:szCs w:val="24"/>
          <w:lang w:val="hr-HR"/>
        </w:rPr>
        <w:t xml:space="preserve">. </w:t>
      </w:r>
      <w:r w:rsidR="000B3832" w:rsidRPr="00BF3E57">
        <w:rPr>
          <w:rFonts w:cs="Arial"/>
          <w:spacing w:val="6"/>
          <w:sz w:val="24"/>
          <w:szCs w:val="24"/>
          <w:lang w:val="hr-HR"/>
        </w:rPr>
        <w:t>stavku 1. iza riječi „odrona ili erozije“ dodaju se riječi „tla ili“.</w:t>
      </w:r>
    </w:p>
    <w:p w14:paraId="79391A95" w14:textId="77777777" w:rsidR="00176B59" w:rsidRPr="00BF3E57" w:rsidRDefault="00176B59" w:rsidP="00176B59">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1EBDC7AF" w14:textId="77777777" w:rsidR="00176B59" w:rsidRDefault="00176B59" w:rsidP="00176B59">
      <w:pPr>
        <w:pStyle w:val="BodyTextCharChar"/>
        <w:tabs>
          <w:tab w:val="clear" w:pos="426"/>
        </w:tabs>
        <w:spacing w:after="40" w:line="300" w:lineRule="atLeast"/>
        <w:ind w:firstLine="0"/>
        <w:rPr>
          <w:rFonts w:cs="Arial"/>
          <w:spacing w:val="6"/>
          <w:sz w:val="24"/>
          <w:szCs w:val="24"/>
          <w:lang w:val="hr-HR"/>
        </w:rPr>
      </w:pPr>
      <w:r w:rsidRPr="00BF3E57">
        <w:rPr>
          <w:rFonts w:cs="Arial"/>
          <w:spacing w:val="6"/>
          <w:sz w:val="24"/>
          <w:szCs w:val="24"/>
          <w:lang w:val="hr-HR"/>
        </w:rPr>
        <w:t>U članku 9</w:t>
      </w:r>
      <w:r>
        <w:rPr>
          <w:rFonts w:cs="Arial"/>
          <w:spacing w:val="6"/>
          <w:sz w:val="24"/>
          <w:szCs w:val="24"/>
          <w:lang w:val="hr-HR"/>
        </w:rPr>
        <w:t>8d</w:t>
      </w:r>
      <w:r w:rsidRPr="00BF3E57">
        <w:rPr>
          <w:rFonts w:cs="Arial"/>
          <w:spacing w:val="6"/>
          <w:sz w:val="24"/>
          <w:szCs w:val="24"/>
          <w:lang w:val="hr-HR"/>
        </w:rPr>
        <w:t xml:space="preserve">. </w:t>
      </w:r>
      <w:r>
        <w:rPr>
          <w:rFonts w:cs="Arial"/>
          <w:spacing w:val="6"/>
          <w:sz w:val="24"/>
          <w:szCs w:val="24"/>
          <w:lang w:val="hr-HR"/>
        </w:rPr>
        <w:t>stavak 3. mijenja se i glasi:</w:t>
      </w:r>
    </w:p>
    <w:p w14:paraId="71A23A4C" w14:textId="77777777" w:rsidR="00176B59" w:rsidRPr="00176B59" w:rsidRDefault="00D62986" w:rsidP="00176B59">
      <w:pPr>
        <w:pStyle w:val="BodyTextIndent"/>
        <w:spacing w:before="60" w:line="300" w:lineRule="atLeast"/>
        <w:ind w:firstLine="0"/>
        <w:rPr>
          <w:rFonts w:ascii="Arial Narrow" w:hAnsi="Arial Narrow"/>
          <w:spacing w:val="6"/>
          <w:sz w:val="24"/>
          <w:szCs w:val="24"/>
          <w:lang w:val="hr-HR"/>
        </w:rPr>
      </w:pPr>
      <w:r>
        <w:rPr>
          <w:rFonts w:ascii="Arial Narrow" w:hAnsi="Arial Narrow"/>
          <w:spacing w:val="6"/>
          <w:sz w:val="24"/>
          <w:szCs w:val="24"/>
          <w:lang w:val="hr-HR"/>
        </w:rPr>
        <w:t xml:space="preserve">(3) </w:t>
      </w:r>
      <w:r w:rsidR="00176B59" w:rsidRPr="00176B59">
        <w:rPr>
          <w:rFonts w:ascii="Arial Narrow" w:hAnsi="Arial Narrow"/>
          <w:spacing w:val="6"/>
          <w:sz w:val="24"/>
          <w:szCs w:val="24"/>
          <w:lang w:val="hr-HR"/>
        </w:rPr>
        <w:t>Građevine moraju biti projektirane i izgrađene tako da ispunjavaju bitne zahtjeve iz područja zaštite od požara utvrđene Zakonom o zaštiti od požara i na temelju njega donesenih propisa, te uvjetima zaštite od požara utvrđene posebnim zakonom i na temelju njih donesenih propisa</w:t>
      </w:r>
    </w:p>
    <w:p w14:paraId="77A35883" w14:textId="77777777" w:rsidR="000B3832" w:rsidRPr="00BF3E57" w:rsidRDefault="000B3832" w:rsidP="00176B59">
      <w:pPr>
        <w:keepNext/>
        <w:widowControl/>
        <w:spacing w:before="240" w:after="6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508790CD" w14:textId="77777777" w:rsidR="00A64277" w:rsidRPr="00BF3E57" w:rsidRDefault="000B3832" w:rsidP="00EF3665">
      <w:pPr>
        <w:pStyle w:val="BodyTextCharChar"/>
        <w:keepNext/>
        <w:tabs>
          <w:tab w:val="clear" w:pos="426"/>
        </w:tabs>
        <w:spacing w:before="0" w:after="40" w:line="300" w:lineRule="atLeast"/>
        <w:ind w:firstLine="0"/>
        <w:rPr>
          <w:rFonts w:cs="Arial"/>
          <w:spacing w:val="6"/>
          <w:sz w:val="24"/>
          <w:szCs w:val="24"/>
          <w:lang w:val="hr-HR"/>
        </w:rPr>
      </w:pPr>
      <w:r w:rsidRPr="00BF3E57">
        <w:rPr>
          <w:rFonts w:cs="Arial"/>
          <w:spacing w:val="6"/>
          <w:sz w:val="24"/>
          <w:szCs w:val="24"/>
          <w:lang w:val="hr-HR"/>
        </w:rPr>
        <w:t>Članak 99. mijenja se i glasi:</w:t>
      </w:r>
    </w:p>
    <w:p w14:paraId="7BCAE202" w14:textId="77777777" w:rsidR="00F464A8" w:rsidRPr="00BF3E57" w:rsidRDefault="00F464A8" w:rsidP="007D574B">
      <w:pPr>
        <w:pStyle w:val="BodyTextIndent"/>
        <w:spacing w:before="60" w:line="300" w:lineRule="atLeast"/>
        <w:ind w:firstLine="0"/>
        <w:rPr>
          <w:rFonts w:ascii="Arial Narrow" w:hAnsi="Arial Narrow"/>
          <w:spacing w:val="6"/>
          <w:sz w:val="24"/>
          <w:szCs w:val="24"/>
          <w:shd w:val="clear" w:color="auto" w:fill="FFFF99"/>
          <w:lang w:val="hr-HR"/>
        </w:rPr>
      </w:pPr>
      <w:r w:rsidRPr="00BF3E57">
        <w:rPr>
          <w:rFonts w:ascii="Arial Narrow" w:hAnsi="Arial Narrow"/>
          <w:spacing w:val="6"/>
          <w:sz w:val="24"/>
          <w:szCs w:val="24"/>
          <w:lang w:val="hr-HR"/>
        </w:rPr>
        <w:t>Mjere provedbe prostornih planova, i donošenja drugih dokumenata prostornog uređenja za općinsko područje, utvrđene su Zakonom o prostornom uređenju.</w:t>
      </w:r>
    </w:p>
    <w:p w14:paraId="314D6941" w14:textId="77777777" w:rsidR="00F464A8" w:rsidRPr="00BF3E57" w:rsidRDefault="00F464A8" w:rsidP="007D574B">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01CBA647" w14:textId="77777777" w:rsidR="00F464A8" w:rsidRPr="00BF3E57" w:rsidRDefault="00F464A8" w:rsidP="007D574B">
      <w:pPr>
        <w:pStyle w:val="BodyTextCharChar"/>
        <w:tabs>
          <w:tab w:val="clear" w:pos="426"/>
        </w:tabs>
        <w:spacing w:before="0" w:after="40" w:line="300" w:lineRule="atLeast"/>
        <w:ind w:firstLine="0"/>
        <w:rPr>
          <w:rFonts w:cs="Arial"/>
          <w:spacing w:val="6"/>
          <w:sz w:val="24"/>
          <w:szCs w:val="24"/>
          <w:lang w:val="hr-HR"/>
        </w:rPr>
      </w:pPr>
      <w:r w:rsidRPr="00BF3E57">
        <w:rPr>
          <w:rFonts w:cs="Arial"/>
          <w:spacing w:val="6"/>
          <w:sz w:val="24"/>
          <w:szCs w:val="24"/>
          <w:lang w:val="hr-HR"/>
        </w:rPr>
        <w:t>Članak 99a. mijenja se i glasi:</w:t>
      </w:r>
    </w:p>
    <w:p w14:paraId="7CB6A617" w14:textId="77777777" w:rsidR="00F464A8" w:rsidRPr="00BF3E57" w:rsidRDefault="00F464A8" w:rsidP="007D574B">
      <w:pPr>
        <w:tabs>
          <w:tab w:val="left" w:pos="940"/>
        </w:tabs>
        <w:spacing w:before="60" w:line="300" w:lineRule="atLeast"/>
        <w:ind w:left="567" w:right="-51"/>
        <w:rPr>
          <w:rFonts w:cs="Arial"/>
          <w:spacing w:val="6"/>
          <w:w w:val="101"/>
          <w:szCs w:val="22"/>
          <w:lang w:val="hr-HR"/>
        </w:rPr>
      </w:pPr>
      <w:r w:rsidRPr="00BF3E57">
        <w:rPr>
          <w:rFonts w:cs="Arial"/>
          <w:spacing w:val="6"/>
          <w:w w:val="101"/>
          <w:szCs w:val="22"/>
          <w:lang w:val="hr-HR"/>
        </w:rPr>
        <w:t xml:space="preserve">(1) Za građevinske zahvate izvan građevinskog područja, te u izgrađenom i neizgrađenom dijelu građevinskog područja za koja nije utvrđena obveza izrade urbanističkog plana uređenja može se graditi nova ili rekonstruirati postojeća građevina neposrednom provedbom ovog Plana. </w:t>
      </w:r>
    </w:p>
    <w:p w14:paraId="060EB852" w14:textId="77777777" w:rsidR="00F464A8" w:rsidRPr="00BF3E57" w:rsidRDefault="00F464A8" w:rsidP="007D574B">
      <w:pPr>
        <w:spacing w:after="60" w:line="300" w:lineRule="atLeast"/>
        <w:ind w:left="567"/>
        <w:rPr>
          <w:rFonts w:cs="Arial"/>
          <w:spacing w:val="6"/>
          <w:w w:val="101"/>
          <w:szCs w:val="24"/>
          <w:lang w:val="hr-HR"/>
        </w:rPr>
      </w:pPr>
      <w:r w:rsidRPr="00BF3E57">
        <w:rPr>
          <w:rFonts w:cs="Arial"/>
          <w:spacing w:val="6"/>
          <w:w w:val="101"/>
          <w:szCs w:val="24"/>
          <w:lang w:val="hr-HR"/>
        </w:rPr>
        <w:t>(2) Opći uvjeti građenja primjenjuju se u svim slučajevima ukoliko ovim Planom nisu propisani posebni uvjeti za pojedine zahvate u prostoru. U tim slučajevima primjenjuju se posebni uvjeti u dijelu u kojem su propisani, a za ostalo vrijede opći uvjeti.</w:t>
      </w:r>
    </w:p>
    <w:p w14:paraId="7DC1E4D9" w14:textId="77777777" w:rsidR="00F464A8" w:rsidRPr="00BF3E57" w:rsidRDefault="00F464A8" w:rsidP="007D574B">
      <w:pPr>
        <w:spacing w:after="60" w:line="300" w:lineRule="atLeast"/>
        <w:ind w:left="567"/>
        <w:rPr>
          <w:rFonts w:cs="Arial"/>
          <w:spacing w:val="6"/>
          <w:w w:val="101"/>
          <w:szCs w:val="24"/>
          <w:lang w:val="hr-HR"/>
        </w:rPr>
      </w:pPr>
      <w:r w:rsidRPr="00BF3E57">
        <w:rPr>
          <w:rFonts w:cs="Arial"/>
          <w:spacing w:val="6"/>
          <w:w w:val="101"/>
          <w:szCs w:val="24"/>
          <w:lang w:val="hr-HR"/>
        </w:rPr>
        <w:t xml:space="preserve">(3) Uvjeti za gradnju novih građevina primjenjuju se i u slučajevima rekonstrukcije ukoliko Planom nisu propisani posebni uvjeti. </w:t>
      </w:r>
    </w:p>
    <w:p w14:paraId="1275487A" w14:textId="77777777" w:rsidR="00F464A8" w:rsidRPr="00BF3E57" w:rsidRDefault="00F464A8" w:rsidP="007D574B">
      <w:pPr>
        <w:tabs>
          <w:tab w:val="left" w:pos="940"/>
        </w:tabs>
        <w:spacing w:before="60" w:line="300" w:lineRule="atLeast"/>
        <w:ind w:left="567" w:right="-51"/>
        <w:rPr>
          <w:rFonts w:cs="Arial"/>
          <w:spacing w:val="6"/>
          <w:w w:val="101"/>
          <w:szCs w:val="22"/>
          <w:lang w:val="hr-HR"/>
        </w:rPr>
      </w:pPr>
      <w:r w:rsidRPr="00BF3E57">
        <w:rPr>
          <w:rFonts w:cs="Arial"/>
          <w:spacing w:val="6"/>
          <w:w w:val="101"/>
          <w:szCs w:val="22"/>
          <w:lang w:val="hr-HR"/>
        </w:rPr>
        <w:t>(4) U slučaju neusklađenosti između tekstualnog dijela Plana (Odredbe za provedbu) i grafičkog dijela (Kartografski prikazi) primjenjivat će se Odredbe za provedbu.</w:t>
      </w:r>
    </w:p>
    <w:p w14:paraId="386A3CAC" w14:textId="77777777" w:rsidR="00E54F14" w:rsidRPr="00BF3E57" w:rsidRDefault="00E54F14" w:rsidP="007D574B">
      <w:pPr>
        <w:keepNext/>
        <w:widowControl/>
        <w:spacing w:before="240" w:after="120" w:line="300" w:lineRule="atLeast"/>
        <w:jc w:val="center"/>
        <w:rPr>
          <w:spacing w:val="6"/>
          <w:sz w:val="22"/>
          <w:szCs w:val="22"/>
          <w:lang w:val="hr-HR" w:eastAsia="hr-HR"/>
        </w:rPr>
      </w:pPr>
      <w:r w:rsidRPr="00BF3E57">
        <w:rPr>
          <w:spacing w:val="6"/>
          <w:sz w:val="22"/>
          <w:szCs w:val="22"/>
          <w:lang w:val="hr-HR" w:eastAsia="hr-HR"/>
        </w:rPr>
        <w:t xml:space="preserve">Članak </w:t>
      </w:r>
      <w:r w:rsidRPr="00BF3E57">
        <w:rPr>
          <w:spacing w:val="6"/>
          <w:sz w:val="22"/>
          <w:szCs w:val="22"/>
          <w:lang w:val="hr-HR" w:eastAsia="hr-HR"/>
        </w:rPr>
        <w:fldChar w:fldCharType="begin"/>
      </w:r>
      <w:r w:rsidRPr="00BF3E57">
        <w:rPr>
          <w:spacing w:val="6"/>
          <w:sz w:val="22"/>
          <w:szCs w:val="22"/>
          <w:lang w:val="hr-HR" w:eastAsia="hr-HR"/>
        </w:rPr>
        <w:instrText xml:space="preserve"> AUTONUM  </w:instrText>
      </w:r>
      <w:r w:rsidRPr="00BF3E57">
        <w:rPr>
          <w:spacing w:val="6"/>
          <w:sz w:val="22"/>
          <w:szCs w:val="22"/>
          <w:lang w:val="hr-HR" w:eastAsia="hr-HR"/>
        </w:rPr>
        <w:fldChar w:fldCharType="end"/>
      </w:r>
    </w:p>
    <w:p w14:paraId="5EA66FD8" w14:textId="77777777" w:rsidR="00E54F14" w:rsidRPr="00BF3E57" w:rsidRDefault="00FA019B" w:rsidP="007D574B">
      <w:pPr>
        <w:pStyle w:val="BodyTextCharChar"/>
        <w:keepNext/>
        <w:tabs>
          <w:tab w:val="clear" w:pos="426"/>
        </w:tabs>
        <w:spacing w:after="40" w:line="300" w:lineRule="atLeast"/>
        <w:ind w:firstLine="0"/>
        <w:rPr>
          <w:rFonts w:cs="Arial"/>
          <w:spacing w:val="6"/>
          <w:sz w:val="24"/>
          <w:szCs w:val="24"/>
          <w:lang w:val="hr-HR"/>
        </w:rPr>
      </w:pPr>
      <w:r w:rsidRPr="00BA34D1">
        <w:rPr>
          <w:rFonts w:cs="Arial"/>
          <w:spacing w:val="6"/>
          <w:sz w:val="24"/>
          <w:szCs w:val="24"/>
          <w:lang w:val="hr-HR"/>
        </w:rPr>
        <w:t>Č</w:t>
      </w:r>
      <w:r w:rsidR="00E54F14" w:rsidRPr="00BA34D1">
        <w:rPr>
          <w:rFonts w:cs="Arial"/>
          <w:spacing w:val="6"/>
          <w:sz w:val="24"/>
          <w:szCs w:val="24"/>
          <w:lang w:val="hr-HR"/>
        </w:rPr>
        <w:t>lan</w:t>
      </w:r>
      <w:r w:rsidRPr="00BA34D1">
        <w:rPr>
          <w:rFonts w:cs="Arial"/>
          <w:spacing w:val="6"/>
          <w:sz w:val="24"/>
          <w:szCs w:val="24"/>
          <w:lang w:val="hr-HR"/>
        </w:rPr>
        <w:t>a</w:t>
      </w:r>
      <w:r w:rsidR="00E54F14" w:rsidRPr="00BA34D1">
        <w:rPr>
          <w:rFonts w:cs="Arial"/>
          <w:spacing w:val="6"/>
          <w:sz w:val="24"/>
          <w:szCs w:val="24"/>
          <w:lang w:val="hr-HR"/>
        </w:rPr>
        <w:t>k 101. stav</w:t>
      </w:r>
      <w:r w:rsidRPr="00BA34D1">
        <w:rPr>
          <w:rFonts w:cs="Arial"/>
          <w:spacing w:val="6"/>
          <w:sz w:val="24"/>
          <w:szCs w:val="24"/>
          <w:lang w:val="hr-HR"/>
        </w:rPr>
        <w:t>a</w:t>
      </w:r>
      <w:r w:rsidR="00E54F14" w:rsidRPr="00BA34D1">
        <w:rPr>
          <w:rFonts w:cs="Arial"/>
          <w:spacing w:val="6"/>
          <w:sz w:val="24"/>
          <w:szCs w:val="24"/>
          <w:lang w:val="hr-HR"/>
        </w:rPr>
        <w:t>k 2.</w:t>
      </w:r>
      <w:r w:rsidRPr="00BA34D1">
        <w:rPr>
          <w:rFonts w:cs="Arial"/>
          <w:spacing w:val="6"/>
          <w:sz w:val="24"/>
          <w:szCs w:val="24"/>
          <w:lang w:val="hr-HR"/>
        </w:rPr>
        <w:t>mijenja se i glasi</w:t>
      </w:r>
      <w:r w:rsidR="00E54F14" w:rsidRPr="00BA34D1">
        <w:rPr>
          <w:rFonts w:cs="Arial"/>
          <w:spacing w:val="6"/>
          <w:sz w:val="24"/>
          <w:szCs w:val="24"/>
          <w:lang w:val="hr-HR"/>
        </w:rPr>
        <w:t>:</w:t>
      </w:r>
    </w:p>
    <w:p w14:paraId="321D97BF" w14:textId="77777777" w:rsidR="00FA019B" w:rsidRPr="008F5B7D" w:rsidRDefault="00FA019B" w:rsidP="007D574B">
      <w:pPr>
        <w:pStyle w:val="BodyTextIndent"/>
        <w:spacing w:before="60" w:line="300" w:lineRule="atLeast"/>
        <w:ind w:firstLine="0"/>
        <w:rPr>
          <w:rFonts w:ascii="Arial Narrow" w:hAnsi="Arial Narrow"/>
          <w:sz w:val="24"/>
          <w:szCs w:val="24"/>
          <w:shd w:val="clear" w:color="auto" w:fill="FFFF99"/>
          <w:lang w:val="hr-HR"/>
        </w:rPr>
      </w:pPr>
      <w:r w:rsidRPr="008F5B7D">
        <w:rPr>
          <w:rFonts w:ascii="Arial Narrow" w:hAnsi="Arial Narrow"/>
          <w:sz w:val="24"/>
          <w:szCs w:val="24"/>
          <w:lang w:val="hr-HR"/>
        </w:rPr>
        <w:t>(2) Na području Općine Starigrad na snazi su urbanistički planovi koji slijede:</w:t>
      </w:r>
    </w:p>
    <w:p w14:paraId="345351E7" w14:textId="77777777" w:rsidR="00FA019B" w:rsidRPr="008F5B7D" w:rsidRDefault="00FA019B" w:rsidP="00661FF1">
      <w:pPr>
        <w:pStyle w:val="BodyTextIndent"/>
        <w:numPr>
          <w:ilvl w:val="0"/>
          <w:numId w:val="41"/>
        </w:numPr>
        <w:spacing w:before="60" w:line="300" w:lineRule="atLeast"/>
        <w:ind w:left="1134" w:hanging="567"/>
        <w:rPr>
          <w:rFonts w:ascii="Arial Narrow" w:hAnsi="Arial Narrow"/>
          <w:sz w:val="24"/>
          <w:szCs w:val="24"/>
          <w:shd w:val="clear" w:color="auto" w:fill="FFFF99"/>
          <w:lang w:val="hr-HR"/>
        </w:rPr>
      </w:pPr>
      <w:r w:rsidRPr="008F5B7D">
        <w:rPr>
          <w:rFonts w:ascii="Arial Narrow" w:hAnsi="Arial Narrow"/>
          <w:sz w:val="24"/>
          <w:szCs w:val="24"/>
          <w:lang w:val="hr-HR"/>
        </w:rPr>
        <w:t>UPU zone športsko-rekreacijske namjene "Kruškovac"</w:t>
      </w:r>
    </w:p>
    <w:p w14:paraId="7B79EABF" w14:textId="77777777" w:rsidR="00FA019B" w:rsidRPr="008F5B7D" w:rsidRDefault="00FA019B" w:rsidP="00661FF1">
      <w:pPr>
        <w:pStyle w:val="BodyTextIndent"/>
        <w:numPr>
          <w:ilvl w:val="0"/>
          <w:numId w:val="41"/>
        </w:numPr>
        <w:spacing w:before="60"/>
        <w:ind w:left="1134" w:hanging="567"/>
        <w:rPr>
          <w:rFonts w:ascii="Arial Narrow" w:hAnsi="Arial Narrow"/>
          <w:sz w:val="24"/>
          <w:szCs w:val="24"/>
          <w:shd w:val="clear" w:color="auto" w:fill="FFFF99"/>
          <w:lang w:val="hr-HR"/>
        </w:rPr>
      </w:pPr>
      <w:r w:rsidRPr="008F5B7D">
        <w:rPr>
          <w:rFonts w:ascii="Arial Narrow" w:hAnsi="Arial Narrow"/>
          <w:sz w:val="24"/>
          <w:szCs w:val="24"/>
          <w:lang w:val="hr-HR"/>
        </w:rPr>
        <w:t>UPU dijela ugostiteljsko-turističke zone "Milovci-Grabovača"</w:t>
      </w:r>
    </w:p>
    <w:p w14:paraId="0F2FADCE" w14:textId="77777777" w:rsidR="00FA019B" w:rsidRPr="008F5B7D" w:rsidRDefault="00FA019B" w:rsidP="00661FF1">
      <w:pPr>
        <w:pStyle w:val="BodyTextIndent"/>
        <w:numPr>
          <w:ilvl w:val="0"/>
          <w:numId w:val="41"/>
        </w:numPr>
        <w:spacing w:before="60"/>
        <w:ind w:left="1134" w:hanging="567"/>
        <w:rPr>
          <w:rFonts w:ascii="Arial Narrow" w:hAnsi="Arial Narrow"/>
          <w:sz w:val="24"/>
          <w:szCs w:val="24"/>
          <w:shd w:val="clear" w:color="auto" w:fill="FFFF99"/>
          <w:lang w:val="hr-HR"/>
        </w:rPr>
      </w:pPr>
      <w:r w:rsidRPr="008F5B7D">
        <w:rPr>
          <w:rFonts w:ascii="Arial Narrow" w:hAnsi="Arial Narrow"/>
          <w:sz w:val="24"/>
          <w:szCs w:val="24"/>
          <w:lang w:val="hr-HR"/>
        </w:rPr>
        <w:t>UPU zone "središnji obalni pojas" u Starigradu Paklenica</w:t>
      </w:r>
    </w:p>
    <w:p w14:paraId="332B7A99" w14:textId="77777777" w:rsidR="00FA019B" w:rsidRPr="008F5B7D" w:rsidRDefault="00FA019B" w:rsidP="00661FF1">
      <w:pPr>
        <w:pStyle w:val="BodyTextIndent"/>
        <w:numPr>
          <w:ilvl w:val="0"/>
          <w:numId w:val="41"/>
        </w:numPr>
        <w:spacing w:before="60"/>
        <w:ind w:left="1134" w:hanging="567"/>
        <w:rPr>
          <w:rFonts w:ascii="Arial Narrow" w:hAnsi="Arial Narrow"/>
          <w:sz w:val="24"/>
          <w:szCs w:val="24"/>
          <w:shd w:val="clear" w:color="auto" w:fill="FFFF99"/>
          <w:lang w:val="hr-HR"/>
        </w:rPr>
      </w:pPr>
      <w:r w:rsidRPr="008F5B7D">
        <w:rPr>
          <w:rFonts w:ascii="Arial Narrow" w:hAnsi="Arial Narrow"/>
          <w:sz w:val="24"/>
          <w:szCs w:val="24"/>
          <w:lang w:val="hr-HR"/>
        </w:rPr>
        <w:t>UPU zone ugostiteljsko-turističke namjene "Šibuljina rt (T3)"</w:t>
      </w:r>
    </w:p>
    <w:p w14:paraId="260B135B" w14:textId="77777777" w:rsidR="00FA019B" w:rsidRPr="008F5B7D" w:rsidRDefault="00FA019B" w:rsidP="00661FF1">
      <w:pPr>
        <w:pStyle w:val="BodyTextIndent"/>
        <w:numPr>
          <w:ilvl w:val="0"/>
          <w:numId w:val="41"/>
        </w:numPr>
        <w:spacing w:before="60"/>
        <w:ind w:left="1134" w:hanging="567"/>
        <w:rPr>
          <w:rFonts w:ascii="Arial Narrow" w:hAnsi="Arial Narrow"/>
          <w:sz w:val="24"/>
          <w:szCs w:val="24"/>
          <w:lang w:val="hr-HR"/>
        </w:rPr>
      </w:pPr>
      <w:r w:rsidRPr="008F5B7D">
        <w:rPr>
          <w:rFonts w:ascii="Arial Narrow" w:hAnsi="Arial Narrow"/>
          <w:sz w:val="24"/>
          <w:szCs w:val="24"/>
          <w:lang w:val="hr-HR"/>
        </w:rPr>
        <w:t>UPU zone pretežno ugostiteljsko-turističke namjene „Pisak“ u Selinama</w:t>
      </w:r>
    </w:p>
    <w:p w14:paraId="11F24062" w14:textId="77777777" w:rsidR="00FA019B" w:rsidRPr="008F5B7D" w:rsidRDefault="00FA019B" w:rsidP="00661FF1">
      <w:pPr>
        <w:pStyle w:val="BodyTextIndent"/>
        <w:numPr>
          <w:ilvl w:val="0"/>
          <w:numId w:val="41"/>
        </w:numPr>
        <w:spacing w:before="60"/>
        <w:ind w:left="1134" w:hanging="567"/>
        <w:rPr>
          <w:rFonts w:ascii="Arial Narrow" w:hAnsi="Arial Narrow"/>
          <w:sz w:val="24"/>
          <w:szCs w:val="24"/>
          <w:lang w:val="hr-HR"/>
        </w:rPr>
      </w:pPr>
      <w:r w:rsidRPr="008F5B7D">
        <w:rPr>
          <w:rFonts w:ascii="Arial Narrow" w:hAnsi="Arial Narrow"/>
          <w:sz w:val="24"/>
          <w:szCs w:val="24"/>
          <w:lang w:val="hr-HR"/>
        </w:rPr>
        <w:t>UPU luke Starigrad</w:t>
      </w:r>
    </w:p>
    <w:p w14:paraId="159CBD88" w14:textId="77777777" w:rsidR="00FA019B" w:rsidRPr="008F5B7D" w:rsidRDefault="00FA019B" w:rsidP="00661FF1">
      <w:pPr>
        <w:pStyle w:val="BodyTextIndent"/>
        <w:numPr>
          <w:ilvl w:val="0"/>
          <w:numId w:val="41"/>
        </w:numPr>
        <w:spacing w:before="60"/>
        <w:ind w:left="1134" w:hanging="567"/>
        <w:rPr>
          <w:rFonts w:ascii="Arial Narrow" w:hAnsi="Arial Narrow"/>
          <w:sz w:val="24"/>
          <w:szCs w:val="24"/>
          <w:lang w:val="hr-HR"/>
        </w:rPr>
      </w:pPr>
      <w:r w:rsidRPr="008F5B7D">
        <w:rPr>
          <w:rFonts w:ascii="Arial Narrow" w:hAnsi="Arial Narrow"/>
          <w:sz w:val="24"/>
          <w:szCs w:val="24"/>
          <w:lang w:val="hr-HR"/>
        </w:rPr>
        <w:t>UPU dijela ugostiteljsko-turističke zone "Pod Bucića Podi"</w:t>
      </w:r>
    </w:p>
    <w:p w14:paraId="391FBA49" w14:textId="77777777" w:rsidR="007B2B69" w:rsidRPr="00BF3E57" w:rsidRDefault="007B2B69" w:rsidP="003F136C">
      <w:pPr>
        <w:pStyle w:val="Heading8"/>
        <w:spacing w:before="360" w:after="240" w:line="280" w:lineRule="atLeast"/>
        <w:rPr>
          <w:rFonts w:ascii="Arial" w:hAnsi="Arial"/>
          <w:spacing w:val="6"/>
          <w:sz w:val="20"/>
        </w:rPr>
      </w:pPr>
      <w:r w:rsidRPr="00BF3E57">
        <w:rPr>
          <w:spacing w:val="6"/>
        </w:rPr>
        <w:lastRenderedPageBreak/>
        <w:t>III. PR</w:t>
      </w:r>
      <w:r w:rsidR="00010D0D">
        <w:rPr>
          <w:spacing w:val="6"/>
        </w:rPr>
        <w:t>IJ</w:t>
      </w:r>
      <w:r w:rsidRPr="00BF3E57">
        <w:rPr>
          <w:spacing w:val="6"/>
        </w:rPr>
        <w:t>ELAZNE I ZAVRŠNE ODREDBE</w:t>
      </w:r>
    </w:p>
    <w:p w14:paraId="113A5EFC" w14:textId="3FB75AF1" w:rsidR="007B2B69" w:rsidRPr="00BF3E57" w:rsidRDefault="007B2B69" w:rsidP="003F136C">
      <w:pPr>
        <w:pStyle w:val="BodyTextIndent"/>
        <w:keepNext/>
        <w:spacing w:before="60" w:line="280" w:lineRule="atLeast"/>
        <w:ind w:left="0" w:firstLine="0"/>
        <w:rPr>
          <w:rFonts w:ascii="Arial Narrow" w:hAnsi="Arial Narrow"/>
          <w:spacing w:val="6"/>
          <w:sz w:val="24"/>
          <w:szCs w:val="24"/>
          <w:lang w:val="hr-HR"/>
        </w:rPr>
      </w:pPr>
      <w:r w:rsidRPr="00BF3E57">
        <w:rPr>
          <w:rFonts w:ascii="Arial Narrow" w:hAnsi="Arial Narrow"/>
          <w:spacing w:val="6"/>
          <w:sz w:val="24"/>
          <w:szCs w:val="24"/>
          <w:lang w:val="hr-HR"/>
        </w:rPr>
        <w:t xml:space="preserve">Ova odluka </w:t>
      </w:r>
      <w:r w:rsidR="00512844" w:rsidRPr="00512844">
        <w:rPr>
          <w:rFonts w:ascii="Arial Narrow" w:hAnsi="Arial Narrow"/>
          <w:spacing w:val="6"/>
          <w:sz w:val="24"/>
          <w:szCs w:val="24"/>
        </w:rPr>
        <w:t xml:space="preserve">stupa </w:t>
      </w:r>
      <w:proofErr w:type="spellStart"/>
      <w:r w:rsidR="00512844" w:rsidRPr="00512844">
        <w:rPr>
          <w:rFonts w:ascii="Arial Narrow" w:hAnsi="Arial Narrow"/>
          <w:spacing w:val="6"/>
          <w:sz w:val="24"/>
          <w:szCs w:val="24"/>
        </w:rPr>
        <w:t>na</w:t>
      </w:r>
      <w:proofErr w:type="spellEnd"/>
      <w:r w:rsidR="00512844" w:rsidRPr="00512844">
        <w:rPr>
          <w:rFonts w:ascii="Arial Narrow" w:hAnsi="Arial Narrow"/>
          <w:spacing w:val="6"/>
          <w:sz w:val="24"/>
          <w:szCs w:val="24"/>
        </w:rPr>
        <w:t xml:space="preserve"> </w:t>
      </w:r>
      <w:proofErr w:type="spellStart"/>
      <w:r w:rsidR="00512844" w:rsidRPr="00512844">
        <w:rPr>
          <w:rFonts w:ascii="Arial Narrow" w:hAnsi="Arial Narrow"/>
          <w:spacing w:val="6"/>
          <w:sz w:val="24"/>
          <w:szCs w:val="24"/>
        </w:rPr>
        <w:t>snagu</w:t>
      </w:r>
      <w:proofErr w:type="spellEnd"/>
      <w:r w:rsidR="00512844" w:rsidRPr="00512844">
        <w:rPr>
          <w:rFonts w:ascii="Arial Narrow" w:hAnsi="Arial Narrow"/>
          <w:spacing w:val="6"/>
          <w:sz w:val="24"/>
          <w:szCs w:val="24"/>
        </w:rPr>
        <w:t xml:space="preserve"> </w:t>
      </w:r>
      <w:proofErr w:type="spellStart"/>
      <w:r w:rsidR="00512844" w:rsidRPr="00512844">
        <w:rPr>
          <w:rFonts w:ascii="Arial Narrow" w:hAnsi="Arial Narrow"/>
          <w:spacing w:val="6"/>
          <w:sz w:val="24"/>
          <w:szCs w:val="24"/>
        </w:rPr>
        <w:t>osmog</w:t>
      </w:r>
      <w:proofErr w:type="spellEnd"/>
      <w:r w:rsidR="00512844" w:rsidRPr="00512844">
        <w:rPr>
          <w:rFonts w:ascii="Arial Narrow" w:hAnsi="Arial Narrow"/>
          <w:spacing w:val="6"/>
          <w:sz w:val="24"/>
          <w:szCs w:val="24"/>
        </w:rPr>
        <w:t xml:space="preserve"> dana od dana </w:t>
      </w:r>
      <w:proofErr w:type="spellStart"/>
      <w:r w:rsidR="00512844" w:rsidRPr="00512844">
        <w:rPr>
          <w:rFonts w:ascii="Arial Narrow" w:hAnsi="Arial Narrow"/>
          <w:spacing w:val="6"/>
          <w:sz w:val="24"/>
          <w:szCs w:val="24"/>
        </w:rPr>
        <w:t>objave</w:t>
      </w:r>
      <w:proofErr w:type="spellEnd"/>
      <w:r w:rsidR="00512844">
        <w:rPr>
          <w:rFonts w:ascii="Arial Narrow" w:hAnsi="Arial Narrow"/>
          <w:spacing w:val="6"/>
          <w:sz w:val="24"/>
          <w:szCs w:val="24"/>
          <w:lang w:val="hr-HR"/>
        </w:rPr>
        <w:t xml:space="preserve"> </w:t>
      </w:r>
      <w:r w:rsidRPr="00BF3E57">
        <w:rPr>
          <w:rFonts w:ascii="Arial Narrow" w:hAnsi="Arial Narrow"/>
          <w:spacing w:val="6"/>
          <w:sz w:val="24"/>
          <w:szCs w:val="24"/>
          <w:lang w:val="hr-HR"/>
        </w:rPr>
        <w:t xml:space="preserve">u “Službenom </w:t>
      </w:r>
      <w:r w:rsidR="007C7455">
        <w:rPr>
          <w:rFonts w:ascii="Arial Narrow" w:hAnsi="Arial Narrow"/>
          <w:spacing w:val="6"/>
          <w:sz w:val="24"/>
          <w:szCs w:val="24"/>
          <w:lang w:val="hr-HR"/>
        </w:rPr>
        <w:t>g</w:t>
      </w:r>
      <w:r w:rsidRPr="00BF3E57">
        <w:rPr>
          <w:rFonts w:ascii="Arial Narrow" w:hAnsi="Arial Narrow"/>
          <w:spacing w:val="6"/>
          <w:sz w:val="24"/>
          <w:szCs w:val="24"/>
          <w:lang w:val="hr-HR"/>
        </w:rPr>
        <w:t xml:space="preserve">lasniku </w:t>
      </w:r>
      <w:r w:rsidR="004B6D89">
        <w:rPr>
          <w:rFonts w:ascii="Arial Narrow" w:hAnsi="Arial Narrow"/>
          <w:spacing w:val="6"/>
          <w:sz w:val="24"/>
          <w:szCs w:val="24"/>
          <w:lang w:val="hr-HR"/>
        </w:rPr>
        <w:t>Općine Starigrad</w:t>
      </w:r>
      <w:r w:rsidRPr="00BF3E57">
        <w:rPr>
          <w:rFonts w:ascii="Arial Narrow" w:hAnsi="Arial Narrow"/>
          <w:spacing w:val="6"/>
          <w:sz w:val="24"/>
          <w:szCs w:val="24"/>
          <w:lang w:val="hr-HR"/>
        </w:rPr>
        <w:t>".</w:t>
      </w:r>
    </w:p>
    <w:p w14:paraId="075AA292" w14:textId="77777777" w:rsidR="007B2B69" w:rsidRPr="00BF3E57" w:rsidRDefault="007B2B69" w:rsidP="003F136C">
      <w:pPr>
        <w:keepNext/>
        <w:spacing w:line="280" w:lineRule="atLeast"/>
        <w:rPr>
          <w:spacing w:val="6"/>
          <w:szCs w:val="22"/>
          <w:lang w:val="hr-HR"/>
        </w:rPr>
      </w:pPr>
    </w:p>
    <w:p w14:paraId="3B1B7748" w14:textId="77777777" w:rsidR="007B2B69" w:rsidRPr="00BF3E57" w:rsidRDefault="007B2B69" w:rsidP="003F136C">
      <w:pPr>
        <w:keepNext/>
        <w:spacing w:line="280" w:lineRule="atLeast"/>
        <w:rPr>
          <w:spacing w:val="6"/>
          <w:szCs w:val="22"/>
          <w:lang w:val="hr-HR"/>
        </w:rPr>
      </w:pPr>
    </w:p>
    <w:p w14:paraId="27BBE07F" w14:textId="77777777" w:rsidR="007B2B69" w:rsidRPr="00BF3E57" w:rsidRDefault="007B2B69" w:rsidP="003F136C">
      <w:pPr>
        <w:keepNext/>
        <w:tabs>
          <w:tab w:val="left" w:pos="567"/>
        </w:tabs>
        <w:spacing w:before="120" w:line="280" w:lineRule="atLeast"/>
        <w:rPr>
          <w:spacing w:val="6"/>
          <w:lang w:val="hr-HR"/>
        </w:rPr>
      </w:pPr>
      <w:r w:rsidRPr="00BF3E57">
        <w:rPr>
          <w:spacing w:val="6"/>
          <w:lang w:val="hr-HR"/>
        </w:rPr>
        <w:t xml:space="preserve">KLASA: </w:t>
      </w:r>
    </w:p>
    <w:p w14:paraId="6DA02BB8" w14:textId="77777777" w:rsidR="007B2B69" w:rsidRPr="00BF3E57" w:rsidRDefault="007B2B69" w:rsidP="00BF3E57">
      <w:pPr>
        <w:tabs>
          <w:tab w:val="left" w:pos="567"/>
        </w:tabs>
        <w:spacing w:before="120" w:line="280" w:lineRule="atLeast"/>
        <w:rPr>
          <w:spacing w:val="6"/>
          <w:lang w:val="hr-HR"/>
        </w:rPr>
      </w:pPr>
      <w:r w:rsidRPr="00BF3E57">
        <w:rPr>
          <w:spacing w:val="6"/>
          <w:lang w:val="hr-HR"/>
        </w:rPr>
        <w:t xml:space="preserve">URBROJ: </w:t>
      </w:r>
    </w:p>
    <w:p w14:paraId="34BA2BE7" w14:textId="77777777" w:rsidR="007B2B69" w:rsidRPr="00BF3E57" w:rsidRDefault="007B2B69" w:rsidP="00BF3E57">
      <w:pPr>
        <w:tabs>
          <w:tab w:val="left" w:pos="567"/>
        </w:tabs>
        <w:spacing w:before="120" w:line="280" w:lineRule="atLeast"/>
        <w:rPr>
          <w:spacing w:val="6"/>
          <w:lang w:val="hr-HR"/>
        </w:rPr>
      </w:pPr>
      <w:r w:rsidRPr="00BF3E57">
        <w:rPr>
          <w:spacing w:val="6"/>
          <w:lang w:val="hr-HR"/>
        </w:rPr>
        <w:t xml:space="preserve"> </w:t>
      </w:r>
    </w:p>
    <w:p w14:paraId="653312B5" w14:textId="6D3F0851" w:rsidR="007B2B69" w:rsidRPr="00BF3E57" w:rsidRDefault="007B2B69" w:rsidP="00BF3E57">
      <w:pPr>
        <w:tabs>
          <w:tab w:val="left" w:pos="567"/>
        </w:tabs>
        <w:spacing w:before="120" w:line="280" w:lineRule="atLeast"/>
        <w:rPr>
          <w:spacing w:val="6"/>
          <w:lang w:val="hr-HR"/>
        </w:rPr>
      </w:pPr>
      <w:r w:rsidRPr="00BF3E57">
        <w:rPr>
          <w:spacing w:val="6"/>
          <w:lang w:val="hr-HR"/>
        </w:rPr>
        <w:t>Starigrad Paklenica, _. ____ 202</w:t>
      </w:r>
      <w:r w:rsidR="00EF3665">
        <w:rPr>
          <w:spacing w:val="6"/>
          <w:lang w:val="hr-HR"/>
        </w:rPr>
        <w:t>5</w:t>
      </w:r>
      <w:r w:rsidRPr="00BF3E57">
        <w:rPr>
          <w:spacing w:val="6"/>
          <w:lang w:val="hr-HR"/>
        </w:rPr>
        <w:t xml:space="preserve">. </w:t>
      </w:r>
      <w:r w:rsidR="00512844">
        <w:rPr>
          <w:spacing w:val="6"/>
          <w:lang w:val="hr-HR"/>
        </w:rPr>
        <w:t>g</w:t>
      </w:r>
      <w:r w:rsidRPr="00BF3E57">
        <w:rPr>
          <w:spacing w:val="6"/>
          <w:lang w:val="hr-HR"/>
        </w:rPr>
        <w:t>odine</w:t>
      </w:r>
    </w:p>
    <w:p w14:paraId="7361A921" w14:textId="77777777" w:rsidR="002C54A8" w:rsidRDefault="002C54A8" w:rsidP="00BF3E57">
      <w:pPr>
        <w:tabs>
          <w:tab w:val="left" w:pos="567"/>
        </w:tabs>
        <w:spacing w:line="280" w:lineRule="atLeast"/>
        <w:rPr>
          <w:spacing w:val="6"/>
          <w:lang w:val="hr-HR"/>
        </w:rPr>
      </w:pPr>
    </w:p>
    <w:p w14:paraId="04A24F1A" w14:textId="77777777" w:rsidR="00EF3665" w:rsidRPr="00BF3E57" w:rsidRDefault="00EF3665" w:rsidP="00BF3E57">
      <w:pPr>
        <w:tabs>
          <w:tab w:val="left" w:pos="567"/>
        </w:tabs>
        <w:spacing w:line="280" w:lineRule="atLeast"/>
        <w:rPr>
          <w:spacing w:val="6"/>
          <w:lang w:val="hr-HR"/>
        </w:rPr>
      </w:pPr>
    </w:p>
    <w:p w14:paraId="61C15283" w14:textId="77777777" w:rsidR="002C54A8" w:rsidRPr="00BF3E57" w:rsidRDefault="002C54A8" w:rsidP="00BF3E57">
      <w:pPr>
        <w:tabs>
          <w:tab w:val="left" w:pos="567"/>
        </w:tabs>
        <w:spacing w:line="280" w:lineRule="atLeast"/>
        <w:rPr>
          <w:spacing w:val="6"/>
          <w:lang w:val="hr-HR"/>
        </w:rPr>
      </w:pPr>
    </w:p>
    <w:p w14:paraId="50876306" w14:textId="77777777" w:rsidR="007B2B69" w:rsidRPr="00BF3E57" w:rsidRDefault="007B2B69" w:rsidP="00BF3E57">
      <w:pPr>
        <w:tabs>
          <w:tab w:val="left" w:pos="567"/>
        </w:tabs>
        <w:spacing w:line="280" w:lineRule="atLeast"/>
        <w:rPr>
          <w:spacing w:val="6"/>
          <w:lang w:val="hr-HR"/>
        </w:rPr>
      </w:pPr>
    </w:p>
    <w:p w14:paraId="35BF494F" w14:textId="77777777" w:rsidR="004B6D89" w:rsidRDefault="004B6D89" w:rsidP="007C7455">
      <w:pPr>
        <w:spacing w:line="280" w:lineRule="atLeast"/>
        <w:ind w:left="4678" w:firstLine="362"/>
        <w:jc w:val="center"/>
        <w:rPr>
          <w:b/>
          <w:spacing w:val="6"/>
        </w:rPr>
      </w:pPr>
      <w:r>
        <w:rPr>
          <w:b/>
          <w:spacing w:val="6"/>
        </w:rPr>
        <w:t xml:space="preserve">PREDSJEDNIK </w:t>
      </w:r>
    </w:p>
    <w:p w14:paraId="526BA335" w14:textId="77777777" w:rsidR="004B6D89" w:rsidRDefault="004B6D89" w:rsidP="00EF3665">
      <w:pPr>
        <w:spacing w:line="280" w:lineRule="atLeast"/>
        <w:ind w:left="4678"/>
        <w:jc w:val="center"/>
        <w:rPr>
          <w:b/>
          <w:spacing w:val="6"/>
        </w:rPr>
      </w:pPr>
    </w:p>
    <w:p w14:paraId="0803A90F" w14:textId="5D7FA786" w:rsidR="00E54F14" w:rsidRPr="00BF3E57" w:rsidRDefault="002C54A8" w:rsidP="007C7455">
      <w:pPr>
        <w:spacing w:line="280" w:lineRule="atLeast"/>
        <w:ind w:left="4678" w:firstLine="362"/>
        <w:jc w:val="center"/>
        <w:rPr>
          <w:rFonts w:cs="Arial"/>
          <w:spacing w:val="6"/>
          <w:szCs w:val="24"/>
          <w:lang w:val="hr-HR"/>
        </w:rPr>
      </w:pPr>
      <w:r w:rsidRPr="00BF3E57">
        <w:rPr>
          <w:spacing w:val="6"/>
        </w:rPr>
        <w:t>Marko Marasović</w:t>
      </w:r>
    </w:p>
    <w:sectPr w:rsidR="00E54F14" w:rsidRPr="00BF3E57" w:rsidSect="00CC23A3">
      <w:endnotePr>
        <w:numFmt w:val="decimal"/>
      </w:endnotePr>
      <w:type w:val="continuous"/>
      <w:pgSz w:w="11907" w:h="16840" w:code="9"/>
      <w:pgMar w:top="1134" w:right="1134" w:bottom="1135" w:left="1418" w:header="284" w:footer="639"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0F27D8" w14:textId="77777777" w:rsidR="00FF1290" w:rsidRDefault="00FF1290">
      <w:r>
        <w:separator/>
      </w:r>
    </w:p>
  </w:endnote>
  <w:endnote w:type="continuationSeparator" w:id="0">
    <w:p w14:paraId="1D6FF76E" w14:textId="77777777" w:rsidR="00FF1290" w:rsidRDefault="00FF12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xt">
    <w:panose1 w:val="00000400000000000000"/>
    <w:charset w:val="EE"/>
    <w:family w:val="auto"/>
    <w:pitch w:val="variable"/>
    <w:sig w:usb0="A0002AA7" w:usb1="00000000" w:usb2="00000000" w:usb3="00000000" w:csb0="000001FF"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Arial,Bold">
    <w:altName w:val="Arial"/>
    <w:panose1 w:val="00000000000000000000"/>
    <w:charset w:val="00"/>
    <w:family w:val="swiss"/>
    <w:notTrueType/>
    <w:pitch w:val="default"/>
    <w:sig w:usb0="00000007" w:usb1="00000000" w:usb2="00000000" w:usb3="00000000" w:csb0="00000003" w:csb1="00000000"/>
  </w:font>
  <w:font w:name="Bookman Old Style">
    <w:panose1 w:val="02050604050505020204"/>
    <w:charset w:val="EE"/>
    <w:family w:val="roman"/>
    <w:pitch w:val="variable"/>
    <w:sig w:usb0="00000287" w:usb1="00000000" w:usb2="00000000" w:usb3="00000000" w:csb0="0000009F" w:csb1="00000000"/>
  </w:font>
  <w:font w:name="JHEMFO+Arial,Bold">
    <w:altName w:val="Arial"/>
    <w:panose1 w:val="00000000000000000000"/>
    <w:charset w:val="00"/>
    <w:family w:val="swiss"/>
    <w:notTrueType/>
    <w:pitch w:val="default"/>
    <w:sig w:usb0="00000003" w:usb1="00000000" w:usb2="00000000" w:usb3="00000000" w:csb0="00000001" w:csb1="00000000"/>
  </w:font>
  <w:font w:name="Van Dijk">
    <w:altName w:val="Arial"/>
    <w:panose1 w:val="00000000000000000000"/>
    <w:charset w:val="00"/>
    <w:family w:val="swiss"/>
    <w:notTrueType/>
    <w:pitch w:val="variable"/>
    <w:sig w:usb0="00000003" w:usb1="00000000" w:usb2="00000000" w:usb3="00000000" w:csb0="00000001" w:csb1="00000000"/>
  </w:font>
  <w:font w:name="Arial Black">
    <w:altName w:val="Arial Black"/>
    <w:panose1 w:val="020B0A04020102020204"/>
    <w:charset w:val="EE"/>
    <w:family w:val="swiss"/>
    <w:pitch w:val="variable"/>
    <w:sig w:usb0="A00002AF" w:usb1="400078FB" w:usb2="00000000" w:usb3="00000000" w:csb0="0000009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 w:name="Humnst777 BT">
    <w:altName w:val="Lucida Sans Unicode"/>
    <w:charset w:val="00"/>
    <w:family w:val="swiss"/>
    <w:pitch w:val="variable"/>
    <w:sig w:usb0="00000001" w:usb1="00000000" w:usb2="00000000" w:usb3="00000000" w:csb0="0000001B"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66C36C" w14:textId="77777777" w:rsidR="00FF1290" w:rsidRDefault="00FF1290">
      <w:r>
        <w:separator/>
      </w:r>
    </w:p>
  </w:footnote>
  <w:footnote w:type="continuationSeparator" w:id="0">
    <w:p w14:paraId="07B1BDE7" w14:textId="77777777" w:rsidR="00FF1290" w:rsidRDefault="00FF129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1"/>
    <w:multiLevelType w:val="singleLevel"/>
    <w:tmpl w:val="3EBAD584"/>
    <w:lvl w:ilvl="0">
      <w:start w:val="1"/>
      <w:numFmt w:val="bullet"/>
      <w:pStyle w:val="ListBullet4"/>
      <w:lvlText w:val=""/>
      <w:lvlJc w:val="left"/>
      <w:pPr>
        <w:tabs>
          <w:tab w:val="num" w:pos="1209"/>
        </w:tabs>
        <w:ind w:left="1209"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0881064"/>
    <w:multiLevelType w:val="hybridMultilevel"/>
    <w:tmpl w:val="8C1EF7C6"/>
    <w:lvl w:ilvl="0" w:tplc="9236BA5C">
      <w:start w:val="1"/>
      <w:numFmt w:val="lowerLetter"/>
      <w:lvlText w:val="(%1)"/>
      <w:lvlJc w:val="left"/>
      <w:pPr>
        <w:ind w:left="360" w:hanging="360"/>
      </w:pPr>
      <w:rPr>
        <w:rFonts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3" w15:restartNumberingAfterBreak="0">
    <w:nsid w:val="0B15636B"/>
    <w:multiLevelType w:val="multilevel"/>
    <w:tmpl w:val="8B720E78"/>
    <w:lvl w:ilvl="0">
      <w:start w:val="1"/>
      <w:numFmt w:val="upperRoman"/>
      <w:lvlText w:val="%1."/>
      <w:lvlJc w:val="left"/>
      <w:pPr>
        <w:tabs>
          <w:tab w:val="num" w:pos="720"/>
        </w:tabs>
        <w:ind w:left="567" w:hanging="567"/>
      </w:pPr>
      <w:rPr>
        <w:rFonts w:hint="default"/>
      </w:rPr>
    </w:lvl>
    <w:lvl w:ilvl="1">
      <w:start w:val="1"/>
      <w:numFmt w:val="upperRoman"/>
      <w:pStyle w:val="mainheading"/>
      <w:lvlText w:val="%2."/>
      <w:lvlJc w:val="left"/>
      <w:pPr>
        <w:tabs>
          <w:tab w:val="num" w:pos="720"/>
        </w:tabs>
        <w:ind w:left="567" w:hanging="567"/>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 w15:restartNumberingAfterBreak="0">
    <w:nsid w:val="0CA25E6D"/>
    <w:multiLevelType w:val="hybridMultilevel"/>
    <w:tmpl w:val="ADBE01D2"/>
    <w:lvl w:ilvl="0" w:tplc="041A0001">
      <w:start w:val="1"/>
      <w:numFmt w:val="bullet"/>
      <w:lvlText w:val=""/>
      <w:lvlJc w:val="left"/>
      <w:pPr>
        <w:ind w:left="2160" w:hanging="360"/>
      </w:pPr>
      <w:rPr>
        <w:rFonts w:ascii="Symbol" w:hAnsi="Symbol" w:hint="default"/>
      </w:rPr>
    </w:lvl>
    <w:lvl w:ilvl="1" w:tplc="041A0003" w:tentative="1">
      <w:start w:val="1"/>
      <w:numFmt w:val="bullet"/>
      <w:lvlText w:val="o"/>
      <w:lvlJc w:val="left"/>
      <w:pPr>
        <w:ind w:left="2880" w:hanging="360"/>
      </w:pPr>
      <w:rPr>
        <w:rFonts w:ascii="Courier New" w:hAnsi="Courier New" w:cs="Courier New" w:hint="default"/>
      </w:rPr>
    </w:lvl>
    <w:lvl w:ilvl="2" w:tplc="041A0005" w:tentative="1">
      <w:start w:val="1"/>
      <w:numFmt w:val="bullet"/>
      <w:lvlText w:val=""/>
      <w:lvlJc w:val="left"/>
      <w:pPr>
        <w:ind w:left="3600" w:hanging="360"/>
      </w:pPr>
      <w:rPr>
        <w:rFonts w:ascii="Wingdings" w:hAnsi="Wingdings" w:hint="default"/>
      </w:rPr>
    </w:lvl>
    <w:lvl w:ilvl="3" w:tplc="041A0001" w:tentative="1">
      <w:start w:val="1"/>
      <w:numFmt w:val="bullet"/>
      <w:lvlText w:val=""/>
      <w:lvlJc w:val="left"/>
      <w:pPr>
        <w:ind w:left="4320" w:hanging="360"/>
      </w:pPr>
      <w:rPr>
        <w:rFonts w:ascii="Symbol" w:hAnsi="Symbol" w:hint="default"/>
      </w:rPr>
    </w:lvl>
    <w:lvl w:ilvl="4" w:tplc="041A0003" w:tentative="1">
      <w:start w:val="1"/>
      <w:numFmt w:val="bullet"/>
      <w:lvlText w:val="o"/>
      <w:lvlJc w:val="left"/>
      <w:pPr>
        <w:ind w:left="5040" w:hanging="360"/>
      </w:pPr>
      <w:rPr>
        <w:rFonts w:ascii="Courier New" w:hAnsi="Courier New" w:cs="Courier New" w:hint="default"/>
      </w:rPr>
    </w:lvl>
    <w:lvl w:ilvl="5" w:tplc="041A0005" w:tentative="1">
      <w:start w:val="1"/>
      <w:numFmt w:val="bullet"/>
      <w:lvlText w:val=""/>
      <w:lvlJc w:val="left"/>
      <w:pPr>
        <w:ind w:left="5760" w:hanging="360"/>
      </w:pPr>
      <w:rPr>
        <w:rFonts w:ascii="Wingdings" w:hAnsi="Wingdings" w:hint="default"/>
      </w:rPr>
    </w:lvl>
    <w:lvl w:ilvl="6" w:tplc="041A0001" w:tentative="1">
      <w:start w:val="1"/>
      <w:numFmt w:val="bullet"/>
      <w:lvlText w:val=""/>
      <w:lvlJc w:val="left"/>
      <w:pPr>
        <w:ind w:left="6480" w:hanging="360"/>
      </w:pPr>
      <w:rPr>
        <w:rFonts w:ascii="Symbol" w:hAnsi="Symbol" w:hint="default"/>
      </w:rPr>
    </w:lvl>
    <w:lvl w:ilvl="7" w:tplc="041A0003" w:tentative="1">
      <w:start w:val="1"/>
      <w:numFmt w:val="bullet"/>
      <w:lvlText w:val="o"/>
      <w:lvlJc w:val="left"/>
      <w:pPr>
        <w:ind w:left="7200" w:hanging="360"/>
      </w:pPr>
      <w:rPr>
        <w:rFonts w:ascii="Courier New" w:hAnsi="Courier New" w:cs="Courier New" w:hint="default"/>
      </w:rPr>
    </w:lvl>
    <w:lvl w:ilvl="8" w:tplc="041A0005" w:tentative="1">
      <w:start w:val="1"/>
      <w:numFmt w:val="bullet"/>
      <w:lvlText w:val=""/>
      <w:lvlJc w:val="left"/>
      <w:pPr>
        <w:ind w:left="7920" w:hanging="360"/>
      </w:pPr>
      <w:rPr>
        <w:rFonts w:ascii="Wingdings" w:hAnsi="Wingdings" w:hint="default"/>
      </w:rPr>
    </w:lvl>
  </w:abstractNum>
  <w:abstractNum w:abstractNumId="5" w15:restartNumberingAfterBreak="0">
    <w:nsid w:val="0DD67FEF"/>
    <w:multiLevelType w:val="multilevel"/>
    <w:tmpl w:val="0DD67FEF"/>
    <w:lvl w:ilvl="0">
      <w:start w:val="1"/>
      <w:numFmt w:val="lowerLetter"/>
      <w:lvlText w:val="(%1)"/>
      <w:lvlJc w:val="left"/>
      <w:pPr>
        <w:ind w:left="2340" w:hanging="360"/>
      </w:pPr>
      <w:rPr>
        <w:rFonts w:hint="default"/>
      </w:rPr>
    </w:lvl>
    <w:lvl w:ilvl="1" w:tentative="1">
      <w:start w:val="1"/>
      <w:numFmt w:val="lowerLetter"/>
      <w:lvlText w:val="%2."/>
      <w:lvlJc w:val="left"/>
      <w:pPr>
        <w:ind w:left="3060" w:hanging="360"/>
      </w:pPr>
    </w:lvl>
    <w:lvl w:ilvl="2" w:tentative="1">
      <w:start w:val="1"/>
      <w:numFmt w:val="lowerRoman"/>
      <w:lvlText w:val="%3."/>
      <w:lvlJc w:val="right"/>
      <w:pPr>
        <w:ind w:left="3780" w:hanging="180"/>
      </w:pPr>
    </w:lvl>
    <w:lvl w:ilvl="3" w:tentative="1">
      <w:start w:val="1"/>
      <w:numFmt w:val="decimal"/>
      <w:lvlText w:val="%4."/>
      <w:lvlJc w:val="left"/>
      <w:pPr>
        <w:ind w:left="4500" w:hanging="360"/>
      </w:pPr>
    </w:lvl>
    <w:lvl w:ilvl="4" w:tentative="1">
      <w:start w:val="1"/>
      <w:numFmt w:val="lowerLetter"/>
      <w:lvlText w:val="%5."/>
      <w:lvlJc w:val="left"/>
      <w:pPr>
        <w:ind w:left="5220" w:hanging="360"/>
      </w:pPr>
    </w:lvl>
    <w:lvl w:ilvl="5" w:tentative="1">
      <w:start w:val="1"/>
      <w:numFmt w:val="lowerRoman"/>
      <w:lvlText w:val="%6."/>
      <w:lvlJc w:val="right"/>
      <w:pPr>
        <w:ind w:left="5940" w:hanging="180"/>
      </w:pPr>
    </w:lvl>
    <w:lvl w:ilvl="6" w:tentative="1">
      <w:start w:val="1"/>
      <w:numFmt w:val="decimal"/>
      <w:lvlText w:val="%7."/>
      <w:lvlJc w:val="left"/>
      <w:pPr>
        <w:ind w:left="6660" w:hanging="360"/>
      </w:pPr>
    </w:lvl>
    <w:lvl w:ilvl="7" w:tentative="1">
      <w:start w:val="1"/>
      <w:numFmt w:val="lowerLetter"/>
      <w:lvlText w:val="%8."/>
      <w:lvlJc w:val="left"/>
      <w:pPr>
        <w:ind w:left="7380" w:hanging="360"/>
      </w:pPr>
    </w:lvl>
    <w:lvl w:ilvl="8" w:tentative="1">
      <w:start w:val="1"/>
      <w:numFmt w:val="lowerRoman"/>
      <w:lvlText w:val="%9."/>
      <w:lvlJc w:val="right"/>
      <w:pPr>
        <w:ind w:left="8100" w:hanging="180"/>
      </w:pPr>
    </w:lvl>
  </w:abstractNum>
  <w:abstractNum w:abstractNumId="6" w15:restartNumberingAfterBreak="0">
    <w:nsid w:val="15E2359B"/>
    <w:multiLevelType w:val="hybridMultilevel"/>
    <w:tmpl w:val="6B4E3198"/>
    <w:lvl w:ilvl="0" w:tplc="041A0017">
      <w:start w:val="1"/>
      <w:numFmt w:val="lowerLetter"/>
      <w:lvlText w:val="%1)"/>
      <w:lvlJc w:val="left"/>
      <w:pPr>
        <w:ind w:left="900" w:hanging="360"/>
      </w:pPr>
    </w:lvl>
    <w:lvl w:ilvl="1" w:tplc="041A0019" w:tentative="1">
      <w:start w:val="1"/>
      <w:numFmt w:val="lowerLetter"/>
      <w:lvlText w:val="%2."/>
      <w:lvlJc w:val="left"/>
      <w:pPr>
        <w:ind w:left="1620" w:hanging="360"/>
      </w:pPr>
    </w:lvl>
    <w:lvl w:ilvl="2" w:tplc="041A0017">
      <w:start w:val="1"/>
      <w:numFmt w:val="lowerLetter"/>
      <w:lvlText w:val="%3)"/>
      <w:lvlJc w:val="left"/>
      <w:pPr>
        <w:ind w:left="2340" w:hanging="180"/>
      </w:pPr>
    </w:lvl>
    <w:lvl w:ilvl="3" w:tplc="041A000F" w:tentative="1">
      <w:start w:val="1"/>
      <w:numFmt w:val="decimal"/>
      <w:lvlText w:val="%4."/>
      <w:lvlJc w:val="left"/>
      <w:pPr>
        <w:ind w:left="3060" w:hanging="360"/>
      </w:pPr>
    </w:lvl>
    <w:lvl w:ilvl="4" w:tplc="041A0019" w:tentative="1">
      <w:start w:val="1"/>
      <w:numFmt w:val="lowerLetter"/>
      <w:lvlText w:val="%5."/>
      <w:lvlJc w:val="left"/>
      <w:pPr>
        <w:ind w:left="3780" w:hanging="360"/>
      </w:pPr>
    </w:lvl>
    <w:lvl w:ilvl="5" w:tplc="041A001B" w:tentative="1">
      <w:start w:val="1"/>
      <w:numFmt w:val="lowerRoman"/>
      <w:lvlText w:val="%6."/>
      <w:lvlJc w:val="right"/>
      <w:pPr>
        <w:ind w:left="4500" w:hanging="180"/>
      </w:pPr>
    </w:lvl>
    <w:lvl w:ilvl="6" w:tplc="041A000F" w:tentative="1">
      <w:start w:val="1"/>
      <w:numFmt w:val="decimal"/>
      <w:lvlText w:val="%7."/>
      <w:lvlJc w:val="left"/>
      <w:pPr>
        <w:ind w:left="5220" w:hanging="360"/>
      </w:pPr>
    </w:lvl>
    <w:lvl w:ilvl="7" w:tplc="041A0019" w:tentative="1">
      <w:start w:val="1"/>
      <w:numFmt w:val="lowerLetter"/>
      <w:lvlText w:val="%8."/>
      <w:lvlJc w:val="left"/>
      <w:pPr>
        <w:ind w:left="5940" w:hanging="360"/>
      </w:pPr>
    </w:lvl>
    <w:lvl w:ilvl="8" w:tplc="041A001B" w:tentative="1">
      <w:start w:val="1"/>
      <w:numFmt w:val="lowerRoman"/>
      <w:lvlText w:val="%9."/>
      <w:lvlJc w:val="right"/>
      <w:pPr>
        <w:ind w:left="6660" w:hanging="180"/>
      </w:pPr>
    </w:lvl>
  </w:abstractNum>
  <w:abstractNum w:abstractNumId="7" w15:restartNumberingAfterBreak="0">
    <w:nsid w:val="184120A0"/>
    <w:multiLevelType w:val="hybridMultilevel"/>
    <w:tmpl w:val="C868D054"/>
    <w:lvl w:ilvl="0" w:tplc="9236BA5C">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ECD4FA7"/>
    <w:multiLevelType w:val="multilevel"/>
    <w:tmpl w:val="4CDADBCC"/>
    <w:lvl w:ilvl="0">
      <w:start w:val="1"/>
      <w:numFmt w:val="lowerLetter"/>
      <w:lvlText w:val="(%1)"/>
      <w:lvlJc w:val="left"/>
      <w:pPr>
        <w:ind w:left="862" w:hanging="360"/>
      </w:p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hint="default"/>
      </w:rPr>
    </w:lvl>
  </w:abstractNum>
  <w:abstractNum w:abstractNumId="9" w15:restartNumberingAfterBreak="0">
    <w:nsid w:val="20ED5E55"/>
    <w:multiLevelType w:val="hybridMultilevel"/>
    <w:tmpl w:val="3ED28006"/>
    <w:lvl w:ilvl="0" w:tplc="D62868F2">
      <w:start w:val="1"/>
      <w:numFmt w:val="bullet"/>
      <w:lvlText w:val="-"/>
      <w:lvlJc w:val="left"/>
      <w:pPr>
        <w:ind w:left="720" w:hanging="360"/>
      </w:pPr>
      <w:rPr>
        <w:rFonts w:ascii="Txt" w:hAnsi="Txt" w:hint="default"/>
        <w:kern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AB4219"/>
    <w:multiLevelType w:val="hybridMultilevel"/>
    <w:tmpl w:val="C986A5BE"/>
    <w:lvl w:ilvl="0" w:tplc="9236BA5C">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9AF62C3"/>
    <w:multiLevelType w:val="hybridMultilevel"/>
    <w:tmpl w:val="F8E4C678"/>
    <w:lvl w:ilvl="0" w:tplc="9236BA5C">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B0C2663"/>
    <w:multiLevelType w:val="multilevel"/>
    <w:tmpl w:val="A126D388"/>
    <w:lvl w:ilvl="0">
      <w:start w:val="1"/>
      <w:numFmt w:val="lowerLetter"/>
      <w:lvlText w:val="(%1)"/>
      <w:lvlJc w:val="left"/>
      <w:pPr>
        <w:ind w:left="862" w:hanging="360"/>
      </w:p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hint="default"/>
      </w:rPr>
    </w:lvl>
  </w:abstractNum>
  <w:abstractNum w:abstractNumId="13" w15:restartNumberingAfterBreak="0">
    <w:nsid w:val="2B341BDC"/>
    <w:multiLevelType w:val="hybridMultilevel"/>
    <w:tmpl w:val="0C44C848"/>
    <w:lvl w:ilvl="0" w:tplc="9236BA5C">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B9D6DF6"/>
    <w:multiLevelType w:val="hybridMultilevel"/>
    <w:tmpl w:val="8ABCCAB2"/>
    <w:lvl w:ilvl="0" w:tplc="D62868F2">
      <w:start w:val="1"/>
      <w:numFmt w:val="bullet"/>
      <w:lvlText w:val="-"/>
      <w:lvlJc w:val="left"/>
      <w:pPr>
        <w:tabs>
          <w:tab w:val="num" w:pos="1134"/>
        </w:tabs>
        <w:ind w:left="1134" w:hanging="567"/>
      </w:pPr>
      <w:rPr>
        <w:rFonts w:ascii="Txt" w:hAnsi="Txt" w:hint="default"/>
        <w:kern w:val="0"/>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2D873EA3"/>
    <w:multiLevelType w:val="hybridMultilevel"/>
    <w:tmpl w:val="44468C9E"/>
    <w:lvl w:ilvl="0" w:tplc="9670DD96">
      <w:start w:val="2"/>
      <w:numFmt w:val="bullet"/>
      <w:lvlText w:val=""/>
      <w:lvlJc w:val="left"/>
      <w:pPr>
        <w:ind w:left="900" w:hanging="360"/>
      </w:pPr>
      <w:rPr>
        <w:rFonts w:ascii="Wingdings" w:eastAsia="Times New Roman" w:hAnsi="Wingdings" w:cs="Times New Roman" w:hint="default"/>
      </w:rPr>
    </w:lvl>
    <w:lvl w:ilvl="1" w:tplc="041A0003" w:tentative="1">
      <w:start w:val="1"/>
      <w:numFmt w:val="bullet"/>
      <w:lvlText w:val="o"/>
      <w:lvlJc w:val="left"/>
      <w:pPr>
        <w:ind w:left="1620" w:hanging="360"/>
      </w:pPr>
      <w:rPr>
        <w:rFonts w:ascii="Courier New" w:hAnsi="Courier New" w:cs="Courier New" w:hint="default"/>
      </w:rPr>
    </w:lvl>
    <w:lvl w:ilvl="2" w:tplc="041A0005" w:tentative="1">
      <w:start w:val="1"/>
      <w:numFmt w:val="bullet"/>
      <w:lvlText w:val=""/>
      <w:lvlJc w:val="left"/>
      <w:pPr>
        <w:ind w:left="2340" w:hanging="360"/>
      </w:pPr>
      <w:rPr>
        <w:rFonts w:ascii="Wingdings" w:hAnsi="Wingdings" w:hint="default"/>
      </w:rPr>
    </w:lvl>
    <w:lvl w:ilvl="3" w:tplc="041A0001" w:tentative="1">
      <w:start w:val="1"/>
      <w:numFmt w:val="bullet"/>
      <w:lvlText w:val=""/>
      <w:lvlJc w:val="left"/>
      <w:pPr>
        <w:ind w:left="3060" w:hanging="360"/>
      </w:pPr>
      <w:rPr>
        <w:rFonts w:ascii="Symbol" w:hAnsi="Symbol" w:hint="default"/>
      </w:rPr>
    </w:lvl>
    <w:lvl w:ilvl="4" w:tplc="041A0003" w:tentative="1">
      <w:start w:val="1"/>
      <w:numFmt w:val="bullet"/>
      <w:lvlText w:val="o"/>
      <w:lvlJc w:val="left"/>
      <w:pPr>
        <w:ind w:left="3780" w:hanging="360"/>
      </w:pPr>
      <w:rPr>
        <w:rFonts w:ascii="Courier New" w:hAnsi="Courier New" w:cs="Courier New" w:hint="default"/>
      </w:rPr>
    </w:lvl>
    <w:lvl w:ilvl="5" w:tplc="041A0005" w:tentative="1">
      <w:start w:val="1"/>
      <w:numFmt w:val="bullet"/>
      <w:lvlText w:val=""/>
      <w:lvlJc w:val="left"/>
      <w:pPr>
        <w:ind w:left="4500" w:hanging="360"/>
      </w:pPr>
      <w:rPr>
        <w:rFonts w:ascii="Wingdings" w:hAnsi="Wingdings" w:hint="default"/>
      </w:rPr>
    </w:lvl>
    <w:lvl w:ilvl="6" w:tplc="041A0001" w:tentative="1">
      <w:start w:val="1"/>
      <w:numFmt w:val="bullet"/>
      <w:lvlText w:val=""/>
      <w:lvlJc w:val="left"/>
      <w:pPr>
        <w:ind w:left="5220" w:hanging="360"/>
      </w:pPr>
      <w:rPr>
        <w:rFonts w:ascii="Symbol" w:hAnsi="Symbol" w:hint="default"/>
      </w:rPr>
    </w:lvl>
    <w:lvl w:ilvl="7" w:tplc="041A0003" w:tentative="1">
      <w:start w:val="1"/>
      <w:numFmt w:val="bullet"/>
      <w:lvlText w:val="o"/>
      <w:lvlJc w:val="left"/>
      <w:pPr>
        <w:ind w:left="5940" w:hanging="360"/>
      </w:pPr>
      <w:rPr>
        <w:rFonts w:ascii="Courier New" w:hAnsi="Courier New" w:cs="Courier New" w:hint="default"/>
      </w:rPr>
    </w:lvl>
    <w:lvl w:ilvl="8" w:tplc="041A0005" w:tentative="1">
      <w:start w:val="1"/>
      <w:numFmt w:val="bullet"/>
      <w:lvlText w:val=""/>
      <w:lvlJc w:val="left"/>
      <w:pPr>
        <w:ind w:left="6660" w:hanging="360"/>
      </w:pPr>
      <w:rPr>
        <w:rFonts w:ascii="Wingdings" w:hAnsi="Wingdings" w:hint="default"/>
      </w:rPr>
    </w:lvl>
  </w:abstractNum>
  <w:abstractNum w:abstractNumId="16" w15:restartNumberingAfterBreak="0">
    <w:nsid w:val="2D8C1187"/>
    <w:multiLevelType w:val="hybridMultilevel"/>
    <w:tmpl w:val="C986A5BE"/>
    <w:lvl w:ilvl="0" w:tplc="9236BA5C">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35FE7F53"/>
    <w:multiLevelType w:val="hybridMultilevel"/>
    <w:tmpl w:val="E53EF814"/>
    <w:lvl w:ilvl="0" w:tplc="041A0017">
      <w:start w:val="1"/>
      <w:numFmt w:val="lowerLetter"/>
      <w:lvlText w:val="%1)"/>
      <w:lvlJc w:val="left"/>
      <w:pPr>
        <w:tabs>
          <w:tab w:val="num" w:pos="1134"/>
        </w:tabs>
        <w:ind w:left="1134" w:hanging="567"/>
      </w:pPr>
      <w:rPr>
        <w:rFonts w:hint="default"/>
        <w:kern w:val="0"/>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36273E24"/>
    <w:multiLevelType w:val="hybridMultilevel"/>
    <w:tmpl w:val="62BAE704"/>
    <w:lvl w:ilvl="0" w:tplc="9236BA5C">
      <w:start w:val="1"/>
      <w:numFmt w:val="lowerLetter"/>
      <w:lvlText w:val="(%1)"/>
      <w:lvlJc w:val="left"/>
      <w:pPr>
        <w:ind w:left="862" w:hanging="360"/>
      </w:pPr>
      <w:rPr>
        <w:rFonts w:hint="default"/>
      </w:rPr>
    </w:lvl>
    <w:lvl w:ilvl="1" w:tplc="041A0003" w:tentative="1">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tentative="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19" w15:restartNumberingAfterBreak="0">
    <w:nsid w:val="37A90D76"/>
    <w:multiLevelType w:val="hybridMultilevel"/>
    <w:tmpl w:val="2E889234"/>
    <w:lvl w:ilvl="0" w:tplc="9236BA5C">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37D409D1"/>
    <w:multiLevelType w:val="hybridMultilevel"/>
    <w:tmpl w:val="71D2E890"/>
    <w:lvl w:ilvl="0" w:tplc="AF886160">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1" w15:restartNumberingAfterBreak="0">
    <w:nsid w:val="40332A7D"/>
    <w:multiLevelType w:val="hybridMultilevel"/>
    <w:tmpl w:val="54ACB726"/>
    <w:lvl w:ilvl="0" w:tplc="041A0017">
      <w:start w:val="1"/>
      <w:numFmt w:val="lowerLetter"/>
      <w:lvlText w:val="%1)"/>
      <w:lvlJc w:val="left"/>
      <w:pPr>
        <w:tabs>
          <w:tab w:val="num" w:pos="1134"/>
        </w:tabs>
        <w:ind w:left="1134" w:hanging="567"/>
      </w:pPr>
      <w:rPr>
        <w:rFonts w:hint="default"/>
        <w:kern w:val="0"/>
      </w:rPr>
    </w:lvl>
    <w:lvl w:ilvl="1" w:tplc="041A0003">
      <w:start w:val="1"/>
      <w:numFmt w:val="bullet"/>
      <w:lvlText w:val="o"/>
      <w:lvlJc w:val="left"/>
      <w:pPr>
        <w:tabs>
          <w:tab w:val="num" w:pos="1440"/>
        </w:tabs>
        <w:ind w:left="1440" w:hanging="360"/>
      </w:pPr>
      <w:rPr>
        <w:rFonts w:ascii="Courier New" w:hAnsi="Courier New" w:hint="default"/>
      </w:rPr>
    </w:lvl>
    <w:lvl w:ilvl="2" w:tplc="041A0005">
      <w:start w:val="1"/>
      <w:numFmt w:val="bullet"/>
      <w:lvlText w:val=""/>
      <w:lvlJc w:val="left"/>
      <w:pPr>
        <w:tabs>
          <w:tab w:val="num" w:pos="2160"/>
        </w:tabs>
        <w:ind w:left="2160" w:hanging="360"/>
      </w:pPr>
      <w:rPr>
        <w:rFonts w:ascii="Wingdings" w:hAnsi="Wingdings" w:hint="default"/>
      </w:rPr>
    </w:lvl>
    <w:lvl w:ilvl="3" w:tplc="041A0001">
      <w:start w:val="1"/>
      <w:numFmt w:val="bullet"/>
      <w:lvlText w:val=""/>
      <w:lvlJc w:val="left"/>
      <w:pPr>
        <w:tabs>
          <w:tab w:val="num" w:pos="2880"/>
        </w:tabs>
        <w:ind w:left="2880" w:hanging="360"/>
      </w:pPr>
      <w:rPr>
        <w:rFonts w:ascii="Symbol" w:hAnsi="Symbol" w:hint="default"/>
      </w:rPr>
    </w:lvl>
    <w:lvl w:ilvl="4" w:tplc="041A0003">
      <w:start w:val="1"/>
      <w:numFmt w:val="bullet"/>
      <w:lvlText w:val="o"/>
      <w:lvlJc w:val="left"/>
      <w:pPr>
        <w:tabs>
          <w:tab w:val="num" w:pos="3600"/>
        </w:tabs>
        <w:ind w:left="3600" w:hanging="360"/>
      </w:pPr>
      <w:rPr>
        <w:rFonts w:ascii="Courier New" w:hAnsi="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41D70C11"/>
    <w:multiLevelType w:val="multilevel"/>
    <w:tmpl w:val="B066E5D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Letter"/>
      <w:lvlText w:val="(%3)"/>
      <w:lvlJc w:val="left"/>
      <w:pPr>
        <w:ind w:left="2160" w:hanging="18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3" w15:restartNumberingAfterBreak="0">
    <w:nsid w:val="423C4B62"/>
    <w:multiLevelType w:val="multilevel"/>
    <w:tmpl w:val="026E87F6"/>
    <w:lvl w:ilvl="0">
      <w:start w:val="1"/>
      <w:numFmt w:val="lowerLetter"/>
      <w:lvlText w:val="(%1)"/>
      <w:lvlJc w:val="left"/>
      <w:pPr>
        <w:ind w:left="862" w:hanging="360"/>
      </w:pPr>
      <w:rPr>
        <w:rFonts w:hint="default"/>
      </w:rPr>
    </w:lvl>
    <w:lvl w:ilvl="1" w:tentative="1">
      <w:start w:val="1"/>
      <w:numFmt w:val="bullet"/>
      <w:lvlText w:val="o"/>
      <w:lvlJc w:val="left"/>
      <w:pPr>
        <w:ind w:left="1582" w:hanging="360"/>
      </w:pPr>
      <w:rPr>
        <w:rFonts w:ascii="Courier New" w:hAnsi="Courier New" w:cs="Courier New" w:hint="default"/>
      </w:rPr>
    </w:lvl>
    <w:lvl w:ilvl="2" w:tentative="1">
      <w:start w:val="1"/>
      <w:numFmt w:val="bullet"/>
      <w:lvlText w:val=""/>
      <w:lvlJc w:val="left"/>
      <w:pPr>
        <w:ind w:left="2302" w:hanging="360"/>
      </w:pPr>
      <w:rPr>
        <w:rFonts w:ascii="Wingdings" w:hAnsi="Wingdings" w:hint="default"/>
      </w:rPr>
    </w:lvl>
    <w:lvl w:ilvl="3" w:tentative="1">
      <w:start w:val="1"/>
      <w:numFmt w:val="bullet"/>
      <w:lvlText w:val=""/>
      <w:lvlJc w:val="left"/>
      <w:pPr>
        <w:ind w:left="3022" w:hanging="360"/>
      </w:pPr>
      <w:rPr>
        <w:rFonts w:ascii="Symbol" w:hAnsi="Symbol" w:hint="default"/>
      </w:rPr>
    </w:lvl>
    <w:lvl w:ilvl="4" w:tentative="1">
      <w:start w:val="1"/>
      <w:numFmt w:val="bullet"/>
      <w:lvlText w:val="o"/>
      <w:lvlJc w:val="left"/>
      <w:pPr>
        <w:ind w:left="3742" w:hanging="360"/>
      </w:pPr>
      <w:rPr>
        <w:rFonts w:ascii="Courier New" w:hAnsi="Courier New" w:cs="Courier New" w:hint="default"/>
      </w:rPr>
    </w:lvl>
    <w:lvl w:ilvl="5" w:tentative="1">
      <w:start w:val="1"/>
      <w:numFmt w:val="bullet"/>
      <w:lvlText w:val=""/>
      <w:lvlJc w:val="left"/>
      <w:pPr>
        <w:ind w:left="4462" w:hanging="360"/>
      </w:pPr>
      <w:rPr>
        <w:rFonts w:ascii="Wingdings" w:hAnsi="Wingdings" w:hint="default"/>
      </w:rPr>
    </w:lvl>
    <w:lvl w:ilvl="6" w:tentative="1">
      <w:start w:val="1"/>
      <w:numFmt w:val="bullet"/>
      <w:lvlText w:val=""/>
      <w:lvlJc w:val="left"/>
      <w:pPr>
        <w:ind w:left="5182" w:hanging="360"/>
      </w:pPr>
      <w:rPr>
        <w:rFonts w:ascii="Symbol" w:hAnsi="Symbol" w:hint="default"/>
      </w:rPr>
    </w:lvl>
    <w:lvl w:ilvl="7" w:tentative="1">
      <w:start w:val="1"/>
      <w:numFmt w:val="bullet"/>
      <w:lvlText w:val="o"/>
      <w:lvlJc w:val="left"/>
      <w:pPr>
        <w:ind w:left="5902" w:hanging="360"/>
      </w:pPr>
      <w:rPr>
        <w:rFonts w:ascii="Courier New" w:hAnsi="Courier New" w:cs="Courier New" w:hint="default"/>
      </w:rPr>
    </w:lvl>
    <w:lvl w:ilvl="8" w:tentative="1">
      <w:start w:val="1"/>
      <w:numFmt w:val="bullet"/>
      <w:lvlText w:val=""/>
      <w:lvlJc w:val="left"/>
      <w:pPr>
        <w:ind w:left="6622" w:hanging="360"/>
      </w:pPr>
      <w:rPr>
        <w:rFonts w:ascii="Wingdings" w:hAnsi="Wingdings" w:hint="default"/>
      </w:rPr>
    </w:lvl>
  </w:abstractNum>
  <w:abstractNum w:abstractNumId="24" w15:restartNumberingAfterBreak="0">
    <w:nsid w:val="455A549B"/>
    <w:multiLevelType w:val="hybridMultilevel"/>
    <w:tmpl w:val="0D3C37CA"/>
    <w:lvl w:ilvl="0" w:tplc="9236BA5C">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4B6E0FCC"/>
    <w:multiLevelType w:val="hybridMultilevel"/>
    <w:tmpl w:val="5720D282"/>
    <w:lvl w:ilvl="0" w:tplc="4768F61C">
      <w:start w:val="1"/>
      <w:numFmt w:val="lowerLetter"/>
      <w:lvlText w:val="(%1)"/>
      <w:lvlJc w:val="left"/>
      <w:pPr>
        <w:ind w:left="900" w:hanging="360"/>
      </w:pPr>
      <w:rPr>
        <w:rFonts w:hint="default"/>
      </w:rPr>
    </w:lvl>
    <w:lvl w:ilvl="1" w:tplc="041A0019" w:tentative="1">
      <w:start w:val="1"/>
      <w:numFmt w:val="lowerLetter"/>
      <w:lvlText w:val="%2."/>
      <w:lvlJc w:val="left"/>
      <w:pPr>
        <w:ind w:left="1620" w:hanging="360"/>
      </w:pPr>
    </w:lvl>
    <w:lvl w:ilvl="2" w:tplc="4768F61C">
      <w:start w:val="1"/>
      <w:numFmt w:val="lowerLetter"/>
      <w:lvlText w:val="(%3)"/>
      <w:lvlJc w:val="left"/>
      <w:pPr>
        <w:ind w:left="2340" w:hanging="180"/>
      </w:pPr>
      <w:rPr>
        <w:rFonts w:hint="default"/>
      </w:rPr>
    </w:lvl>
    <w:lvl w:ilvl="3" w:tplc="041A000F" w:tentative="1">
      <w:start w:val="1"/>
      <w:numFmt w:val="decimal"/>
      <w:lvlText w:val="%4."/>
      <w:lvlJc w:val="left"/>
      <w:pPr>
        <w:ind w:left="3060" w:hanging="360"/>
      </w:pPr>
    </w:lvl>
    <w:lvl w:ilvl="4" w:tplc="041A0019" w:tentative="1">
      <w:start w:val="1"/>
      <w:numFmt w:val="lowerLetter"/>
      <w:lvlText w:val="%5."/>
      <w:lvlJc w:val="left"/>
      <w:pPr>
        <w:ind w:left="3780" w:hanging="360"/>
      </w:pPr>
    </w:lvl>
    <w:lvl w:ilvl="5" w:tplc="041A001B" w:tentative="1">
      <w:start w:val="1"/>
      <w:numFmt w:val="lowerRoman"/>
      <w:lvlText w:val="%6."/>
      <w:lvlJc w:val="right"/>
      <w:pPr>
        <w:ind w:left="4500" w:hanging="180"/>
      </w:pPr>
    </w:lvl>
    <w:lvl w:ilvl="6" w:tplc="041A000F" w:tentative="1">
      <w:start w:val="1"/>
      <w:numFmt w:val="decimal"/>
      <w:lvlText w:val="%7."/>
      <w:lvlJc w:val="left"/>
      <w:pPr>
        <w:ind w:left="5220" w:hanging="360"/>
      </w:pPr>
    </w:lvl>
    <w:lvl w:ilvl="7" w:tplc="041A0019" w:tentative="1">
      <w:start w:val="1"/>
      <w:numFmt w:val="lowerLetter"/>
      <w:lvlText w:val="%8."/>
      <w:lvlJc w:val="left"/>
      <w:pPr>
        <w:ind w:left="5940" w:hanging="360"/>
      </w:pPr>
    </w:lvl>
    <w:lvl w:ilvl="8" w:tplc="041A001B" w:tentative="1">
      <w:start w:val="1"/>
      <w:numFmt w:val="lowerRoman"/>
      <w:lvlText w:val="%9."/>
      <w:lvlJc w:val="right"/>
      <w:pPr>
        <w:ind w:left="6660" w:hanging="180"/>
      </w:pPr>
    </w:lvl>
  </w:abstractNum>
  <w:abstractNum w:abstractNumId="26" w15:restartNumberingAfterBreak="0">
    <w:nsid w:val="4D492EAE"/>
    <w:multiLevelType w:val="hybridMultilevel"/>
    <w:tmpl w:val="F8928978"/>
    <w:lvl w:ilvl="0" w:tplc="9236BA5C">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27" w15:restartNumberingAfterBreak="0">
    <w:nsid w:val="4DB73760"/>
    <w:multiLevelType w:val="multilevel"/>
    <w:tmpl w:val="5F1E9D0C"/>
    <w:lvl w:ilvl="0">
      <w:start w:val="1"/>
      <w:numFmt w:val="lowerLetter"/>
      <w:lvlText w:val="(%1)"/>
      <w:lvlJc w:val="left"/>
      <w:pPr>
        <w:ind w:left="862" w:hanging="360"/>
      </w:pPr>
      <w:rPr>
        <w:rFonts w:hint="default"/>
      </w:rPr>
    </w:lvl>
    <w:lvl w:ilvl="1" w:tentative="1">
      <w:start w:val="1"/>
      <w:numFmt w:val="bullet"/>
      <w:lvlText w:val="o"/>
      <w:lvlJc w:val="left"/>
      <w:pPr>
        <w:ind w:left="1582" w:hanging="360"/>
      </w:pPr>
      <w:rPr>
        <w:rFonts w:ascii="Courier New" w:hAnsi="Courier New" w:cs="Courier New" w:hint="default"/>
      </w:rPr>
    </w:lvl>
    <w:lvl w:ilvl="2" w:tentative="1">
      <w:start w:val="1"/>
      <w:numFmt w:val="bullet"/>
      <w:lvlText w:val=""/>
      <w:lvlJc w:val="left"/>
      <w:pPr>
        <w:ind w:left="2302" w:hanging="360"/>
      </w:pPr>
      <w:rPr>
        <w:rFonts w:ascii="Wingdings" w:hAnsi="Wingdings" w:hint="default"/>
      </w:rPr>
    </w:lvl>
    <w:lvl w:ilvl="3" w:tentative="1">
      <w:start w:val="1"/>
      <w:numFmt w:val="bullet"/>
      <w:lvlText w:val=""/>
      <w:lvlJc w:val="left"/>
      <w:pPr>
        <w:ind w:left="3022" w:hanging="360"/>
      </w:pPr>
      <w:rPr>
        <w:rFonts w:ascii="Symbol" w:hAnsi="Symbol" w:hint="default"/>
      </w:rPr>
    </w:lvl>
    <w:lvl w:ilvl="4" w:tentative="1">
      <w:start w:val="1"/>
      <w:numFmt w:val="bullet"/>
      <w:lvlText w:val="o"/>
      <w:lvlJc w:val="left"/>
      <w:pPr>
        <w:ind w:left="3742" w:hanging="360"/>
      </w:pPr>
      <w:rPr>
        <w:rFonts w:ascii="Courier New" w:hAnsi="Courier New" w:cs="Courier New" w:hint="default"/>
      </w:rPr>
    </w:lvl>
    <w:lvl w:ilvl="5" w:tentative="1">
      <w:start w:val="1"/>
      <w:numFmt w:val="bullet"/>
      <w:lvlText w:val=""/>
      <w:lvlJc w:val="left"/>
      <w:pPr>
        <w:ind w:left="4462" w:hanging="360"/>
      </w:pPr>
      <w:rPr>
        <w:rFonts w:ascii="Wingdings" w:hAnsi="Wingdings" w:hint="default"/>
      </w:rPr>
    </w:lvl>
    <w:lvl w:ilvl="6" w:tentative="1">
      <w:start w:val="1"/>
      <w:numFmt w:val="bullet"/>
      <w:lvlText w:val=""/>
      <w:lvlJc w:val="left"/>
      <w:pPr>
        <w:ind w:left="5182" w:hanging="360"/>
      </w:pPr>
      <w:rPr>
        <w:rFonts w:ascii="Symbol" w:hAnsi="Symbol" w:hint="default"/>
      </w:rPr>
    </w:lvl>
    <w:lvl w:ilvl="7" w:tentative="1">
      <w:start w:val="1"/>
      <w:numFmt w:val="bullet"/>
      <w:lvlText w:val="o"/>
      <w:lvlJc w:val="left"/>
      <w:pPr>
        <w:ind w:left="5902" w:hanging="360"/>
      </w:pPr>
      <w:rPr>
        <w:rFonts w:ascii="Courier New" w:hAnsi="Courier New" w:cs="Courier New" w:hint="default"/>
      </w:rPr>
    </w:lvl>
    <w:lvl w:ilvl="8" w:tentative="1">
      <w:start w:val="1"/>
      <w:numFmt w:val="bullet"/>
      <w:lvlText w:val=""/>
      <w:lvlJc w:val="left"/>
      <w:pPr>
        <w:ind w:left="6622" w:hanging="360"/>
      </w:pPr>
      <w:rPr>
        <w:rFonts w:ascii="Wingdings" w:hAnsi="Wingdings" w:hint="default"/>
      </w:rPr>
    </w:lvl>
  </w:abstractNum>
  <w:abstractNum w:abstractNumId="28" w15:restartNumberingAfterBreak="0">
    <w:nsid w:val="4FA958AA"/>
    <w:multiLevelType w:val="hybridMultilevel"/>
    <w:tmpl w:val="555AC1C4"/>
    <w:lvl w:ilvl="0" w:tplc="9236BA5C">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9" w15:restartNumberingAfterBreak="0">
    <w:nsid w:val="52110A44"/>
    <w:multiLevelType w:val="hybridMultilevel"/>
    <w:tmpl w:val="25AA5F5A"/>
    <w:lvl w:ilvl="0" w:tplc="AF886160">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523507AA"/>
    <w:multiLevelType w:val="multilevel"/>
    <w:tmpl w:val="74508476"/>
    <w:lvl w:ilvl="0">
      <w:start w:val="1"/>
      <w:numFmt w:val="bullet"/>
      <w:lvlText w:val=""/>
      <w:lvlJc w:val="left"/>
      <w:pPr>
        <w:ind w:left="862" w:hanging="360"/>
      </w:pPr>
      <w:rPr>
        <w:rFonts w:ascii="Symbol" w:hAnsi="Symbol" w:hint="default"/>
      </w:r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hint="default"/>
      </w:rPr>
    </w:lvl>
  </w:abstractNum>
  <w:abstractNum w:abstractNumId="31" w15:restartNumberingAfterBreak="0">
    <w:nsid w:val="53744C02"/>
    <w:multiLevelType w:val="hybridMultilevel"/>
    <w:tmpl w:val="B99660E0"/>
    <w:lvl w:ilvl="0" w:tplc="4768F61C">
      <w:start w:val="1"/>
      <w:numFmt w:val="lowerLetter"/>
      <w:lvlText w:val="(%1)"/>
      <w:lvlJc w:val="left"/>
      <w:pPr>
        <w:ind w:left="2340" w:hanging="18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5A6C19CC"/>
    <w:multiLevelType w:val="hybridMultilevel"/>
    <w:tmpl w:val="C0B21E48"/>
    <w:lvl w:ilvl="0" w:tplc="B34C0EEC">
      <w:start w:val="1"/>
      <w:numFmt w:val="upperRoman"/>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3" w15:restartNumberingAfterBreak="0">
    <w:nsid w:val="5BD07F63"/>
    <w:multiLevelType w:val="multilevel"/>
    <w:tmpl w:val="A126D388"/>
    <w:lvl w:ilvl="0">
      <w:start w:val="1"/>
      <w:numFmt w:val="lowerLetter"/>
      <w:lvlText w:val="(%1)"/>
      <w:lvlJc w:val="left"/>
      <w:pPr>
        <w:ind w:left="862" w:hanging="360"/>
      </w:p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hint="default"/>
      </w:rPr>
    </w:lvl>
  </w:abstractNum>
  <w:abstractNum w:abstractNumId="34" w15:restartNumberingAfterBreak="0">
    <w:nsid w:val="5E6459F1"/>
    <w:multiLevelType w:val="hybridMultilevel"/>
    <w:tmpl w:val="9984CFEE"/>
    <w:lvl w:ilvl="0" w:tplc="D62868F2">
      <w:start w:val="1"/>
      <w:numFmt w:val="bullet"/>
      <w:lvlText w:val="-"/>
      <w:lvlJc w:val="left"/>
      <w:pPr>
        <w:ind w:left="720" w:hanging="360"/>
      </w:pPr>
      <w:rPr>
        <w:rFonts w:ascii="Txt" w:hAnsi="Txt" w:hint="default"/>
        <w:kern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6A5D3046"/>
    <w:multiLevelType w:val="hybridMultilevel"/>
    <w:tmpl w:val="3C26DD14"/>
    <w:lvl w:ilvl="0" w:tplc="9236BA5C">
      <w:start w:val="1"/>
      <w:numFmt w:val="lowerLetter"/>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Times New Roman"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Times New Roman"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Times New Roman"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6B211EA4"/>
    <w:multiLevelType w:val="hybridMultilevel"/>
    <w:tmpl w:val="433A96CE"/>
    <w:lvl w:ilvl="0" w:tplc="9236BA5C">
      <w:start w:val="1"/>
      <w:numFmt w:val="lowerLetter"/>
      <w:lvlText w:val="(%1)"/>
      <w:lvlJc w:val="left"/>
      <w:pPr>
        <w:ind w:left="720" w:hanging="360"/>
      </w:pPr>
      <w:rPr>
        <w:rFonts w:hint="default"/>
      </w:rPr>
    </w:lvl>
    <w:lvl w:ilvl="1" w:tplc="9236BA5C">
      <w:start w:val="1"/>
      <w:numFmt w:val="lowerLetter"/>
      <w:lvlText w:val="(%2)"/>
      <w:lvlJc w:val="left"/>
      <w:pPr>
        <w:ind w:left="1440" w:hanging="360"/>
      </w:pPr>
      <w:rPr>
        <w:rFonts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7" w15:restartNumberingAfterBreak="0">
    <w:nsid w:val="6D6D34F4"/>
    <w:multiLevelType w:val="multilevel"/>
    <w:tmpl w:val="4CDADBCC"/>
    <w:lvl w:ilvl="0">
      <w:start w:val="1"/>
      <w:numFmt w:val="lowerLetter"/>
      <w:lvlText w:val="(%1)"/>
      <w:lvlJc w:val="left"/>
      <w:pPr>
        <w:ind w:left="862" w:hanging="360"/>
      </w:pPr>
    </w:lvl>
    <w:lvl w:ilvl="1">
      <w:start w:val="1"/>
      <w:numFmt w:val="bullet"/>
      <w:lvlText w:val="o"/>
      <w:lvlJc w:val="left"/>
      <w:pPr>
        <w:ind w:left="1582" w:hanging="360"/>
      </w:pPr>
      <w:rPr>
        <w:rFonts w:ascii="Courier New" w:hAnsi="Courier New" w:cs="Courier New" w:hint="default"/>
      </w:rPr>
    </w:lvl>
    <w:lvl w:ilvl="2">
      <w:start w:val="1"/>
      <w:numFmt w:val="bullet"/>
      <w:lvlText w:val=""/>
      <w:lvlJc w:val="left"/>
      <w:pPr>
        <w:ind w:left="2302" w:hanging="360"/>
      </w:pPr>
      <w:rPr>
        <w:rFonts w:ascii="Wingdings" w:hAnsi="Wingdings" w:hint="default"/>
      </w:rPr>
    </w:lvl>
    <w:lvl w:ilvl="3">
      <w:start w:val="1"/>
      <w:numFmt w:val="bullet"/>
      <w:lvlText w:val=""/>
      <w:lvlJc w:val="left"/>
      <w:pPr>
        <w:ind w:left="3022" w:hanging="360"/>
      </w:pPr>
      <w:rPr>
        <w:rFonts w:ascii="Symbol" w:hAnsi="Symbol" w:hint="default"/>
      </w:rPr>
    </w:lvl>
    <w:lvl w:ilvl="4">
      <w:start w:val="1"/>
      <w:numFmt w:val="bullet"/>
      <w:lvlText w:val="o"/>
      <w:lvlJc w:val="left"/>
      <w:pPr>
        <w:ind w:left="3742" w:hanging="360"/>
      </w:pPr>
      <w:rPr>
        <w:rFonts w:ascii="Courier New" w:hAnsi="Courier New" w:cs="Courier New" w:hint="default"/>
      </w:rPr>
    </w:lvl>
    <w:lvl w:ilvl="5">
      <w:start w:val="1"/>
      <w:numFmt w:val="bullet"/>
      <w:lvlText w:val=""/>
      <w:lvlJc w:val="left"/>
      <w:pPr>
        <w:ind w:left="4462" w:hanging="360"/>
      </w:pPr>
      <w:rPr>
        <w:rFonts w:ascii="Wingdings" w:hAnsi="Wingdings" w:hint="default"/>
      </w:rPr>
    </w:lvl>
    <w:lvl w:ilvl="6">
      <w:start w:val="1"/>
      <w:numFmt w:val="bullet"/>
      <w:lvlText w:val=""/>
      <w:lvlJc w:val="left"/>
      <w:pPr>
        <w:ind w:left="5182" w:hanging="360"/>
      </w:pPr>
      <w:rPr>
        <w:rFonts w:ascii="Symbol" w:hAnsi="Symbol" w:hint="default"/>
      </w:rPr>
    </w:lvl>
    <w:lvl w:ilvl="7">
      <w:start w:val="1"/>
      <w:numFmt w:val="bullet"/>
      <w:lvlText w:val="o"/>
      <w:lvlJc w:val="left"/>
      <w:pPr>
        <w:ind w:left="5902" w:hanging="360"/>
      </w:pPr>
      <w:rPr>
        <w:rFonts w:ascii="Courier New" w:hAnsi="Courier New" w:cs="Courier New" w:hint="default"/>
      </w:rPr>
    </w:lvl>
    <w:lvl w:ilvl="8">
      <w:start w:val="1"/>
      <w:numFmt w:val="bullet"/>
      <w:lvlText w:val=""/>
      <w:lvlJc w:val="left"/>
      <w:pPr>
        <w:ind w:left="6622" w:hanging="360"/>
      </w:pPr>
      <w:rPr>
        <w:rFonts w:ascii="Wingdings" w:hAnsi="Wingdings" w:hint="default"/>
      </w:rPr>
    </w:lvl>
  </w:abstractNum>
  <w:abstractNum w:abstractNumId="38" w15:restartNumberingAfterBreak="0">
    <w:nsid w:val="6DCF5E57"/>
    <w:multiLevelType w:val="hybridMultilevel"/>
    <w:tmpl w:val="D7F0C7E6"/>
    <w:lvl w:ilvl="0" w:tplc="AF886160">
      <w:start w:val="1"/>
      <w:numFmt w:val="lowerLetter"/>
      <w:lvlText w:val="(%1)"/>
      <w:lvlJc w:val="left"/>
      <w:pPr>
        <w:ind w:left="720" w:hanging="360"/>
      </w:pPr>
      <w:rPr>
        <w:rFonts w:hint="default"/>
        <w:kern w:val="0"/>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6F364934"/>
    <w:multiLevelType w:val="hybridMultilevel"/>
    <w:tmpl w:val="057840CE"/>
    <w:lvl w:ilvl="0" w:tplc="9236BA5C">
      <w:start w:val="1"/>
      <w:numFmt w:val="lowerLetter"/>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0" w15:restartNumberingAfterBreak="0">
    <w:nsid w:val="6F8A49BE"/>
    <w:multiLevelType w:val="hybridMultilevel"/>
    <w:tmpl w:val="7DD23DEA"/>
    <w:lvl w:ilvl="0" w:tplc="4768F61C">
      <w:start w:val="1"/>
      <w:numFmt w:val="lowerLetter"/>
      <w:lvlText w:val="(%1)"/>
      <w:lvlJc w:val="left"/>
      <w:pPr>
        <w:ind w:left="2340" w:hanging="18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1" w15:restartNumberingAfterBreak="0">
    <w:nsid w:val="73D61682"/>
    <w:multiLevelType w:val="hybridMultilevel"/>
    <w:tmpl w:val="63147932"/>
    <w:lvl w:ilvl="0" w:tplc="4768F61C">
      <w:start w:val="1"/>
      <w:numFmt w:val="lowerLetter"/>
      <w:lvlText w:val="(%1)"/>
      <w:lvlJc w:val="left"/>
      <w:pPr>
        <w:ind w:left="1287" w:hanging="360"/>
      </w:pPr>
      <w:rPr>
        <w:rFonts w:hint="default"/>
      </w:rPr>
    </w:lvl>
    <w:lvl w:ilvl="1" w:tplc="041A0019" w:tentative="1">
      <w:start w:val="1"/>
      <w:numFmt w:val="lowerLetter"/>
      <w:lvlText w:val="%2."/>
      <w:lvlJc w:val="left"/>
      <w:pPr>
        <w:ind w:left="2007" w:hanging="360"/>
      </w:pPr>
    </w:lvl>
    <w:lvl w:ilvl="2" w:tplc="041A001B" w:tentative="1">
      <w:start w:val="1"/>
      <w:numFmt w:val="lowerRoman"/>
      <w:lvlText w:val="%3."/>
      <w:lvlJc w:val="right"/>
      <w:pPr>
        <w:ind w:left="2727" w:hanging="180"/>
      </w:pPr>
    </w:lvl>
    <w:lvl w:ilvl="3" w:tplc="041A000F" w:tentative="1">
      <w:start w:val="1"/>
      <w:numFmt w:val="decimal"/>
      <w:lvlText w:val="%4."/>
      <w:lvlJc w:val="left"/>
      <w:pPr>
        <w:ind w:left="3447" w:hanging="360"/>
      </w:pPr>
    </w:lvl>
    <w:lvl w:ilvl="4" w:tplc="041A0019" w:tentative="1">
      <w:start w:val="1"/>
      <w:numFmt w:val="lowerLetter"/>
      <w:lvlText w:val="%5."/>
      <w:lvlJc w:val="left"/>
      <w:pPr>
        <w:ind w:left="4167" w:hanging="360"/>
      </w:pPr>
    </w:lvl>
    <w:lvl w:ilvl="5" w:tplc="041A001B" w:tentative="1">
      <w:start w:val="1"/>
      <w:numFmt w:val="lowerRoman"/>
      <w:lvlText w:val="%6."/>
      <w:lvlJc w:val="right"/>
      <w:pPr>
        <w:ind w:left="4887" w:hanging="180"/>
      </w:pPr>
    </w:lvl>
    <w:lvl w:ilvl="6" w:tplc="041A000F" w:tentative="1">
      <w:start w:val="1"/>
      <w:numFmt w:val="decimal"/>
      <w:lvlText w:val="%7."/>
      <w:lvlJc w:val="left"/>
      <w:pPr>
        <w:ind w:left="5607" w:hanging="360"/>
      </w:pPr>
    </w:lvl>
    <w:lvl w:ilvl="7" w:tplc="041A0019" w:tentative="1">
      <w:start w:val="1"/>
      <w:numFmt w:val="lowerLetter"/>
      <w:lvlText w:val="%8."/>
      <w:lvlJc w:val="left"/>
      <w:pPr>
        <w:ind w:left="6327" w:hanging="360"/>
      </w:pPr>
    </w:lvl>
    <w:lvl w:ilvl="8" w:tplc="041A001B" w:tentative="1">
      <w:start w:val="1"/>
      <w:numFmt w:val="lowerRoman"/>
      <w:lvlText w:val="%9."/>
      <w:lvlJc w:val="right"/>
      <w:pPr>
        <w:ind w:left="7047" w:hanging="180"/>
      </w:pPr>
    </w:lvl>
  </w:abstractNum>
  <w:abstractNum w:abstractNumId="42" w15:restartNumberingAfterBreak="0">
    <w:nsid w:val="73DC0DC0"/>
    <w:multiLevelType w:val="hybridMultilevel"/>
    <w:tmpl w:val="7DD23DEA"/>
    <w:lvl w:ilvl="0" w:tplc="4768F61C">
      <w:start w:val="1"/>
      <w:numFmt w:val="lowerLetter"/>
      <w:lvlText w:val="(%1)"/>
      <w:lvlJc w:val="left"/>
      <w:pPr>
        <w:ind w:left="2340" w:hanging="18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43" w15:restartNumberingAfterBreak="0">
    <w:nsid w:val="765C7694"/>
    <w:multiLevelType w:val="hybridMultilevel"/>
    <w:tmpl w:val="96888292"/>
    <w:lvl w:ilvl="0" w:tplc="D62868F2">
      <w:start w:val="1"/>
      <w:numFmt w:val="bullet"/>
      <w:lvlText w:val="-"/>
      <w:lvlJc w:val="left"/>
      <w:pPr>
        <w:ind w:left="1004" w:hanging="360"/>
      </w:pPr>
      <w:rPr>
        <w:rFonts w:ascii="Txt" w:hAnsi="Txt" w:hint="default"/>
        <w:kern w:val="0"/>
      </w:rPr>
    </w:lvl>
    <w:lvl w:ilvl="1" w:tplc="041A0003">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44" w15:restartNumberingAfterBreak="0">
    <w:nsid w:val="7DC6604C"/>
    <w:multiLevelType w:val="multilevel"/>
    <w:tmpl w:val="7DC6604C"/>
    <w:lvl w:ilvl="0">
      <w:start w:val="1"/>
      <w:numFmt w:val="lowerLetter"/>
      <w:lvlText w:val="(%1)"/>
      <w:lvlJc w:val="left"/>
      <w:pPr>
        <w:tabs>
          <w:tab w:val="left" w:pos="360"/>
        </w:tabs>
        <w:ind w:left="357" w:hanging="357"/>
      </w:pPr>
      <w:rPr>
        <w:rFonts w:hint="default"/>
      </w:rPr>
    </w:lvl>
    <w:lvl w:ilvl="1" w:tentative="1">
      <w:start w:val="1"/>
      <w:numFmt w:val="bullet"/>
      <w:lvlText w:val="o"/>
      <w:lvlJc w:val="left"/>
      <w:pPr>
        <w:tabs>
          <w:tab w:val="left" w:pos="1440"/>
        </w:tabs>
        <w:ind w:left="1440" w:hanging="360"/>
      </w:pPr>
      <w:rPr>
        <w:rFonts w:ascii="Courier New" w:hAnsi="Courier New" w:hint="default"/>
      </w:rPr>
    </w:lvl>
    <w:lvl w:ilvl="2" w:tentative="1">
      <w:start w:val="1"/>
      <w:numFmt w:val="bullet"/>
      <w:lvlText w:val=""/>
      <w:lvlJc w:val="left"/>
      <w:pPr>
        <w:tabs>
          <w:tab w:val="left" w:pos="2160"/>
        </w:tabs>
        <w:ind w:left="2160" w:hanging="360"/>
      </w:pPr>
      <w:rPr>
        <w:rFonts w:ascii="Wingdings" w:hAnsi="Wingdings" w:hint="default"/>
      </w:rPr>
    </w:lvl>
    <w:lvl w:ilvl="3" w:tentative="1">
      <w:start w:val="1"/>
      <w:numFmt w:val="bullet"/>
      <w:lvlText w:val=""/>
      <w:lvlJc w:val="left"/>
      <w:pPr>
        <w:tabs>
          <w:tab w:val="left" w:pos="2880"/>
        </w:tabs>
        <w:ind w:left="2880" w:hanging="360"/>
      </w:pPr>
      <w:rPr>
        <w:rFonts w:ascii="Symbol" w:hAnsi="Symbol" w:hint="default"/>
      </w:rPr>
    </w:lvl>
    <w:lvl w:ilvl="4" w:tentative="1">
      <w:start w:val="1"/>
      <w:numFmt w:val="bullet"/>
      <w:lvlText w:val="o"/>
      <w:lvlJc w:val="left"/>
      <w:pPr>
        <w:tabs>
          <w:tab w:val="left" w:pos="3600"/>
        </w:tabs>
        <w:ind w:left="3600" w:hanging="360"/>
      </w:pPr>
      <w:rPr>
        <w:rFonts w:ascii="Courier New" w:hAnsi="Courier New" w:hint="default"/>
      </w:rPr>
    </w:lvl>
    <w:lvl w:ilvl="5" w:tentative="1">
      <w:start w:val="1"/>
      <w:numFmt w:val="bullet"/>
      <w:lvlText w:val=""/>
      <w:lvlJc w:val="left"/>
      <w:pPr>
        <w:tabs>
          <w:tab w:val="left" w:pos="4320"/>
        </w:tabs>
        <w:ind w:left="4320" w:hanging="360"/>
      </w:pPr>
      <w:rPr>
        <w:rFonts w:ascii="Wingdings" w:hAnsi="Wingdings" w:hint="default"/>
      </w:rPr>
    </w:lvl>
    <w:lvl w:ilvl="6" w:tentative="1">
      <w:start w:val="1"/>
      <w:numFmt w:val="bullet"/>
      <w:lvlText w:val=""/>
      <w:lvlJc w:val="left"/>
      <w:pPr>
        <w:tabs>
          <w:tab w:val="left" w:pos="5040"/>
        </w:tabs>
        <w:ind w:left="5040" w:hanging="360"/>
      </w:pPr>
      <w:rPr>
        <w:rFonts w:ascii="Symbol" w:hAnsi="Symbol" w:hint="default"/>
      </w:rPr>
    </w:lvl>
    <w:lvl w:ilvl="7" w:tentative="1">
      <w:start w:val="1"/>
      <w:numFmt w:val="bullet"/>
      <w:lvlText w:val="o"/>
      <w:lvlJc w:val="left"/>
      <w:pPr>
        <w:tabs>
          <w:tab w:val="left" w:pos="5760"/>
        </w:tabs>
        <w:ind w:left="5760" w:hanging="360"/>
      </w:pPr>
      <w:rPr>
        <w:rFonts w:ascii="Courier New" w:hAnsi="Courier New" w:hint="default"/>
      </w:rPr>
    </w:lvl>
    <w:lvl w:ilvl="8" w:tentative="1">
      <w:start w:val="1"/>
      <w:numFmt w:val="bullet"/>
      <w:lvlText w:val=""/>
      <w:lvlJc w:val="left"/>
      <w:pPr>
        <w:tabs>
          <w:tab w:val="left" w:pos="6480"/>
        </w:tabs>
        <w:ind w:left="6480" w:hanging="360"/>
      </w:pPr>
      <w:rPr>
        <w:rFonts w:ascii="Wingdings" w:hAnsi="Wingdings" w:hint="default"/>
      </w:rPr>
    </w:lvl>
  </w:abstractNum>
  <w:abstractNum w:abstractNumId="45" w15:restartNumberingAfterBreak="0">
    <w:nsid w:val="7FC339B9"/>
    <w:multiLevelType w:val="hybridMultilevel"/>
    <w:tmpl w:val="6CFEE41A"/>
    <w:lvl w:ilvl="0" w:tplc="647C519A">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num w:numId="1" w16cid:durableId="1765108708">
    <w:abstractNumId w:val="3"/>
  </w:num>
  <w:num w:numId="2" w16cid:durableId="1919513731">
    <w:abstractNumId w:val="0"/>
  </w:num>
  <w:num w:numId="3" w16cid:durableId="1800806738">
    <w:abstractNumId w:val="14"/>
  </w:num>
  <w:num w:numId="4" w16cid:durableId="976841189">
    <w:abstractNumId w:val="17"/>
  </w:num>
  <w:num w:numId="5" w16cid:durableId="1992635986">
    <w:abstractNumId w:val="21"/>
  </w:num>
  <w:num w:numId="6" w16cid:durableId="1836218481">
    <w:abstractNumId w:val="43"/>
  </w:num>
  <w:num w:numId="7" w16cid:durableId="326984057">
    <w:abstractNumId w:val="32"/>
  </w:num>
  <w:num w:numId="8" w16cid:durableId="1300767720">
    <w:abstractNumId w:val="37"/>
    <w:lvlOverride w:ilvl="0">
      <w:startOverride w:val="1"/>
    </w:lvlOverride>
    <w:lvlOverride w:ilvl="1"/>
    <w:lvlOverride w:ilvl="2"/>
    <w:lvlOverride w:ilvl="3"/>
    <w:lvlOverride w:ilvl="4"/>
    <w:lvlOverride w:ilvl="5"/>
    <w:lvlOverride w:ilvl="6"/>
    <w:lvlOverride w:ilvl="7"/>
    <w:lvlOverride w:ilvl="8"/>
  </w:num>
  <w:num w:numId="9" w16cid:durableId="336078471">
    <w:abstractNumId w:val="8"/>
    <w:lvlOverride w:ilvl="0">
      <w:startOverride w:val="1"/>
    </w:lvlOverride>
    <w:lvlOverride w:ilvl="1"/>
    <w:lvlOverride w:ilvl="2"/>
    <w:lvlOverride w:ilvl="3"/>
    <w:lvlOverride w:ilvl="4"/>
    <w:lvlOverride w:ilvl="5"/>
    <w:lvlOverride w:ilvl="6"/>
    <w:lvlOverride w:ilvl="7"/>
    <w:lvlOverride w:ilvl="8"/>
  </w:num>
  <w:num w:numId="10" w16cid:durableId="2052531603">
    <w:abstractNumId w:val="15"/>
  </w:num>
  <w:num w:numId="11" w16cid:durableId="550314059">
    <w:abstractNumId w:val="22"/>
  </w:num>
  <w:num w:numId="12" w16cid:durableId="1158764494">
    <w:abstractNumId w:val="44"/>
  </w:num>
  <w:num w:numId="13" w16cid:durableId="1492483737">
    <w:abstractNumId w:val="33"/>
    <w:lvlOverride w:ilvl="0">
      <w:startOverride w:val="1"/>
    </w:lvlOverride>
    <w:lvlOverride w:ilvl="1"/>
    <w:lvlOverride w:ilvl="2"/>
    <w:lvlOverride w:ilvl="3"/>
    <w:lvlOverride w:ilvl="4"/>
    <w:lvlOverride w:ilvl="5"/>
    <w:lvlOverride w:ilvl="6"/>
    <w:lvlOverride w:ilvl="7"/>
    <w:lvlOverride w:ilvl="8"/>
  </w:num>
  <w:num w:numId="14" w16cid:durableId="830411166">
    <w:abstractNumId w:val="5"/>
  </w:num>
  <w:num w:numId="15" w16cid:durableId="1541286762">
    <w:abstractNumId w:val="23"/>
  </w:num>
  <w:num w:numId="16" w16cid:durableId="500433324">
    <w:abstractNumId w:val="25"/>
  </w:num>
  <w:num w:numId="17" w16cid:durableId="191186528">
    <w:abstractNumId w:val="29"/>
  </w:num>
  <w:num w:numId="18" w16cid:durableId="1095202716">
    <w:abstractNumId w:val="7"/>
  </w:num>
  <w:num w:numId="19" w16cid:durableId="1688169784">
    <w:abstractNumId w:val="28"/>
  </w:num>
  <w:num w:numId="20" w16cid:durableId="1664970891">
    <w:abstractNumId w:val="35"/>
  </w:num>
  <w:num w:numId="21" w16cid:durableId="1153333783">
    <w:abstractNumId w:val="41"/>
  </w:num>
  <w:num w:numId="22" w16cid:durableId="982466328">
    <w:abstractNumId w:val="30"/>
  </w:num>
  <w:num w:numId="23" w16cid:durableId="1682472112">
    <w:abstractNumId w:val="1"/>
    <w:lvlOverride w:ilvl="0">
      <w:lvl w:ilvl="0">
        <w:start w:val="1"/>
        <w:numFmt w:val="bullet"/>
        <w:lvlText w:val=""/>
        <w:legacy w:legacy="1" w:legacySpace="120" w:legacyIndent="340"/>
        <w:lvlJc w:val="left"/>
        <w:pPr>
          <w:ind w:left="340" w:hanging="340"/>
        </w:pPr>
        <w:rPr>
          <w:rFonts w:ascii="Symbol" w:hAnsi="Symbol" w:hint="default"/>
          <w:sz w:val="22"/>
        </w:rPr>
      </w:lvl>
    </w:lvlOverride>
  </w:num>
  <w:num w:numId="24" w16cid:durableId="1277369262">
    <w:abstractNumId w:val="19"/>
  </w:num>
  <w:num w:numId="25" w16cid:durableId="239289013">
    <w:abstractNumId w:val="24"/>
  </w:num>
  <w:num w:numId="26" w16cid:durableId="1526016581">
    <w:abstractNumId w:val="10"/>
  </w:num>
  <w:num w:numId="27" w16cid:durableId="2085832109">
    <w:abstractNumId w:val="13"/>
  </w:num>
  <w:num w:numId="28" w16cid:durableId="170722835">
    <w:abstractNumId w:val="45"/>
  </w:num>
  <w:num w:numId="29" w16cid:durableId="194856765">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39696956">
    <w:abstractNumId w:val="31"/>
  </w:num>
  <w:num w:numId="31" w16cid:durableId="531040608">
    <w:abstractNumId w:val="36"/>
  </w:num>
  <w:num w:numId="32" w16cid:durableId="1484663697">
    <w:abstractNumId w:val="42"/>
  </w:num>
  <w:num w:numId="33" w16cid:durableId="941566401">
    <w:abstractNumId w:val="9"/>
  </w:num>
  <w:num w:numId="34" w16cid:durableId="1436168122">
    <w:abstractNumId w:val="16"/>
  </w:num>
  <w:num w:numId="35" w16cid:durableId="839547113">
    <w:abstractNumId w:val="34"/>
  </w:num>
  <w:num w:numId="36" w16cid:durableId="2122649518">
    <w:abstractNumId w:val="12"/>
  </w:num>
  <w:num w:numId="37" w16cid:durableId="1323385945">
    <w:abstractNumId w:val="4"/>
  </w:num>
  <w:num w:numId="38" w16cid:durableId="1121607118">
    <w:abstractNumId w:val="38"/>
    <w:lvlOverride w:ilvl="0">
      <w:startOverride w:val="1"/>
    </w:lvlOverride>
    <w:lvlOverride w:ilvl="1"/>
    <w:lvlOverride w:ilvl="2"/>
    <w:lvlOverride w:ilvl="3"/>
    <w:lvlOverride w:ilvl="4"/>
    <w:lvlOverride w:ilvl="5"/>
    <w:lvlOverride w:ilvl="6"/>
    <w:lvlOverride w:ilvl="7"/>
    <w:lvlOverride w:ilvl="8"/>
  </w:num>
  <w:num w:numId="39" w16cid:durableId="139351950">
    <w:abstractNumId w:val="27"/>
    <w:lvlOverride w:ilvl="0">
      <w:startOverride w:val="1"/>
    </w:lvlOverride>
    <w:lvlOverride w:ilvl="1"/>
    <w:lvlOverride w:ilvl="2"/>
    <w:lvlOverride w:ilvl="3"/>
    <w:lvlOverride w:ilvl="4"/>
    <w:lvlOverride w:ilvl="5"/>
    <w:lvlOverride w:ilvl="6"/>
    <w:lvlOverride w:ilvl="7"/>
    <w:lvlOverride w:ilvl="8"/>
  </w:num>
  <w:num w:numId="40" w16cid:durableId="430054681">
    <w:abstractNumId w:val="18"/>
    <w:lvlOverride w:ilvl="0">
      <w:startOverride w:val="1"/>
    </w:lvlOverride>
    <w:lvlOverride w:ilvl="1"/>
    <w:lvlOverride w:ilvl="2"/>
    <w:lvlOverride w:ilvl="3"/>
    <w:lvlOverride w:ilvl="4"/>
    <w:lvlOverride w:ilvl="5"/>
    <w:lvlOverride w:ilvl="6"/>
    <w:lvlOverride w:ilvl="7"/>
    <w:lvlOverride w:ilvl="8"/>
  </w:num>
  <w:num w:numId="41" w16cid:durableId="600721723">
    <w:abstractNumId w:val="11"/>
  </w:num>
  <w:num w:numId="42" w16cid:durableId="383329743">
    <w:abstractNumId w:val="6"/>
  </w:num>
  <w:num w:numId="43" w16cid:durableId="2057313627">
    <w:abstractNumId w:val="14"/>
  </w:num>
  <w:num w:numId="44" w16cid:durableId="1604146864">
    <w:abstractNumId w:val="2"/>
  </w:num>
  <w:num w:numId="45" w16cid:durableId="1117408796">
    <w:abstractNumId w:val="26"/>
  </w:num>
  <w:num w:numId="46" w16cid:durableId="237637444">
    <w:abstractNumId w:val="39"/>
  </w:num>
  <w:num w:numId="47" w16cid:durableId="79321414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0534656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hideSpellingErrors/>
  <w:hideGrammaticalErrors/>
  <w:activeWritingStyle w:appName="MSWord" w:lang="it-IT" w:vendorID="64" w:dllVersion="6" w:nlCheck="1" w:checkStyle="0"/>
  <w:activeWritingStyle w:appName="MSWord" w:lang="de-DE" w:vendorID="64" w:dllVersion="6" w:nlCheck="1" w:checkStyle="1"/>
  <w:activeWritingStyle w:appName="MSWord" w:lang="en-US" w:vendorID="64" w:dllVersion="6" w:nlCheck="1" w:checkStyle="1"/>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22FF"/>
    <w:rsid w:val="00000EA3"/>
    <w:rsid w:val="00001228"/>
    <w:rsid w:val="00001473"/>
    <w:rsid w:val="00002F23"/>
    <w:rsid w:val="00003B36"/>
    <w:rsid w:val="00004A26"/>
    <w:rsid w:val="00004BC3"/>
    <w:rsid w:val="00004D08"/>
    <w:rsid w:val="00004F06"/>
    <w:rsid w:val="00005330"/>
    <w:rsid w:val="000055DD"/>
    <w:rsid w:val="00005C0C"/>
    <w:rsid w:val="00006E23"/>
    <w:rsid w:val="00006EE6"/>
    <w:rsid w:val="00006FC6"/>
    <w:rsid w:val="000071C0"/>
    <w:rsid w:val="00007590"/>
    <w:rsid w:val="0001067D"/>
    <w:rsid w:val="00010709"/>
    <w:rsid w:val="00010CA6"/>
    <w:rsid w:val="00010D0D"/>
    <w:rsid w:val="000113BB"/>
    <w:rsid w:val="0001143D"/>
    <w:rsid w:val="00011BBF"/>
    <w:rsid w:val="00012AC0"/>
    <w:rsid w:val="00013216"/>
    <w:rsid w:val="000139AB"/>
    <w:rsid w:val="000163BC"/>
    <w:rsid w:val="0001789A"/>
    <w:rsid w:val="00017AF1"/>
    <w:rsid w:val="00020DBD"/>
    <w:rsid w:val="00021DAD"/>
    <w:rsid w:val="00022325"/>
    <w:rsid w:val="00022950"/>
    <w:rsid w:val="00022BDF"/>
    <w:rsid w:val="000234D9"/>
    <w:rsid w:val="00024498"/>
    <w:rsid w:val="000252B0"/>
    <w:rsid w:val="000255D7"/>
    <w:rsid w:val="00030C05"/>
    <w:rsid w:val="00030E69"/>
    <w:rsid w:val="00031E69"/>
    <w:rsid w:val="00032358"/>
    <w:rsid w:val="0003274C"/>
    <w:rsid w:val="00032EBB"/>
    <w:rsid w:val="0003371F"/>
    <w:rsid w:val="00034417"/>
    <w:rsid w:val="000350C1"/>
    <w:rsid w:val="0003598B"/>
    <w:rsid w:val="00036803"/>
    <w:rsid w:val="00037F1D"/>
    <w:rsid w:val="00040466"/>
    <w:rsid w:val="00041144"/>
    <w:rsid w:val="00041A46"/>
    <w:rsid w:val="0004275F"/>
    <w:rsid w:val="000429FF"/>
    <w:rsid w:val="00043281"/>
    <w:rsid w:val="0004382C"/>
    <w:rsid w:val="0004464C"/>
    <w:rsid w:val="0004471E"/>
    <w:rsid w:val="0004527D"/>
    <w:rsid w:val="0004534D"/>
    <w:rsid w:val="0004550E"/>
    <w:rsid w:val="00045B6D"/>
    <w:rsid w:val="00047F54"/>
    <w:rsid w:val="00050118"/>
    <w:rsid w:val="0005105D"/>
    <w:rsid w:val="00052164"/>
    <w:rsid w:val="00052176"/>
    <w:rsid w:val="000525FF"/>
    <w:rsid w:val="0005290A"/>
    <w:rsid w:val="00053058"/>
    <w:rsid w:val="00053757"/>
    <w:rsid w:val="000550DB"/>
    <w:rsid w:val="0005551A"/>
    <w:rsid w:val="000555E2"/>
    <w:rsid w:val="00057B97"/>
    <w:rsid w:val="00057E17"/>
    <w:rsid w:val="00061DFB"/>
    <w:rsid w:val="00061F5A"/>
    <w:rsid w:val="00061F7E"/>
    <w:rsid w:val="00062561"/>
    <w:rsid w:val="0006356F"/>
    <w:rsid w:val="00063FD6"/>
    <w:rsid w:val="000646D0"/>
    <w:rsid w:val="00064714"/>
    <w:rsid w:val="00064BA6"/>
    <w:rsid w:val="00064F94"/>
    <w:rsid w:val="00065527"/>
    <w:rsid w:val="00065719"/>
    <w:rsid w:val="00070F98"/>
    <w:rsid w:val="000716E3"/>
    <w:rsid w:val="00071C04"/>
    <w:rsid w:val="00072D6F"/>
    <w:rsid w:val="00072DDD"/>
    <w:rsid w:val="00073A9C"/>
    <w:rsid w:val="000746B8"/>
    <w:rsid w:val="00074FD0"/>
    <w:rsid w:val="00075053"/>
    <w:rsid w:val="00075AD7"/>
    <w:rsid w:val="00075E1E"/>
    <w:rsid w:val="000773DC"/>
    <w:rsid w:val="000775FF"/>
    <w:rsid w:val="00077C00"/>
    <w:rsid w:val="00081542"/>
    <w:rsid w:val="00082549"/>
    <w:rsid w:val="000825F5"/>
    <w:rsid w:val="00082A61"/>
    <w:rsid w:val="00082AC1"/>
    <w:rsid w:val="00083642"/>
    <w:rsid w:val="00083C99"/>
    <w:rsid w:val="00084289"/>
    <w:rsid w:val="000842ED"/>
    <w:rsid w:val="0008479A"/>
    <w:rsid w:val="0008558C"/>
    <w:rsid w:val="000869D5"/>
    <w:rsid w:val="0008758A"/>
    <w:rsid w:val="00090105"/>
    <w:rsid w:val="00090192"/>
    <w:rsid w:val="00090C6C"/>
    <w:rsid w:val="00091270"/>
    <w:rsid w:val="00091AF3"/>
    <w:rsid w:val="00091C06"/>
    <w:rsid w:val="0009213A"/>
    <w:rsid w:val="000922E2"/>
    <w:rsid w:val="0009274D"/>
    <w:rsid w:val="0009302B"/>
    <w:rsid w:val="000940B3"/>
    <w:rsid w:val="00095BCD"/>
    <w:rsid w:val="00095D97"/>
    <w:rsid w:val="000963C9"/>
    <w:rsid w:val="00096C0D"/>
    <w:rsid w:val="00096C43"/>
    <w:rsid w:val="00096CE0"/>
    <w:rsid w:val="0009795C"/>
    <w:rsid w:val="000A062E"/>
    <w:rsid w:val="000A0B5C"/>
    <w:rsid w:val="000A11C8"/>
    <w:rsid w:val="000A134F"/>
    <w:rsid w:val="000A154E"/>
    <w:rsid w:val="000A1A65"/>
    <w:rsid w:val="000A1CB3"/>
    <w:rsid w:val="000A24D6"/>
    <w:rsid w:val="000A3954"/>
    <w:rsid w:val="000A3C8F"/>
    <w:rsid w:val="000A3DE8"/>
    <w:rsid w:val="000A54E0"/>
    <w:rsid w:val="000A62FD"/>
    <w:rsid w:val="000A64CE"/>
    <w:rsid w:val="000A64E8"/>
    <w:rsid w:val="000B0305"/>
    <w:rsid w:val="000B08CF"/>
    <w:rsid w:val="000B1BED"/>
    <w:rsid w:val="000B22F6"/>
    <w:rsid w:val="000B261C"/>
    <w:rsid w:val="000B30D0"/>
    <w:rsid w:val="000B3832"/>
    <w:rsid w:val="000B3EFA"/>
    <w:rsid w:val="000B4139"/>
    <w:rsid w:val="000B45E8"/>
    <w:rsid w:val="000B495F"/>
    <w:rsid w:val="000B4FE6"/>
    <w:rsid w:val="000B5E83"/>
    <w:rsid w:val="000B64B3"/>
    <w:rsid w:val="000B7E29"/>
    <w:rsid w:val="000C015A"/>
    <w:rsid w:val="000C095F"/>
    <w:rsid w:val="000C0FE6"/>
    <w:rsid w:val="000C1BC0"/>
    <w:rsid w:val="000C2B13"/>
    <w:rsid w:val="000C313F"/>
    <w:rsid w:val="000C3419"/>
    <w:rsid w:val="000C40F1"/>
    <w:rsid w:val="000C5246"/>
    <w:rsid w:val="000C708E"/>
    <w:rsid w:val="000C7123"/>
    <w:rsid w:val="000C7292"/>
    <w:rsid w:val="000C77AB"/>
    <w:rsid w:val="000D0348"/>
    <w:rsid w:val="000D07EA"/>
    <w:rsid w:val="000D1869"/>
    <w:rsid w:val="000D2F58"/>
    <w:rsid w:val="000D3E01"/>
    <w:rsid w:val="000D4DC6"/>
    <w:rsid w:val="000D55F4"/>
    <w:rsid w:val="000D57BB"/>
    <w:rsid w:val="000D5A6C"/>
    <w:rsid w:val="000D6A0F"/>
    <w:rsid w:val="000D6B54"/>
    <w:rsid w:val="000D716B"/>
    <w:rsid w:val="000D7387"/>
    <w:rsid w:val="000D7870"/>
    <w:rsid w:val="000E0860"/>
    <w:rsid w:val="000E0C3C"/>
    <w:rsid w:val="000E1D5E"/>
    <w:rsid w:val="000E442F"/>
    <w:rsid w:val="000E4456"/>
    <w:rsid w:val="000E492D"/>
    <w:rsid w:val="000E4E52"/>
    <w:rsid w:val="000E5C1C"/>
    <w:rsid w:val="000E5EBF"/>
    <w:rsid w:val="000E653E"/>
    <w:rsid w:val="000E69F5"/>
    <w:rsid w:val="000E7018"/>
    <w:rsid w:val="000E7153"/>
    <w:rsid w:val="000E7E59"/>
    <w:rsid w:val="000F03A8"/>
    <w:rsid w:val="000F06C3"/>
    <w:rsid w:val="000F09FD"/>
    <w:rsid w:val="000F0D2C"/>
    <w:rsid w:val="000F28F7"/>
    <w:rsid w:val="000F2ACE"/>
    <w:rsid w:val="000F35AC"/>
    <w:rsid w:val="000F4185"/>
    <w:rsid w:val="000F41B5"/>
    <w:rsid w:val="000F4868"/>
    <w:rsid w:val="000F4EAC"/>
    <w:rsid w:val="000F4F80"/>
    <w:rsid w:val="000F705B"/>
    <w:rsid w:val="000F74E1"/>
    <w:rsid w:val="000F7D1E"/>
    <w:rsid w:val="00100EAF"/>
    <w:rsid w:val="0010202D"/>
    <w:rsid w:val="00102270"/>
    <w:rsid w:val="0010240A"/>
    <w:rsid w:val="00102C7A"/>
    <w:rsid w:val="00103313"/>
    <w:rsid w:val="00103C00"/>
    <w:rsid w:val="00103D55"/>
    <w:rsid w:val="00104E18"/>
    <w:rsid w:val="0010626C"/>
    <w:rsid w:val="00106D65"/>
    <w:rsid w:val="00107550"/>
    <w:rsid w:val="001110E5"/>
    <w:rsid w:val="001139BC"/>
    <w:rsid w:val="00114234"/>
    <w:rsid w:val="00114865"/>
    <w:rsid w:val="0011486C"/>
    <w:rsid w:val="00114996"/>
    <w:rsid w:val="00114B80"/>
    <w:rsid w:val="00114BDA"/>
    <w:rsid w:val="001150C5"/>
    <w:rsid w:val="0011602E"/>
    <w:rsid w:val="00116A5F"/>
    <w:rsid w:val="00116C12"/>
    <w:rsid w:val="001174B3"/>
    <w:rsid w:val="00117776"/>
    <w:rsid w:val="00117D06"/>
    <w:rsid w:val="001203E4"/>
    <w:rsid w:val="001210F4"/>
    <w:rsid w:val="00122334"/>
    <w:rsid w:val="00122774"/>
    <w:rsid w:val="001236D8"/>
    <w:rsid w:val="001236E9"/>
    <w:rsid w:val="00123BA1"/>
    <w:rsid w:val="001253D5"/>
    <w:rsid w:val="00125679"/>
    <w:rsid w:val="001258D3"/>
    <w:rsid w:val="00125BB1"/>
    <w:rsid w:val="001261FB"/>
    <w:rsid w:val="001267EB"/>
    <w:rsid w:val="00127AF9"/>
    <w:rsid w:val="00130984"/>
    <w:rsid w:val="00130B1F"/>
    <w:rsid w:val="0013183C"/>
    <w:rsid w:val="00131E0C"/>
    <w:rsid w:val="0013238C"/>
    <w:rsid w:val="0013294B"/>
    <w:rsid w:val="00134878"/>
    <w:rsid w:val="001348C6"/>
    <w:rsid w:val="00135E77"/>
    <w:rsid w:val="00135F87"/>
    <w:rsid w:val="00136C4E"/>
    <w:rsid w:val="001373BB"/>
    <w:rsid w:val="001379C0"/>
    <w:rsid w:val="00137C88"/>
    <w:rsid w:val="00137E32"/>
    <w:rsid w:val="00140464"/>
    <w:rsid w:val="00140F9B"/>
    <w:rsid w:val="0014132B"/>
    <w:rsid w:val="001416EA"/>
    <w:rsid w:val="00141B61"/>
    <w:rsid w:val="001420E5"/>
    <w:rsid w:val="001421AA"/>
    <w:rsid w:val="00142BEC"/>
    <w:rsid w:val="00144E91"/>
    <w:rsid w:val="0014606F"/>
    <w:rsid w:val="00146553"/>
    <w:rsid w:val="001478E7"/>
    <w:rsid w:val="001479DF"/>
    <w:rsid w:val="00147E0F"/>
    <w:rsid w:val="00150498"/>
    <w:rsid w:val="0015062F"/>
    <w:rsid w:val="00151129"/>
    <w:rsid w:val="00152F0E"/>
    <w:rsid w:val="00153325"/>
    <w:rsid w:val="001535FA"/>
    <w:rsid w:val="0015398B"/>
    <w:rsid w:val="00153D69"/>
    <w:rsid w:val="0015447B"/>
    <w:rsid w:val="00155034"/>
    <w:rsid w:val="00156918"/>
    <w:rsid w:val="00160BDF"/>
    <w:rsid w:val="00161414"/>
    <w:rsid w:val="00161B61"/>
    <w:rsid w:val="00161C14"/>
    <w:rsid w:val="00162154"/>
    <w:rsid w:val="00162443"/>
    <w:rsid w:val="0016252B"/>
    <w:rsid w:val="00162B9E"/>
    <w:rsid w:val="001638F8"/>
    <w:rsid w:val="00164FF4"/>
    <w:rsid w:val="001650A5"/>
    <w:rsid w:val="0016589A"/>
    <w:rsid w:val="00165C7E"/>
    <w:rsid w:val="0016746C"/>
    <w:rsid w:val="00167768"/>
    <w:rsid w:val="00167D8D"/>
    <w:rsid w:val="001701B8"/>
    <w:rsid w:val="0017068E"/>
    <w:rsid w:val="001707FA"/>
    <w:rsid w:val="00171373"/>
    <w:rsid w:val="00171913"/>
    <w:rsid w:val="00172497"/>
    <w:rsid w:val="0017373E"/>
    <w:rsid w:val="00173834"/>
    <w:rsid w:val="001738AF"/>
    <w:rsid w:val="0017675F"/>
    <w:rsid w:val="00176B59"/>
    <w:rsid w:val="00180FDC"/>
    <w:rsid w:val="001812BF"/>
    <w:rsid w:val="001817FB"/>
    <w:rsid w:val="0018272D"/>
    <w:rsid w:val="0018307E"/>
    <w:rsid w:val="00183872"/>
    <w:rsid w:val="00184595"/>
    <w:rsid w:val="00185F8C"/>
    <w:rsid w:val="00186BF8"/>
    <w:rsid w:val="00186D3E"/>
    <w:rsid w:val="0018766B"/>
    <w:rsid w:val="00190096"/>
    <w:rsid w:val="001900EF"/>
    <w:rsid w:val="00190731"/>
    <w:rsid w:val="00190A12"/>
    <w:rsid w:val="00190C26"/>
    <w:rsid w:val="00192732"/>
    <w:rsid w:val="001927B0"/>
    <w:rsid w:val="00192DBF"/>
    <w:rsid w:val="00193BE2"/>
    <w:rsid w:val="00194AE6"/>
    <w:rsid w:val="00194FDE"/>
    <w:rsid w:val="00195933"/>
    <w:rsid w:val="0019599F"/>
    <w:rsid w:val="00196047"/>
    <w:rsid w:val="00196765"/>
    <w:rsid w:val="00196928"/>
    <w:rsid w:val="001979E0"/>
    <w:rsid w:val="00197D7F"/>
    <w:rsid w:val="00197FC4"/>
    <w:rsid w:val="001A0081"/>
    <w:rsid w:val="001A1B19"/>
    <w:rsid w:val="001A1D40"/>
    <w:rsid w:val="001A2213"/>
    <w:rsid w:val="001A25D5"/>
    <w:rsid w:val="001A3631"/>
    <w:rsid w:val="001A3C6D"/>
    <w:rsid w:val="001A48E8"/>
    <w:rsid w:val="001A4E2F"/>
    <w:rsid w:val="001A514D"/>
    <w:rsid w:val="001A534B"/>
    <w:rsid w:val="001A6020"/>
    <w:rsid w:val="001A61EB"/>
    <w:rsid w:val="001A61FC"/>
    <w:rsid w:val="001A679D"/>
    <w:rsid w:val="001A75D5"/>
    <w:rsid w:val="001B04E9"/>
    <w:rsid w:val="001B12FA"/>
    <w:rsid w:val="001B1C61"/>
    <w:rsid w:val="001B2758"/>
    <w:rsid w:val="001B290D"/>
    <w:rsid w:val="001B2B3F"/>
    <w:rsid w:val="001B4B90"/>
    <w:rsid w:val="001B53DD"/>
    <w:rsid w:val="001B5F92"/>
    <w:rsid w:val="001B64B0"/>
    <w:rsid w:val="001C0639"/>
    <w:rsid w:val="001C0F53"/>
    <w:rsid w:val="001C105E"/>
    <w:rsid w:val="001C13E6"/>
    <w:rsid w:val="001C140E"/>
    <w:rsid w:val="001C1608"/>
    <w:rsid w:val="001C1B6E"/>
    <w:rsid w:val="001C274F"/>
    <w:rsid w:val="001C2A0D"/>
    <w:rsid w:val="001C5925"/>
    <w:rsid w:val="001C5CB5"/>
    <w:rsid w:val="001C6371"/>
    <w:rsid w:val="001C66B7"/>
    <w:rsid w:val="001C6876"/>
    <w:rsid w:val="001C6989"/>
    <w:rsid w:val="001C6FF1"/>
    <w:rsid w:val="001C7424"/>
    <w:rsid w:val="001D0673"/>
    <w:rsid w:val="001D0698"/>
    <w:rsid w:val="001D0F1C"/>
    <w:rsid w:val="001D0F32"/>
    <w:rsid w:val="001D15BE"/>
    <w:rsid w:val="001D1AB9"/>
    <w:rsid w:val="001D20E9"/>
    <w:rsid w:val="001D4BA5"/>
    <w:rsid w:val="001D4BDE"/>
    <w:rsid w:val="001D4BEB"/>
    <w:rsid w:val="001D516B"/>
    <w:rsid w:val="001D5454"/>
    <w:rsid w:val="001D56DE"/>
    <w:rsid w:val="001D5B42"/>
    <w:rsid w:val="001D67BE"/>
    <w:rsid w:val="001D6831"/>
    <w:rsid w:val="001D69CF"/>
    <w:rsid w:val="001D70DB"/>
    <w:rsid w:val="001E010F"/>
    <w:rsid w:val="001E120F"/>
    <w:rsid w:val="001E1229"/>
    <w:rsid w:val="001E1BBB"/>
    <w:rsid w:val="001E2F50"/>
    <w:rsid w:val="001E3577"/>
    <w:rsid w:val="001E390B"/>
    <w:rsid w:val="001E44BC"/>
    <w:rsid w:val="001E45CF"/>
    <w:rsid w:val="001E46F7"/>
    <w:rsid w:val="001E4AA1"/>
    <w:rsid w:val="001E640A"/>
    <w:rsid w:val="001E71A5"/>
    <w:rsid w:val="001E73A4"/>
    <w:rsid w:val="001E73E7"/>
    <w:rsid w:val="001E77F2"/>
    <w:rsid w:val="001E7E3D"/>
    <w:rsid w:val="001F065E"/>
    <w:rsid w:val="001F09C9"/>
    <w:rsid w:val="001F145A"/>
    <w:rsid w:val="001F193F"/>
    <w:rsid w:val="001F2D1A"/>
    <w:rsid w:val="001F3003"/>
    <w:rsid w:val="001F3372"/>
    <w:rsid w:val="001F445F"/>
    <w:rsid w:val="001F44E7"/>
    <w:rsid w:val="001F561F"/>
    <w:rsid w:val="001F6F4C"/>
    <w:rsid w:val="002001FF"/>
    <w:rsid w:val="002002E6"/>
    <w:rsid w:val="00201185"/>
    <w:rsid w:val="00201280"/>
    <w:rsid w:val="0020149F"/>
    <w:rsid w:val="00201DC6"/>
    <w:rsid w:val="00202EA3"/>
    <w:rsid w:val="00202F48"/>
    <w:rsid w:val="00203016"/>
    <w:rsid w:val="00203042"/>
    <w:rsid w:val="00204479"/>
    <w:rsid w:val="0020507C"/>
    <w:rsid w:val="00205CFA"/>
    <w:rsid w:val="00205F19"/>
    <w:rsid w:val="0020621A"/>
    <w:rsid w:val="00206A67"/>
    <w:rsid w:val="002104EE"/>
    <w:rsid w:val="002111D0"/>
    <w:rsid w:val="00211268"/>
    <w:rsid w:val="0021126F"/>
    <w:rsid w:val="002119E7"/>
    <w:rsid w:val="00211EAD"/>
    <w:rsid w:val="00212F4A"/>
    <w:rsid w:val="00212F70"/>
    <w:rsid w:val="00213D3E"/>
    <w:rsid w:val="002149AA"/>
    <w:rsid w:val="0021535A"/>
    <w:rsid w:val="002153DF"/>
    <w:rsid w:val="0021540D"/>
    <w:rsid w:val="002154ED"/>
    <w:rsid w:val="0021598D"/>
    <w:rsid w:val="00217174"/>
    <w:rsid w:val="002174A8"/>
    <w:rsid w:val="00217930"/>
    <w:rsid w:val="00217AC3"/>
    <w:rsid w:val="00217E20"/>
    <w:rsid w:val="002208DC"/>
    <w:rsid w:val="0022135F"/>
    <w:rsid w:val="00222051"/>
    <w:rsid w:val="00222904"/>
    <w:rsid w:val="002229FD"/>
    <w:rsid w:val="00223170"/>
    <w:rsid w:val="00224237"/>
    <w:rsid w:val="00224A76"/>
    <w:rsid w:val="002253AA"/>
    <w:rsid w:val="00225458"/>
    <w:rsid w:val="0022547C"/>
    <w:rsid w:val="00225C1F"/>
    <w:rsid w:val="00227443"/>
    <w:rsid w:val="002312BF"/>
    <w:rsid w:val="002330CE"/>
    <w:rsid w:val="0023470F"/>
    <w:rsid w:val="00235A3A"/>
    <w:rsid w:val="00235AE2"/>
    <w:rsid w:val="00235C50"/>
    <w:rsid w:val="00235ED1"/>
    <w:rsid w:val="00235F03"/>
    <w:rsid w:val="00235FD0"/>
    <w:rsid w:val="0023654A"/>
    <w:rsid w:val="00236FCB"/>
    <w:rsid w:val="0023735B"/>
    <w:rsid w:val="00237FA8"/>
    <w:rsid w:val="002412EA"/>
    <w:rsid w:val="00243512"/>
    <w:rsid w:val="002437B4"/>
    <w:rsid w:val="00243B41"/>
    <w:rsid w:val="002448EC"/>
    <w:rsid w:val="0024493C"/>
    <w:rsid w:val="00244ACA"/>
    <w:rsid w:val="00244F7A"/>
    <w:rsid w:val="002452F6"/>
    <w:rsid w:val="002460FC"/>
    <w:rsid w:val="00246515"/>
    <w:rsid w:val="00246C3B"/>
    <w:rsid w:val="00247809"/>
    <w:rsid w:val="0024791C"/>
    <w:rsid w:val="00250351"/>
    <w:rsid w:val="00250FAF"/>
    <w:rsid w:val="00251DB9"/>
    <w:rsid w:val="00252191"/>
    <w:rsid w:val="00252208"/>
    <w:rsid w:val="00252A10"/>
    <w:rsid w:val="00252A7C"/>
    <w:rsid w:val="00253591"/>
    <w:rsid w:val="002542C3"/>
    <w:rsid w:val="00254928"/>
    <w:rsid w:val="00254D85"/>
    <w:rsid w:val="00254E2C"/>
    <w:rsid w:val="00254F33"/>
    <w:rsid w:val="0025556C"/>
    <w:rsid w:val="0025622E"/>
    <w:rsid w:val="00260307"/>
    <w:rsid w:val="00261F3B"/>
    <w:rsid w:val="00261F9D"/>
    <w:rsid w:val="00262015"/>
    <w:rsid w:val="00262800"/>
    <w:rsid w:val="0026306E"/>
    <w:rsid w:val="0026336C"/>
    <w:rsid w:val="00263DB2"/>
    <w:rsid w:val="00264366"/>
    <w:rsid w:val="00264A8A"/>
    <w:rsid w:val="00264C96"/>
    <w:rsid w:val="00265AAF"/>
    <w:rsid w:val="0026654B"/>
    <w:rsid w:val="00266E94"/>
    <w:rsid w:val="002678D0"/>
    <w:rsid w:val="0027045C"/>
    <w:rsid w:val="00270682"/>
    <w:rsid w:val="00271060"/>
    <w:rsid w:val="00271B84"/>
    <w:rsid w:val="00271D86"/>
    <w:rsid w:val="00271D99"/>
    <w:rsid w:val="00272320"/>
    <w:rsid w:val="002724E5"/>
    <w:rsid w:val="002726A9"/>
    <w:rsid w:val="00272939"/>
    <w:rsid w:val="0027436C"/>
    <w:rsid w:val="002744CE"/>
    <w:rsid w:val="00274E1F"/>
    <w:rsid w:val="00275BFE"/>
    <w:rsid w:val="00275C13"/>
    <w:rsid w:val="002766FE"/>
    <w:rsid w:val="0027680A"/>
    <w:rsid w:val="0027696F"/>
    <w:rsid w:val="00276D6D"/>
    <w:rsid w:val="0028079D"/>
    <w:rsid w:val="00281A01"/>
    <w:rsid w:val="00282188"/>
    <w:rsid w:val="00283AAE"/>
    <w:rsid w:val="00285319"/>
    <w:rsid w:val="0028601D"/>
    <w:rsid w:val="00286055"/>
    <w:rsid w:val="00286F2E"/>
    <w:rsid w:val="0028769C"/>
    <w:rsid w:val="0029025F"/>
    <w:rsid w:val="002905B3"/>
    <w:rsid w:val="002907F5"/>
    <w:rsid w:val="002909E1"/>
    <w:rsid w:val="0029157E"/>
    <w:rsid w:val="002916EC"/>
    <w:rsid w:val="00291B19"/>
    <w:rsid w:val="00291DB2"/>
    <w:rsid w:val="0029270C"/>
    <w:rsid w:val="00293AE2"/>
    <w:rsid w:val="00293DF5"/>
    <w:rsid w:val="00293E71"/>
    <w:rsid w:val="00293FD9"/>
    <w:rsid w:val="002942BD"/>
    <w:rsid w:val="002949B5"/>
    <w:rsid w:val="00294CD9"/>
    <w:rsid w:val="00294F02"/>
    <w:rsid w:val="00295477"/>
    <w:rsid w:val="0029698F"/>
    <w:rsid w:val="002975A9"/>
    <w:rsid w:val="0029775C"/>
    <w:rsid w:val="002A0F10"/>
    <w:rsid w:val="002A135D"/>
    <w:rsid w:val="002A1619"/>
    <w:rsid w:val="002A16FE"/>
    <w:rsid w:val="002A229E"/>
    <w:rsid w:val="002A4D63"/>
    <w:rsid w:val="002A4DEA"/>
    <w:rsid w:val="002A4F33"/>
    <w:rsid w:val="002A59FD"/>
    <w:rsid w:val="002A6494"/>
    <w:rsid w:val="002A64CF"/>
    <w:rsid w:val="002A6B09"/>
    <w:rsid w:val="002A71FB"/>
    <w:rsid w:val="002A7788"/>
    <w:rsid w:val="002B05EC"/>
    <w:rsid w:val="002B06E9"/>
    <w:rsid w:val="002B08AD"/>
    <w:rsid w:val="002B0A28"/>
    <w:rsid w:val="002B13CF"/>
    <w:rsid w:val="002B1564"/>
    <w:rsid w:val="002B1FCE"/>
    <w:rsid w:val="002B426A"/>
    <w:rsid w:val="002B445C"/>
    <w:rsid w:val="002B48D8"/>
    <w:rsid w:val="002B491F"/>
    <w:rsid w:val="002B4A29"/>
    <w:rsid w:val="002B5C13"/>
    <w:rsid w:val="002B6B0A"/>
    <w:rsid w:val="002B6D5F"/>
    <w:rsid w:val="002B6E4C"/>
    <w:rsid w:val="002B70E6"/>
    <w:rsid w:val="002B784C"/>
    <w:rsid w:val="002C0230"/>
    <w:rsid w:val="002C211A"/>
    <w:rsid w:val="002C2BC2"/>
    <w:rsid w:val="002C3393"/>
    <w:rsid w:val="002C3EC9"/>
    <w:rsid w:val="002C414F"/>
    <w:rsid w:val="002C49A6"/>
    <w:rsid w:val="002C4AE3"/>
    <w:rsid w:val="002C54A8"/>
    <w:rsid w:val="002C5BE0"/>
    <w:rsid w:val="002C5DE9"/>
    <w:rsid w:val="002C7D4C"/>
    <w:rsid w:val="002C7D5D"/>
    <w:rsid w:val="002D01FE"/>
    <w:rsid w:val="002D1231"/>
    <w:rsid w:val="002D13BE"/>
    <w:rsid w:val="002D16BB"/>
    <w:rsid w:val="002D1701"/>
    <w:rsid w:val="002D2394"/>
    <w:rsid w:val="002D3186"/>
    <w:rsid w:val="002D3468"/>
    <w:rsid w:val="002D3741"/>
    <w:rsid w:val="002D3A4E"/>
    <w:rsid w:val="002D3CFA"/>
    <w:rsid w:val="002D3FAC"/>
    <w:rsid w:val="002D44BC"/>
    <w:rsid w:val="002D4D94"/>
    <w:rsid w:val="002D5532"/>
    <w:rsid w:val="002D5D7F"/>
    <w:rsid w:val="002D793F"/>
    <w:rsid w:val="002E031B"/>
    <w:rsid w:val="002E0ABC"/>
    <w:rsid w:val="002E11AB"/>
    <w:rsid w:val="002E169A"/>
    <w:rsid w:val="002E1C64"/>
    <w:rsid w:val="002E24A9"/>
    <w:rsid w:val="002E2BF6"/>
    <w:rsid w:val="002E318A"/>
    <w:rsid w:val="002E3AB8"/>
    <w:rsid w:val="002E46C4"/>
    <w:rsid w:val="002E4DE1"/>
    <w:rsid w:val="002E693F"/>
    <w:rsid w:val="002E6EE7"/>
    <w:rsid w:val="002E7282"/>
    <w:rsid w:val="002E73FB"/>
    <w:rsid w:val="002E751D"/>
    <w:rsid w:val="002F02C9"/>
    <w:rsid w:val="002F0778"/>
    <w:rsid w:val="002F094F"/>
    <w:rsid w:val="002F0F54"/>
    <w:rsid w:val="002F16AB"/>
    <w:rsid w:val="002F1715"/>
    <w:rsid w:val="002F18C2"/>
    <w:rsid w:val="002F18D6"/>
    <w:rsid w:val="002F29ED"/>
    <w:rsid w:val="002F3378"/>
    <w:rsid w:val="002F3574"/>
    <w:rsid w:val="002F36FB"/>
    <w:rsid w:val="002F461D"/>
    <w:rsid w:val="002F46A2"/>
    <w:rsid w:val="002F4788"/>
    <w:rsid w:val="002F4FE8"/>
    <w:rsid w:val="002F5072"/>
    <w:rsid w:val="002F53E1"/>
    <w:rsid w:val="002F67F6"/>
    <w:rsid w:val="002F75E0"/>
    <w:rsid w:val="00301200"/>
    <w:rsid w:val="0030129C"/>
    <w:rsid w:val="003013BA"/>
    <w:rsid w:val="00301E91"/>
    <w:rsid w:val="003021E1"/>
    <w:rsid w:val="003022F7"/>
    <w:rsid w:val="0030283C"/>
    <w:rsid w:val="0030339D"/>
    <w:rsid w:val="00303465"/>
    <w:rsid w:val="00303D66"/>
    <w:rsid w:val="0030461D"/>
    <w:rsid w:val="00304810"/>
    <w:rsid w:val="00304945"/>
    <w:rsid w:val="00304DB7"/>
    <w:rsid w:val="00306257"/>
    <w:rsid w:val="00306754"/>
    <w:rsid w:val="00306ED5"/>
    <w:rsid w:val="00307C32"/>
    <w:rsid w:val="00310327"/>
    <w:rsid w:val="00310946"/>
    <w:rsid w:val="00310FD5"/>
    <w:rsid w:val="00311B6B"/>
    <w:rsid w:val="00311F2D"/>
    <w:rsid w:val="00312D7C"/>
    <w:rsid w:val="003141DC"/>
    <w:rsid w:val="00314267"/>
    <w:rsid w:val="003148CE"/>
    <w:rsid w:val="00314C6D"/>
    <w:rsid w:val="00316A1B"/>
    <w:rsid w:val="00316C6A"/>
    <w:rsid w:val="00317002"/>
    <w:rsid w:val="003200F2"/>
    <w:rsid w:val="00320279"/>
    <w:rsid w:val="00320F6F"/>
    <w:rsid w:val="00321104"/>
    <w:rsid w:val="00321222"/>
    <w:rsid w:val="00321EAD"/>
    <w:rsid w:val="00322015"/>
    <w:rsid w:val="00323740"/>
    <w:rsid w:val="00323835"/>
    <w:rsid w:val="00323DEC"/>
    <w:rsid w:val="00324009"/>
    <w:rsid w:val="0032464F"/>
    <w:rsid w:val="00324846"/>
    <w:rsid w:val="0032528B"/>
    <w:rsid w:val="00326044"/>
    <w:rsid w:val="003261F5"/>
    <w:rsid w:val="003262F7"/>
    <w:rsid w:val="00326869"/>
    <w:rsid w:val="003276A2"/>
    <w:rsid w:val="00327C7D"/>
    <w:rsid w:val="00330692"/>
    <w:rsid w:val="00330FB4"/>
    <w:rsid w:val="00331889"/>
    <w:rsid w:val="00331924"/>
    <w:rsid w:val="00331E24"/>
    <w:rsid w:val="00332899"/>
    <w:rsid w:val="003330BC"/>
    <w:rsid w:val="003335BD"/>
    <w:rsid w:val="00333942"/>
    <w:rsid w:val="00334793"/>
    <w:rsid w:val="00335863"/>
    <w:rsid w:val="0033594A"/>
    <w:rsid w:val="00335F83"/>
    <w:rsid w:val="0033678C"/>
    <w:rsid w:val="00336B25"/>
    <w:rsid w:val="00337516"/>
    <w:rsid w:val="00340D7E"/>
    <w:rsid w:val="003421D8"/>
    <w:rsid w:val="00342580"/>
    <w:rsid w:val="003433DF"/>
    <w:rsid w:val="003438B1"/>
    <w:rsid w:val="00343D0A"/>
    <w:rsid w:val="00344B6C"/>
    <w:rsid w:val="00345156"/>
    <w:rsid w:val="003457D9"/>
    <w:rsid w:val="00345B08"/>
    <w:rsid w:val="00346888"/>
    <w:rsid w:val="00346894"/>
    <w:rsid w:val="00346E10"/>
    <w:rsid w:val="00347E6F"/>
    <w:rsid w:val="0035023E"/>
    <w:rsid w:val="00350573"/>
    <w:rsid w:val="003510DF"/>
    <w:rsid w:val="003516A2"/>
    <w:rsid w:val="00351D2D"/>
    <w:rsid w:val="00351D48"/>
    <w:rsid w:val="0035245E"/>
    <w:rsid w:val="003525E7"/>
    <w:rsid w:val="00352934"/>
    <w:rsid w:val="0035297F"/>
    <w:rsid w:val="00352FC4"/>
    <w:rsid w:val="0035323D"/>
    <w:rsid w:val="00353982"/>
    <w:rsid w:val="0035418F"/>
    <w:rsid w:val="003565A5"/>
    <w:rsid w:val="003574AE"/>
    <w:rsid w:val="0035762D"/>
    <w:rsid w:val="00357821"/>
    <w:rsid w:val="00357E21"/>
    <w:rsid w:val="00357F09"/>
    <w:rsid w:val="0036059C"/>
    <w:rsid w:val="003615C9"/>
    <w:rsid w:val="00361623"/>
    <w:rsid w:val="00361B27"/>
    <w:rsid w:val="00362111"/>
    <w:rsid w:val="003626A6"/>
    <w:rsid w:val="00362BD3"/>
    <w:rsid w:val="00363A61"/>
    <w:rsid w:val="0036499D"/>
    <w:rsid w:val="0036594F"/>
    <w:rsid w:val="003670A8"/>
    <w:rsid w:val="00367524"/>
    <w:rsid w:val="00367E81"/>
    <w:rsid w:val="00367F8C"/>
    <w:rsid w:val="00367FAB"/>
    <w:rsid w:val="00370008"/>
    <w:rsid w:val="003700AC"/>
    <w:rsid w:val="0037010B"/>
    <w:rsid w:val="00370156"/>
    <w:rsid w:val="003705AA"/>
    <w:rsid w:val="0037079B"/>
    <w:rsid w:val="00370BE8"/>
    <w:rsid w:val="003713AE"/>
    <w:rsid w:val="00371CC0"/>
    <w:rsid w:val="00372337"/>
    <w:rsid w:val="00372384"/>
    <w:rsid w:val="00372536"/>
    <w:rsid w:val="00372C9B"/>
    <w:rsid w:val="003737D4"/>
    <w:rsid w:val="0037398B"/>
    <w:rsid w:val="0037405E"/>
    <w:rsid w:val="00374106"/>
    <w:rsid w:val="00374136"/>
    <w:rsid w:val="003745C0"/>
    <w:rsid w:val="00375722"/>
    <w:rsid w:val="00376A05"/>
    <w:rsid w:val="00377116"/>
    <w:rsid w:val="0037746D"/>
    <w:rsid w:val="00377841"/>
    <w:rsid w:val="00377A24"/>
    <w:rsid w:val="00377AE7"/>
    <w:rsid w:val="00380C9C"/>
    <w:rsid w:val="00381686"/>
    <w:rsid w:val="003816C0"/>
    <w:rsid w:val="0038197F"/>
    <w:rsid w:val="00381B7E"/>
    <w:rsid w:val="00382744"/>
    <w:rsid w:val="00382FC8"/>
    <w:rsid w:val="0038327E"/>
    <w:rsid w:val="003837E8"/>
    <w:rsid w:val="003839EA"/>
    <w:rsid w:val="003857A7"/>
    <w:rsid w:val="003878C2"/>
    <w:rsid w:val="00387A14"/>
    <w:rsid w:val="00390819"/>
    <w:rsid w:val="0039097B"/>
    <w:rsid w:val="00390D89"/>
    <w:rsid w:val="003912FD"/>
    <w:rsid w:val="00391552"/>
    <w:rsid w:val="00391977"/>
    <w:rsid w:val="00391987"/>
    <w:rsid w:val="00391B88"/>
    <w:rsid w:val="00391C48"/>
    <w:rsid w:val="0039314F"/>
    <w:rsid w:val="00393C6F"/>
    <w:rsid w:val="0039448B"/>
    <w:rsid w:val="003959D5"/>
    <w:rsid w:val="00395F7A"/>
    <w:rsid w:val="0039723A"/>
    <w:rsid w:val="00397656"/>
    <w:rsid w:val="00397F8D"/>
    <w:rsid w:val="003A0022"/>
    <w:rsid w:val="003A0CC7"/>
    <w:rsid w:val="003A17F9"/>
    <w:rsid w:val="003A1ACE"/>
    <w:rsid w:val="003A3010"/>
    <w:rsid w:val="003A4080"/>
    <w:rsid w:val="003A4B9D"/>
    <w:rsid w:val="003A5DBF"/>
    <w:rsid w:val="003A6E3C"/>
    <w:rsid w:val="003B0270"/>
    <w:rsid w:val="003B0B8C"/>
    <w:rsid w:val="003B0BF7"/>
    <w:rsid w:val="003B0E37"/>
    <w:rsid w:val="003B13FA"/>
    <w:rsid w:val="003B18D8"/>
    <w:rsid w:val="003B1E3F"/>
    <w:rsid w:val="003B2267"/>
    <w:rsid w:val="003B25FF"/>
    <w:rsid w:val="003B3425"/>
    <w:rsid w:val="003B43B8"/>
    <w:rsid w:val="003B44E8"/>
    <w:rsid w:val="003B46AE"/>
    <w:rsid w:val="003B5AD8"/>
    <w:rsid w:val="003B6780"/>
    <w:rsid w:val="003B6CBB"/>
    <w:rsid w:val="003B744F"/>
    <w:rsid w:val="003B7F8C"/>
    <w:rsid w:val="003C0533"/>
    <w:rsid w:val="003C0836"/>
    <w:rsid w:val="003C23E1"/>
    <w:rsid w:val="003C3560"/>
    <w:rsid w:val="003C3CBA"/>
    <w:rsid w:val="003C3FCE"/>
    <w:rsid w:val="003C41BA"/>
    <w:rsid w:val="003C44F9"/>
    <w:rsid w:val="003C4908"/>
    <w:rsid w:val="003C4ABD"/>
    <w:rsid w:val="003C58CE"/>
    <w:rsid w:val="003C5E83"/>
    <w:rsid w:val="003C5FD4"/>
    <w:rsid w:val="003C7CB7"/>
    <w:rsid w:val="003C7D44"/>
    <w:rsid w:val="003D2524"/>
    <w:rsid w:val="003D353D"/>
    <w:rsid w:val="003D4338"/>
    <w:rsid w:val="003D59D5"/>
    <w:rsid w:val="003D6115"/>
    <w:rsid w:val="003D67A6"/>
    <w:rsid w:val="003D6BC7"/>
    <w:rsid w:val="003D73A1"/>
    <w:rsid w:val="003D73A9"/>
    <w:rsid w:val="003D79AB"/>
    <w:rsid w:val="003E05B7"/>
    <w:rsid w:val="003E15D4"/>
    <w:rsid w:val="003E17F1"/>
    <w:rsid w:val="003E19F7"/>
    <w:rsid w:val="003E1B0D"/>
    <w:rsid w:val="003E2A22"/>
    <w:rsid w:val="003E31D6"/>
    <w:rsid w:val="003E32E5"/>
    <w:rsid w:val="003E53DD"/>
    <w:rsid w:val="003E61B0"/>
    <w:rsid w:val="003E6752"/>
    <w:rsid w:val="003E6811"/>
    <w:rsid w:val="003E6A29"/>
    <w:rsid w:val="003E7E97"/>
    <w:rsid w:val="003F051D"/>
    <w:rsid w:val="003F136C"/>
    <w:rsid w:val="003F1B7F"/>
    <w:rsid w:val="003F1D6D"/>
    <w:rsid w:val="003F1E60"/>
    <w:rsid w:val="003F213F"/>
    <w:rsid w:val="003F2968"/>
    <w:rsid w:val="003F37C3"/>
    <w:rsid w:val="003F4E62"/>
    <w:rsid w:val="003F5D08"/>
    <w:rsid w:val="003F6C9B"/>
    <w:rsid w:val="003F6F0C"/>
    <w:rsid w:val="003F7DED"/>
    <w:rsid w:val="003F7ECE"/>
    <w:rsid w:val="0040019A"/>
    <w:rsid w:val="00400459"/>
    <w:rsid w:val="00400747"/>
    <w:rsid w:val="00401485"/>
    <w:rsid w:val="004017F4"/>
    <w:rsid w:val="00401893"/>
    <w:rsid w:val="00402249"/>
    <w:rsid w:val="0040239D"/>
    <w:rsid w:val="00402B79"/>
    <w:rsid w:val="00402EF2"/>
    <w:rsid w:val="004033E2"/>
    <w:rsid w:val="00403995"/>
    <w:rsid w:val="00403FDD"/>
    <w:rsid w:val="00404ACC"/>
    <w:rsid w:val="00404F46"/>
    <w:rsid w:val="00405A30"/>
    <w:rsid w:val="00405B0D"/>
    <w:rsid w:val="00406226"/>
    <w:rsid w:val="004067E3"/>
    <w:rsid w:val="00406B4B"/>
    <w:rsid w:val="00407B99"/>
    <w:rsid w:val="004104EF"/>
    <w:rsid w:val="004108D4"/>
    <w:rsid w:val="004125AC"/>
    <w:rsid w:val="00412D48"/>
    <w:rsid w:val="004131A6"/>
    <w:rsid w:val="004137F3"/>
    <w:rsid w:val="00413F87"/>
    <w:rsid w:val="00413FFF"/>
    <w:rsid w:val="00414C20"/>
    <w:rsid w:val="00415166"/>
    <w:rsid w:val="004158A7"/>
    <w:rsid w:val="00415B5C"/>
    <w:rsid w:val="004164A2"/>
    <w:rsid w:val="004166FC"/>
    <w:rsid w:val="00416851"/>
    <w:rsid w:val="00416980"/>
    <w:rsid w:val="00417CDB"/>
    <w:rsid w:val="00417FE4"/>
    <w:rsid w:val="00421056"/>
    <w:rsid w:val="00421616"/>
    <w:rsid w:val="00423078"/>
    <w:rsid w:val="0042308D"/>
    <w:rsid w:val="00423838"/>
    <w:rsid w:val="00424110"/>
    <w:rsid w:val="004242A9"/>
    <w:rsid w:val="004244A3"/>
    <w:rsid w:val="00424B1F"/>
    <w:rsid w:val="00426820"/>
    <w:rsid w:val="00426BBE"/>
    <w:rsid w:val="00426F07"/>
    <w:rsid w:val="00427610"/>
    <w:rsid w:val="00427713"/>
    <w:rsid w:val="00427722"/>
    <w:rsid w:val="004305BF"/>
    <w:rsid w:val="00430FD4"/>
    <w:rsid w:val="00431152"/>
    <w:rsid w:val="0043237F"/>
    <w:rsid w:val="00433273"/>
    <w:rsid w:val="0043358C"/>
    <w:rsid w:val="0043361B"/>
    <w:rsid w:val="00434183"/>
    <w:rsid w:val="00434330"/>
    <w:rsid w:val="00434747"/>
    <w:rsid w:val="004352BE"/>
    <w:rsid w:val="0043601B"/>
    <w:rsid w:val="00436654"/>
    <w:rsid w:val="004369B2"/>
    <w:rsid w:val="00437022"/>
    <w:rsid w:val="004378E9"/>
    <w:rsid w:val="00437981"/>
    <w:rsid w:val="0044035A"/>
    <w:rsid w:val="0044065A"/>
    <w:rsid w:val="00440EF2"/>
    <w:rsid w:val="00442061"/>
    <w:rsid w:val="00443D9B"/>
    <w:rsid w:val="00444281"/>
    <w:rsid w:val="00444451"/>
    <w:rsid w:val="0044474D"/>
    <w:rsid w:val="00444AD5"/>
    <w:rsid w:val="00444D61"/>
    <w:rsid w:val="00444F7D"/>
    <w:rsid w:val="00445CCC"/>
    <w:rsid w:val="00445EC4"/>
    <w:rsid w:val="0044629D"/>
    <w:rsid w:val="00447C7E"/>
    <w:rsid w:val="00450248"/>
    <w:rsid w:val="004503C6"/>
    <w:rsid w:val="00450B4F"/>
    <w:rsid w:val="00451B55"/>
    <w:rsid w:val="00452458"/>
    <w:rsid w:val="00452472"/>
    <w:rsid w:val="00452AC6"/>
    <w:rsid w:val="00452CED"/>
    <w:rsid w:val="004535C7"/>
    <w:rsid w:val="00453ABD"/>
    <w:rsid w:val="00454190"/>
    <w:rsid w:val="004542D8"/>
    <w:rsid w:val="00454711"/>
    <w:rsid w:val="00457771"/>
    <w:rsid w:val="0046093E"/>
    <w:rsid w:val="00460A42"/>
    <w:rsid w:val="00462998"/>
    <w:rsid w:val="004642B6"/>
    <w:rsid w:val="004644B8"/>
    <w:rsid w:val="00464BA2"/>
    <w:rsid w:val="00465738"/>
    <w:rsid w:val="00466EE2"/>
    <w:rsid w:val="004675C9"/>
    <w:rsid w:val="00467AC2"/>
    <w:rsid w:val="00467C38"/>
    <w:rsid w:val="0047093A"/>
    <w:rsid w:val="00470DE3"/>
    <w:rsid w:val="00470EEF"/>
    <w:rsid w:val="0047134B"/>
    <w:rsid w:val="004716E2"/>
    <w:rsid w:val="00473988"/>
    <w:rsid w:val="00473D83"/>
    <w:rsid w:val="004744ED"/>
    <w:rsid w:val="00474C5C"/>
    <w:rsid w:val="00474DBF"/>
    <w:rsid w:val="00474DEF"/>
    <w:rsid w:val="004758F2"/>
    <w:rsid w:val="00476189"/>
    <w:rsid w:val="0047701A"/>
    <w:rsid w:val="0047706B"/>
    <w:rsid w:val="00477566"/>
    <w:rsid w:val="004802E1"/>
    <w:rsid w:val="00480B48"/>
    <w:rsid w:val="00481076"/>
    <w:rsid w:val="00481BA6"/>
    <w:rsid w:val="00481E9E"/>
    <w:rsid w:val="0048377E"/>
    <w:rsid w:val="00483E30"/>
    <w:rsid w:val="00484DEF"/>
    <w:rsid w:val="00485881"/>
    <w:rsid w:val="004861ED"/>
    <w:rsid w:val="004874CC"/>
    <w:rsid w:val="00487E7D"/>
    <w:rsid w:val="0049016F"/>
    <w:rsid w:val="0049067B"/>
    <w:rsid w:val="0049154F"/>
    <w:rsid w:val="00491AAF"/>
    <w:rsid w:val="00491BDA"/>
    <w:rsid w:val="0049300C"/>
    <w:rsid w:val="00493BB6"/>
    <w:rsid w:val="00493E85"/>
    <w:rsid w:val="00494169"/>
    <w:rsid w:val="00495487"/>
    <w:rsid w:val="004956C1"/>
    <w:rsid w:val="00496465"/>
    <w:rsid w:val="004A161A"/>
    <w:rsid w:val="004A1DD0"/>
    <w:rsid w:val="004A2D5E"/>
    <w:rsid w:val="004A44E8"/>
    <w:rsid w:val="004A4C49"/>
    <w:rsid w:val="004A5155"/>
    <w:rsid w:val="004A56C4"/>
    <w:rsid w:val="004A630C"/>
    <w:rsid w:val="004A652F"/>
    <w:rsid w:val="004A6A5D"/>
    <w:rsid w:val="004A72AF"/>
    <w:rsid w:val="004B05E5"/>
    <w:rsid w:val="004B0AE7"/>
    <w:rsid w:val="004B0E3C"/>
    <w:rsid w:val="004B123E"/>
    <w:rsid w:val="004B2023"/>
    <w:rsid w:val="004B2F0D"/>
    <w:rsid w:val="004B55A7"/>
    <w:rsid w:val="004B56C8"/>
    <w:rsid w:val="004B5806"/>
    <w:rsid w:val="004B581E"/>
    <w:rsid w:val="004B594D"/>
    <w:rsid w:val="004B5991"/>
    <w:rsid w:val="004B59CD"/>
    <w:rsid w:val="004B5F43"/>
    <w:rsid w:val="004B6185"/>
    <w:rsid w:val="004B6D89"/>
    <w:rsid w:val="004B7B2D"/>
    <w:rsid w:val="004C0199"/>
    <w:rsid w:val="004C0A41"/>
    <w:rsid w:val="004C10B1"/>
    <w:rsid w:val="004C1A5C"/>
    <w:rsid w:val="004C1C40"/>
    <w:rsid w:val="004C2676"/>
    <w:rsid w:val="004C2BAE"/>
    <w:rsid w:val="004C34AC"/>
    <w:rsid w:val="004C355D"/>
    <w:rsid w:val="004C3757"/>
    <w:rsid w:val="004C3C5C"/>
    <w:rsid w:val="004C4871"/>
    <w:rsid w:val="004C49A1"/>
    <w:rsid w:val="004C69A2"/>
    <w:rsid w:val="004C6B4E"/>
    <w:rsid w:val="004C7E4B"/>
    <w:rsid w:val="004D0AE6"/>
    <w:rsid w:val="004D0C6D"/>
    <w:rsid w:val="004D1785"/>
    <w:rsid w:val="004D1978"/>
    <w:rsid w:val="004D1A3B"/>
    <w:rsid w:val="004D211F"/>
    <w:rsid w:val="004D225C"/>
    <w:rsid w:val="004D2460"/>
    <w:rsid w:val="004D2E22"/>
    <w:rsid w:val="004D2F4D"/>
    <w:rsid w:val="004D3B9C"/>
    <w:rsid w:val="004D3C36"/>
    <w:rsid w:val="004D44FE"/>
    <w:rsid w:val="004D45C3"/>
    <w:rsid w:val="004D4A6D"/>
    <w:rsid w:val="004D4D7F"/>
    <w:rsid w:val="004D567B"/>
    <w:rsid w:val="004D5683"/>
    <w:rsid w:val="004D64EA"/>
    <w:rsid w:val="004D7064"/>
    <w:rsid w:val="004D752D"/>
    <w:rsid w:val="004D758F"/>
    <w:rsid w:val="004E03B4"/>
    <w:rsid w:val="004E0904"/>
    <w:rsid w:val="004E0A70"/>
    <w:rsid w:val="004E0B97"/>
    <w:rsid w:val="004E1007"/>
    <w:rsid w:val="004E13F3"/>
    <w:rsid w:val="004E22BF"/>
    <w:rsid w:val="004E4155"/>
    <w:rsid w:val="004E4291"/>
    <w:rsid w:val="004E548D"/>
    <w:rsid w:val="004E6205"/>
    <w:rsid w:val="004E6C96"/>
    <w:rsid w:val="004E7D44"/>
    <w:rsid w:val="004F00D0"/>
    <w:rsid w:val="004F10F5"/>
    <w:rsid w:val="004F258D"/>
    <w:rsid w:val="004F27DA"/>
    <w:rsid w:val="004F2961"/>
    <w:rsid w:val="004F2A15"/>
    <w:rsid w:val="004F35F9"/>
    <w:rsid w:val="004F3715"/>
    <w:rsid w:val="004F3BCD"/>
    <w:rsid w:val="004F3E3A"/>
    <w:rsid w:val="004F4571"/>
    <w:rsid w:val="004F4A02"/>
    <w:rsid w:val="004F4A0C"/>
    <w:rsid w:val="004F4E8F"/>
    <w:rsid w:val="004F4F48"/>
    <w:rsid w:val="004F5955"/>
    <w:rsid w:val="004F5C4C"/>
    <w:rsid w:val="004F66A6"/>
    <w:rsid w:val="004F69FB"/>
    <w:rsid w:val="004F6BEC"/>
    <w:rsid w:val="004F701F"/>
    <w:rsid w:val="004F7BEB"/>
    <w:rsid w:val="005001AC"/>
    <w:rsid w:val="00500E99"/>
    <w:rsid w:val="00500EF8"/>
    <w:rsid w:val="0050180F"/>
    <w:rsid w:val="00503247"/>
    <w:rsid w:val="005034AF"/>
    <w:rsid w:val="00504F11"/>
    <w:rsid w:val="00504F82"/>
    <w:rsid w:val="00504FA9"/>
    <w:rsid w:val="00504FB2"/>
    <w:rsid w:val="0050542B"/>
    <w:rsid w:val="0050576D"/>
    <w:rsid w:val="00505A8C"/>
    <w:rsid w:val="00505CF9"/>
    <w:rsid w:val="00505EB3"/>
    <w:rsid w:val="00506411"/>
    <w:rsid w:val="0050713D"/>
    <w:rsid w:val="0050743F"/>
    <w:rsid w:val="00507D34"/>
    <w:rsid w:val="00510AEC"/>
    <w:rsid w:val="00512382"/>
    <w:rsid w:val="00512844"/>
    <w:rsid w:val="00512D1D"/>
    <w:rsid w:val="005131EC"/>
    <w:rsid w:val="00513370"/>
    <w:rsid w:val="005144E1"/>
    <w:rsid w:val="005144ED"/>
    <w:rsid w:val="00514760"/>
    <w:rsid w:val="0051482A"/>
    <w:rsid w:val="00514A2C"/>
    <w:rsid w:val="00514C3E"/>
    <w:rsid w:val="0051517B"/>
    <w:rsid w:val="005156A6"/>
    <w:rsid w:val="00515BB6"/>
    <w:rsid w:val="0051604C"/>
    <w:rsid w:val="00516228"/>
    <w:rsid w:val="00516AE0"/>
    <w:rsid w:val="00516FFE"/>
    <w:rsid w:val="00517522"/>
    <w:rsid w:val="0051792F"/>
    <w:rsid w:val="00520074"/>
    <w:rsid w:val="00520109"/>
    <w:rsid w:val="00520387"/>
    <w:rsid w:val="00520610"/>
    <w:rsid w:val="0052065B"/>
    <w:rsid w:val="00520E30"/>
    <w:rsid w:val="00522101"/>
    <w:rsid w:val="00522702"/>
    <w:rsid w:val="00522824"/>
    <w:rsid w:val="00523022"/>
    <w:rsid w:val="005236EA"/>
    <w:rsid w:val="00523BE1"/>
    <w:rsid w:val="00523E58"/>
    <w:rsid w:val="005240BF"/>
    <w:rsid w:val="005241D7"/>
    <w:rsid w:val="00524507"/>
    <w:rsid w:val="005248C3"/>
    <w:rsid w:val="00525B43"/>
    <w:rsid w:val="00526C0A"/>
    <w:rsid w:val="005272A0"/>
    <w:rsid w:val="005301BC"/>
    <w:rsid w:val="00530517"/>
    <w:rsid w:val="00530CCA"/>
    <w:rsid w:val="005320A7"/>
    <w:rsid w:val="005325E5"/>
    <w:rsid w:val="00532B5E"/>
    <w:rsid w:val="00532DE6"/>
    <w:rsid w:val="0053335B"/>
    <w:rsid w:val="00533920"/>
    <w:rsid w:val="00533923"/>
    <w:rsid w:val="00533948"/>
    <w:rsid w:val="00533A61"/>
    <w:rsid w:val="005346DF"/>
    <w:rsid w:val="0053538D"/>
    <w:rsid w:val="00536466"/>
    <w:rsid w:val="0053742A"/>
    <w:rsid w:val="00537BAC"/>
    <w:rsid w:val="00537EE6"/>
    <w:rsid w:val="00540A24"/>
    <w:rsid w:val="005424BA"/>
    <w:rsid w:val="005425EF"/>
    <w:rsid w:val="00542C59"/>
    <w:rsid w:val="00542CAA"/>
    <w:rsid w:val="00542F95"/>
    <w:rsid w:val="0054483B"/>
    <w:rsid w:val="0054580F"/>
    <w:rsid w:val="005468F6"/>
    <w:rsid w:val="00546DA2"/>
    <w:rsid w:val="00550882"/>
    <w:rsid w:val="005508D9"/>
    <w:rsid w:val="005513C3"/>
    <w:rsid w:val="0055179C"/>
    <w:rsid w:val="00551E39"/>
    <w:rsid w:val="00552645"/>
    <w:rsid w:val="00554919"/>
    <w:rsid w:val="00554F24"/>
    <w:rsid w:val="00555209"/>
    <w:rsid w:val="00556001"/>
    <w:rsid w:val="00556941"/>
    <w:rsid w:val="00557340"/>
    <w:rsid w:val="0055760E"/>
    <w:rsid w:val="00557FB7"/>
    <w:rsid w:val="0056060B"/>
    <w:rsid w:val="005617CF"/>
    <w:rsid w:val="00561A8C"/>
    <w:rsid w:val="00562063"/>
    <w:rsid w:val="0056248E"/>
    <w:rsid w:val="00563966"/>
    <w:rsid w:val="00564291"/>
    <w:rsid w:val="005659BB"/>
    <w:rsid w:val="00565D8A"/>
    <w:rsid w:val="00565F06"/>
    <w:rsid w:val="005679E3"/>
    <w:rsid w:val="0057006D"/>
    <w:rsid w:val="00570E19"/>
    <w:rsid w:val="00570E5B"/>
    <w:rsid w:val="005716E4"/>
    <w:rsid w:val="005719BB"/>
    <w:rsid w:val="005725E5"/>
    <w:rsid w:val="00572650"/>
    <w:rsid w:val="00574212"/>
    <w:rsid w:val="005746A1"/>
    <w:rsid w:val="005749CC"/>
    <w:rsid w:val="00574CC7"/>
    <w:rsid w:val="00574D97"/>
    <w:rsid w:val="005757E8"/>
    <w:rsid w:val="0057584B"/>
    <w:rsid w:val="005759D3"/>
    <w:rsid w:val="005768FC"/>
    <w:rsid w:val="00576AE2"/>
    <w:rsid w:val="00577AA3"/>
    <w:rsid w:val="00580276"/>
    <w:rsid w:val="00580C80"/>
    <w:rsid w:val="00580D86"/>
    <w:rsid w:val="005815AC"/>
    <w:rsid w:val="00581B08"/>
    <w:rsid w:val="0058212A"/>
    <w:rsid w:val="005839C0"/>
    <w:rsid w:val="00583F01"/>
    <w:rsid w:val="00584901"/>
    <w:rsid w:val="005857A6"/>
    <w:rsid w:val="005857D5"/>
    <w:rsid w:val="00586E14"/>
    <w:rsid w:val="00586EB0"/>
    <w:rsid w:val="00590CBF"/>
    <w:rsid w:val="005916B2"/>
    <w:rsid w:val="005928D5"/>
    <w:rsid w:val="00593815"/>
    <w:rsid w:val="00593DBD"/>
    <w:rsid w:val="005941B0"/>
    <w:rsid w:val="00594237"/>
    <w:rsid w:val="0059444F"/>
    <w:rsid w:val="00594714"/>
    <w:rsid w:val="005947A1"/>
    <w:rsid w:val="00594990"/>
    <w:rsid w:val="00595167"/>
    <w:rsid w:val="005959C1"/>
    <w:rsid w:val="005962EB"/>
    <w:rsid w:val="00596F12"/>
    <w:rsid w:val="005973CD"/>
    <w:rsid w:val="00597898"/>
    <w:rsid w:val="005A109F"/>
    <w:rsid w:val="005A26F0"/>
    <w:rsid w:val="005A2E44"/>
    <w:rsid w:val="005A3158"/>
    <w:rsid w:val="005A374F"/>
    <w:rsid w:val="005A3980"/>
    <w:rsid w:val="005A56D2"/>
    <w:rsid w:val="005A606B"/>
    <w:rsid w:val="005A671A"/>
    <w:rsid w:val="005A6A64"/>
    <w:rsid w:val="005A6EF1"/>
    <w:rsid w:val="005A786B"/>
    <w:rsid w:val="005B1D9F"/>
    <w:rsid w:val="005B31D7"/>
    <w:rsid w:val="005B3311"/>
    <w:rsid w:val="005B36ED"/>
    <w:rsid w:val="005B4655"/>
    <w:rsid w:val="005B4C26"/>
    <w:rsid w:val="005B5091"/>
    <w:rsid w:val="005B602C"/>
    <w:rsid w:val="005B7BB0"/>
    <w:rsid w:val="005C057B"/>
    <w:rsid w:val="005C0A3E"/>
    <w:rsid w:val="005C0C3A"/>
    <w:rsid w:val="005C1201"/>
    <w:rsid w:val="005C1316"/>
    <w:rsid w:val="005C210B"/>
    <w:rsid w:val="005C2243"/>
    <w:rsid w:val="005C2612"/>
    <w:rsid w:val="005C3162"/>
    <w:rsid w:val="005C34A4"/>
    <w:rsid w:val="005C38F2"/>
    <w:rsid w:val="005C51C1"/>
    <w:rsid w:val="005C5E87"/>
    <w:rsid w:val="005C711E"/>
    <w:rsid w:val="005C75CD"/>
    <w:rsid w:val="005C75F7"/>
    <w:rsid w:val="005C7BDD"/>
    <w:rsid w:val="005C7C66"/>
    <w:rsid w:val="005D0655"/>
    <w:rsid w:val="005D07F5"/>
    <w:rsid w:val="005D14B4"/>
    <w:rsid w:val="005D17F9"/>
    <w:rsid w:val="005D1BB4"/>
    <w:rsid w:val="005D2095"/>
    <w:rsid w:val="005D3B9C"/>
    <w:rsid w:val="005D527A"/>
    <w:rsid w:val="005D6D9E"/>
    <w:rsid w:val="005D7C7D"/>
    <w:rsid w:val="005E0D9A"/>
    <w:rsid w:val="005E1DBB"/>
    <w:rsid w:val="005E1E3B"/>
    <w:rsid w:val="005E26C3"/>
    <w:rsid w:val="005E2C52"/>
    <w:rsid w:val="005E2F27"/>
    <w:rsid w:val="005E3145"/>
    <w:rsid w:val="005E4239"/>
    <w:rsid w:val="005E4758"/>
    <w:rsid w:val="005E480A"/>
    <w:rsid w:val="005E4A60"/>
    <w:rsid w:val="005E4B40"/>
    <w:rsid w:val="005E4BE7"/>
    <w:rsid w:val="005E4CC7"/>
    <w:rsid w:val="005E4E27"/>
    <w:rsid w:val="005E5E1B"/>
    <w:rsid w:val="005E627A"/>
    <w:rsid w:val="005E6A67"/>
    <w:rsid w:val="005E6BD8"/>
    <w:rsid w:val="005E77E3"/>
    <w:rsid w:val="005F041F"/>
    <w:rsid w:val="005F184E"/>
    <w:rsid w:val="005F47FB"/>
    <w:rsid w:val="005F567F"/>
    <w:rsid w:val="005F5BFB"/>
    <w:rsid w:val="005F5D9F"/>
    <w:rsid w:val="005F62F6"/>
    <w:rsid w:val="005F6430"/>
    <w:rsid w:val="00601011"/>
    <w:rsid w:val="006011C5"/>
    <w:rsid w:val="006025C6"/>
    <w:rsid w:val="0060287C"/>
    <w:rsid w:val="00602AFD"/>
    <w:rsid w:val="00602B06"/>
    <w:rsid w:val="00602D94"/>
    <w:rsid w:val="006030EB"/>
    <w:rsid w:val="00603866"/>
    <w:rsid w:val="00603CDA"/>
    <w:rsid w:val="00603CE2"/>
    <w:rsid w:val="006048A7"/>
    <w:rsid w:val="00604EA5"/>
    <w:rsid w:val="0060512C"/>
    <w:rsid w:val="0060552C"/>
    <w:rsid w:val="00605E8A"/>
    <w:rsid w:val="00606653"/>
    <w:rsid w:val="006076CE"/>
    <w:rsid w:val="00611A4E"/>
    <w:rsid w:val="00611B41"/>
    <w:rsid w:val="00612612"/>
    <w:rsid w:val="00613A1A"/>
    <w:rsid w:val="00613ABC"/>
    <w:rsid w:val="00613B32"/>
    <w:rsid w:val="00613BF4"/>
    <w:rsid w:val="00613F63"/>
    <w:rsid w:val="00614D2F"/>
    <w:rsid w:val="0061505D"/>
    <w:rsid w:val="006150C5"/>
    <w:rsid w:val="00615E85"/>
    <w:rsid w:val="00616748"/>
    <w:rsid w:val="006170EE"/>
    <w:rsid w:val="00617384"/>
    <w:rsid w:val="00617698"/>
    <w:rsid w:val="006177AA"/>
    <w:rsid w:val="00621AD2"/>
    <w:rsid w:val="00622639"/>
    <w:rsid w:val="00623102"/>
    <w:rsid w:val="006239D4"/>
    <w:rsid w:val="0062417C"/>
    <w:rsid w:val="00625470"/>
    <w:rsid w:val="00625CD3"/>
    <w:rsid w:val="00626FCB"/>
    <w:rsid w:val="0063001D"/>
    <w:rsid w:val="00630370"/>
    <w:rsid w:val="00630676"/>
    <w:rsid w:val="00631191"/>
    <w:rsid w:val="006313F6"/>
    <w:rsid w:val="00631454"/>
    <w:rsid w:val="00632562"/>
    <w:rsid w:val="00632FB5"/>
    <w:rsid w:val="00633039"/>
    <w:rsid w:val="00633735"/>
    <w:rsid w:val="00633CEF"/>
    <w:rsid w:val="006344A0"/>
    <w:rsid w:val="00634B87"/>
    <w:rsid w:val="00634B93"/>
    <w:rsid w:val="006350AA"/>
    <w:rsid w:val="00635404"/>
    <w:rsid w:val="00635605"/>
    <w:rsid w:val="00636CB3"/>
    <w:rsid w:val="0063718F"/>
    <w:rsid w:val="006376F9"/>
    <w:rsid w:val="00637D1F"/>
    <w:rsid w:val="00637D58"/>
    <w:rsid w:val="00637D62"/>
    <w:rsid w:val="006402C3"/>
    <w:rsid w:val="0064086E"/>
    <w:rsid w:val="00640EC3"/>
    <w:rsid w:val="00641118"/>
    <w:rsid w:val="006412A6"/>
    <w:rsid w:val="006420CD"/>
    <w:rsid w:val="0064253A"/>
    <w:rsid w:val="00643990"/>
    <w:rsid w:val="00643C79"/>
    <w:rsid w:val="00643D16"/>
    <w:rsid w:val="00643D75"/>
    <w:rsid w:val="00643DE5"/>
    <w:rsid w:val="00643DFA"/>
    <w:rsid w:val="006446E5"/>
    <w:rsid w:val="0064537B"/>
    <w:rsid w:val="006453A4"/>
    <w:rsid w:val="0064552D"/>
    <w:rsid w:val="0064655D"/>
    <w:rsid w:val="0064766E"/>
    <w:rsid w:val="00647AD0"/>
    <w:rsid w:val="006501B3"/>
    <w:rsid w:val="0065061A"/>
    <w:rsid w:val="00650702"/>
    <w:rsid w:val="00650984"/>
    <w:rsid w:val="00650FE4"/>
    <w:rsid w:val="006524E5"/>
    <w:rsid w:val="006530A8"/>
    <w:rsid w:val="00653DEB"/>
    <w:rsid w:val="00655C33"/>
    <w:rsid w:val="006561DA"/>
    <w:rsid w:val="0065641C"/>
    <w:rsid w:val="006569F0"/>
    <w:rsid w:val="00656CB3"/>
    <w:rsid w:val="00657945"/>
    <w:rsid w:val="0066035E"/>
    <w:rsid w:val="006608C4"/>
    <w:rsid w:val="00661FF1"/>
    <w:rsid w:val="006621C2"/>
    <w:rsid w:val="006624A1"/>
    <w:rsid w:val="00662AAA"/>
    <w:rsid w:val="00663078"/>
    <w:rsid w:val="0066329B"/>
    <w:rsid w:val="00664249"/>
    <w:rsid w:val="00664344"/>
    <w:rsid w:val="00664746"/>
    <w:rsid w:val="00664763"/>
    <w:rsid w:val="00664EA4"/>
    <w:rsid w:val="00665BEA"/>
    <w:rsid w:val="006705A8"/>
    <w:rsid w:val="00670811"/>
    <w:rsid w:val="00671A76"/>
    <w:rsid w:val="00671F96"/>
    <w:rsid w:val="00672AB8"/>
    <w:rsid w:val="00672DEA"/>
    <w:rsid w:val="00674A94"/>
    <w:rsid w:val="00675681"/>
    <w:rsid w:val="00675B29"/>
    <w:rsid w:val="006764E3"/>
    <w:rsid w:val="00680511"/>
    <w:rsid w:val="006808FB"/>
    <w:rsid w:val="00681648"/>
    <w:rsid w:val="0068215D"/>
    <w:rsid w:val="00682B9D"/>
    <w:rsid w:val="00683423"/>
    <w:rsid w:val="00684B23"/>
    <w:rsid w:val="0068573E"/>
    <w:rsid w:val="00685787"/>
    <w:rsid w:val="00685A95"/>
    <w:rsid w:val="006905B3"/>
    <w:rsid w:val="00690D67"/>
    <w:rsid w:val="0069151A"/>
    <w:rsid w:val="0069174C"/>
    <w:rsid w:val="00693851"/>
    <w:rsid w:val="00694246"/>
    <w:rsid w:val="00694507"/>
    <w:rsid w:val="0069453A"/>
    <w:rsid w:val="00695D32"/>
    <w:rsid w:val="00696062"/>
    <w:rsid w:val="0069728B"/>
    <w:rsid w:val="006975DF"/>
    <w:rsid w:val="00697633"/>
    <w:rsid w:val="006A05EE"/>
    <w:rsid w:val="006A09B3"/>
    <w:rsid w:val="006A157D"/>
    <w:rsid w:val="006A1F6A"/>
    <w:rsid w:val="006A24CC"/>
    <w:rsid w:val="006A286A"/>
    <w:rsid w:val="006A3304"/>
    <w:rsid w:val="006A35AF"/>
    <w:rsid w:val="006A4EFE"/>
    <w:rsid w:val="006A4FE7"/>
    <w:rsid w:val="006A5811"/>
    <w:rsid w:val="006A5AF1"/>
    <w:rsid w:val="006A646A"/>
    <w:rsid w:val="006A7445"/>
    <w:rsid w:val="006A74C1"/>
    <w:rsid w:val="006B028D"/>
    <w:rsid w:val="006B02E6"/>
    <w:rsid w:val="006B0F52"/>
    <w:rsid w:val="006B10F8"/>
    <w:rsid w:val="006B11E2"/>
    <w:rsid w:val="006B194F"/>
    <w:rsid w:val="006B1FD7"/>
    <w:rsid w:val="006B2295"/>
    <w:rsid w:val="006B24A6"/>
    <w:rsid w:val="006B39BD"/>
    <w:rsid w:val="006B3A2B"/>
    <w:rsid w:val="006B3BD5"/>
    <w:rsid w:val="006B3FC8"/>
    <w:rsid w:val="006B45A1"/>
    <w:rsid w:val="006B6B86"/>
    <w:rsid w:val="006B7183"/>
    <w:rsid w:val="006B75C5"/>
    <w:rsid w:val="006B7EA2"/>
    <w:rsid w:val="006C0097"/>
    <w:rsid w:val="006C0387"/>
    <w:rsid w:val="006C0B1A"/>
    <w:rsid w:val="006C0C96"/>
    <w:rsid w:val="006C1688"/>
    <w:rsid w:val="006C175A"/>
    <w:rsid w:val="006C1EB0"/>
    <w:rsid w:val="006C201F"/>
    <w:rsid w:val="006C2709"/>
    <w:rsid w:val="006C3815"/>
    <w:rsid w:val="006C3AD9"/>
    <w:rsid w:val="006C4288"/>
    <w:rsid w:val="006C44CA"/>
    <w:rsid w:val="006C4FB3"/>
    <w:rsid w:val="006C674D"/>
    <w:rsid w:val="006C690E"/>
    <w:rsid w:val="006C7F48"/>
    <w:rsid w:val="006D0B8F"/>
    <w:rsid w:val="006D15CE"/>
    <w:rsid w:val="006D1AE5"/>
    <w:rsid w:val="006D1D71"/>
    <w:rsid w:val="006D28FC"/>
    <w:rsid w:val="006D2DFC"/>
    <w:rsid w:val="006D49E3"/>
    <w:rsid w:val="006D511B"/>
    <w:rsid w:val="006D5451"/>
    <w:rsid w:val="006D5A7F"/>
    <w:rsid w:val="006D5C48"/>
    <w:rsid w:val="006D5C5E"/>
    <w:rsid w:val="006D5EB9"/>
    <w:rsid w:val="006D6446"/>
    <w:rsid w:val="006D6703"/>
    <w:rsid w:val="006D71FC"/>
    <w:rsid w:val="006D7A4E"/>
    <w:rsid w:val="006D7CD3"/>
    <w:rsid w:val="006D7E3D"/>
    <w:rsid w:val="006E04FB"/>
    <w:rsid w:val="006E1932"/>
    <w:rsid w:val="006E1989"/>
    <w:rsid w:val="006E1A22"/>
    <w:rsid w:val="006E2302"/>
    <w:rsid w:val="006E236F"/>
    <w:rsid w:val="006E2A9F"/>
    <w:rsid w:val="006E367C"/>
    <w:rsid w:val="006E3E09"/>
    <w:rsid w:val="006E4094"/>
    <w:rsid w:val="006E4461"/>
    <w:rsid w:val="006E4826"/>
    <w:rsid w:val="006E4E0A"/>
    <w:rsid w:val="006E5907"/>
    <w:rsid w:val="006E5EB5"/>
    <w:rsid w:val="006E635A"/>
    <w:rsid w:val="006E6AC7"/>
    <w:rsid w:val="006E76B9"/>
    <w:rsid w:val="006F2B19"/>
    <w:rsid w:val="006F3BC4"/>
    <w:rsid w:val="006F4349"/>
    <w:rsid w:val="006F4BFB"/>
    <w:rsid w:val="006F5D79"/>
    <w:rsid w:val="006F5EA5"/>
    <w:rsid w:val="006F5F99"/>
    <w:rsid w:val="006F60B4"/>
    <w:rsid w:val="006F63DC"/>
    <w:rsid w:val="006F7925"/>
    <w:rsid w:val="006F7F7E"/>
    <w:rsid w:val="00700092"/>
    <w:rsid w:val="00700212"/>
    <w:rsid w:val="00700527"/>
    <w:rsid w:val="00700BB5"/>
    <w:rsid w:val="0070116F"/>
    <w:rsid w:val="007015FF"/>
    <w:rsid w:val="00702E8A"/>
    <w:rsid w:val="00703B07"/>
    <w:rsid w:val="00703C80"/>
    <w:rsid w:val="007040C1"/>
    <w:rsid w:val="0070443C"/>
    <w:rsid w:val="0070548B"/>
    <w:rsid w:val="00705905"/>
    <w:rsid w:val="0070748C"/>
    <w:rsid w:val="0070793E"/>
    <w:rsid w:val="007101BE"/>
    <w:rsid w:val="007104BB"/>
    <w:rsid w:val="007108D2"/>
    <w:rsid w:val="00711A69"/>
    <w:rsid w:val="00711E48"/>
    <w:rsid w:val="00711F78"/>
    <w:rsid w:val="00712F71"/>
    <w:rsid w:val="007130E0"/>
    <w:rsid w:val="007132BF"/>
    <w:rsid w:val="00713413"/>
    <w:rsid w:val="007134C7"/>
    <w:rsid w:val="007148E3"/>
    <w:rsid w:val="00715344"/>
    <w:rsid w:val="007158EC"/>
    <w:rsid w:val="00715997"/>
    <w:rsid w:val="00715A1F"/>
    <w:rsid w:val="00715F87"/>
    <w:rsid w:val="00717176"/>
    <w:rsid w:val="00717A85"/>
    <w:rsid w:val="00717B0E"/>
    <w:rsid w:val="007200DA"/>
    <w:rsid w:val="00720ACC"/>
    <w:rsid w:val="00722091"/>
    <w:rsid w:val="00724A37"/>
    <w:rsid w:val="0072688F"/>
    <w:rsid w:val="007269CB"/>
    <w:rsid w:val="00726DD1"/>
    <w:rsid w:val="00726E6B"/>
    <w:rsid w:val="00727242"/>
    <w:rsid w:val="00727300"/>
    <w:rsid w:val="00727A11"/>
    <w:rsid w:val="00727C4C"/>
    <w:rsid w:val="007306FE"/>
    <w:rsid w:val="00730E7D"/>
    <w:rsid w:val="00731A22"/>
    <w:rsid w:val="007321A8"/>
    <w:rsid w:val="00732A41"/>
    <w:rsid w:val="00732ABC"/>
    <w:rsid w:val="0073322D"/>
    <w:rsid w:val="00733591"/>
    <w:rsid w:val="0073379D"/>
    <w:rsid w:val="007340B3"/>
    <w:rsid w:val="007357CB"/>
    <w:rsid w:val="00735B8F"/>
    <w:rsid w:val="00737208"/>
    <w:rsid w:val="007374F6"/>
    <w:rsid w:val="0073768F"/>
    <w:rsid w:val="00741116"/>
    <w:rsid w:val="007413C5"/>
    <w:rsid w:val="0074179A"/>
    <w:rsid w:val="007419E9"/>
    <w:rsid w:val="00741AB1"/>
    <w:rsid w:val="00743253"/>
    <w:rsid w:val="00744466"/>
    <w:rsid w:val="00745851"/>
    <w:rsid w:val="007467CD"/>
    <w:rsid w:val="007469C7"/>
    <w:rsid w:val="00746BDA"/>
    <w:rsid w:val="0074748E"/>
    <w:rsid w:val="00747E9B"/>
    <w:rsid w:val="00751290"/>
    <w:rsid w:val="0075194B"/>
    <w:rsid w:val="00751CCB"/>
    <w:rsid w:val="007521FC"/>
    <w:rsid w:val="00752274"/>
    <w:rsid w:val="00752446"/>
    <w:rsid w:val="00752AAB"/>
    <w:rsid w:val="00752D7D"/>
    <w:rsid w:val="0075339F"/>
    <w:rsid w:val="007534FC"/>
    <w:rsid w:val="0075407D"/>
    <w:rsid w:val="00754348"/>
    <w:rsid w:val="00755DA9"/>
    <w:rsid w:val="00755E3E"/>
    <w:rsid w:val="00756F60"/>
    <w:rsid w:val="00757C5D"/>
    <w:rsid w:val="00757CB1"/>
    <w:rsid w:val="007600DE"/>
    <w:rsid w:val="00760A41"/>
    <w:rsid w:val="00761FEF"/>
    <w:rsid w:val="00762CC5"/>
    <w:rsid w:val="00764A5F"/>
    <w:rsid w:val="00764EE3"/>
    <w:rsid w:val="0076530C"/>
    <w:rsid w:val="007657B2"/>
    <w:rsid w:val="0076618B"/>
    <w:rsid w:val="007662C2"/>
    <w:rsid w:val="0076655D"/>
    <w:rsid w:val="00766607"/>
    <w:rsid w:val="00767069"/>
    <w:rsid w:val="007713B9"/>
    <w:rsid w:val="007714C8"/>
    <w:rsid w:val="00771817"/>
    <w:rsid w:val="00771FFE"/>
    <w:rsid w:val="00772EE4"/>
    <w:rsid w:val="00773126"/>
    <w:rsid w:val="0077322E"/>
    <w:rsid w:val="00773DAC"/>
    <w:rsid w:val="007741D8"/>
    <w:rsid w:val="00774284"/>
    <w:rsid w:val="007776FD"/>
    <w:rsid w:val="007778C3"/>
    <w:rsid w:val="007800FD"/>
    <w:rsid w:val="00780A0A"/>
    <w:rsid w:val="00780C20"/>
    <w:rsid w:val="0078108F"/>
    <w:rsid w:val="007811D1"/>
    <w:rsid w:val="007818F5"/>
    <w:rsid w:val="007819B2"/>
    <w:rsid w:val="00781C57"/>
    <w:rsid w:val="00781FEC"/>
    <w:rsid w:val="00782038"/>
    <w:rsid w:val="0078240F"/>
    <w:rsid w:val="007824BB"/>
    <w:rsid w:val="007824F6"/>
    <w:rsid w:val="00782EE4"/>
    <w:rsid w:val="0078369F"/>
    <w:rsid w:val="00783C59"/>
    <w:rsid w:val="00785403"/>
    <w:rsid w:val="00785FD0"/>
    <w:rsid w:val="00786B73"/>
    <w:rsid w:val="007905B2"/>
    <w:rsid w:val="00790775"/>
    <w:rsid w:val="00790F0E"/>
    <w:rsid w:val="00791489"/>
    <w:rsid w:val="007916C9"/>
    <w:rsid w:val="007917EF"/>
    <w:rsid w:val="007920A8"/>
    <w:rsid w:val="007922C1"/>
    <w:rsid w:val="007929C6"/>
    <w:rsid w:val="007931A3"/>
    <w:rsid w:val="007933A2"/>
    <w:rsid w:val="00793A00"/>
    <w:rsid w:val="007940B6"/>
    <w:rsid w:val="0079441F"/>
    <w:rsid w:val="00794BB1"/>
    <w:rsid w:val="00794ECB"/>
    <w:rsid w:val="0079506E"/>
    <w:rsid w:val="00795277"/>
    <w:rsid w:val="007952C0"/>
    <w:rsid w:val="00795655"/>
    <w:rsid w:val="00796AE8"/>
    <w:rsid w:val="00796E52"/>
    <w:rsid w:val="00797242"/>
    <w:rsid w:val="00797C2C"/>
    <w:rsid w:val="007A048A"/>
    <w:rsid w:val="007A0662"/>
    <w:rsid w:val="007A236C"/>
    <w:rsid w:val="007A4EA3"/>
    <w:rsid w:val="007A513E"/>
    <w:rsid w:val="007A51F2"/>
    <w:rsid w:val="007A54C6"/>
    <w:rsid w:val="007A5DF5"/>
    <w:rsid w:val="007A6F08"/>
    <w:rsid w:val="007B1B27"/>
    <w:rsid w:val="007B2B69"/>
    <w:rsid w:val="007B2C46"/>
    <w:rsid w:val="007B360A"/>
    <w:rsid w:val="007B4A39"/>
    <w:rsid w:val="007B4E74"/>
    <w:rsid w:val="007B5806"/>
    <w:rsid w:val="007B5D42"/>
    <w:rsid w:val="007B6942"/>
    <w:rsid w:val="007C0459"/>
    <w:rsid w:val="007C0BE8"/>
    <w:rsid w:val="007C16D7"/>
    <w:rsid w:val="007C1EAA"/>
    <w:rsid w:val="007C2A73"/>
    <w:rsid w:val="007C3600"/>
    <w:rsid w:val="007C3621"/>
    <w:rsid w:val="007C417A"/>
    <w:rsid w:val="007C43C1"/>
    <w:rsid w:val="007C56FE"/>
    <w:rsid w:val="007C6993"/>
    <w:rsid w:val="007C7318"/>
    <w:rsid w:val="007C7455"/>
    <w:rsid w:val="007C7EA8"/>
    <w:rsid w:val="007D07F3"/>
    <w:rsid w:val="007D0FBC"/>
    <w:rsid w:val="007D1175"/>
    <w:rsid w:val="007D2B18"/>
    <w:rsid w:val="007D2E1F"/>
    <w:rsid w:val="007D3113"/>
    <w:rsid w:val="007D3358"/>
    <w:rsid w:val="007D406D"/>
    <w:rsid w:val="007D421E"/>
    <w:rsid w:val="007D4413"/>
    <w:rsid w:val="007D4504"/>
    <w:rsid w:val="007D4AF0"/>
    <w:rsid w:val="007D51A0"/>
    <w:rsid w:val="007D52C9"/>
    <w:rsid w:val="007D574B"/>
    <w:rsid w:val="007D5890"/>
    <w:rsid w:val="007D5F5C"/>
    <w:rsid w:val="007D687E"/>
    <w:rsid w:val="007D70C9"/>
    <w:rsid w:val="007D722D"/>
    <w:rsid w:val="007D7B8D"/>
    <w:rsid w:val="007D7F3C"/>
    <w:rsid w:val="007E0236"/>
    <w:rsid w:val="007E13CB"/>
    <w:rsid w:val="007E16D3"/>
    <w:rsid w:val="007E2827"/>
    <w:rsid w:val="007E31B5"/>
    <w:rsid w:val="007E3FBA"/>
    <w:rsid w:val="007E4ED7"/>
    <w:rsid w:val="007E546F"/>
    <w:rsid w:val="007E5DF6"/>
    <w:rsid w:val="007E5FC0"/>
    <w:rsid w:val="007E6191"/>
    <w:rsid w:val="007E63D8"/>
    <w:rsid w:val="007E6EF2"/>
    <w:rsid w:val="007E7818"/>
    <w:rsid w:val="007F015D"/>
    <w:rsid w:val="007F09BD"/>
    <w:rsid w:val="007F14C0"/>
    <w:rsid w:val="007F2CF0"/>
    <w:rsid w:val="007F3913"/>
    <w:rsid w:val="007F4319"/>
    <w:rsid w:val="007F4867"/>
    <w:rsid w:val="007F4982"/>
    <w:rsid w:val="007F62CA"/>
    <w:rsid w:val="007F668C"/>
    <w:rsid w:val="007F6B12"/>
    <w:rsid w:val="007F722A"/>
    <w:rsid w:val="007F72DC"/>
    <w:rsid w:val="007F74A1"/>
    <w:rsid w:val="007F7F04"/>
    <w:rsid w:val="00800BFC"/>
    <w:rsid w:val="0080111E"/>
    <w:rsid w:val="008015FC"/>
    <w:rsid w:val="008019CD"/>
    <w:rsid w:val="00803D5A"/>
    <w:rsid w:val="00804064"/>
    <w:rsid w:val="0080470B"/>
    <w:rsid w:val="00804A0C"/>
    <w:rsid w:val="00805008"/>
    <w:rsid w:val="00805574"/>
    <w:rsid w:val="00805801"/>
    <w:rsid w:val="00805A42"/>
    <w:rsid w:val="00806AD7"/>
    <w:rsid w:val="00807A24"/>
    <w:rsid w:val="00807CA7"/>
    <w:rsid w:val="00807D84"/>
    <w:rsid w:val="00810606"/>
    <w:rsid w:val="00810953"/>
    <w:rsid w:val="008117AB"/>
    <w:rsid w:val="00812203"/>
    <w:rsid w:val="00812840"/>
    <w:rsid w:val="008132FC"/>
    <w:rsid w:val="00813E8F"/>
    <w:rsid w:val="008149A2"/>
    <w:rsid w:val="00814ADB"/>
    <w:rsid w:val="008153B1"/>
    <w:rsid w:val="00815828"/>
    <w:rsid w:val="00815FAE"/>
    <w:rsid w:val="008160BE"/>
    <w:rsid w:val="00817056"/>
    <w:rsid w:val="008179BC"/>
    <w:rsid w:val="00817EE7"/>
    <w:rsid w:val="00817EE9"/>
    <w:rsid w:val="0082017D"/>
    <w:rsid w:val="00820189"/>
    <w:rsid w:val="0082053C"/>
    <w:rsid w:val="0082103F"/>
    <w:rsid w:val="008213A1"/>
    <w:rsid w:val="0082152D"/>
    <w:rsid w:val="0082261F"/>
    <w:rsid w:val="008229F5"/>
    <w:rsid w:val="00822B32"/>
    <w:rsid w:val="00824497"/>
    <w:rsid w:val="00824D13"/>
    <w:rsid w:val="00825855"/>
    <w:rsid w:val="0082783C"/>
    <w:rsid w:val="00827B64"/>
    <w:rsid w:val="00827EFD"/>
    <w:rsid w:val="00830AE7"/>
    <w:rsid w:val="00831DEC"/>
    <w:rsid w:val="00833698"/>
    <w:rsid w:val="00833B3E"/>
    <w:rsid w:val="00833BE5"/>
    <w:rsid w:val="008347E4"/>
    <w:rsid w:val="008348DE"/>
    <w:rsid w:val="00834C7A"/>
    <w:rsid w:val="00834EE2"/>
    <w:rsid w:val="00835543"/>
    <w:rsid w:val="00836021"/>
    <w:rsid w:val="008360B8"/>
    <w:rsid w:val="008363F3"/>
    <w:rsid w:val="008408FD"/>
    <w:rsid w:val="00840CAD"/>
    <w:rsid w:val="008411D7"/>
    <w:rsid w:val="00842891"/>
    <w:rsid w:val="008430C0"/>
    <w:rsid w:val="008438EC"/>
    <w:rsid w:val="008458C9"/>
    <w:rsid w:val="00845E68"/>
    <w:rsid w:val="00850917"/>
    <w:rsid w:val="00851500"/>
    <w:rsid w:val="00851780"/>
    <w:rsid w:val="0085204B"/>
    <w:rsid w:val="008526F5"/>
    <w:rsid w:val="00852BF6"/>
    <w:rsid w:val="00852EB6"/>
    <w:rsid w:val="00853FEE"/>
    <w:rsid w:val="00854777"/>
    <w:rsid w:val="00855C3B"/>
    <w:rsid w:val="00855C62"/>
    <w:rsid w:val="0085651B"/>
    <w:rsid w:val="008567EC"/>
    <w:rsid w:val="00857526"/>
    <w:rsid w:val="00857663"/>
    <w:rsid w:val="00861EB1"/>
    <w:rsid w:val="00861ECA"/>
    <w:rsid w:val="00862B2A"/>
    <w:rsid w:val="0086376C"/>
    <w:rsid w:val="00864131"/>
    <w:rsid w:val="00865EA5"/>
    <w:rsid w:val="008667D9"/>
    <w:rsid w:val="0086685F"/>
    <w:rsid w:val="00866F09"/>
    <w:rsid w:val="008703C4"/>
    <w:rsid w:val="0087072E"/>
    <w:rsid w:val="00870DF3"/>
    <w:rsid w:val="00871568"/>
    <w:rsid w:val="00872167"/>
    <w:rsid w:val="0087305A"/>
    <w:rsid w:val="00874BDA"/>
    <w:rsid w:val="00875FCD"/>
    <w:rsid w:val="008769E7"/>
    <w:rsid w:val="00876B09"/>
    <w:rsid w:val="00877E70"/>
    <w:rsid w:val="00881263"/>
    <w:rsid w:val="00881887"/>
    <w:rsid w:val="00881C39"/>
    <w:rsid w:val="00882A77"/>
    <w:rsid w:val="008831DB"/>
    <w:rsid w:val="008834CA"/>
    <w:rsid w:val="008836EA"/>
    <w:rsid w:val="0088371A"/>
    <w:rsid w:val="00883ECF"/>
    <w:rsid w:val="00884251"/>
    <w:rsid w:val="00885E29"/>
    <w:rsid w:val="00886511"/>
    <w:rsid w:val="0088673A"/>
    <w:rsid w:val="00886E3A"/>
    <w:rsid w:val="008870BB"/>
    <w:rsid w:val="008871BD"/>
    <w:rsid w:val="008904C6"/>
    <w:rsid w:val="008905F6"/>
    <w:rsid w:val="0089115A"/>
    <w:rsid w:val="00891A2B"/>
    <w:rsid w:val="0089331F"/>
    <w:rsid w:val="0089391D"/>
    <w:rsid w:val="00893AAC"/>
    <w:rsid w:val="00893F7D"/>
    <w:rsid w:val="0089423E"/>
    <w:rsid w:val="008942FC"/>
    <w:rsid w:val="00894BA0"/>
    <w:rsid w:val="00894E58"/>
    <w:rsid w:val="008950F0"/>
    <w:rsid w:val="008964A8"/>
    <w:rsid w:val="008964DB"/>
    <w:rsid w:val="00896646"/>
    <w:rsid w:val="008968A8"/>
    <w:rsid w:val="008979A8"/>
    <w:rsid w:val="008979CD"/>
    <w:rsid w:val="008A111A"/>
    <w:rsid w:val="008A1E6F"/>
    <w:rsid w:val="008A226C"/>
    <w:rsid w:val="008A357A"/>
    <w:rsid w:val="008A3581"/>
    <w:rsid w:val="008A3595"/>
    <w:rsid w:val="008A4AC1"/>
    <w:rsid w:val="008A4CD1"/>
    <w:rsid w:val="008A4EBA"/>
    <w:rsid w:val="008A5589"/>
    <w:rsid w:val="008A5623"/>
    <w:rsid w:val="008A584F"/>
    <w:rsid w:val="008A6640"/>
    <w:rsid w:val="008B27BF"/>
    <w:rsid w:val="008B2BDA"/>
    <w:rsid w:val="008B2F17"/>
    <w:rsid w:val="008B3FC3"/>
    <w:rsid w:val="008B4A4C"/>
    <w:rsid w:val="008B4D64"/>
    <w:rsid w:val="008B6173"/>
    <w:rsid w:val="008B6698"/>
    <w:rsid w:val="008B66EC"/>
    <w:rsid w:val="008B71D4"/>
    <w:rsid w:val="008B7742"/>
    <w:rsid w:val="008B7789"/>
    <w:rsid w:val="008B7BE7"/>
    <w:rsid w:val="008C0519"/>
    <w:rsid w:val="008C063A"/>
    <w:rsid w:val="008C0A09"/>
    <w:rsid w:val="008C0D35"/>
    <w:rsid w:val="008C14C3"/>
    <w:rsid w:val="008C1CF0"/>
    <w:rsid w:val="008C1EC9"/>
    <w:rsid w:val="008C37B7"/>
    <w:rsid w:val="008C4259"/>
    <w:rsid w:val="008C43BF"/>
    <w:rsid w:val="008C6295"/>
    <w:rsid w:val="008C6313"/>
    <w:rsid w:val="008C63FC"/>
    <w:rsid w:val="008D250B"/>
    <w:rsid w:val="008D2E02"/>
    <w:rsid w:val="008D2F43"/>
    <w:rsid w:val="008D2F9C"/>
    <w:rsid w:val="008D4EEC"/>
    <w:rsid w:val="008D516A"/>
    <w:rsid w:val="008D53B5"/>
    <w:rsid w:val="008D5F85"/>
    <w:rsid w:val="008D6548"/>
    <w:rsid w:val="008D664F"/>
    <w:rsid w:val="008D71B5"/>
    <w:rsid w:val="008D748D"/>
    <w:rsid w:val="008D757F"/>
    <w:rsid w:val="008E04E2"/>
    <w:rsid w:val="008E06F7"/>
    <w:rsid w:val="008E0971"/>
    <w:rsid w:val="008E09B9"/>
    <w:rsid w:val="008E1DA8"/>
    <w:rsid w:val="008E26C1"/>
    <w:rsid w:val="008E28A3"/>
    <w:rsid w:val="008E3295"/>
    <w:rsid w:val="008E49AD"/>
    <w:rsid w:val="008E51DC"/>
    <w:rsid w:val="008E55F9"/>
    <w:rsid w:val="008E59FB"/>
    <w:rsid w:val="008E5B8D"/>
    <w:rsid w:val="008E5D8F"/>
    <w:rsid w:val="008E5E32"/>
    <w:rsid w:val="008E5EDC"/>
    <w:rsid w:val="008E70B3"/>
    <w:rsid w:val="008E75BE"/>
    <w:rsid w:val="008E794F"/>
    <w:rsid w:val="008F0CD0"/>
    <w:rsid w:val="008F144B"/>
    <w:rsid w:val="008F17AB"/>
    <w:rsid w:val="008F1845"/>
    <w:rsid w:val="008F34E6"/>
    <w:rsid w:val="008F3789"/>
    <w:rsid w:val="008F3AD4"/>
    <w:rsid w:val="008F3FDA"/>
    <w:rsid w:val="008F4AFE"/>
    <w:rsid w:val="008F5B7D"/>
    <w:rsid w:val="008F5CD6"/>
    <w:rsid w:val="008F60DB"/>
    <w:rsid w:val="008F7145"/>
    <w:rsid w:val="008F716B"/>
    <w:rsid w:val="008F7483"/>
    <w:rsid w:val="008F78F0"/>
    <w:rsid w:val="00900341"/>
    <w:rsid w:val="0090080A"/>
    <w:rsid w:val="0090183D"/>
    <w:rsid w:val="00901E4B"/>
    <w:rsid w:val="0090266A"/>
    <w:rsid w:val="00904113"/>
    <w:rsid w:val="00904296"/>
    <w:rsid w:val="009043DA"/>
    <w:rsid w:val="0090526E"/>
    <w:rsid w:val="00905DBE"/>
    <w:rsid w:val="00906027"/>
    <w:rsid w:val="0090633E"/>
    <w:rsid w:val="009076D3"/>
    <w:rsid w:val="00907CB9"/>
    <w:rsid w:val="009106A0"/>
    <w:rsid w:val="009117D5"/>
    <w:rsid w:val="00911B54"/>
    <w:rsid w:val="009120E3"/>
    <w:rsid w:val="0091236B"/>
    <w:rsid w:val="00912628"/>
    <w:rsid w:val="009139E5"/>
    <w:rsid w:val="0091448E"/>
    <w:rsid w:val="009147F1"/>
    <w:rsid w:val="00915C41"/>
    <w:rsid w:val="009163BA"/>
    <w:rsid w:val="00917513"/>
    <w:rsid w:val="0091768A"/>
    <w:rsid w:val="00917BC4"/>
    <w:rsid w:val="00917FB7"/>
    <w:rsid w:val="00920D88"/>
    <w:rsid w:val="00920DD9"/>
    <w:rsid w:val="00921135"/>
    <w:rsid w:val="0092164C"/>
    <w:rsid w:val="00922F13"/>
    <w:rsid w:val="00922F15"/>
    <w:rsid w:val="00923652"/>
    <w:rsid w:val="009237CD"/>
    <w:rsid w:val="0092444F"/>
    <w:rsid w:val="009252F1"/>
    <w:rsid w:val="00925DDC"/>
    <w:rsid w:val="00925FEA"/>
    <w:rsid w:val="009263C3"/>
    <w:rsid w:val="009271E9"/>
    <w:rsid w:val="00927324"/>
    <w:rsid w:val="0092755E"/>
    <w:rsid w:val="0092760C"/>
    <w:rsid w:val="009306D0"/>
    <w:rsid w:val="0093193A"/>
    <w:rsid w:val="00932014"/>
    <w:rsid w:val="00932956"/>
    <w:rsid w:val="00932C42"/>
    <w:rsid w:val="009330ED"/>
    <w:rsid w:val="009338E6"/>
    <w:rsid w:val="009338F1"/>
    <w:rsid w:val="00934276"/>
    <w:rsid w:val="00934833"/>
    <w:rsid w:val="00935471"/>
    <w:rsid w:val="00935580"/>
    <w:rsid w:val="00935A01"/>
    <w:rsid w:val="0093625B"/>
    <w:rsid w:val="00936E67"/>
    <w:rsid w:val="00937235"/>
    <w:rsid w:val="009376DB"/>
    <w:rsid w:val="0093775B"/>
    <w:rsid w:val="00937C6E"/>
    <w:rsid w:val="00937F50"/>
    <w:rsid w:val="00940694"/>
    <w:rsid w:val="00940D61"/>
    <w:rsid w:val="00940E7E"/>
    <w:rsid w:val="009419EC"/>
    <w:rsid w:val="00941CF7"/>
    <w:rsid w:val="00943F89"/>
    <w:rsid w:val="0094479D"/>
    <w:rsid w:val="0094561D"/>
    <w:rsid w:val="0094572E"/>
    <w:rsid w:val="00945816"/>
    <w:rsid w:val="00945FF6"/>
    <w:rsid w:val="00946319"/>
    <w:rsid w:val="00946510"/>
    <w:rsid w:val="00946817"/>
    <w:rsid w:val="009470B7"/>
    <w:rsid w:val="0094753A"/>
    <w:rsid w:val="00947D1E"/>
    <w:rsid w:val="009517C2"/>
    <w:rsid w:val="00951F4B"/>
    <w:rsid w:val="00952E52"/>
    <w:rsid w:val="00952E82"/>
    <w:rsid w:val="0095319F"/>
    <w:rsid w:val="009532DE"/>
    <w:rsid w:val="0095346B"/>
    <w:rsid w:val="00953927"/>
    <w:rsid w:val="00953A05"/>
    <w:rsid w:val="00954EE5"/>
    <w:rsid w:val="009550E7"/>
    <w:rsid w:val="009550F7"/>
    <w:rsid w:val="009555FB"/>
    <w:rsid w:val="009561A5"/>
    <w:rsid w:val="00956AFA"/>
    <w:rsid w:val="00957325"/>
    <w:rsid w:val="009573DA"/>
    <w:rsid w:val="00957BB3"/>
    <w:rsid w:val="00957C0D"/>
    <w:rsid w:val="0096046D"/>
    <w:rsid w:val="00962264"/>
    <w:rsid w:val="00962D66"/>
    <w:rsid w:val="00963C53"/>
    <w:rsid w:val="00964582"/>
    <w:rsid w:val="00964626"/>
    <w:rsid w:val="00965542"/>
    <w:rsid w:val="00966CFC"/>
    <w:rsid w:val="00967223"/>
    <w:rsid w:val="00967A90"/>
    <w:rsid w:val="00972358"/>
    <w:rsid w:val="009723DC"/>
    <w:rsid w:val="00972C87"/>
    <w:rsid w:val="009737AC"/>
    <w:rsid w:val="00973DA2"/>
    <w:rsid w:val="00974FD0"/>
    <w:rsid w:val="00975CF7"/>
    <w:rsid w:val="009762F4"/>
    <w:rsid w:val="00976613"/>
    <w:rsid w:val="00976727"/>
    <w:rsid w:val="00976A02"/>
    <w:rsid w:val="00977557"/>
    <w:rsid w:val="00977C3C"/>
    <w:rsid w:val="009801E7"/>
    <w:rsid w:val="00980310"/>
    <w:rsid w:val="00980427"/>
    <w:rsid w:val="009805CB"/>
    <w:rsid w:val="00980A0A"/>
    <w:rsid w:val="00980E56"/>
    <w:rsid w:val="00981F6C"/>
    <w:rsid w:val="00982309"/>
    <w:rsid w:val="00983651"/>
    <w:rsid w:val="00983829"/>
    <w:rsid w:val="00983D24"/>
    <w:rsid w:val="009845E5"/>
    <w:rsid w:val="0098474D"/>
    <w:rsid w:val="00984FA4"/>
    <w:rsid w:val="00991D71"/>
    <w:rsid w:val="009920C0"/>
    <w:rsid w:val="00992FC7"/>
    <w:rsid w:val="00993B2A"/>
    <w:rsid w:val="00993D4B"/>
    <w:rsid w:val="0099416F"/>
    <w:rsid w:val="0099586A"/>
    <w:rsid w:val="00996278"/>
    <w:rsid w:val="009975D1"/>
    <w:rsid w:val="009976F3"/>
    <w:rsid w:val="00997BEA"/>
    <w:rsid w:val="00997CAB"/>
    <w:rsid w:val="009A0FF1"/>
    <w:rsid w:val="009A2197"/>
    <w:rsid w:val="009A257A"/>
    <w:rsid w:val="009A34FD"/>
    <w:rsid w:val="009A38E1"/>
    <w:rsid w:val="009A3DF4"/>
    <w:rsid w:val="009A55DE"/>
    <w:rsid w:val="009A721F"/>
    <w:rsid w:val="009A782B"/>
    <w:rsid w:val="009A7C8D"/>
    <w:rsid w:val="009A7CEE"/>
    <w:rsid w:val="009B0101"/>
    <w:rsid w:val="009B02C4"/>
    <w:rsid w:val="009B066B"/>
    <w:rsid w:val="009B0A27"/>
    <w:rsid w:val="009B1355"/>
    <w:rsid w:val="009B1961"/>
    <w:rsid w:val="009B233B"/>
    <w:rsid w:val="009B37C1"/>
    <w:rsid w:val="009B47E0"/>
    <w:rsid w:val="009B524F"/>
    <w:rsid w:val="009C02C3"/>
    <w:rsid w:val="009C0374"/>
    <w:rsid w:val="009C0E15"/>
    <w:rsid w:val="009C1168"/>
    <w:rsid w:val="009C18F1"/>
    <w:rsid w:val="009C1990"/>
    <w:rsid w:val="009C1D8E"/>
    <w:rsid w:val="009C2E13"/>
    <w:rsid w:val="009C359B"/>
    <w:rsid w:val="009C3666"/>
    <w:rsid w:val="009C4675"/>
    <w:rsid w:val="009C4894"/>
    <w:rsid w:val="009C4AF1"/>
    <w:rsid w:val="009C51F9"/>
    <w:rsid w:val="009C62DE"/>
    <w:rsid w:val="009C6AC3"/>
    <w:rsid w:val="009C7082"/>
    <w:rsid w:val="009D0AA4"/>
    <w:rsid w:val="009D12BE"/>
    <w:rsid w:val="009D2EC4"/>
    <w:rsid w:val="009D3722"/>
    <w:rsid w:val="009D4610"/>
    <w:rsid w:val="009D5737"/>
    <w:rsid w:val="009D5E16"/>
    <w:rsid w:val="009D6483"/>
    <w:rsid w:val="009D789A"/>
    <w:rsid w:val="009D7B32"/>
    <w:rsid w:val="009D7F85"/>
    <w:rsid w:val="009E0AF9"/>
    <w:rsid w:val="009E109A"/>
    <w:rsid w:val="009E1BEA"/>
    <w:rsid w:val="009E2352"/>
    <w:rsid w:val="009E26B6"/>
    <w:rsid w:val="009E2CA4"/>
    <w:rsid w:val="009E362E"/>
    <w:rsid w:val="009E38A5"/>
    <w:rsid w:val="009E440C"/>
    <w:rsid w:val="009E47F1"/>
    <w:rsid w:val="009E4E01"/>
    <w:rsid w:val="009E5A09"/>
    <w:rsid w:val="009E5C20"/>
    <w:rsid w:val="009E698E"/>
    <w:rsid w:val="009E6FF6"/>
    <w:rsid w:val="009F0145"/>
    <w:rsid w:val="009F0960"/>
    <w:rsid w:val="009F1395"/>
    <w:rsid w:val="009F2A12"/>
    <w:rsid w:val="009F2C0E"/>
    <w:rsid w:val="009F4067"/>
    <w:rsid w:val="009F42CC"/>
    <w:rsid w:val="009F683B"/>
    <w:rsid w:val="009F6BE3"/>
    <w:rsid w:val="009F7147"/>
    <w:rsid w:val="009F7CF8"/>
    <w:rsid w:val="00A00544"/>
    <w:rsid w:val="00A00D0B"/>
    <w:rsid w:val="00A01984"/>
    <w:rsid w:val="00A01BF5"/>
    <w:rsid w:val="00A01FAE"/>
    <w:rsid w:val="00A0244C"/>
    <w:rsid w:val="00A025CD"/>
    <w:rsid w:val="00A02627"/>
    <w:rsid w:val="00A02863"/>
    <w:rsid w:val="00A02CCE"/>
    <w:rsid w:val="00A02F03"/>
    <w:rsid w:val="00A034FA"/>
    <w:rsid w:val="00A057EB"/>
    <w:rsid w:val="00A05A73"/>
    <w:rsid w:val="00A05B0B"/>
    <w:rsid w:val="00A07360"/>
    <w:rsid w:val="00A075B6"/>
    <w:rsid w:val="00A07F8E"/>
    <w:rsid w:val="00A1022D"/>
    <w:rsid w:val="00A102D4"/>
    <w:rsid w:val="00A1031B"/>
    <w:rsid w:val="00A10705"/>
    <w:rsid w:val="00A10B9A"/>
    <w:rsid w:val="00A10D3C"/>
    <w:rsid w:val="00A10E82"/>
    <w:rsid w:val="00A120AD"/>
    <w:rsid w:val="00A12345"/>
    <w:rsid w:val="00A12B99"/>
    <w:rsid w:val="00A140C9"/>
    <w:rsid w:val="00A1503C"/>
    <w:rsid w:val="00A15315"/>
    <w:rsid w:val="00A155FA"/>
    <w:rsid w:val="00A16998"/>
    <w:rsid w:val="00A17366"/>
    <w:rsid w:val="00A17475"/>
    <w:rsid w:val="00A17765"/>
    <w:rsid w:val="00A2070C"/>
    <w:rsid w:val="00A22A99"/>
    <w:rsid w:val="00A22BCD"/>
    <w:rsid w:val="00A22BFE"/>
    <w:rsid w:val="00A2310D"/>
    <w:rsid w:val="00A24365"/>
    <w:rsid w:val="00A24988"/>
    <w:rsid w:val="00A24E91"/>
    <w:rsid w:val="00A25417"/>
    <w:rsid w:val="00A256A5"/>
    <w:rsid w:val="00A25E21"/>
    <w:rsid w:val="00A25EFB"/>
    <w:rsid w:val="00A30966"/>
    <w:rsid w:val="00A30B4D"/>
    <w:rsid w:val="00A30B57"/>
    <w:rsid w:val="00A31778"/>
    <w:rsid w:val="00A31C32"/>
    <w:rsid w:val="00A31EE9"/>
    <w:rsid w:val="00A32226"/>
    <w:rsid w:val="00A3352A"/>
    <w:rsid w:val="00A336EE"/>
    <w:rsid w:val="00A33A79"/>
    <w:rsid w:val="00A34176"/>
    <w:rsid w:val="00A3487B"/>
    <w:rsid w:val="00A34CA8"/>
    <w:rsid w:val="00A36451"/>
    <w:rsid w:val="00A3702E"/>
    <w:rsid w:val="00A37363"/>
    <w:rsid w:val="00A37497"/>
    <w:rsid w:val="00A4001A"/>
    <w:rsid w:val="00A41765"/>
    <w:rsid w:val="00A41C6C"/>
    <w:rsid w:val="00A41ED3"/>
    <w:rsid w:val="00A4221A"/>
    <w:rsid w:val="00A42237"/>
    <w:rsid w:val="00A4226E"/>
    <w:rsid w:val="00A425A3"/>
    <w:rsid w:val="00A4277E"/>
    <w:rsid w:val="00A438A4"/>
    <w:rsid w:val="00A44C12"/>
    <w:rsid w:val="00A4627A"/>
    <w:rsid w:val="00A46C08"/>
    <w:rsid w:val="00A50BE3"/>
    <w:rsid w:val="00A52682"/>
    <w:rsid w:val="00A52B74"/>
    <w:rsid w:val="00A53125"/>
    <w:rsid w:val="00A5395E"/>
    <w:rsid w:val="00A548F7"/>
    <w:rsid w:val="00A54EE3"/>
    <w:rsid w:val="00A55723"/>
    <w:rsid w:val="00A55806"/>
    <w:rsid w:val="00A55972"/>
    <w:rsid w:val="00A55CE5"/>
    <w:rsid w:val="00A563D5"/>
    <w:rsid w:val="00A563E9"/>
    <w:rsid w:val="00A56A0C"/>
    <w:rsid w:val="00A5708A"/>
    <w:rsid w:val="00A57C30"/>
    <w:rsid w:val="00A600EC"/>
    <w:rsid w:val="00A605F4"/>
    <w:rsid w:val="00A607CD"/>
    <w:rsid w:val="00A610AD"/>
    <w:rsid w:val="00A614A3"/>
    <w:rsid w:val="00A61718"/>
    <w:rsid w:val="00A62326"/>
    <w:rsid w:val="00A627FC"/>
    <w:rsid w:val="00A62D7D"/>
    <w:rsid w:val="00A63D5E"/>
    <w:rsid w:val="00A63D7D"/>
    <w:rsid w:val="00A64206"/>
    <w:rsid w:val="00A6426A"/>
    <w:rsid w:val="00A64277"/>
    <w:rsid w:val="00A643F8"/>
    <w:rsid w:val="00A6467F"/>
    <w:rsid w:val="00A646F3"/>
    <w:rsid w:val="00A654DF"/>
    <w:rsid w:val="00A65DEE"/>
    <w:rsid w:val="00A65FAC"/>
    <w:rsid w:val="00A6647C"/>
    <w:rsid w:val="00A6680A"/>
    <w:rsid w:val="00A66C1A"/>
    <w:rsid w:val="00A66CB7"/>
    <w:rsid w:val="00A70D9E"/>
    <w:rsid w:val="00A7101A"/>
    <w:rsid w:val="00A714B4"/>
    <w:rsid w:val="00A721FA"/>
    <w:rsid w:val="00A7240C"/>
    <w:rsid w:val="00A72BC5"/>
    <w:rsid w:val="00A72DD0"/>
    <w:rsid w:val="00A72F21"/>
    <w:rsid w:val="00A72FD8"/>
    <w:rsid w:val="00A73F94"/>
    <w:rsid w:val="00A74740"/>
    <w:rsid w:val="00A76507"/>
    <w:rsid w:val="00A76F07"/>
    <w:rsid w:val="00A772EF"/>
    <w:rsid w:val="00A778A3"/>
    <w:rsid w:val="00A77D78"/>
    <w:rsid w:val="00A8016A"/>
    <w:rsid w:val="00A8083A"/>
    <w:rsid w:val="00A8131B"/>
    <w:rsid w:val="00A81ADB"/>
    <w:rsid w:val="00A82356"/>
    <w:rsid w:val="00A82400"/>
    <w:rsid w:val="00A82AF6"/>
    <w:rsid w:val="00A8324B"/>
    <w:rsid w:val="00A84383"/>
    <w:rsid w:val="00A850AB"/>
    <w:rsid w:val="00A85170"/>
    <w:rsid w:val="00A879DC"/>
    <w:rsid w:val="00A90219"/>
    <w:rsid w:val="00A904C4"/>
    <w:rsid w:val="00A90C39"/>
    <w:rsid w:val="00A91006"/>
    <w:rsid w:val="00A91C6C"/>
    <w:rsid w:val="00A922A9"/>
    <w:rsid w:val="00A923DF"/>
    <w:rsid w:val="00A925DD"/>
    <w:rsid w:val="00A92DA0"/>
    <w:rsid w:val="00A9310D"/>
    <w:rsid w:val="00A93422"/>
    <w:rsid w:val="00A93589"/>
    <w:rsid w:val="00A93C12"/>
    <w:rsid w:val="00A9436B"/>
    <w:rsid w:val="00A948DB"/>
    <w:rsid w:val="00A9498E"/>
    <w:rsid w:val="00A94E59"/>
    <w:rsid w:val="00A960DD"/>
    <w:rsid w:val="00A96823"/>
    <w:rsid w:val="00A96ACE"/>
    <w:rsid w:val="00AA0A59"/>
    <w:rsid w:val="00AA132B"/>
    <w:rsid w:val="00AA239B"/>
    <w:rsid w:val="00AA2F01"/>
    <w:rsid w:val="00AA32DE"/>
    <w:rsid w:val="00AA32F9"/>
    <w:rsid w:val="00AA37F0"/>
    <w:rsid w:val="00AA5661"/>
    <w:rsid w:val="00AA56EB"/>
    <w:rsid w:val="00AA5A49"/>
    <w:rsid w:val="00AA611E"/>
    <w:rsid w:val="00AA65CA"/>
    <w:rsid w:val="00AA7724"/>
    <w:rsid w:val="00AB0CFA"/>
    <w:rsid w:val="00AB0E94"/>
    <w:rsid w:val="00AB10CE"/>
    <w:rsid w:val="00AB11EE"/>
    <w:rsid w:val="00AB142A"/>
    <w:rsid w:val="00AB1501"/>
    <w:rsid w:val="00AB16BC"/>
    <w:rsid w:val="00AB1CED"/>
    <w:rsid w:val="00AB2FD7"/>
    <w:rsid w:val="00AB32E3"/>
    <w:rsid w:val="00AB341F"/>
    <w:rsid w:val="00AB42E2"/>
    <w:rsid w:val="00AB4F4B"/>
    <w:rsid w:val="00AB5FCE"/>
    <w:rsid w:val="00AB67E4"/>
    <w:rsid w:val="00AB74E1"/>
    <w:rsid w:val="00AB7E0A"/>
    <w:rsid w:val="00AC088D"/>
    <w:rsid w:val="00AC137D"/>
    <w:rsid w:val="00AC20FB"/>
    <w:rsid w:val="00AC2758"/>
    <w:rsid w:val="00AC28C7"/>
    <w:rsid w:val="00AC2B56"/>
    <w:rsid w:val="00AC3205"/>
    <w:rsid w:val="00AC34CD"/>
    <w:rsid w:val="00AC3BFE"/>
    <w:rsid w:val="00AC3C34"/>
    <w:rsid w:val="00AC40B2"/>
    <w:rsid w:val="00AC47D7"/>
    <w:rsid w:val="00AC488A"/>
    <w:rsid w:val="00AC57F9"/>
    <w:rsid w:val="00AC58ED"/>
    <w:rsid w:val="00AC593A"/>
    <w:rsid w:val="00AC5B02"/>
    <w:rsid w:val="00AC62FA"/>
    <w:rsid w:val="00AC6C08"/>
    <w:rsid w:val="00AC7C4A"/>
    <w:rsid w:val="00AD00C2"/>
    <w:rsid w:val="00AD0C77"/>
    <w:rsid w:val="00AD0DF2"/>
    <w:rsid w:val="00AD18DA"/>
    <w:rsid w:val="00AD1BC3"/>
    <w:rsid w:val="00AD2226"/>
    <w:rsid w:val="00AD346F"/>
    <w:rsid w:val="00AD3C21"/>
    <w:rsid w:val="00AD3E54"/>
    <w:rsid w:val="00AD42EF"/>
    <w:rsid w:val="00AD5E34"/>
    <w:rsid w:val="00AD6545"/>
    <w:rsid w:val="00AD699D"/>
    <w:rsid w:val="00AD77CD"/>
    <w:rsid w:val="00AD79E1"/>
    <w:rsid w:val="00AE06B4"/>
    <w:rsid w:val="00AE096D"/>
    <w:rsid w:val="00AE0EF7"/>
    <w:rsid w:val="00AE0F26"/>
    <w:rsid w:val="00AE118A"/>
    <w:rsid w:val="00AE11BF"/>
    <w:rsid w:val="00AE15C1"/>
    <w:rsid w:val="00AE18FA"/>
    <w:rsid w:val="00AE1BF1"/>
    <w:rsid w:val="00AE200A"/>
    <w:rsid w:val="00AE219E"/>
    <w:rsid w:val="00AE37BF"/>
    <w:rsid w:val="00AE4003"/>
    <w:rsid w:val="00AE4389"/>
    <w:rsid w:val="00AE4BCC"/>
    <w:rsid w:val="00AE5242"/>
    <w:rsid w:val="00AE611C"/>
    <w:rsid w:val="00AE6582"/>
    <w:rsid w:val="00AE72B8"/>
    <w:rsid w:val="00AE7955"/>
    <w:rsid w:val="00AE7A8C"/>
    <w:rsid w:val="00AF04C9"/>
    <w:rsid w:val="00AF13CD"/>
    <w:rsid w:val="00AF166F"/>
    <w:rsid w:val="00AF30FA"/>
    <w:rsid w:val="00AF3190"/>
    <w:rsid w:val="00AF3434"/>
    <w:rsid w:val="00AF37D1"/>
    <w:rsid w:val="00AF413F"/>
    <w:rsid w:val="00AF4281"/>
    <w:rsid w:val="00AF443B"/>
    <w:rsid w:val="00AF4C67"/>
    <w:rsid w:val="00AF4DB5"/>
    <w:rsid w:val="00AF4EDC"/>
    <w:rsid w:val="00AF52C4"/>
    <w:rsid w:val="00AF5616"/>
    <w:rsid w:val="00AF59FA"/>
    <w:rsid w:val="00AF6838"/>
    <w:rsid w:val="00AF7797"/>
    <w:rsid w:val="00AF7AED"/>
    <w:rsid w:val="00B002A2"/>
    <w:rsid w:val="00B00354"/>
    <w:rsid w:val="00B00965"/>
    <w:rsid w:val="00B00ADC"/>
    <w:rsid w:val="00B00C24"/>
    <w:rsid w:val="00B0168C"/>
    <w:rsid w:val="00B01A2C"/>
    <w:rsid w:val="00B01D39"/>
    <w:rsid w:val="00B01F5A"/>
    <w:rsid w:val="00B02B0F"/>
    <w:rsid w:val="00B02D91"/>
    <w:rsid w:val="00B04A8D"/>
    <w:rsid w:val="00B04E50"/>
    <w:rsid w:val="00B05437"/>
    <w:rsid w:val="00B05909"/>
    <w:rsid w:val="00B05FFA"/>
    <w:rsid w:val="00B062ED"/>
    <w:rsid w:val="00B06C3C"/>
    <w:rsid w:val="00B06F28"/>
    <w:rsid w:val="00B070ED"/>
    <w:rsid w:val="00B0735D"/>
    <w:rsid w:val="00B07480"/>
    <w:rsid w:val="00B07BB1"/>
    <w:rsid w:val="00B10D2F"/>
    <w:rsid w:val="00B114FD"/>
    <w:rsid w:val="00B12602"/>
    <w:rsid w:val="00B12C0A"/>
    <w:rsid w:val="00B142BE"/>
    <w:rsid w:val="00B16C1B"/>
    <w:rsid w:val="00B17782"/>
    <w:rsid w:val="00B17E65"/>
    <w:rsid w:val="00B21287"/>
    <w:rsid w:val="00B21E74"/>
    <w:rsid w:val="00B229A2"/>
    <w:rsid w:val="00B229BD"/>
    <w:rsid w:val="00B232B8"/>
    <w:rsid w:val="00B23AB3"/>
    <w:rsid w:val="00B246B8"/>
    <w:rsid w:val="00B24980"/>
    <w:rsid w:val="00B25004"/>
    <w:rsid w:val="00B255E4"/>
    <w:rsid w:val="00B25D30"/>
    <w:rsid w:val="00B26055"/>
    <w:rsid w:val="00B271B9"/>
    <w:rsid w:val="00B27736"/>
    <w:rsid w:val="00B30E36"/>
    <w:rsid w:val="00B31DE7"/>
    <w:rsid w:val="00B31EBB"/>
    <w:rsid w:val="00B31EC7"/>
    <w:rsid w:val="00B32E75"/>
    <w:rsid w:val="00B3371A"/>
    <w:rsid w:val="00B33962"/>
    <w:rsid w:val="00B34A64"/>
    <w:rsid w:val="00B35389"/>
    <w:rsid w:val="00B36104"/>
    <w:rsid w:val="00B376ED"/>
    <w:rsid w:val="00B37DFF"/>
    <w:rsid w:val="00B404F1"/>
    <w:rsid w:val="00B4108E"/>
    <w:rsid w:val="00B411B1"/>
    <w:rsid w:val="00B41F32"/>
    <w:rsid w:val="00B4261A"/>
    <w:rsid w:val="00B4304F"/>
    <w:rsid w:val="00B4312D"/>
    <w:rsid w:val="00B4313D"/>
    <w:rsid w:val="00B43A5B"/>
    <w:rsid w:val="00B43A80"/>
    <w:rsid w:val="00B44A2C"/>
    <w:rsid w:val="00B47AAE"/>
    <w:rsid w:val="00B47E8B"/>
    <w:rsid w:val="00B47F61"/>
    <w:rsid w:val="00B47F97"/>
    <w:rsid w:val="00B5016C"/>
    <w:rsid w:val="00B50424"/>
    <w:rsid w:val="00B50DD0"/>
    <w:rsid w:val="00B50E84"/>
    <w:rsid w:val="00B51219"/>
    <w:rsid w:val="00B524D9"/>
    <w:rsid w:val="00B52DD5"/>
    <w:rsid w:val="00B52DDF"/>
    <w:rsid w:val="00B531C5"/>
    <w:rsid w:val="00B53243"/>
    <w:rsid w:val="00B53C97"/>
    <w:rsid w:val="00B55165"/>
    <w:rsid w:val="00B55A47"/>
    <w:rsid w:val="00B563D2"/>
    <w:rsid w:val="00B56412"/>
    <w:rsid w:val="00B566F0"/>
    <w:rsid w:val="00B570DB"/>
    <w:rsid w:val="00B57FAE"/>
    <w:rsid w:val="00B603A6"/>
    <w:rsid w:val="00B60A6C"/>
    <w:rsid w:val="00B60B95"/>
    <w:rsid w:val="00B60E5C"/>
    <w:rsid w:val="00B614E5"/>
    <w:rsid w:val="00B6151D"/>
    <w:rsid w:val="00B616D8"/>
    <w:rsid w:val="00B61D09"/>
    <w:rsid w:val="00B62CA2"/>
    <w:rsid w:val="00B630E0"/>
    <w:rsid w:val="00B63361"/>
    <w:rsid w:val="00B640F2"/>
    <w:rsid w:val="00B6482C"/>
    <w:rsid w:val="00B65977"/>
    <w:rsid w:val="00B6628A"/>
    <w:rsid w:val="00B66406"/>
    <w:rsid w:val="00B6684F"/>
    <w:rsid w:val="00B669E7"/>
    <w:rsid w:val="00B66C45"/>
    <w:rsid w:val="00B6737B"/>
    <w:rsid w:val="00B67A4B"/>
    <w:rsid w:val="00B67D5C"/>
    <w:rsid w:val="00B70791"/>
    <w:rsid w:val="00B711E9"/>
    <w:rsid w:val="00B71402"/>
    <w:rsid w:val="00B7501C"/>
    <w:rsid w:val="00B75E09"/>
    <w:rsid w:val="00B76195"/>
    <w:rsid w:val="00B7670B"/>
    <w:rsid w:val="00B76DEE"/>
    <w:rsid w:val="00B805FB"/>
    <w:rsid w:val="00B805FD"/>
    <w:rsid w:val="00B8084D"/>
    <w:rsid w:val="00B80B42"/>
    <w:rsid w:val="00B80C9F"/>
    <w:rsid w:val="00B81210"/>
    <w:rsid w:val="00B8138F"/>
    <w:rsid w:val="00B8152A"/>
    <w:rsid w:val="00B818B4"/>
    <w:rsid w:val="00B81B6A"/>
    <w:rsid w:val="00B8214E"/>
    <w:rsid w:val="00B826A3"/>
    <w:rsid w:val="00B8397D"/>
    <w:rsid w:val="00B84C4A"/>
    <w:rsid w:val="00B85250"/>
    <w:rsid w:val="00B85DF5"/>
    <w:rsid w:val="00B86283"/>
    <w:rsid w:val="00B86C3D"/>
    <w:rsid w:val="00B86EDE"/>
    <w:rsid w:val="00B87496"/>
    <w:rsid w:val="00B87A44"/>
    <w:rsid w:val="00B90A55"/>
    <w:rsid w:val="00B90B2C"/>
    <w:rsid w:val="00B91726"/>
    <w:rsid w:val="00B9175E"/>
    <w:rsid w:val="00B917F4"/>
    <w:rsid w:val="00B92305"/>
    <w:rsid w:val="00B9236A"/>
    <w:rsid w:val="00B923E5"/>
    <w:rsid w:val="00B92416"/>
    <w:rsid w:val="00B92884"/>
    <w:rsid w:val="00B92D45"/>
    <w:rsid w:val="00B93295"/>
    <w:rsid w:val="00B946ED"/>
    <w:rsid w:val="00B94893"/>
    <w:rsid w:val="00B95E09"/>
    <w:rsid w:val="00B96013"/>
    <w:rsid w:val="00B9665D"/>
    <w:rsid w:val="00B966D4"/>
    <w:rsid w:val="00B9696E"/>
    <w:rsid w:val="00BA0529"/>
    <w:rsid w:val="00BA0A20"/>
    <w:rsid w:val="00BA1E34"/>
    <w:rsid w:val="00BA2B6D"/>
    <w:rsid w:val="00BA2E56"/>
    <w:rsid w:val="00BA2FEB"/>
    <w:rsid w:val="00BA34D1"/>
    <w:rsid w:val="00BA497A"/>
    <w:rsid w:val="00BA5380"/>
    <w:rsid w:val="00BA5D05"/>
    <w:rsid w:val="00BA6843"/>
    <w:rsid w:val="00BA6ACA"/>
    <w:rsid w:val="00BB1F4E"/>
    <w:rsid w:val="00BB229D"/>
    <w:rsid w:val="00BB22FF"/>
    <w:rsid w:val="00BB2EC7"/>
    <w:rsid w:val="00BB401C"/>
    <w:rsid w:val="00BB5A02"/>
    <w:rsid w:val="00BB5A0C"/>
    <w:rsid w:val="00BB5F4A"/>
    <w:rsid w:val="00BB687A"/>
    <w:rsid w:val="00BB7373"/>
    <w:rsid w:val="00BC090E"/>
    <w:rsid w:val="00BC1A4A"/>
    <w:rsid w:val="00BC2041"/>
    <w:rsid w:val="00BC2797"/>
    <w:rsid w:val="00BC3475"/>
    <w:rsid w:val="00BC3ECC"/>
    <w:rsid w:val="00BC47DC"/>
    <w:rsid w:val="00BC5265"/>
    <w:rsid w:val="00BC534D"/>
    <w:rsid w:val="00BC6177"/>
    <w:rsid w:val="00BC6561"/>
    <w:rsid w:val="00BC6779"/>
    <w:rsid w:val="00BC6993"/>
    <w:rsid w:val="00BC746F"/>
    <w:rsid w:val="00BD0049"/>
    <w:rsid w:val="00BD1B62"/>
    <w:rsid w:val="00BD2953"/>
    <w:rsid w:val="00BD361A"/>
    <w:rsid w:val="00BD3684"/>
    <w:rsid w:val="00BD4F12"/>
    <w:rsid w:val="00BD5E85"/>
    <w:rsid w:val="00BD7245"/>
    <w:rsid w:val="00BD7D1A"/>
    <w:rsid w:val="00BD7E58"/>
    <w:rsid w:val="00BE0209"/>
    <w:rsid w:val="00BE04DB"/>
    <w:rsid w:val="00BE1235"/>
    <w:rsid w:val="00BE1895"/>
    <w:rsid w:val="00BE4A5C"/>
    <w:rsid w:val="00BE6974"/>
    <w:rsid w:val="00BE702B"/>
    <w:rsid w:val="00BE70EE"/>
    <w:rsid w:val="00BE7686"/>
    <w:rsid w:val="00BE76A4"/>
    <w:rsid w:val="00BF0452"/>
    <w:rsid w:val="00BF0955"/>
    <w:rsid w:val="00BF10C5"/>
    <w:rsid w:val="00BF1980"/>
    <w:rsid w:val="00BF218A"/>
    <w:rsid w:val="00BF2907"/>
    <w:rsid w:val="00BF3619"/>
    <w:rsid w:val="00BF3E57"/>
    <w:rsid w:val="00BF3F4A"/>
    <w:rsid w:val="00BF3F8D"/>
    <w:rsid w:val="00BF5052"/>
    <w:rsid w:val="00BF5324"/>
    <w:rsid w:val="00BF5A97"/>
    <w:rsid w:val="00BF5BEB"/>
    <w:rsid w:val="00BF5E0B"/>
    <w:rsid w:val="00BF6AA7"/>
    <w:rsid w:val="00BF6B34"/>
    <w:rsid w:val="00C0013C"/>
    <w:rsid w:val="00C002F3"/>
    <w:rsid w:val="00C003DC"/>
    <w:rsid w:val="00C00C37"/>
    <w:rsid w:val="00C01488"/>
    <w:rsid w:val="00C0222E"/>
    <w:rsid w:val="00C024CE"/>
    <w:rsid w:val="00C03657"/>
    <w:rsid w:val="00C041C1"/>
    <w:rsid w:val="00C04DC3"/>
    <w:rsid w:val="00C05233"/>
    <w:rsid w:val="00C054BE"/>
    <w:rsid w:val="00C06E9C"/>
    <w:rsid w:val="00C07460"/>
    <w:rsid w:val="00C12170"/>
    <w:rsid w:val="00C1265E"/>
    <w:rsid w:val="00C129CE"/>
    <w:rsid w:val="00C12C58"/>
    <w:rsid w:val="00C13217"/>
    <w:rsid w:val="00C13CBE"/>
    <w:rsid w:val="00C13D1E"/>
    <w:rsid w:val="00C14824"/>
    <w:rsid w:val="00C14CFF"/>
    <w:rsid w:val="00C16440"/>
    <w:rsid w:val="00C1661B"/>
    <w:rsid w:val="00C16833"/>
    <w:rsid w:val="00C1705E"/>
    <w:rsid w:val="00C1709D"/>
    <w:rsid w:val="00C178B5"/>
    <w:rsid w:val="00C2053D"/>
    <w:rsid w:val="00C20573"/>
    <w:rsid w:val="00C208AF"/>
    <w:rsid w:val="00C21BE8"/>
    <w:rsid w:val="00C220D3"/>
    <w:rsid w:val="00C2340E"/>
    <w:rsid w:val="00C23EAF"/>
    <w:rsid w:val="00C24B36"/>
    <w:rsid w:val="00C251CC"/>
    <w:rsid w:val="00C25B0A"/>
    <w:rsid w:val="00C25E2A"/>
    <w:rsid w:val="00C26BBD"/>
    <w:rsid w:val="00C27542"/>
    <w:rsid w:val="00C27544"/>
    <w:rsid w:val="00C278CD"/>
    <w:rsid w:val="00C304B3"/>
    <w:rsid w:val="00C31AB7"/>
    <w:rsid w:val="00C32735"/>
    <w:rsid w:val="00C329D2"/>
    <w:rsid w:val="00C32BB8"/>
    <w:rsid w:val="00C33547"/>
    <w:rsid w:val="00C33A09"/>
    <w:rsid w:val="00C33BB8"/>
    <w:rsid w:val="00C33D81"/>
    <w:rsid w:val="00C358EC"/>
    <w:rsid w:val="00C35959"/>
    <w:rsid w:val="00C37143"/>
    <w:rsid w:val="00C37311"/>
    <w:rsid w:val="00C3768C"/>
    <w:rsid w:val="00C40339"/>
    <w:rsid w:val="00C40D9D"/>
    <w:rsid w:val="00C41015"/>
    <w:rsid w:val="00C41312"/>
    <w:rsid w:val="00C41483"/>
    <w:rsid w:val="00C41780"/>
    <w:rsid w:val="00C42500"/>
    <w:rsid w:val="00C42FE8"/>
    <w:rsid w:val="00C43594"/>
    <w:rsid w:val="00C440B5"/>
    <w:rsid w:val="00C442BF"/>
    <w:rsid w:val="00C44343"/>
    <w:rsid w:val="00C443A7"/>
    <w:rsid w:val="00C44460"/>
    <w:rsid w:val="00C446F3"/>
    <w:rsid w:val="00C44E92"/>
    <w:rsid w:val="00C45055"/>
    <w:rsid w:val="00C45DA6"/>
    <w:rsid w:val="00C462FC"/>
    <w:rsid w:val="00C46DAC"/>
    <w:rsid w:val="00C47129"/>
    <w:rsid w:val="00C517EB"/>
    <w:rsid w:val="00C52360"/>
    <w:rsid w:val="00C5263A"/>
    <w:rsid w:val="00C529C3"/>
    <w:rsid w:val="00C52B19"/>
    <w:rsid w:val="00C53183"/>
    <w:rsid w:val="00C53A38"/>
    <w:rsid w:val="00C542D4"/>
    <w:rsid w:val="00C54B07"/>
    <w:rsid w:val="00C55747"/>
    <w:rsid w:val="00C56455"/>
    <w:rsid w:val="00C57067"/>
    <w:rsid w:val="00C57371"/>
    <w:rsid w:val="00C57E7B"/>
    <w:rsid w:val="00C60A24"/>
    <w:rsid w:val="00C60B8A"/>
    <w:rsid w:val="00C61004"/>
    <w:rsid w:val="00C61049"/>
    <w:rsid w:val="00C63215"/>
    <w:rsid w:val="00C636FE"/>
    <w:rsid w:val="00C63DCB"/>
    <w:rsid w:val="00C64E89"/>
    <w:rsid w:val="00C66CC5"/>
    <w:rsid w:val="00C66D9E"/>
    <w:rsid w:val="00C66F44"/>
    <w:rsid w:val="00C67C07"/>
    <w:rsid w:val="00C72474"/>
    <w:rsid w:val="00C725B4"/>
    <w:rsid w:val="00C725EE"/>
    <w:rsid w:val="00C73285"/>
    <w:rsid w:val="00C73B95"/>
    <w:rsid w:val="00C752C2"/>
    <w:rsid w:val="00C75E59"/>
    <w:rsid w:val="00C76153"/>
    <w:rsid w:val="00C7792E"/>
    <w:rsid w:val="00C80205"/>
    <w:rsid w:val="00C8031F"/>
    <w:rsid w:val="00C8050E"/>
    <w:rsid w:val="00C81CB3"/>
    <w:rsid w:val="00C83FDF"/>
    <w:rsid w:val="00C849C6"/>
    <w:rsid w:val="00C84F21"/>
    <w:rsid w:val="00C85976"/>
    <w:rsid w:val="00C85E13"/>
    <w:rsid w:val="00C86B5C"/>
    <w:rsid w:val="00C871F5"/>
    <w:rsid w:val="00C87F9F"/>
    <w:rsid w:val="00C905D6"/>
    <w:rsid w:val="00C90F52"/>
    <w:rsid w:val="00C9241D"/>
    <w:rsid w:val="00C927EC"/>
    <w:rsid w:val="00C92B94"/>
    <w:rsid w:val="00C94236"/>
    <w:rsid w:val="00C949AD"/>
    <w:rsid w:val="00C94D63"/>
    <w:rsid w:val="00C94E26"/>
    <w:rsid w:val="00C95375"/>
    <w:rsid w:val="00C95650"/>
    <w:rsid w:val="00C9597E"/>
    <w:rsid w:val="00C959B4"/>
    <w:rsid w:val="00C9640A"/>
    <w:rsid w:val="00C9749D"/>
    <w:rsid w:val="00C97599"/>
    <w:rsid w:val="00CA0950"/>
    <w:rsid w:val="00CA0B60"/>
    <w:rsid w:val="00CA1286"/>
    <w:rsid w:val="00CA1649"/>
    <w:rsid w:val="00CA2AE8"/>
    <w:rsid w:val="00CA36BF"/>
    <w:rsid w:val="00CA381D"/>
    <w:rsid w:val="00CA3D16"/>
    <w:rsid w:val="00CA4EE9"/>
    <w:rsid w:val="00CA5272"/>
    <w:rsid w:val="00CA5934"/>
    <w:rsid w:val="00CA610A"/>
    <w:rsid w:val="00CA62C3"/>
    <w:rsid w:val="00CA6962"/>
    <w:rsid w:val="00CA6E1F"/>
    <w:rsid w:val="00CA7A2E"/>
    <w:rsid w:val="00CB057E"/>
    <w:rsid w:val="00CB13DA"/>
    <w:rsid w:val="00CB28F6"/>
    <w:rsid w:val="00CB29EF"/>
    <w:rsid w:val="00CB2E42"/>
    <w:rsid w:val="00CB30E9"/>
    <w:rsid w:val="00CB34AB"/>
    <w:rsid w:val="00CB3EB6"/>
    <w:rsid w:val="00CB4640"/>
    <w:rsid w:val="00CB48F0"/>
    <w:rsid w:val="00CB49F9"/>
    <w:rsid w:val="00CB4C7D"/>
    <w:rsid w:val="00CB551E"/>
    <w:rsid w:val="00CB58CB"/>
    <w:rsid w:val="00CB593D"/>
    <w:rsid w:val="00CB71FF"/>
    <w:rsid w:val="00CC0321"/>
    <w:rsid w:val="00CC039E"/>
    <w:rsid w:val="00CC1173"/>
    <w:rsid w:val="00CC14B9"/>
    <w:rsid w:val="00CC23A3"/>
    <w:rsid w:val="00CC2408"/>
    <w:rsid w:val="00CC2ACC"/>
    <w:rsid w:val="00CC2D8F"/>
    <w:rsid w:val="00CC325B"/>
    <w:rsid w:val="00CC4059"/>
    <w:rsid w:val="00CC5A7C"/>
    <w:rsid w:val="00CC5C29"/>
    <w:rsid w:val="00CC78AD"/>
    <w:rsid w:val="00CD0614"/>
    <w:rsid w:val="00CD0E2A"/>
    <w:rsid w:val="00CD0F36"/>
    <w:rsid w:val="00CD107A"/>
    <w:rsid w:val="00CD15E3"/>
    <w:rsid w:val="00CD1E37"/>
    <w:rsid w:val="00CD2549"/>
    <w:rsid w:val="00CD2BB2"/>
    <w:rsid w:val="00CD2BB3"/>
    <w:rsid w:val="00CD2DDF"/>
    <w:rsid w:val="00CD2DE7"/>
    <w:rsid w:val="00CD420F"/>
    <w:rsid w:val="00CD43CA"/>
    <w:rsid w:val="00CD4C46"/>
    <w:rsid w:val="00CD5856"/>
    <w:rsid w:val="00CD5D09"/>
    <w:rsid w:val="00CD7B75"/>
    <w:rsid w:val="00CE0658"/>
    <w:rsid w:val="00CE0C24"/>
    <w:rsid w:val="00CE1D03"/>
    <w:rsid w:val="00CE217F"/>
    <w:rsid w:val="00CE2699"/>
    <w:rsid w:val="00CE30F5"/>
    <w:rsid w:val="00CE3A48"/>
    <w:rsid w:val="00CE3C2C"/>
    <w:rsid w:val="00CE656C"/>
    <w:rsid w:val="00CE6693"/>
    <w:rsid w:val="00CE74A8"/>
    <w:rsid w:val="00CE76B3"/>
    <w:rsid w:val="00CF01AB"/>
    <w:rsid w:val="00CF27B7"/>
    <w:rsid w:val="00CF2A4F"/>
    <w:rsid w:val="00CF2ACA"/>
    <w:rsid w:val="00CF3595"/>
    <w:rsid w:val="00CF369C"/>
    <w:rsid w:val="00CF39B8"/>
    <w:rsid w:val="00CF3B5C"/>
    <w:rsid w:val="00CF3D1E"/>
    <w:rsid w:val="00CF3E8B"/>
    <w:rsid w:val="00CF47BC"/>
    <w:rsid w:val="00CF4832"/>
    <w:rsid w:val="00CF4C53"/>
    <w:rsid w:val="00CF51F4"/>
    <w:rsid w:val="00CF5A43"/>
    <w:rsid w:val="00CF5BE6"/>
    <w:rsid w:val="00CF6948"/>
    <w:rsid w:val="00CF6A5D"/>
    <w:rsid w:val="00CF6C2C"/>
    <w:rsid w:val="00CF7002"/>
    <w:rsid w:val="00CF70A2"/>
    <w:rsid w:val="00CF70CC"/>
    <w:rsid w:val="00D001C1"/>
    <w:rsid w:val="00D01BB7"/>
    <w:rsid w:val="00D01E70"/>
    <w:rsid w:val="00D034AE"/>
    <w:rsid w:val="00D03907"/>
    <w:rsid w:val="00D04E58"/>
    <w:rsid w:val="00D056CA"/>
    <w:rsid w:val="00D05A55"/>
    <w:rsid w:val="00D065CD"/>
    <w:rsid w:val="00D06BF0"/>
    <w:rsid w:val="00D06CB4"/>
    <w:rsid w:val="00D07469"/>
    <w:rsid w:val="00D07D8F"/>
    <w:rsid w:val="00D10BA9"/>
    <w:rsid w:val="00D11043"/>
    <w:rsid w:val="00D112DE"/>
    <w:rsid w:val="00D11982"/>
    <w:rsid w:val="00D11A58"/>
    <w:rsid w:val="00D11CA3"/>
    <w:rsid w:val="00D120B8"/>
    <w:rsid w:val="00D12873"/>
    <w:rsid w:val="00D133C0"/>
    <w:rsid w:val="00D1476E"/>
    <w:rsid w:val="00D14A39"/>
    <w:rsid w:val="00D14ED1"/>
    <w:rsid w:val="00D14F96"/>
    <w:rsid w:val="00D159C9"/>
    <w:rsid w:val="00D16D2F"/>
    <w:rsid w:val="00D17DFA"/>
    <w:rsid w:val="00D20335"/>
    <w:rsid w:val="00D209A2"/>
    <w:rsid w:val="00D20CF1"/>
    <w:rsid w:val="00D21368"/>
    <w:rsid w:val="00D21A8E"/>
    <w:rsid w:val="00D22B31"/>
    <w:rsid w:val="00D22FAB"/>
    <w:rsid w:val="00D2311E"/>
    <w:rsid w:val="00D23170"/>
    <w:rsid w:val="00D24DAA"/>
    <w:rsid w:val="00D25C0A"/>
    <w:rsid w:val="00D25CD4"/>
    <w:rsid w:val="00D26350"/>
    <w:rsid w:val="00D2722E"/>
    <w:rsid w:val="00D273E1"/>
    <w:rsid w:val="00D2757C"/>
    <w:rsid w:val="00D3063C"/>
    <w:rsid w:val="00D30AF6"/>
    <w:rsid w:val="00D30BCA"/>
    <w:rsid w:val="00D30D6A"/>
    <w:rsid w:val="00D32422"/>
    <w:rsid w:val="00D3250B"/>
    <w:rsid w:val="00D32533"/>
    <w:rsid w:val="00D328EB"/>
    <w:rsid w:val="00D32B12"/>
    <w:rsid w:val="00D331B6"/>
    <w:rsid w:val="00D34031"/>
    <w:rsid w:val="00D34431"/>
    <w:rsid w:val="00D34DBC"/>
    <w:rsid w:val="00D34DC4"/>
    <w:rsid w:val="00D34FE3"/>
    <w:rsid w:val="00D356A0"/>
    <w:rsid w:val="00D36AE9"/>
    <w:rsid w:val="00D3746A"/>
    <w:rsid w:val="00D41515"/>
    <w:rsid w:val="00D4193A"/>
    <w:rsid w:val="00D420FF"/>
    <w:rsid w:val="00D423F3"/>
    <w:rsid w:val="00D43B34"/>
    <w:rsid w:val="00D43E30"/>
    <w:rsid w:val="00D44215"/>
    <w:rsid w:val="00D44D24"/>
    <w:rsid w:val="00D4549D"/>
    <w:rsid w:val="00D456A4"/>
    <w:rsid w:val="00D45796"/>
    <w:rsid w:val="00D460DE"/>
    <w:rsid w:val="00D4615F"/>
    <w:rsid w:val="00D47739"/>
    <w:rsid w:val="00D47F76"/>
    <w:rsid w:val="00D50401"/>
    <w:rsid w:val="00D50932"/>
    <w:rsid w:val="00D52F64"/>
    <w:rsid w:val="00D53186"/>
    <w:rsid w:val="00D54018"/>
    <w:rsid w:val="00D54292"/>
    <w:rsid w:val="00D548FD"/>
    <w:rsid w:val="00D54C62"/>
    <w:rsid w:val="00D54C73"/>
    <w:rsid w:val="00D562A7"/>
    <w:rsid w:val="00D56D9C"/>
    <w:rsid w:val="00D572BE"/>
    <w:rsid w:val="00D57525"/>
    <w:rsid w:val="00D5765E"/>
    <w:rsid w:val="00D60312"/>
    <w:rsid w:val="00D6041F"/>
    <w:rsid w:val="00D60822"/>
    <w:rsid w:val="00D60B26"/>
    <w:rsid w:val="00D60FAE"/>
    <w:rsid w:val="00D616C7"/>
    <w:rsid w:val="00D61A1D"/>
    <w:rsid w:val="00D6253A"/>
    <w:rsid w:val="00D62986"/>
    <w:rsid w:val="00D6299F"/>
    <w:rsid w:val="00D62C4F"/>
    <w:rsid w:val="00D6370D"/>
    <w:rsid w:val="00D638F8"/>
    <w:rsid w:val="00D63BFE"/>
    <w:rsid w:val="00D64504"/>
    <w:rsid w:val="00D64982"/>
    <w:rsid w:val="00D655FA"/>
    <w:rsid w:val="00D67AAA"/>
    <w:rsid w:val="00D705D0"/>
    <w:rsid w:val="00D708DB"/>
    <w:rsid w:val="00D708E6"/>
    <w:rsid w:val="00D70BD3"/>
    <w:rsid w:val="00D71144"/>
    <w:rsid w:val="00D71B19"/>
    <w:rsid w:val="00D721AC"/>
    <w:rsid w:val="00D730CB"/>
    <w:rsid w:val="00D73C42"/>
    <w:rsid w:val="00D7451A"/>
    <w:rsid w:val="00D74DB5"/>
    <w:rsid w:val="00D76C85"/>
    <w:rsid w:val="00D76CFD"/>
    <w:rsid w:val="00D770DD"/>
    <w:rsid w:val="00D80185"/>
    <w:rsid w:val="00D808F7"/>
    <w:rsid w:val="00D80900"/>
    <w:rsid w:val="00D809B3"/>
    <w:rsid w:val="00D81558"/>
    <w:rsid w:val="00D81A44"/>
    <w:rsid w:val="00D81CAC"/>
    <w:rsid w:val="00D82CB1"/>
    <w:rsid w:val="00D834DE"/>
    <w:rsid w:val="00D834F7"/>
    <w:rsid w:val="00D83902"/>
    <w:rsid w:val="00D8476F"/>
    <w:rsid w:val="00D852B0"/>
    <w:rsid w:val="00D85FC4"/>
    <w:rsid w:val="00D86FFE"/>
    <w:rsid w:val="00D87033"/>
    <w:rsid w:val="00D8734C"/>
    <w:rsid w:val="00D9079B"/>
    <w:rsid w:val="00D9080C"/>
    <w:rsid w:val="00D90A19"/>
    <w:rsid w:val="00D91255"/>
    <w:rsid w:val="00D921C0"/>
    <w:rsid w:val="00D926D0"/>
    <w:rsid w:val="00D9272F"/>
    <w:rsid w:val="00D92C78"/>
    <w:rsid w:val="00D92F77"/>
    <w:rsid w:val="00D93F94"/>
    <w:rsid w:val="00D9510B"/>
    <w:rsid w:val="00D95529"/>
    <w:rsid w:val="00D96A05"/>
    <w:rsid w:val="00D97153"/>
    <w:rsid w:val="00DA1273"/>
    <w:rsid w:val="00DA18BD"/>
    <w:rsid w:val="00DA2285"/>
    <w:rsid w:val="00DA2723"/>
    <w:rsid w:val="00DA2C3D"/>
    <w:rsid w:val="00DA30DB"/>
    <w:rsid w:val="00DA397D"/>
    <w:rsid w:val="00DA3A22"/>
    <w:rsid w:val="00DA41C3"/>
    <w:rsid w:val="00DA4348"/>
    <w:rsid w:val="00DA4C81"/>
    <w:rsid w:val="00DA566D"/>
    <w:rsid w:val="00DA58A9"/>
    <w:rsid w:val="00DA5947"/>
    <w:rsid w:val="00DA5E72"/>
    <w:rsid w:val="00DA624B"/>
    <w:rsid w:val="00DA7578"/>
    <w:rsid w:val="00DB00CB"/>
    <w:rsid w:val="00DB08BB"/>
    <w:rsid w:val="00DB0E34"/>
    <w:rsid w:val="00DB141A"/>
    <w:rsid w:val="00DB1541"/>
    <w:rsid w:val="00DB21FD"/>
    <w:rsid w:val="00DB2232"/>
    <w:rsid w:val="00DB38F4"/>
    <w:rsid w:val="00DB3D0A"/>
    <w:rsid w:val="00DB403F"/>
    <w:rsid w:val="00DB4259"/>
    <w:rsid w:val="00DB4CBE"/>
    <w:rsid w:val="00DB523C"/>
    <w:rsid w:val="00DB610B"/>
    <w:rsid w:val="00DC0046"/>
    <w:rsid w:val="00DC10E3"/>
    <w:rsid w:val="00DC15F7"/>
    <w:rsid w:val="00DC27DF"/>
    <w:rsid w:val="00DC401A"/>
    <w:rsid w:val="00DC4EBC"/>
    <w:rsid w:val="00DC5642"/>
    <w:rsid w:val="00DC646C"/>
    <w:rsid w:val="00DC69F8"/>
    <w:rsid w:val="00DC6D51"/>
    <w:rsid w:val="00DC6F3D"/>
    <w:rsid w:val="00DC77D8"/>
    <w:rsid w:val="00DC7F14"/>
    <w:rsid w:val="00DD0066"/>
    <w:rsid w:val="00DD0828"/>
    <w:rsid w:val="00DD0E98"/>
    <w:rsid w:val="00DD10C1"/>
    <w:rsid w:val="00DD1981"/>
    <w:rsid w:val="00DD2227"/>
    <w:rsid w:val="00DD35AD"/>
    <w:rsid w:val="00DD35B1"/>
    <w:rsid w:val="00DD3F62"/>
    <w:rsid w:val="00DD496C"/>
    <w:rsid w:val="00DD55BD"/>
    <w:rsid w:val="00DD59CE"/>
    <w:rsid w:val="00DD5C20"/>
    <w:rsid w:val="00DD5FDE"/>
    <w:rsid w:val="00DD6794"/>
    <w:rsid w:val="00DD7142"/>
    <w:rsid w:val="00DD7944"/>
    <w:rsid w:val="00DE0447"/>
    <w:rsid w:val="00DE0F92"/>
    <w:rsid w:val="00DE11E0"/>
    <w:rsid w:val="00DE2009"/>
    <w:rsid w:val="00DE2E7B"/>
    <w:rsid w:val="00DE5890"/>
    <w:rsid w:val="00DE6BD4"/>
    <w:rsid w:val="00DE6F50"/>
    <w:rsid w:val="00DE7456"/>
    <w:rsid w:val="00DE75E5"/>
    <w:rsid w:val="00DF0278"/>
    <w:rsid w:val="00DF051A"/>
    <w:rsid w:val="00DF1B1D"/>
    <w:rsid w:val="00DF2E19"/>
    <w:rsid w:val="00DF321C"/>
    <w:rsid w:val="00DF40D8"/>
    <w:rsid w:val="00DF632E"/>
    <w:rsid w:val="00DF69CE"/>
    <w:rsid w:val="00DF6A90"/>
    <w:rsid w:val="00DF760B"/>
    <w:rsid w:val="00DF77F3"/>
    <w:rsid w:val="00E0145D"/>
    <w:rsid w:val="00E02DD3"/>
    <w:rsid w:val="00E03CDF"/>
    <w:rsid w:val="00E041C8"/>
    <w:rsid w:val="00E0438A"/>
    <w:rsid w:val="00E045C5"/>
    <w:rsid w:val="00E04B4A"/>
    <w:rsid w:val="00E05135"/>
    <w:rsid w:val="00E05B1E"/>
    <w:rsid w:val="00E07783"/>
    <w:rsid w:val="00E07F07"/>
    <w:rsid w:val="00E103D8"/>
    <w:rsid w:val="00E10740"/>
    <w:rsid w:val="00E11374"/>
    <w:rsid w:val="00E11C32"/>
    <w:rsid w:val="00E11F90"/>
    <w:rsid w:val="00E12219"/>
    <w:rsid w:val="00E12BCA"/>
    <w:rsid w:val="00E1334D"/>
    <w:rsid w:val="00E140A9"/>
    <w:rsid w:val="00E14A03"/>
    <w:rsid w:val="00E14B7E"/>
    <w:rsid w:val="00E14FD8"/>
    <w:rsid w:val="00E1542A"/>
    <w:rsid w:val="00E155C6"/>
    <w:rsid w:val="00E155D1"/>
    <w:rsid w:val="00E158FA"/>
    <w:rsid w:val="00E16725"/>
    <w:rsid w:val="00E170A6"/>
    <w:rsid w:val="00E1760C"/>
    <w:rsid w:val="00E20338"/>
    <w:rsid w:val="00E20936"/>
    <w:rsid w:val="00E209AD"/>
    <w:rsid w:val="00E20CB1"/>
    <w:rsid w:val="00E21F62"/>
    <w:rsid w:val="00E22181"/>
    <w:rsid w:val="00E22AB7"/>
    <w:rsid w:val="00E22C58"/>
    <w:rsid w:val="00E22E59"/>
    <w:rsid w:val="00E23864"/>
    <w:rsid w:val="00E25D53"/>
    <w:rsid w:val="00E263F4"/>
    <w:rsid w:val="00E26C67"/>
    <w:rsid w:val="00E27373"/>
    <w:rsid w:val="00E27BB4"/>
    <w:rsid w:val="00E27F5F"/>
    <w:rsid w:val="00E30B4E"/>
    <w:rsid w:val="00E30D4A"/>
    <w:rsid w:val="00E31330"/>
    <w:rsid w:val="00E3158C"/>
    <w:rsid w:val="00E318FF"/>
    <w:rsid w:val="00E321FC"/>
    <w:rsid w:val="00E3303D"/>
    <w:rsid w:val="00E33230"/>
    <w:rsid w:val="00E332C5"/>
    <w:rsid w:val="00E33686"/>
    <w:rsid w:val="00E34438"/>
    <w:rsid w:val="00E358FF"/>
    <w:rsid w:val="00E36252"/>
    <w:rsid w:val="00E36D8A"/>
    <w:rsid w:val="00E37B73"/>
    <w:rsid w:val="00E410F4"/>
    <w:rsid w:val="00E413F2"/>
    <w:rsid w:val="00E42136"/>
    <w:rsid w:val="00E42177"/>
    <w:rsid w:val="00E42668"/>
    <w:rsid w:val="00E432C3"/>
    <w:rsid w:val="00E438A3"/>
    <w:rsid w:val="00E44CB0"/>
    <w:rsid w:val="00E451AC"/>
    <w:rsid w:val="00E454EC"/>
    <w:rsid w:val="00E45A24"/>
    <w:rsid w:val="00E460A1"/>
    <w:rsid w:val="00E4756E"/>
    <w:rsid w:val="00E50054"/>
    <w:rsid w:val="00E502CC"/>
    <w:rsid w:val="00E50E6D"/>
    <w:rsid w:val="00E512A3"/>
    <w:rsid w:val="00E51487"/>
    <w:rsid w:val="00E51B97"/>
    <w:rsid w:val="00E520BC"/>
    <w:rsid w:val="00E544FC"/>
    <w:rsid w:val="00E5458D"/>
    <w:rsid w:val="00E546FA"/>
    <w:rsid w:val="00E54CE3"/>
    <w:rsid w:val="00E54F14"/>
    <w:rsid w:val="00E55698"/>
    <w:rsid w:val="00E559EC"/>
    <w:rsid w:val="00E564F5"/>
    <w:rsid w:val="00E57898"/>
    <w:rsid w:val="00E60D81"/>
    <w:rsid w:val="00E611D5"/>
    <w:rsid w:val="00E6212A"/>
    <w:rsid w:val="00E624CF"/>
    <w:rsid w:val="00E6303E"/>
    <w:rsid w:val="00E63083"/>
    <w:rsid w:val="00E63650"/>
    <w:rsid w:val="00E63C98"/>
    <w:rsid w:val="00E63DFE"/>
    <w:rsid w:val="00E6432D"/>
    <w:rsid w:val="00E644BE"/>
    <w:rsid w:val="00E645D8"/>
    <w:rsid w:val="00E6484E"/>
    <w:rsid w:val="00E65DB3"/>
    <w:rsid w:val="00E6661A"/>
    <w:rsid w:val="00E666C3"/>
    <w:rsid w:val="00E67760"/>
    <w:rsid w:val="00E67E20"/>
    <w:rsid w:val="00E70D52"/>
    <w:rsid w:val="00E7109F"/>
    <w:rsid w:val="00E71725"/>
    <w:rsid w:val="00E72342"/>
    <w:rsid w:val="00E72A50"/>
    <w:rsid w:val="00E72F2F"/>
    <w:rsid w:val="00E73CB1"/>
    <w:rsid w:val="00E7413D"/>
    <w:rsid w:val="00E74264"/>
    <w:rsid w:val="00E75BE6"/>
    <w:rsid w:val="00E76419"/>
    <w:rsid w:val="00E76AA2"/>
    <w:rsid w:val="00E77372"/>
    <w:rsid w:val="00E806A2"/>
    <w:rsid w:val="00E80C1C"/>
    <w:rsid w:val="00E80DF2"/>
    <w:rsid w:val="00E80EEE"/>
    <w:rsid w:val="00E83618"/>
    <w:rsid w:val="00E83844"/>
    <w:rsid w:val="00E83EAF"/>
    <w:rsid w:val="00E845F2"/>
    <w:rsid w:val="00E84A2A"/>
    <w:rsid w:val="00E84B60"/>
    <w:rsid w:val="00E84D71"/>
    <w:rsid w:val="00E857F5"/>
    <w:rsid w:val="00E8649E"/>
    <w:rsid w:val="00E868B1"/>
    <w:rsid w:val="00E868B4"/>
    <w:rsid w:val="00E8697F"/>
    <w:rsid w:val="00E869A3"/>
    <w:rsid w:val="00E87486"/>
    <w:rsid w:val="00E87CD5"/>
    <w:rsid w:val="00E90542"/>
    <w:rsid w:val="00E90EED"/>
    <w:rsid w:val="00E91AEE"/>
    <w:rsid w:val="00E91F90"/>
    <w:rsid w:val="00E92482"/>
    <w:rsid w:val="00E928DF"/>
    <w:rsid w:val="00E92A89"/>
    <w:rsid w:val="00E930D5"/>
    <w:rsid w:val="00E932E4"/>
    <w:rsid w:val="00E94431"/>
    <w:rsid w:val="00E945E5"/>
    <w:rsid w:val="00E949FB"/>
    <w:rsid w:val="00E94D74"/>
    <w:rsid w:val="00E94D7B"/>
    <w:rsid w:val="00E95A4F"/>
    <w:rsid w:val="00E963C8"/>
    <w:rsid w:val="00E970A4"/>
    <w:rsid w:val="00E97288"/>
    <w:rsid w:val="00E974D5"/>
    <w:rsid w:val="00EA07C9"/>
    <w:rsid w:val="00EA08B0"/>
    <w:rsid w:val="00EA10E8"/>
    <w:rsid w:val="00EA13FA"/>
    <w:rsid w:val="00EA14DB"/>
    <w:rsid w:val="00EA175D"/>
    <w:rsid w:val="00EA1821"/>
    <w:rsid w:val="00EA194B"/>
    <w:rsid w:val="00EA1A06"/>
    <w:rsid w:val="00EA3258"/>
    <w:rsid w:val="00EA4995"/>
    <w:rsid w:val="00EA511E"/>
    <w:rsid w:val="00EA546E"/>
    <w:rsid w:val="00EA5B36"/>
    <w:rsid w:val="00EA6396"/>
    <w:rsid w:val="00EA7DC0"/>
    <w:rsid w:val="00EB01E1"/>
    <w:rsid w:val="00EB20E4"/>
    <w:rsid w:val="00EB275A"/>
    <w:rsid w:val="00EB28F7"/>
    <w:rsid w:val="00EB4CA7"/>
    <w:rsid w:val="00EB4EED"/>
    <w:rsid w:val="00EB542B"/>
    <w:rsid w:val="00EB5C03"/>
    <w:rsid w:val="00EB6280"/>
    <w:rsid w:val="00EB64F1"/>
    <w:rsid w:val="00EB6BD0"/>
    <w:rsid w:val="00EB7286"/>
    <w:rsid w:val="00EB74EA"/>
    <w:rsid w:val="00EC0927"/>
    <w:rsid w:val="00EC315E"/>
    <w:rsid w:val="00EC331D"/>
    <w:rsid w:val="00EC3996"/>
    <w:rsid w:val="00EC3D7B"/>
    <w:rsid w:val="00EC3F50"/>
    <w:rsid w:val="00EC4BC3"/>
    <w:rsid w:val="00EC516F"/>
    <w:rsid w:val="00EC52F7"/>
    <w:rsid w:val="00EC5859"/>
    <w:rsid w:val="00EC5B5D"/>
    <w:rsid w:val="00EC77A0"/>
    <w:rsid w:val="00ED0D8E"/>
    <w:rsid w:val="00ED129E"/>
    <w:rsid w:val="00ED15A2"/>
    <w:rsid w:val="00ED17CF"/>
    <w:rsid w:val="00ED19F6"/>
    <w:rsid w:val="00ED28E3"/>
    <w:rsid w:val="00ED2B1B"/>
    <w:rsid w:val="00ED36B9"/>
    <w:rsid w:val="00ED3940"/>
    <w:rsid w:val="00ED415E"/>
    <w:rsid w:val="00ED45FE"/>
    <w:rsid w:val="00ED4654"/>
    <w:rsid w:val="00ED4C92"/>
    <w:rsid w:val="00ED51A0"/>
    <w:rsid w:val="00ED5534"/>
    <w:rsid w:val="00ED5C5B"/>
    <w:rsid w:val="00ED7768"/>
    <w:rsid w:val="00ED7EA3"/>
    <w:rsid w:val="00EE08AF"/>
    <w:rsid w:val="00EE105D"/>
    <w:rsid w:val="00EE21B8"/>
    <w:rsid w:val="00EE2233"/>
    <w:rsid w:val="00EE2249"/>
    <w:rsid w:val="00EE379A"/>
    <w:rsid w:val="00EE3AF6"/>
    <w:rsid w:val="00EE730B"/>
    <w:rsid w:val="00EE749B"/>
    <w:rsid w:val="00EE7694"/>
    <w:rsid w:val="00EE7EF0"/>
    <w:rsid w:val="00EF09A4"/>
    <w:rsid w:val="00EF0A64"/>
    <w:rsid w:val="00EF0B06"/>
    <w:rsid w:val="00EF3665"/>
    <w:rsid w:val="00EF36F4"/>
    <w:rsid w:val="00EF385E"/>
    <w:rsid w:val="00EF43CD"/>
    <w:rsid w:val="00EF49A0"/>
    <w:rsid w:val="00EF4BEC"/>
    <w:rsid w:val="00EF5058"/>
    <w:rsid w:val="00EF51CD"/>
    <w:rsid w:val="00EF68DF"/>
    <w:rsid w:val="00EF779B"/>
    <w:rsid w:val="00EF7AB4"/>
    <w:rsid w:val="00F0003A"/>
    <w:rsid w:val="00F002FF"/>
    <w:rsid w:val="00F00E91"/>
    <w:rsid w:val="00F011B9"/>
    <w:rsid w:val="00F0152A"/>
    <w:rsid w:val="00F021AB"/>
    <w:rsid w:val="00F03389"/>
    <w:rsid w:val="00F03504"/>
    <w:rsid w:val="00F03983"/>
    <w:rsid w:val="00F03B08"/>
    <w:rsid w:val="00F03DFA"/>
    <w:rsid w:val="00F04820"/>
    <w:rsid w:val="00F07495"/>
    <w:rsid w:val="00F075DB"/>
    <w:rsid w:val="00F07D44"/>
    <w:rsid w:val="00F10EAA"/>
    <w:rsid w:val="00F10F29"/>
    <w:rsid w:val="00F11030"/>
    <w:rsid w:val="00F11349"/>
    <w:rsid w:val="00F11868"/>
    <w:rsid w:val="00F1326D"/>
    <w:rsid w:val="00F136B5"/>
    <w:rsid w:val="00F14282"/>
    <w:rsid w:val="00F143D6"/>
    <w:rsid w:val="00F17005"/>
    <w:rsid w:val="00F17111"/>
    <w:rsid w:val="00F17751"/>
    <w:rsid w:val="00F17944"/>
    <w:rsid w:val="00F17C13"/>
    <w:rsid w:val="00F17F68"/>
    <w:rsid w:val="00F20823"/>
    <w:rsid w:val="00F2115D"/>
    <w:rsid w:val="00F223D1"/>
    <w:rsid w:val="00F22C47"/>
    <w:rsid w:val="00F244C9"/>
    <w:rsid w:val="00F247AF"/>
    <w:rsid w:val="00F247FF"/>
    <w:rsid w:val="00F264AA"/>
    <w:rsid w:val="00F27D29"/>
    <w:rsid w:val="00F308A3"/>
    <w:rsid w:val="00F31781"/>
    <w:rsid w:val="00F3188C"/>
    <w:rsid w:val="00F31B2A"/>
    <w:rsid w:val="00F31C66"/>
    <w:rsid w:val="00F31CE9"/>
    <w:rsid w:val="00F31D44"/>
    <w:rsid w:val="00F31D5E"/>
    <w:rsid w:val="00F320F2"/>
    <w:rsid w:val="00F322FD"/>
    <w:rsid w:val="00F33EB9"/>
    <w:rsid w:val="00F346D6"/>
    <w:rsid w:val="00F34E4D"/>
    <w:rsid w:val="00F3526E"/>
    <w:rsid w:val="00F35900"/>
    <w:rsid w:val="00F359F3"/>
    <w:rsid w:val="00F35A99"/>
    <w:rsid w:val="00F35CDD"/>
    <w:rsid w:val="00F35FCE"/>
    <w:rsid w:val="00F36F43"/>
    <w:rsid w:val="00F37A78"/>
    <w:rsid w:val="00F405F9"/>
    <w:rsid w:val="00F40EC0"/>
    <w:rsid w:val="00F41176"/>
    <w:rsid w:val="00F41323"/>
    <w:rsid w:val="00F425CB"/>
    <w:rsid w:val="00F429B0"/>
    <w:rsid w:val="00F42BE1"/>
    <w:rsid w:val="00F431D0"/>
    <w:rsid w:val="00F43780"/>
    <w:rsid w:val="00F43836"/>
    <w:rsid w:val="00F43843"/>
    <w:rsid w:val="00F43960"/>
    <w:rsid w:val="00F43C5C"/>
    <w:rsid w:val="00F43CD8"/>
    <w:rsid w:val="00F44649"/>
    <w:rsid w:val="00F45DFC"/>
    <w:rsid w:val="00F464A8"/>
    <w:rsid w:val="00F46677"/>
    <w:rsid w:val="00F46D37"/>
    <w:rsid w:val="00F47469"/>
    <w:rsid w:val="00F47C47"/>
    <w:rsid w:val="00F47D49"/>
    <w:rsid w:val="00F50219"/>
    <w:rsid w:val="00F505A2"/>
    <w:rsid w:val="00F50D89"/>
    <w:rsid w:val="00F51491"/>
    <w:rsid w:val="00F52153"/>
    <w:rsid w:val="00F52599"/>
    <w:rsid w:val="00F534AE"/>
    <w:rsid w:val="00F53EEA"/>
    <w:rsid w:val="00F545C4"/>
    <w:rsid w:val="00F54B03"/>
    <w:rsid w:val="00F54F37"/>
    <w:rsid w:val="00F55382"/>
    <w:rsid w:val="00F56829"/>
    <w:rsid w:val="00F57589"/>
    <w:rsid w:val="00F608A3"/>
    <w:rsid w:val="00F60EE2"/>
    <w:rsid w:val="00F6102F"/>
    <w:rsid w:val="00F62002"/>
    <w:rsid w:val="00F626F3"/>
    <w:rsid w:val="00F64201"/>
    <w:rsid w:val="00F64DB2"/>
    <w:rsid w:val="00F64DE5"/>
    <w:rsid w:val="00F652F2"/>
    <w:rsid w:val="00F65397"/>
    <w:rsid w:val="00F65C2B"/>
    <w:rsid w:val="00F65F4F"/>
    <w:rsid w:val="00F677B4"/>
    <w:rsid w:val="00F67D48"/>
    <w:rsid w:val="00F70BB5"/>
    <w:rsid w:val="00F7287F"/>
    <w:rsid w:val="00F7292E"/>
    <w:rsid w:val="00F73438"/>
    <w:rsid w:val="00F73E7C"/>
    <w:rsid w:val="00F73F13"/>
    <w:rsid w:val="00F746B6"/>
    <w:rsid w:val="00F74EFE"/>
    <w:rsid w:val="00F750CE"/>
    <w:rsid w:val="00F76182"/>
    <w:rsid w:val="00F76F4D"/>
    <w:rsid w:val="00F77E3F"/>
    <w:rsid w:val="00F801BC"/>
    <w:rsid w:val="00F8032C"/>
    <w:rsid w:val="00F805C5"/>
    <w:rsid w:val="00F80A8C"/>
    <w:rsid w:val="00F80BBC"/>
    <w:rsid w:val="00F81220"/>
    <w:rsid w:val="00F816A7"/>
    <w:rsid w:val="00F81DDE"/>
    <w:rsid w:val="00F81FF0"/>
    <w:rsid w:val="00F82837"/>
    <w:rsid w:val="00F832EF"/>
    <w:rsid w:val="00F833BA"/>
    <w:rsid w:val="00F845B3"/>
    <w:rsid w:val="00F84D08"/>
    <w:rsid w:val="00F855D4"/>
    <w:rsid w:val="00F85CFB"/>
    <w:rsid w:val="00F87D6A"/>
    <w:rsid w:val="00F90208"/>
    <w:rsid w:val="00F90FC7"/>
    <w:rsid w:val="00F9185A"/>
    <w:rsid w:val="00F918B1"/>
    <w:rsid w:val="00F91C2D"/>
    <w:rsid w:val="00F92260"/>
    <w:rsid w:val="00F926A2"/>
    <w:rsid w:val="00F92C5E"/>
    <w:rsid w:val="00F92FA1"/>
    <w:rsid w:val="00F92FB9"/>
    <w:rsid w:val="00F935B4"/>
    <w:rsid w:val="00F938B1"/>
    <w:rsid w:val="00F944BC"/>
    <w:rsid w:val="00F94E06"/>
    <w:rsid w:val="00F956FC"/>
    <w:rsid w:val="00F95A5A"/>
    <w:rsid w:val="00F97B6D"/>
    <w:rsid w:val="00F97F05"/>
    <w:rsid w:val="00FA019B"/>
    <w:rsid w:val="00FA0569"/>
    <w:rsid w:val="00FA070D"/>
    <w:rsid w:val="00FA11EC"/>
    <w:rsid w:val="00FA1A18"/>
    <w:rsid w:val="00FA2623"/>
    <w:rsid w:val="00FA32D4"/>
    <w:rsid w:val="00FA3522"/>
    <w:rsid w:val="00FA3794"/>
    <w:rsid w:val="00FA3CF0"/>
    <w:rsid w:val="00FA522C"/>
    <w:rsid w:val="00FA54D6"/>
    <w:rsid w:val="00FA56AD"/>
    <w:rsid w:val="00FA610F"/>
    <w:rsid w:val="00FA6EEA"/>
    <w:rsid w:val="00FA6FA1"/>
    <w:rsid w:val="00FA6FC5"/>
    <w:rsid w:val="00FA78A9"/>
    <w:rsid w:val="00FA7CAF"/>
    <w:rsid w:val="00FA7CB1"/>
    <w:rsid w:val="00FA7FF6"/>
    <w:rsid w:val="00FB14FD"/>
    <w:rsid w:val="00FB3633"/>
    <w:rsid w:val="00FB4210"/>
    <w:rsid w:val="00FB50EA"/>
    <w:rsid w:val="00FB5AC2"/>
    <w:rsid w:val="00FB6F91"/>
    <w:rsid w:val="00FB742F"/>
    <w:rsid w:val="00FB7A6D"/>
    <w:rsid w:val="00FB7E8C"/>
    <w:rsid w:val="00FC02E2"/>
    <w:rsid w:val="00FC0C20"/>
    <w:rsid w:val="00FC162E"/>
    <w:rsid w:val="00FC1F99"/>
    <w:rsid w:val="00FC247F"/>
    <w:rsid w:val="00FC2714"/>
    <w:rsid w:val="00FC4333"/>
    <w:rsid w:val="00FC4D64"/>
    <w:rsid w:val="00FC5382"/>
    <w:rsid w:val="00FC54E0"/>
    <w:rsid w:val="00FC653C"/>
    <w:rsid w:val="00FC6EFB"/>
    <w:rsid w:val="00FC7300"/>
    <w:rsid w:val="00FC7A74"/>
    <w:rsid w:val="00FD0037"/>
    <w:rsid w:val="00FD0634"/>
    <w:rsid w:val="00FD2E45"/>
    <w:rsid w:val="00FD2FE7"/>
    <w:rsid w:val="00FD33B5"/>
    <w:rsid w:val="00FD49DD"/>
    <w:rsid w:val="00FD4D2A"/>
    <w:rsid w:val="00FD5BCD"/>
    <w:rsid w:val="00FD5CFE"/>
    <w:rsid w:val="00FD5D55"/>
    <w:rsid w:val="00FD64CF"/>
    <w:rsid w:val="00FD6997"/>
    <w:rsid w:val="00FD6A5F"/>
    <w:rsid w:val="00FD7162"/>
    <w:rsid w:val="00FD7173"/>
    <w:rsid w:val="00FD7E24"/>
    <w:rsid w:val="00FE010E"/>
    <w:rsid w:val="00FE06BD"/>
    <w:rsid w:val="00FE0BE3"/>
    <w:rsid w:val="00FE10E0"/>
    <w:rsid w:val="00FE1BD6"/>
    <w:rsid w:val="00FE278E"/>
    <w:rsid w:val="00FE2AFA"/>
    <w:rsid w:val="00FE2D74"/>
    <w:rsid w:val="00FE2E80"/>
    <w:rsid w:val="00FE2F2C"/>
    <w:rsid w:val="00FE346B"/>
    <w:rsid w:val="00FE3B39"/>
    <w:rsid w:val="00FE52C6"/>
    <w:rsid w:val="00FE5761"/>
    <w:rsid w:val="00FE623E"/>
    <w:rsid w:val="00FE63A9"/>
    <w:rsid w:val="00FE66DF"/>
    <w:rsid w:val="00FE7419"/>
    <w:rsid w:val="00FF0985"/>
    <w:rsid w:val="00FF116B"/>
    <w:rsid w:val="00FF1290"/>
    <w:rsid w:val="00FF199C"/>
    <w:rsid w:val="00FF1C87"/>
    <w:rsid w:val="00FF22A2"/>
    <w:rsid w:val="00FF2315"/>
    <w:rsid w:val="00FF249E"/>
    <w:rsid w:val="00FF327F"/>
    <w:rsid w:val="00FF3AF0"/>
    <w:rsid w:val="00FF3B53"/>
    <w:rsid w:val="00FF41BD"/>
    <w:rsid w:val="00FF4A55"/>
    <w:rsid w:val="00FF5507"/>
    <w:rsid w:val="00FF65F7"/>
    <w:rsid w:val="00FF719F"/>
    <w:rsid w:val="00FF7259"/>
    <w:rsid w:val="00FF7DA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0380E345"/>
  <w15:chartTrackingRefBased/>
  <w15:docId w15:val="{5AA172D8-2532-448A-A5CB-9AD29CDCA0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hr-HR" w:eastAsia="hr-H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4067E3"/>
    <w:pPr>
      <w:widowControl w:val="0"/>
      <w:jc w:val="both"/>
    </w:pPr>
    <w:rPr>
      <w:rFonts w:ascii="Arial Narrow" w:hAnsi="Arial Narrow"/>
      <w:sz w:val="24"/>
      <w:lang w:val="en-US" w:eastAsia="en-US"/>
    </w:rPr>
  </w:style>
  <w:style w:type="paragraph" w:styleId="Heading1">
    <w:name w:val="heading 1"/>
    <w:basedOn w:val="Normal"/>
    <w:next w:val="Normal"/>
    <w:qFormat/>
    <w:pPr>
      <w:keepNext/>
      <w:tabs>
        <w:tab w:val="left" w:pos="-993"/>
      </w:tabs>
      <w:outlineLvl w:val="0"/>
    </w:pPr>
    <w:rPr>
      <w:rFonts w:ascii="Arial" w:hAnsi="Arial"/>
      <w:b/>
      <w:sz w:val="22"/>
      <w:lang w:val="en-GB"/>
    </w:rPr>
  </w:style>
  <w:style w:type="paragraph" w:styleId="Heading2">
    <w:name w:val="heading 2"/>
    <w:basedOn w:val="Normal"/>
    <w:next w:val="Normal"/>
    <w:qFormat/>
    <w:pPr>
      <w:keepNext/>
      <w:widowControl/>
      <w:ind w:firstLine="567"/>
      <w:outlineLvl w:val="1"/>
    </w:pPr>
    <w:rPr>
      <w:rFonts w:ascii="Arial" w:hAnsi="Arial"/>
      <w:b/>
      <w:noProof/>
      <w:sz w:val="22"/>
    </w:rPr>
  </w:style>
  <w:style w:type="paragraph" w:styleId="Heading3">
    <w:name w:val="heading 3"/>
    <w:basedOn w:val="Normal"/>
    <w:next w:val="Normal"/>
    <w:qFormat/>
    <w:pPr>
      <w:keepNext/>
      <w:spacing w:before="240" w:after="60"/>
      <w:outlineLvl w:val="2"/>
    </w:pPr>
    <w:rPr>
      <w:b/>
    </w:rPr>
  </w:style>
  <w:style w:type="paragraph" w:styleId="Heading4">
    <w:name w:val="heading 4"/>
    <w:basedOn w:val="Normal"/>
    <w:next w:val="Normal"/>
    <w:qFormat/>
    <w:pPr>
      <w:keepNext/>
      <w:widowControl/>
      <w:tabs>
        <w:tab w:val="left" w:pos="-1440"/>
      </w:tabs>
      <w:outlineLvl w:val="3"/>
    </w:pPr>
    <w:rPr>
      <w:rFonts w:ascii="Arial" w:hAnsi="Arial"/>
      <w:b/>
      <w:lang w:val="en-GB"/>
    </w:rPr>
  </w:style>
  <w:style w:type="paragraph" w:styleId="Heading5">
    <w:name w:val="heading 5"/>
    <w:basedOn w:val="Normal"/>
    <w:next w:val="Normal"/>
    <w:qFormat/>
    <w:pPr>
      <w:keepNext/>
      <w:jc w:val="center"/>
      <w:outlineLvl w:val="4"/>
    </w:pPr>
    <w:rPr>
      <w:rFonts w:ascii="Arial" w:hAnsi="Arial"/>
      <w:b/>
      <w:bCs/>
      <w:sz w:val="20"/>
      <w:lang w:val="hr-HR"/>
    </w:rPr>
  </w:style>
  <w:style w:type="paragraph" w:styleId="Heading6">
    <w:name w:val="heading 6"/>
    <w:basedOn w:val="Normal"/>
    <w:next w:val="Normal"/>
    <w:qFormat/>
    <w:pPr>
      <w:keepNext/>
      <w:ind w:left="5954"/>
      <w:outlineLvl w:val="5"/>
    </w:pPr>
    <w:rPr>
      <w:rFonts w:ascii="Arial" w:hAnsi="Arial"/>
      <w:b/>
      <w:bCs/>
      <w:sz w:val="20"/>
      <w:lang w:val="hr-HR"/>
    </w:rPr>
  </w:style>
  <w:style w:type="paragraph" w:styleId="Heading7">
    <w:name w:val="heading 7"/>
    <w:basedOn w:val="Normal"/>
    <w:next w:val="Normal"/>
    <w:qFormat/>
    <w:pPr>
      <w:keepNext/>
      <w:spacing w:before="100"/>
      <w:outlineLvl w:val="6"/>
    </w:pPr>
    <w:rPr>
      <w:rFonts w:ascii="Arial" w:hAnsi="Arial"/>
      <w:b/>
      <w:sz w:val="18"/>
      <w:szCs w:val="18"/>
      <w:lang w:val="hr-HR"/>
    </w:rPr>
  </w:style>
  <w:style w:type="paragraph" w:styleId="Heading8">
    <w:name w:val="heading 8"/>
    <w:basedOn w:val="Normal"/>
    <w:next w:val="Normal"/>
    <w:link w:val="Heading8Char"/>
    <w:qFormat/>
    <w:pPr>
      <w:keepNext/>
      <w:widowControl/>
      <w:autoSpaceDE w:val="0"/>
      <w:autoSpaceDN w:val="0"/>
      <w:adjustRightInd w:val="0"/>
      <w:outlineLvl w:val="7"/>
    </w:pPr>
    <w:rPr>
      <w:rFonts w:ascii="Arial,Bold" w:hAnsi="Arial,Bold"/>
      <w:b/>
      <w:bCs/>
      <w:sz w:val="28"/>
      <w:szCs w:val="28"/>
      <w:lang w:val="hr-HR" w:eastAsia="hr-HR"/>
    </w:rPr>
  </w:style>
  <w:style w:type="paragraph" w:styleId="Heading9">
    <w:name w:val="heading 9"/>
    <w:basedOn w:val="Normal"/>
    <w:next w:val="Normal"/>
    <w:qFormat/>
    <w:pPr>
      <w:keepNext/>
      <w:outlineLvl w:val="8"/>
    </w:pPr>
    <w:rPr>
      <w:rFonts w:ascii="Arial" w:hAnsi="Arial" w:cs="Arial"/>
      <w:b/>
      <w:spacing w:val="-2"/>
      <w:sz w:val="20"/>
      <w:lang w:val="hr-H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basedOn w:val="DefaultParagraphFont"/>
    <w:semiHidden/>
  </w:style>
  <w:style w:type="paragraph" w:styleId="Footer">
    <w:name w:val="footer"/>
    <w:basedOn w:val="Normal"/>
    <w:link w:val="FooterChar"/>
    <w:pPr>
      <w:tabs>
        <w:tab w:val="center" w:pos="4153"/>
        <w:tab w:val="right" w:pos="8306"/>
      </w:tabs>
    </w:pPr>
  </w:style>
  <w:style w:type="paragraph" w:styleId="Header">
    <w:name w:val="header"/>
    <w:basedOn w:val="Normal"/>
    <w:link w:val="HeaderChar"/>
    <w:pPr>
      <w:tabs>
        <w:tab w:val="center" w:pos="4153"/>
        <w:tab w:val="right" w:pos="8306"/>
      </w:tabs>
    </w:pPr>
  </w:style>
  <w:style w:type="paragraph" w:customStyle="1" w:styleId="BodyTextuvlaka2uvlaka3">
    <w:name w:val="Body Text.uvlaka 2.uvlaka 3"/>
    <w:basedOn w:val="Normal"/>
    <w:pPr>
      <w:tabs>
        <w:tab w:val="left" w:pos="360"/>
        <w:tab w:val="left" w:pos="1080"/>
        <w:tab w:val="left" w:pos="1800"/>
        <w:tab w:val="left" w:pos="2520"/>
        <w:tab w:val="left" w:pos="3240"/>
        <w:tab w:val="left" w:pos="3960"/>
        <w:tab w:val="left" w:pos="4680"/>
        <w:tab w:val="left" w:pos="5400"/>
        <w:tab w:val="left" w:pos="6120"/>
        <w:tab w:val="left" w:pos="6840"/>
        <w:tab w:val="left" w:pos="7560"/>
      </w:tabs>
      <w:ind w:left="360" w:hanging="360"/>
    </w:pPr>
    <w:rPr>
      <w:rFonts w:ascii="Arial" w:hAnsi="Arial"/>
      <w:color w:val="FF0000"/>
      <w:sz w:val="20"/>
    </w:rPr>
  </w:style>
  <w:style w:type="paragraph" w:styleId="BodyText3">
    <w:name w:val="Body Text 3"/>
    <w:basedOn w:val="Normal"/>
    <w:link w:val="BodyText3Char"/>
    <w:pPr>
      <w:widowControl/>
      <w:numPr>
        <w:ilvl w:val="12"/>
      </w:numPr>
    </w:pPr>
    <w:rPr>
      <w:rFonts w:ascii="Arial" w:hAnsi="Arial"/>
      <w:color w:val="FF0000"/>
    </w:rPr>
  </w:style>
  <w:style w:type="paragraph" w:styleId="BodyTextIndent">
    <w:name w:val="Body Text Indent"/>
    <w:basedOn w:val="Normal"/>
    <w:link w:val="BodyTextIndentChar"/>
    <w:pPr>
      <w:widowControl/>
      <w:ind w:left="567" w:hanging="567"/>
    </w:pPr>
    <w:rPr>
      <w:rFonts w:ascii="Arial" w:hAnsi="Arial"/>
      <w:sz w:val="28"/>
    </w:rPr>
  </w:style>
  <w:style w:type="paragraph" w:styleId="BodyText">
    <w:name w:val="Body Text"/>
    <w:aliases w:val="uvlaka 2,uvlaka 3, uvlaka 3"/>
    <w:basedOn w:val="Normal"/>
    <w:link w:val="BodyTextChar"/>
    <w:pPr>
      <w:widowControl/>
    </w:pPr>
    <w:rPr>
      <w:rFonts w:ascii="Bookman Old Style" w:hAnsi="Bookman Old Style"/>
      <w:lang w:val="hr-HR"/>
    </w:rPr>
  </w:style>
  <w:style w:type="character" w:styleId="PageNumber">
    <w:name w:val="page number"/>
    <w:basedOn w:val="DefaultParagraphFont"/>
  </w:style>
  <w:style w:type="paragraph" w:styleId="FootnoteText">
    <w:name w:val="footnote text"/>
    <w:basedOn w:val="Normal"/>
    <w:link w:val="FootnoteTextChar"/>
    <w:semiHidden/>
    <w:pPr>
      <w:widowControl/>
    </w:pPr>
    <w:rPr>
      <w:sz w:val="20"/>
      <w:lang w:eastAsia="hr-HR"/>
    </w:rPr>
  </w:style>
  <w:style w:type="paragraph" w:customStyle="1" w:styleId="clanak">
    <w:name w:val="clanak"/>
    <w:basedOn w:val="Normal"/>
    <w:pPr>
      <w:keepNext/>
      <w:widowControl/>
      <w:spacing w:before="160" w:after="60"/>
    </w:pPr>
    <w:rPr>
      <w:rFonts w:ascii="Arial" w:hAnsi="Arial"/>
      <w:sz w:val="20"/>
      <w:lang w:val="hr-HR" w:eastAsia="hr-HR"/>
    </w:rPr>
  </w:style>
  <w:style w:type="paragraph" w:customStyle="1" w:styleId="Heading4alternative">
    <w:name w:val="Heading 4 alternative"/>
    <w:basedOn w:val="Heading4"/>
    <w:pPr>
      <w:tabs>
        <w:tab w:val="clear" w:pos="-1440"/>
      </w:tabs>
      <w:spacing w:before="80" w:after="60"/>
    </w:pPr>
    <w:rPr>
      <w:sz w:val="20"/>
      <w:lang w:val="hr-HR" w:eastAsia="hr-HR"/>
    </w:rPr>
  </w:style>
  <w:style w:type="paragraph" w:styleId="BodyText2">
    <w:name w:val="Body Text 2"/>
    <w:basedOn w:val="Normal"/>
    <w:pPr>
      <w:ind w:right="-108"/>
    </w:pPr>
    <w:rPr>
      <w:b/>
      <w:spacing w:val="-6"/>
      <w:sz w:val="20"/>
      <w:lang w:val="hr-HR"/>
    </w:rPr>
  </w:style>
  <w:style w:type="paragraph" w:customStyle="1" w:styleId="Normal-odredbe">
    <w:name w:val="Normal - odredbe"/>
    <w:basedOn w:val="Normal"/>
    <w:pPr>
      <w:widowControl/>
      <w:spacing w:after="80"/>
    </w:pPr>
    <w:rPr>
      <w:rFonts w:ascii="Arial" w:hAnsi="Arial"/>
      <w:sz w:val="20"/>
      <w:lang w:val="hr-HR" w:eastAsia="hr-HR"/>
    </w:rPr>
  </w:style>
  <w:style w:type="paragraph" w:styleId="BodyTextIndent2">
    <w:name w:val="Body Text Indent 2"/>
    <w:aliases w:val="  uvlaka 2"/>
    <w:basedOn w:val="Normal"/>
    <w:pPr>
      <w:numPr>
        <w:ilvl w:val="12"/>
      </w:numPr>
      <w:ind w:left="709" w:hanging="709"/>
    </w:pPr>
    <w:rPr>
      <w:rFonts w:ascii="Arial" w:hAnsi="Arial"/>
      <w:sz w:val="20"/>
      <w:lang w:val="hr-HR"/>
    </w:rPr>
  </w:style>
  <w:style w:type="paragraph" w:styleId="BodyTextIndent3">
    <w:name w:val="Body Text Indent 3"/>
    <w:aliases w:val=" uvlaka 31"/>
    <w:basedOn w:val="Normal"/>
    <w:pPr>
      <w:tabs>
        <w:tab w:val="left" w:pos="-717"/>
        <w:tab w:val="left" w:pos="2"/>
        <w:tab w:val="left" w:pos="722"/>
        <w:tab w:val="left" w:pos="1442"/>
        <w:tab w:val="left" w:pos="2162"/>
        <w:tab w:val="left" w:pos="2882"/>
        <w:tab w:val="left" w:pos="3602"/>
        <w:tab w:val="left" w:pos="4322"/>
        <w:tab w:val="left" w:pos="5042"/>
        <w:tab w:val="left" w:pos="5762"/>
        <w:tab w:val="left" w:pos="6482"/>
        <w:tab w:val="left" w:pos="7202"/>
      </w:tabs>
      <w:ind w:left="2"/>
    </w:pPr>
    <w:rPr>
      <w:rFonts w:ascii="Arial" w:hAnsi="Arial"/>
      <w:sz w:val="20"/>
      <w:lang w:val="hr-HR"/>
    </w:rPr>
  </w:style>
  <w:style w:type="paragraph" w:customStyle="1" w:styleId="Default">
    <w:name w:val="Default"/>
    <w:pPr>
      <w:autoSpaceDE w:val="0"/>
      <w:autoSpaceDN w:val="0"/>
      <w:adjustRightInd w:val="0"/>
    </w:pPr>
    <w:rPr>
      <w:rFonts w:ascii="JHEMFO+Arial,Bold" w:hAnsi="JHEMFO+Arial,Bold"/>
      <w:color w:val="000000"/>
      <w:sz w:val="24"/>
      <w:szCs w:val="24"/>
    </w:rPr>
  </w:style>
  <w:style w:type="paragraph" w:customStyle="1" w:styleId="lanak">
    <w:name w:val="Članak"/>
    <w:basedOn w:val="Default"/>
    <w:next w:val="Default"/>
    <w:rPr>
      <w:color w:val="auto"/>
      <w:sz w:val="20"/>
    </w:rPr>
  </w:style>
  <w:style w:type="character" w:styleId="Hyperlink">
    <w:name w:val="Hyperlink"/>
    <w:rsid w:val="00711F78"/>
    <w:rPr>
      <w:color w:val="0000FF"/>
      <w:u w:val="single"/>
    </w:rPr>
  </w:style>
  <w:style w:type="character" w:customStyle="1" w:styleId="FooterChar">
    <w:name w:val="Footer Char"/>
    <w:link w:val="Footer"/>
    <w:rsid w:val="00711F78"/>
    <w:rPr>
      <w:rFonts w:ascii="Van Dijk" w:hAnsi="Van Dijk"/>
      <w:sz w:val="24"/>
      <w:lang w:val="en-US" w:eastAsia="en-US"/>
    </w:rPr>
  </w:style>
  <w:style w:type="paragraph" w:customStyle="1" w:styleId="mainheading">
    <w:name w:val="main heading"/>
    <w:basedOn w:val="Heading2"/>
    <w:rsid w:val="00711F78"/>
    <w:pPr>
      <w:numPr>
        <w:ilvl w:val="1"/>
        <w:numId w:val="1"/>
      </w:numPr>
      <w:spacing w:before="240" w:line="300" w:lineRule="atLeast"/>
    </w:pPr>
    <w:rPr>
      <w:rFonts w:ascii="Arial Black" w:hAnsi="Arial Black" w:cs="Arial"/>
      <w:b w:val="0"/>
      <w:bCs/>
      <w:iCs/>
      <w:caps/>
      <w:noProof w:val="0"/>
      <w:sz w:val="36"/>
      <w:szCs w:val="28"/>
      <w:lang w:val="hr-HR" w:eastAsia="hr-HR"/>
    </w:rPr>
  </w:style>
  <w:style w:type="character" w:customStyle="1" w:styleId="titleblue1">
    <w:name w:val="titleblue1"/>
    <w:rsid w:val="00405A30"/>
    <w:rPr>
      <w:rFonts w:ascii="Arial" w:hAnsi="Arial" w:cs="Arial" w:hint="default"/>
      <w:b/>
      <w:bCs/>
      <w:color w:val="6993CD"/>
      <w:sz w:val="12"/>
      <w:szCs w:val="12"/>
    </w:rPr>
  </w:style>
  <w:style w:type="table" w:styleId="TableGrid">
    <w:name w:val="Table Grid"/>
    <w:basedOn w:val="TableNormal"/>
    <w:uiPriority w:val="39"/>
    <w:rsid w:val="007920A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FootnoteTextChar">
    <w:name w:val="Footnote Text Char"/>
    <w:link w:val="FootnoteText"/>
    <w:semiHidden/>
    <w:rsid w:val="00A548F7"/>
    <w:rPr>
      <w:rFonts w:ascii="Arial Narrow" w:hAnsi="Arial Narrow"/>
      <w:lang w:val="en-US"/>
    </w:rPr>
  </w:style>
  <w:style w:type="paragraph" w:customStyle="1" w:styleId="BalloonText1">
    <w:name w:val="Balloon Text1"/>
    <w:basedOn w:val="Normal"/>
    <w:semiHidden/>
    <w:rsid w:val="00370BE8"/>
    <w:pPr>
      <w:widowControl/>
    </w:pPr>
    <w:rPr>
      <w:rFonts w:ascii="Tahoma" w:hAnsi="Tahoma" w:cs="Tahoma"/>
      <w:sz w:val="16"/>
      <w:szCs w:val="16"/>
      <w:lang w:val="hr-HR" w:eastAsia="hr-HR"/>
    </w:rPr>
  </w:style>
  <w:style w:type="paragraph" w:styleId="ListBullet4">
    <w:name w:val="List Bullet 4"/>
    <w:basedOn w:val="Normal"/>
    <w:rsid w:val="00485881"/>
    <w:pPr>
      <w:numPr>
        <w:numId w:val="2"/>
      </w:numPr>
      <w:contextualSpacing/>
    </w:pPr>
  </w:style>
  <w:style w:type="paragraph" w:styleId="BalloonText">
    <w:name w:val="Balloon Text"/>
    <w:basedOn w:val="Normal"/>
    <w:link w:val="BalloonTextChar"/>
    <w:rsid w:val="00423078"/>
    <w:rPr>
      <w:rFonts w:ascii="Segoe UI" w:hAnsi="Segoe UI" w:cs="Segoe UI"/>
      <w:sz w:val="18"/>
      <w:szCs w:val="18"/>
    </w:rPr>
  </w:style>
  <w:style w:type="character" w:customStyle="1" w:styleId="BalloonTextChar">
    <w:name w:val="Balloon Text Char"/>
    <w:link w:val="BalloonText"/>
    <w:rsid w:val="00423078"/>
    <w:rPr>
      <w:rFonts w:ascii="Segoe UI" w:hAnsi="Segoe UI" w:cs="Segoe UI"/>
      <w:sz w:val="18"/>
      <w:szCs w:val="18"/>
      <w:lang w:val="en-US" w:eastAsia="en-US"/>
    </w:rPr>
  </w:style>
  <w:style w:type="character" w:customStyle="1" w:styleId="HeaderChar">
    <w:name w:val="Header Char"/>
    <w:link w:val="Header"/>
    <w:rsid w:val="00263DB2"/>
    <w:rPr>
      <w:rFonts w:ascii="Van Dijk" w:hAnsi="Van Dijk"/>
      <w:sz w:val="24"/>
      <w:lang w:val="en-US" w:eastAsia="en-US"/>
    </w:rPr>
  </w:style>
  <w:style w:type="paragraph" w:customStyle="1" w:styleId="BodyTextCharChar">
    <w:name w:val="Body Text Char Char"/>
    <w:basedOn w:val="Normal"/>
    <w:rsid w:val="00F31CE9"/>
    <w:pPr>
      <w:widowControl/>
      <w:tabs>
        <w:tab w:val="left" w:pos="426"/>
        <w:tab w:val="right" w:pos="8222"/>
      </w:tabs>
      <w:spacing w:before="60" w:after="120" w:line="276" w:lineRule="auto"/>
      <w:ind w:firstLine="142"/>
    </w:pPr>
    <w:rPr>
      <w:sz w:val="22"/>
      <w:szCs w:val="22"/>
      <w:lang w:eastAsia="zh-CN"/>
    </w:rPr>
  </w:style>
  <w:style w:type="paragraph" w:customStyle="1" w:styleId="BodyText22">
    <w:name w:val="Body Text 22"/>
    <w:basedOn w:val="Normal"/>
    <w:rsid w:val="00F31CE9"/>
    <w:pPr>
      <w:widowControl/>
      <w:tabs>
        <w:tab w:val="left" w:pos="1701"/>
      </w:tabs>
      <w:overflowPunct w:val="0"/>
      <w:autoSpaceDE w:val="0"/>
      <w:autoSpaceDN w:val="0"/>
      <w:adjustRightInd w:val="0"/>
      <w:spacing w:before="20" w:after="60"/>
      <w:ind w:left="360"/>
      <w:textAlignment w:val="baseline"/>
    </w:pPr>
    <w:rPr>
      <w:rFonts w:ascii="Humnst777 BT" w:hAnsi="Humnst777 BT"/>
      <w:sz w:val="22"/>
      <w:lang w:val="hr-HR" w:eastAsia="hr-HR"/>
    </w:rPr>
  </w:style>
  <w:style w:type="paragraph" w:styleId="ListParagraph">
    <w:name w:val="List Paragraph"/>
    <w:basedOn w:val="Normal"/>
    <w:uiPriority w:val="34"/>
    <w:qFormat/>
    <w:rsid w:val="00F31CE9"/>
    <w:pPr>
      <w:spacing w:before="20" w:after="60"/>
      <w:ind w:left="720"/>
      <w:contextualSpacing/>
    </w:pPr>
    <w:rPr>
      <w:rFonts w:ascii="Arial" w:hAnsi="Arial"/>
      <w:sz w:val="22"/>
    </w:rPr>
  </w:style>
  <w:style w:type="paragraph" w:styleId="Revision">
    <w:name w:val="Revision"/>
    <w:hidden/>
    <w:uiPriority w:val="99"/>
    <w:semiHidden/>
    <w:rsid w:val="004542D8"/>
    <w:rPr>
      <w:rFonts w:ascii="Arial Narrow" w:hAnsi="Arial Narrow"/>
      <w:sz w:val="24"/>
      <w:lang w:val="en-US" w:eastAsia="en-US"/>
    </w:rPr>
  </w:style>
  <w:style w:type="character" w:styleId="CommentReference">
    <w:name w:val="annotation reference"/>
    <w:basedOn w:val="DefaultParagraphFont"/>
    <w:rsid w:val="000D1869"/>
    <w:rPr>
      <w:sz w:val="16"/>
      <w:szCs w:val="16"/>
    </w:rPr>
  </w:style>
  <w:style w:type="paragraph" w:styleId="CommentText">
    <w:name w:val="annotation text"/>
    <w:basedOn w:val="Normal"/>
    <w:link w:val="CommentTextChar"/>
    <w:rsid w:val="000D1869"/>
    <w:rPr>
      <w:sz w:val="20"/>
    </w:rPr>
  </w:style>
  <w:style w:type="character" w:customStyle="1" w:styleId="CommentTextChar">
    <w:name w:val="Comment Text Char"/>
    <w:basedOn w:val="DefaultParagraphFont"/>
    <w:link w:val="CommentText"/>
    <w:rsid w:val="000D1869"/>
    <w:rPr>
      <w:rFonts w:ascii="Arial Narrow" w:hAnsi="Arial Narrow"/>
      <w:lang w:val="en-US" w:eastAsia="en-US"/>
    </w:rPr>
  </w:style>
  <w:style w:type="paragraph" w:styleId="CommentSubject">
    <w:name w:val="annotation subject"/>
    <w:basedOn w:val="CommentText"/>
    <w:next w:val="CommentText"/>
    <w:link w:val="CommentSubjectChar"/>
    <w:rsid w:val="000D1869"/>
    <w:rPr>
      <w:b/>
      <w:bCs/>
    </w:rPr>
  </w:style>
  <w:style w:type="character" w:customStyle="1" w:styleId="CommentSubjectChar">
    <w:name w:val="Comment Subject Char"/>
    <w:basedOn w:val="CommentTextChar"/>
    <w:link w:val="CommentSubject"/>
    <w:rsid w:val="000D1869"/>
    <w:rPr>
      <w:rFonts w:ascii="Arial Narrow" w:hAnsi="Arial Narrow"/>
      <w:b/>
      <w:bCs/>
      <w:lang w:val="en-US" w:eastAsia="en-US"/>
    </w:rPr>
  </w:style>
  <w:style w:type="character" w:customStyle="1" w:styleId="BodyTextChar">
    <w:name w:val="Body Text Char"/>
    <w:aliases w:val="uvlaka 2 Char,uvlaka 3 Char, uvlaka 3 Char"/>
    <w:basedOn w:val="DefaultParagraphFont"/>
    <w:link w:val="BodyText"/>
    <w:rsid w:val="00235C50"/>
    <w:rPr>
      <w:rFonts w:ascii="Bookman Old Style" w:hAnsi="Bookman Old Style"/>
      <w:sz w:val="24"/>
      <w:lang w:eastAsia="en-US"/>
    </w:rPr>
  </w:style>
  <w:style w:type="character" w:customStyle="1" w:styleId="BodyText3Char">
    <w:name w:val="Body Text 3 Char"/>
    <w:basedOn w:val="DefaultParagraphFont"/>
    <w:link w:val="BodyText3"/>
    <w:rsid w:val="00352FC4"/>
    <w:rPr>
      <w:rFonts w:ascii="Arial" w:hAnsi="Arial"/>
      <w:color w:val="FF0000"/>
      <w:sz w:val="24"/>
      <w:lang w:val="en-US" w:eastAsia="en-US"/>
    </w:rPr>
  </w:style>
  <w:style w:type="character" w:customStyle="1" w:styleId="BodyTextIndentChar">
    <w:name w:val="Body Text Indent Char"/>
    <w:basedOn w:val="DefaultParagraphFont"/>
    <w:link w:val="BodyTextIndent"/>
    <w:rsid w:val="00F464A8"/>
    <w:rPr>
      <w:rFonts w:ascii="Arial" w:hAnsi="Arial"/>
      <w:sz w:val="28"/>
      <w:lang w:val="en-US" w:eastAsia="en-US"/>
    </w:rPr>
  </w:style>
  <w:style w:type="character" w:customStyle="1" w:styleId="Heading8Char">
    <w:name w:val="Heading 8 Char"/>
    <w:basedOn w:val="DefaultParagraphFont"/>
    <w:link w:val="Heading8"/>
    <w:rsid w:val="007B2B69"/>
    <w:rPr>
      <w:rFonts w:ascii="Arial,Bold" w:hAnsi="Arial,Bold"/>
      <w:b/>
      <w:bCs/>
      <w:sz w:val="28"/>
      <w:szCs w:val="28"/>
    </w:rPr>
  </w:style>
  <w:style w:type="character" w:styleId="UnresolvedMention">
    <w:name w:val="Unresolved Mention"/>
    <w:basedOn w:val="DefaultParagraphFont"/>
    <w:uiPriority w:val="99"/>
    <w:semiHidden/>
    <w:unhideWhenUsed/>
    <w:rsid w:val="0051284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2926912">
      <w:bodyDiv w:val="1"/>
      <w:marLeft w:val="0"/>
      <w:marRight w:val="0"/>
      <w:marTop w:val="0"/>
      <w:marBottom w:val="0"/>
      <w:divBdr>
        <w:top w:val="none" w:sz="0" w:space="0" w:color="auto"/>
        <w:left w:val="none" w:sz="0" w:space="0" w:color="auto"/>
        <w:bottom w:val="none" w:sz="0" w:space="0" w:color="auto"/>
        <w:right w:val="none" w:sz="0" w:space="0" w:color="auto"/>
      </w:divBdr>
    </w:div>
    <w:div w:id="32965754">
      <w:bodyDiv w:val="1"/>
      <w:marLeft w:val="0"/>
      <w:marRight w:val="0"/>
      <w:marTop w:val="0"/>
      <w:marBottom w:val="0"/>
      <w:divBdr>
        <w:top w:val="none" w:sz="0" w:space="0" w:color="auto"/>
        <w:left w:val="none" w:sz="0" w:space="0" w:color="auto"/>
        <w:bottom w:val="none" w:sz="0" w:space="0" w:color="auto"/>
        <w:right w:val="none" w:sz="0" w:space="0" w:color="auto"/>
      </w:divBdr>
    </w:div>
    <w:div w:id="45881997">
      <w:bodyDiv w:val="1"/>
      <w:marLeft w:val="0"/>
      <w:marRight w:val="0"/>
      <w:marTop w:val="0"/>
      <w:marBottom w:val="0"/>
      <w:divBdr>
        <w:top w:val="none" w:sz="0" w:space="0" w:color="auto"/>
        <w:left w:val="none" w:sz="0" w:space="0" w:color="auto"/>
        <w:bottom w:val="none" w:sz="0" w:space="0" w:color="auto"/>
        <w:right w:val="none" w:sz="0" w:space="0" w:color="auto"/>
      </w:divBdr>
    </w:div>
    <w:div w:id="172228823">
      <w:bodyDiv w:val="1"/>
      <w:marLeft w:val="0"/>
      <w:marRight w:val="0"/>
      <w:marTop w:val="0"/>
      <w:marBottom w:val="0"/>
      <w:divBdr>
        <w:top w:val="none" w:sz="0" w:space="0" w:color="auto"/>
        <w:left w:val="none" w:sz="0" w:space="0" w:color="auto"/>
        <w:bottom w:val="none" w:sz="0" w:space="0" w:color="auto"/>
        <w:right w:val="none" w:sz="0" w:space="0" w:color="auto"/>
      </w:divBdr>
    </w:div>
    <w:div w:id="178811831">
      <w:bodyDiv w:val="1"/>
      <w:marLeft w:val="0"/>
      <w:marRight w:val="0"/>
      <w:marTop w:val="0"/>
      <w:marBottom w:val="0"/>
      <w:divBdr>
        <w:top w:val="none" w:sz="0" w:space="0" w:color="auto"/>
        <w:left w:val="none" w:sz="0" w:space="0" w:color="auto"/>
        <w:bottom w:val="none" w:sz="0" w:space="0" w:color="auto"/>
        <w:right w:val="none" w:sz="0" w:space="0" w:color="auto"/>
      </w:divBdr>
    </w:div>
    <w:div w:id="234635680">
      <w:bodyDiv w:val="1"/>
      <w:marLeft w:val="0"/>
      <w:marRight w:val="0"/>
      <w:marTop w:val="0"/>
      <w:marBottom w:val="0"/>
      <w:divBdr>
        <w:top w:val="none" w:sz="0" w:space="0" w:color="auto"/>
        <w:left w:val="none" w:sz="0" w:space="0" w:color="auto"/>
        <w:bottom w:val="none" w:sz="0" w:space="0" w:color="auto"/>
        <w:right w:val="none" w:sz="0" w:space="0" w:color="auto"/>
      </w:divBdr>
    </w:div>
    <w:div w:id="344984764">
      <w:bodyDiv w:val="1"/>
      <w:marLeft w:val="0"/>
      <w:marRight w:val="0"/>
      <w:marTop w:val="0"/>
      <w:marBottom w:val="0"/>
      <w:divBdr>
        <w:top w:val="none" w:sz="0" w:space="0" w:color="auto"/>
        <w:left w:val="none" w:sz="0" w:space="0" w:color="auto"/>
        <w:bottom w:val="none" w:sz="0" w:space="0" w:color="auto"/>
        <w:right w:val="none" w:sz="0" w:space="0" w:color="auto"/>
      </w:divBdr>
    </w:div>
    <w:div w:id="420293420">
      <w:bodyDiv w:val="1"/>
      <w:marLeft w:val="0"/>
      <w:marRight w:val="0"/>
      <w:marTop w:val="0"/>
      <w:marBottom w:val="0"/>
      <w:divBdr>
        <w:top w:val="none" w:sz="0" w:space="0" w:color="auto"/>
        <w:left w:val="none" w:sz="0" w:space="0" w:color="auto"/>
        <w:bottom w:val="none" w:sz="0" w:space="0" w:color="auto"/>
        <w:right w:val="none" w:sz="0" w:space="0" w:color="auto"/>
      </w:divBdr>
    </w:div>
    <w:div w:id="459424919">
      <w:bodyDiv w:val="1"/>
      <w:marLeft w:val="0"/>
      <w:marRight w:val="0"/>
      <w:marTop w:val="0"/>
      <w:marBottom w:val="0"/>
      <w:divBdr>
        <w:top w:val="none" w:sz="0" w:space="0" w:color="auto"/>
        <w:left w:val="none" w:sz="0" w:space="0" w:color="auto"/>
        <w:bottom w:val="none" w:sz="0" w:space="0" w:color="auto"/>
        <w:right w:val="none" w:sz="0" w:space="0" w:color="auto"/>
      </w:divBdr>
    </w:div>
    <w:div w:id="461654130">
      <w:bodyDiv w:val="1"/>
      <w:marLeft w:val="0"/>
      <w:marRight w:val="0"/>
      <w:marTop w:val="0"/>
      <w:marBottom w:val="0"/>
      <w:divBdr>
        <w:top w:val="none" w:sz="0" w:space="0" w:color="auto"/>
        <w:left w:val="none" w:sz="0" w:space="0" w:color="auto"/>
        <w:bottom w:val="none" w:sz="0" w:space="0" w:color="auto"/>
        <w:right w:val="none" w:sz="0" w:space="0" w:color="auto"/>
      </w:divBdr>
    </w:div>
    <w:div w:id="514922075">
      <w:bodyDiv w:val="1"/>
      <w:marLeft w:val="0"/>
      <w:marRight w:val="0"/>
      <w:marTop w:val="0"/>
      <w:marBottom w:val="0"/>
      <w:divBdr>
        <w:top w:val="none" w:sz="0" w:space="0" w:color="auto"/>
        <w:left w:val="none" w:sz="0" w:space="0" w:color="auto"/>
        <w:bottom w:val="none" w:sz="0" w:space="0" w:color="auto"/>
        <w:right w:val="none" w:sz="0" w:space="0" w:color="auto"/>
      </w:divBdr>
    </w:div>
    <w:div w:id="553350712">
      <w:bodyDiv w:val="1"/>
      <w:marLeft w:val="0"/>
      <w:marRight w:val="0"/>
      <w:marTop w:val="0"/>
      <w:marBottom w:val="0"/>
      <w:divBdr>
        <w:top w:val="none" w:sz="0" w:space="0" w:color="auto"/>
        <w:left w:val="none" w:sz="0" w:space="0" w:color="auto"/>
        <w:bottom w:val="none" w:sz="0" w:space="0" w:color="auto"/>
        <w:right w:val="none" w:sz="0" w:space="0" w:color="auto"/>
      </w:divBdr>
    </w:div>
    <w:div w:id="602499632">
      <w:bodyDiv w:val="1"/>
      <w:marLeft w:val="0"/>
      <w:marRight w:val="0"/>
      <w:marTop w:val="0"/>
      <w:marBottom w:val="0"/>
      <w:divBdr>
        <w:top w:val="none" w:sz="0" w:space="0" w:color="auto"/>
        <w:left w:val="none" w:sz="0" w:space="0" w:color="auto"/>
        <w:bottom w:val="none" w:sz="0" w:space="0" w:color="auto"/>
        <w:right w:val="none" w:sz="0" w:space="0" w:color="auto"/>
      </w:divBdr>
    </w:div>
    <w:div w:id="630090799">
      <w:bodyDiv w:val="1"/>
      <w:marLeft w:val="0"/>
      <w:marRight w:val="0"/>
      <w:marTop w:val="0"/>
      <w:marBottom w:val="0"/>
      <w:divBdr>
        <w:top w:val="none" w:sz="0" w:space="0" w:color="auto"/>
        <w:left w:val="none" w:sz="0" w:space="0" w:color="auto"/>
        <w:bottom w:val="none" w:sz="0" w:space="0" w:color="auto"/>
        <w:right w:val="none" w:sz="0" w:space="0" w:color="auto"/>
      </w:divBdr>
    </w:div>
    <w:div w:id="663584268">
      <w:bodyDiv w:val="1"/>
      <w:marLeft w:val="0"/>
      <w:marRight w:val="0"/>
      <w:marTop w:val="0"/>
      <w:marBottom w:val="0"/>
      <w:divBdr>
        <w:top w:val="none" w:sz="0" w:space="0" w:color="auto"/>
        <w:left w:val="none" w:sz="0" w:space="0" w:color="auto"/>
        <w:bottom w:val="none" w:sz="0" w:space="0" w:color="auto"/>
        <w:right w:val="none" w:sz="0" w:space="0" w:color="auto"/>
      </w:divBdr>
    </w:div>
    <w:div w:id="680745655">
      <w:bodyDiv w:val="1"/>
      <w:marLeft w:val="0"/>
      <w:marRight w:val="0"/>
      <w:marTop w:val="0"/>
      <w:marBottom w:val="0"/>
      <w:divBdr>
        <w:top w:val="none" w:sz="0" w:space="0" w:color="auto"/>
        <w:left w:val="none" w:sz="0" w:space="0" w:color="auto"/>
        <w:bottom w:val="none" w:sz="0" w:space="0" w:color="auto"/>
        <w:right w:val="none" w:sz="0" w:space="0" w:color="auto"/>
      </w:divBdr>
    </w:div>
    <w:div w:id="687171812">
      <w:bodyDiv w:val="1"/>
      <w:marLeft w:val="0"/>
      <w:marRight w:val="0"/>
      <w:marTop w:val="0"/>
      <w:marBottom w:val="0"/>
      <w:divBdr>
        <w:top w:val="none" w:sz="0" w:space="0" w:color="auto"/>
        <w:left w:val="none" w:sz="0" w:space="0" w:color="auto"/>
        <w:bottom w:val="none" w:sz="0" w:space="0" w:color="auto"/>
        <w:right w:val="none" w:sz="0" w:space="0" w:color="auto"/>
      </w:divBdr>
    </w:div>
    <w:div w:id="754085126">
      <w:bodyDiv w:val="1"/>
      <w:marLeft w:val="0"/>
      <w:marRight w:val="0"/>
      <w:marTop w:val="0"/>
      <w:marBottom w:val="0"/>
      <w:divBdr>
        <w:top w:val="none" w:sz="0" w:space="0" w:color="auto"/>
        <w:left w:val="none" w:sz="0" w:space="0" w:color="auto"/>
        <w:bottom w:val="none" w:sz="0" w:space="0" w:color="auto"/>
        <w:right w:val="none" w:sz="0" w:space="0" w:color="auto"/>
      </w:divBdr>
    </w:div>
    <w:div w:id="760418578">
      <w:bodyDiv w:val="1"/>
      <w:marLeft w:val="0"/>
      <w:marRight w:val="0"/>
      <w:marTop w:val="0"/>
      <w:marBottom w:val="0"/>
      <w:divBdr>
        <w:top w:val="none" w:sz="0" w:space="0" w:color="auto"/>
        <w:left w:val="none" w:sz="0" w:space="0" w:color="auto"/>
        <w:bottom w:val="none" w:sz="0" w:space="0" w:color="auto"/>
        <w:right w:val="none" w:sz="0" w:space="0" w:color="auto"/>
      </w:divBdr>
    </w:div>
    <w:div w:id="775246633">
      <w:bodyDiv w:val="1"/>
      <w:marLeft w:val="0"/>
      <w:marRight w:val="0"/>
      <w:marTop w:val="0"/>
      <w:marBottom w:val="0"/>
      <w:divBdr>
        <w:top w:val="none" w:sz="0" w:space="0" w:color="auto"/>
        <w:left w:val="none" w:sz="0" w:space="0" w:color="auto"/>
        <w:bottom w:val="none" w:sz="0" w:space="0" w:color="auto"/>
        <w:right w:val="none" w:sz="0" w:space="0" w:color="auto"/>
      </w:divBdr>
    </w:div>
    <w:div w:id="781195056">
      <w:bodyDiv w:val="1"/>
      <w:marLeft w:val="0"/>
      <w:marRight w:val="0"/>
      <w:marTop w:val="0"/>
      <w:marBottom w:val="0"/>
      <w:divBdr>
        <w:top w:val="none" w:sz="0" w:space="0" w:color="auto"/>
        <w:left w:val="none" w:sz="0" w:space="0" w:color="auto"/>
        <w:bottom w:val="none" w:sz="0" w:space="0" w:color="auto"/>
        <w:right w:val="none" w:sz="0" w:space="0" w:color="auto"/>
      </w:divBdr>
    </w:div>
    <w:div w:id="888109254">
      <w:bodyDiv w:val="1"/>
      <w:marLeft w:val="0"/>
      <w:marRight w:val="0"/>
      <w:marTop w:val="0"/>
      <w:marBottom w:val="0"/>
      <w:divBdr>
        <w:top w:val="none" w:sz="0" w:space="0" w:color="auto"/>
        <w:left w:val="none" w:sz="0" w:space="0" w:color="auto"/>
        <w:bottom w:val="none" w:sz="0" w:space="0" w:color="auto"/>
        <w:right w:val="none" w:sz="0" w:space="0" w:color="auto"/>
      </w:divBdr>
    </w:div>
    <w:div w:id="896864020">
      <w:bodyDiv w:val="1"/>
      <w:marLeft w:val="0"/>
      <w:marRight w:val="0"/>
      <w:marTop w:val="0"/>
      <w:marBottom w:val="0"/>
      <w:divBdr>
        <w:top w:val="none" w:sz="0" w:space="0" w:color="auto"/>
        <w:left w:val="none" w:sz="0" w:space="0" w:color="auto"/>
        <w:bottom w:val="none" w:sz="0" w:space="0" w:color="auto"/>
        <w:right w:val="none" w:sz="0" w:space="0" w:color="auto"/>
      </w:divBdr>
    </w:div>
    <w:div w:id="898981993">
      <w:bodyDiv w:val="1"/>
      <w:marLeft w:val="0"/>
      <w:marRight w:val="0"/>
      <w:marTop w:val="0"/>
      <w:marBottom w:val="0"/>
      <w:divBdr>
        <w:top w:val="none" w:sz="0" w:space="0" w:color="auto"/>
        <w:left w:val="none" w:sz="0" w:space="0" w:color="auto"/>
        <w:bottom w:val="none" w:sz="0" w:space="0" w:color="auto"/>
        <w:right w:val="none" w:sz="0" w:space="0" w:color="auto"/>
      </w:divBdr>
    </w:div>
    <w:div w:id="913976698">
      <w:bodyDiv w:val="1"/>
      <w:marLeft w:val="0"/>
      <w:marRight w:val="0"/>
      <w:marTop w:val="0"/>
      <w:marBottom w:val="0"/>
      <w:divBdr>
        <w:top w:val="none" w:sz="0" w:space="0" w:color="auto"/>
        <w:left w:val="none" w:sz="0" w:space="0" w:color="auto"/>
        <w:bottom w:val="none" w:sz="0" w:space="0" w:color="auto"/>
        <w:right w:val="none" w:sz="0" w:space="0" w:color="auto"/>
      </w:divBdr>
    </w:div>
    <w:div w:id="987519858">
      <w:bodyDiv w:val="1"/>
      <w:marLeft w:val="0"/>
      <w:marRight w:val="0"/>
      <w:marTop w:val="0"/>
      <w:marBottom w:val="0"/>
      <w:divBdr>
        <w:top w:val="none" w:sz="0" w:space="0" w:color="auto"/>
        <w:left w:val="none" w:sz="0" w:space="0" w:color="auto"/>
        <w:bottom w:val="none" w:sz="0" w:space="0" w:color="auto"/>
        <w:right w:val="none" w:sz="0" w:space="0" w:color="auto"/>
      </w:divBdr>
    </w:div>
    <w:div w:id="1116488795">
      <w:bodyDiv w:val="1"/>
      <w:marLeft w:val="0"/>
      <w:marRight w:val="0"/>
      <w:marTop w:val="0"/>
      <w:marBottom w:val="0"/>
      <w:divBdr>
        <w:top w:val="none" w:sz="0" w:space="0" w:color="auto"/>
        <w:left w:val="none" w:sz="0" w:space="0" w:color="auto"/>
        <w:bottom w:val="none" w:sz="0" w:space="0" w:color="auto"/>
        <w:right w:val="none" w:sz="0" w:space="0" w:color="auto"/>
      </w:divBdr>
    </w:div>
    <w:div w:id="1124931093">
      <w:bodyDiv w:val="1"/>
      <w:marLeft w:val="0"/>
      <w:marRight w:val="0"/>
      <w:marTop w:val="0"/>
      <w:marBottom w:val="0"/>
      <w:divBdr>
        <w:top w:val="none" w:sz="0" w:space="0" w:color="auto"/>
        <w:left w:val="none" w:sz="0" w:space="0" w:color="auto"/>
        <w:bottom w:val="none" w:sz="0" w:space="0" w:color="auto"/>
        <w:right w:val="none" w:sz="0" w:space="0" w:color="auto"/>
      </w:divBdr>
    </w:div>
    <w:div w:id="1142041495">
      <w:bodyDiv w:val="1"/>
      <w:marLeft w:val="0"/>
      <w:marRight w:val="0"/>
      <w:marTop w:val="0"/>
      <w:marBottom w:val="0"/>
      <w:divBdr>
        <w:top w:val="none" w:sz="0" w:space="0" w:color="auto"/>
        <w:left w:val="none" w:sz="0" w:space="0" w:color="auto"/>
        <w:bottom w:val="none" w:sz="0" w:space="0" w:color="auto"/>
        <w:right w:val="none" w:sz="0" w:space="0" w:color="auto"/>
      </w:divBdr>
    </w:div>
    <w:div w:id="1147433105">
      <w:bodyDiv w:val="1"/>
      <w:marLeft w:val="0"/>
      <w:marRight w:val="0"/>
      <w:marTop w:val="0"/>
      <w:marBottom w:val="0"/>
      <w:divBdr>
        <w:top w:val="none" w:sz="0" w:space="0" w:color="auto"/>
        <w:left w:val="none" w:sz="0" w:space="0" w:color="auto"/>
        <w:bottom w:val="none" w:sz="0" w:space="0" w:color="auto"/>
        <w:right w:val="none" w:sz="0" w:space="0" w:color="auto"/>
      </w:divBdr>
    </w:div>
    <w:div w:id="1274249141">
      <w:bodyDiv w:val="1"/>
      <w:marLeft w:val="0"/>
      <w:marRight w:val="0"/>
      <w:marTop w:val="0"/>
      <w:marBottom w:val="0"/>
      <w:divBdr>
        <w:top w:val="none" w:sz="0" w:space="0" w:color="auto"/>
        <w:left w:val="none" w:sz="0" w:space="0" w:color="auto"/>
        <w:bottom w:val="none" w:sz="0" w:space="0" w:color="auto"/>
        <w:right w:val="none" w:sz="0" w:space="0" w:color="auto"/>
      </w:divBdr>
    </w:div>
    <w:div w:id="1334333693">
      <w:bodyDiv w:val="1"/>
      <w:marLeft w:val="0"/>
      <w:marRight w:val="0"/>
      <w:marTop w:val="0"/>
      <w:marBottom w:val="0"/>
      <w:divBdr>
        <w:top w:val="none" w:sz="0" w:space="0" w:color="auto"/>
        <w:left w:val="none" w:sz="0" w:space="0" w:color="auto"/>
        <w:bottom w:val="none" w:sz="0" w:space="0" w:color="auto"/>
        <w:right w:val="none" w:sz="0" w:space="0" w:color="auto"/>
      </w:divBdr>
    </w:div>
    <w:div w:id="1520894108">
      <w:bodyDiv w:val="1"/>
      <w:marLeft w:val="0"/>
      <w:marRight w:val="0"/>
      <w:marTop w:val="0"/>
      <w:marBottom w:val="0"/>
      <w:divBdr>
        <w:top w:val="none" w:sz="0" w:space="0" w:color="auto"/>
        <w:left w:val="none" w:sz="0" w:space="0" w:color="auto"/>
        <w:bottom w:val="none" w:sz="0" w:space="0" w:color="auto"/>
        <w:right w:val="none" w:sz="0" w:space="0" w:color="auto"/>
      </w:divBdr>
    </w:div>
    <w:div w:id="1542673447">
      <w:bodyDiv w:val="1"/>
      <w:marLeft w:val="0"/>
      <w:marRight w:val="0"/>
      <w:marTop w:val="0"/>
      <w:marBottom w:val="0"/>
      <w:divBdr>
        <w:top w:val="none" w:sz="0" w:space="0" w:color="auto"/>
        <w:left w:val="none" w:sz="0" w:space="0" w:color="auto"/>
        <w:bottom w:val="none" w:sz="0" w:space="0" w:color="auto"/>
        <w:right w:val="none" w:sz="0" w:space="0" w:color="auto"/>
      </w:divBdr>
    </w:div>
    <w:div w:id="1550991820">
      <w:bodyDiv w:val="1"/>
      <w:marLeft w:val="0"/>
      <w:marRight w:val="0"/>
      <w:marTop w:val="0"/>
      <w:marBottom w:val="0"/>
      <w:divBdr>
        <w:top w:val="none" w:sz="0" w:space="0" w:color="auto"/>
        <w:left w:val="none" w:sz="0" w:space="0" w:color="auto"/>
        <w:bottom w:val="none" w:sz="0" w:space="0" w:color="auto"/>
        <w:right w:val="none" w:sz="0" w:space="0" w:color="auto"/>
      </w:divBdr>
    </w:div>
    <w:div w:id="1563442289">
      <w:bodyDiv w:val="1"/>
      <w:marLeft w:val="0"/>
      <w:marRight w:val="0"/>
      <w:marTop w:val="0"/>
      <w:marBottom w:val="0"/>
      <w:divBdr>
        <w:top w:val="none" w:sz="0" w:space="0" w:color="auto"/>
        <w:left w:val="none" w:sz="0" w:space="0" w:color="auto"/>
        <w:bottom w:val="none" w:sz="0" w:space="0" w:color="auto"/>
        <w:right w:val="none" w:sz="0" w:space="0" w:color="auto"/>
      </w:divBdr>
    </w:div>
    <w:div w:id="1573545924">
      <w:bodyDiv w:val="1"/>
      <w:marLeft w:val="0"/>
      <w:marRight w:val="0"/>
      <w:marTop w:val="0"/>
      <w:marBottom w:val="0"/>
      <w:divBdr>
        <w:top w:val="none" w:sz="0" w:space="0" w:color="auto"/>
        <w:left w:val="none" w:sz="0" w:space="0" w:color="auto"/>
        <w:bottom w:val="none" w:sz="0" w:space="0" w:color="auto"/>
        <w:right w:val="none" w:sz="0" w:space="0" w:color="auto"/>
      </w:divBdr>
    </w:div>
    <w:div w:id="1582062635">
      <w:bodyDiv w:val="1"/>
      <w:marLeft w:val="0"/>
      <w:marRight w:val="0"/>
      <w:marTop w:val="0"/>
      <w:marBottom w:val="0"/>
      <w:divBdr>
        <w:top w:val="none" w:sz="0" w:space="0" w:color="auto"/>
        <w:left w:val="none" w:sz="0" w:space="0" w:color="auto"/>
        <w:bottom w:val="none" w:sz="0" w:space="0" w:color="auto"/>
        <w:right w:val="none" w:sz="0" w:space="0" w:color="auto"/>
      </w:divBdr>
    </w:div>
    <w:div w:id="1622105478">
      <w:bodyDiv w:val="1"/>
      <w:marLeft w:val="0"/>
      <w:marRight w:val="0"/>
      <w:marTop w:val="0"/>
      <w:marBottom w:val="0"/>
      <w:divBdr>
        <w:top w:val="none" w:sz="0" w:space="0" w:color="auto"/>
        <w:left w:val="none" w:sz="0" w:space="0" w:color="auto"/>
        <w:bottom w:val="none" w:sz="0" w:space="0" w:color="auto"/>
        <w:right w:val="none" w:sz="0" w:space="0" w:color="auto"/>
      </w:divBdr>
    </w:div>
    <w:div w:id="1806894862">
      <w:bodyDiv w:val="1"/>
      <w:marLeft w:val="0"/>
      <w:marRight w:val="0"/>
      <w:marTop w:val="0"/>
      <w:marBottom w:val="0"/>
      <w:divBdr>
        <w:top w:val="none" w:sz="0" w:space="0" w:color="auto"/>
        <w:left w:val="none" w:sz="0" w:space="0" w:color="auto"/>
        <w:bottom w:val="none" w:sz="0" w:space="0" w:color="auto"/>
        <w:right w:val="none" w:sz="0" w:space="0" w:color="auto"/>
      </w:divBdr>
    </w:div>
    <w:div w:id="1928610592">
      <w:bodyDiv w:val="1"/>
      <w:marLeft w:val="0"/>
      <w:marRight w:val="0"/>
      <w:marTop w:val="0"/>
      <w:marBottom w:val="0"/>
      <w:divBdr>
        <w:top w:val="none" w:sz="0" w:space="0" w:color="auto"/>
        <w:left w:val="none" w:sz="0" w:space="0" w:color="auto"/>
        <w:bottom w:val="none" w:sz="0" w:space="0" w:color="auto"/>
        <w:right w:val="none" w:sz="0" w:space="0" w:color="auto"/>
      </w:divBdr>
    </w:div>
    <w:div w:id="1957714511">
      <w:bodyDiv w:val="1"/>
      <w:marLeft w:val="0"/>
      <w:marRight w:val="0"/>
      <w:marTop w:val="0"/>
      <w:marBottom w:val="0"/>
      <w:divBdr>
        <w:top w:val="none" w:sz="0" w:space="0" w:color="auto"/>
        <w:left w:val="none" w:sz="0" w:space="0" w:color="auto"/>
        <w:bottom w:val="none" w:sz="0" w:space="0" w:color="auto"/>
        <w:right w:val="none" w:sz="0" w:space="0" w:color="auto"/>
      </w:divBdr>
    </w:div>
    <w:div w:id="2104564010">
      <w:bodyDiv w:val="1"/>
      <w:marLeft w:val="0"/>
      <w:marRight w:val="0"/>
      <w:marTop w:val="0"/>
      <w:marBottom w:val="0"/>
      <w:divBdr>
        <w:top w:val="none" w:sz="0" w:space="0" w:color="auto"/>
        <w:left w:val="none" w:sz="0" w:space="0" w:color="auto"/>
        <w:bottom w:val="none" w:sz="0" w:space="0" w:color="auto"/>
        <w:right w:val="none" w:sz="0" w:space="0" w:color="auto"/>
      </w:divBdr>
    </w:div>
    <w:div w:id="2130319652">
      <w:bodyDiv w:val="1"/>
      <w:marLeft w:val="0"/>
      <w:marRight w:val="0"/>
      <w:marTop w:val="0"/>
      <w:marBottom w:val="0"/>
      <w:divBdr>
        <w:top w:val="none" w:sz="0" w:space="0" w:color="auto"/>
        <w:left w:val="none" w:sz="0" w:space="0" w:color="auto"/>
        <w:bottom w:val="none" w:sz="0" w:space="0" w:color="auto"/>
        <w:right w:val="none" w:sz="0" w:space="0" w:color="auto"/>
      </w:divBdr>
    </w:div>
    <w:div w:id="21436211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s://glasnik.zadarska-zupanija.hr/" TargetMode="Externa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00986F-75BF-4275-9E3B-315B97DAC2D6}">
  <ds:schemaRefs>
    <ds:schemaRef ds:uri="http://schemas.openxmlformats.org/officeDocument/2006/bibliography"/>
  </ds:schemaRefs>
</ds:datastoreItem>
</file>

<file path=customXml/itemProps2.xml><?xml version="1.0" encoding="utf-8"?>
<ds:datastoreItem xmlns:ds="http://schemas.openxmlformats.org/officeDocument/2006/customXml" ds:itemID="{E60A0E42-7A97-4783-BC6F-402DC60A2FD8}">
  <ds:schemaRefs>
    <ds:schemaRef ds:uri="http://schemas.openxmlformats.org/officeDocument/2006/bibliography"/>
  </ds:schemaRefs>
</ds:datastoreItem>
</file>

<file path=customXml/itemProps3.xml><?xml version="1.0" encoding="utf-8"?>
<ds:datastoreItem xmlns:ds="http://schemas.openxmlformats.org/officeDocument/2006/customXml" ds:itemID="{822A4241-3616-44B5-9EB3-9CE9389EB2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39</Pages>
  <Words>15630</Words>
  <Characters>89092</Characters>
  <Application>Microsoft Office Word</Application>
  <DocSecurity>0</DocSecurity>
  <Lines>742</Lines>
  <Paragraphs>209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104513</CharactersWithSpaces>
  <SharedDoc>false</SharedDoc>
  <HLinks>
    <vt:vector size="12" baseType="variant">
      <vt:variant>
        <vt:i4>6488073</vt:i4>
      </vt:variant>
      <vt:variant>
        <vt:i4>9</vt:i4>
      </vt:variant>
      <vt:variant>
        <vt:i4>0</vt:i4>
      </vt:variant>
      <vt:variant>
        <vt:i4>5</vt:i4>
      </vt:variant>
      <vt:variant>
        <vt:lpwstr>mailto:block-projekt@optinet.hr</vt:lpwstr>
      </vt:variant>
      <vt:variant>
        <vt:lpwstr/>
      </vt:variant>
      <vt:variant>
        <vt:i4>6488073</vt:i4>
      </vt:variant>
      <vt:variant>
        <vt:i4>3</vt:i4>
      </vt:variant>
      <vt:variant>
        <vt:i4>0</vt:i4>
      </vt:variant>
      <vt:variant>
        <vt:i4>5</vt:i4>
      </vt:variant>
      <vt:variant>
        <vt:lpwstr>mailto:block-projekt@optinet.hr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opcina starigrad</dc:creator>
  <cp:keywords/>
  <dc:description/>
  <cp:lastModifiedBy>opcina starigrad</cp:lastModifiedBy>
  <cp:revision>4</cp:revision>
  <dcterms:created xsi:type="dcterms:W3CDTF">2025-07-07T11:56:00Z</dcterms:created>
  <dcterms:modified xsi:type="dcterms:W3CDTF">2025-07-10T07:30:00Z</dcterms:modified>
</cp:coreProperties>
</file>