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E526" w14:textId="70DF809A" w:rsidR="00107461" w:rsidRPr="004C500A" w:rsidRDefault="004C500A" w:rsidP="004C500A">
      <w:pPr>
        <w:jc w:val="center"/>
        <w:rPr>
          <w:sz w:val="24"/>
          <w:szCs w:val="24"/>
        </w:rPr>
      </w:pPr>
      <w:r w:rsidRPr="004C500A">
        <w:rPr>
          <w:sz w:val="24"/>
          <w:szCs w:val="24"/>
        </w:rPr>
        <w:t>OBAVIJEST O RADNO  VREMENU OPĆINSKOG IZBORNO POVJERENSTVA</w:t>
      </w:r>
    </w:p>
    <w:p w14:paraId="728BCE46" w14:textId="5FBB62FA" w:rsidR="004C500A" w:rsidRPr="004C500A" w:rsidRDefault="004C500A" w:rsidP="004C500A">
      <w:pPr>
        <w:ind w:firstLine="708"/>
        <w:rPr>
          <w:sz w:val="24"/>
          <w:szCs w:val="24"/>
        </w:rPr>
      </w:pPr>
      <w:r w:rsidRPr="004C500A">
        <w:rPr>
          <w:sz w:val="24"/>
          <w:szCs w:val="24"/>
        </w:rPr>
        <w:t>Na dan 28. travnja 2025. godine Općinsko izborno povjerenstvo Općine Starigrad  dežurno je do 20:00 sati u zgradi Općine Starigrad, na adresi Trg Tome Marasovića 1, 23244 Starigrad Paklenica.</w:t>
      </w:r>
    </w:p>
    <w:sectPr w:rsidR="004C500A" w:rsidRPr="004C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0A"/>
    <w:rsid w:val="00107461"/>
    <w:rsid w:val="00215357"/>
    <w:rsid w:val="004270BF"/>
    <w:rsid w:val="004C500A"/>
    <w:rsid w:val="007673A8"/>
    <w:rsid w:val="00A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D083"/>
  <w15:chartTrackingRefBased/>
  <w15:docId w15:val="{89E5747D-9C53-48D5-A314-D12C20F5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0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0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0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0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0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0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Korisnik23</cp:lastModifiedBy>
  <cp:revision>1</cp:revision>
  <dcterms:created xsi:type="dcterms:W3CDTF">2025-04-28T07:08:00Z</dcterms:created>
  <dcterms:modified xsi:type="dcterms:W3CDTF">2025-04-28T07:16:00Z</dcterms:modified>
</cp:coreProperties>
</file>