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F1771" w14:textId="77777777" w:rsidR="00DA1B61" w:rsidRDefault="00DA1B61" w:rsidP="004D3773">
      <w:pPr>
        <w:pStyle w:val="NoSpacing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</w:p>
    <w:p w14:paraId="0EA311FC" w14:textId="5FE0E7C4" w:rsidR="00010B6A" w:rsidRPr="005601F5" w:rsidRDefault="00B526FC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</w:t>
      </w:r>
      <w:r w:rsidR="00BE776E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brazloženje proračuna Općine Starigrad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="00BE776E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za </w:t>
      </w:r>
    </w:p>
    <w:p w14:paraId="20F5B269" w14:textId="57EC252B" w:rsidR="00B526FC" w:rsidRPr="005601F5" w:rsidRDefault="00BE776E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202</w:t>
      </w:r>
      <w:r w:rsidR="00584A7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5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godinu</w:t>
      </w:r>
      <w:r w:rsidR="00010B6A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sa projekcijama</w:t>
      </w:r>
      <w:r w:rsidR="00B526FC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za 202</w:t>
      </w:r>
      <w:r w:rsidR="00584A7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6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i 202</w:t>
      </w:r>
      <w:r w:rsidR="00584A7E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7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</w:t>
      </w:r>
      <w:r w:rsidR="008B5291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G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odinu</w:t>
      </w:r>
    </w:p>
    <w:p w14:paraId="0CCA3306" w14:textId="77777777"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142E98" w14:textId="77777777"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14:paraId="554C46A6" w14:textId="77777777"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14:paraId="6A3F2871" w14:textId="47F873AA" w:rsidR="00B526FC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 skladu s od</w:t>
      </w:r>
      <w:r w:rsidR="00F56600" w:rsidRPr="005601F5">
        <w:rPr>
          <w:rFonts w:ascii="Times New Roman" w:hAnsi="Times New Roman" w:cs="Times New Roman"/>
          <w:sz w:val="24"/>
          <w:szCs w:val="24"/>
        </w:rPr>
        <w:t>redbama Zakona o proračunu (NN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FA6212">
        <w:rPr>
          <w:rFonts w:ascii="Times New Roman" w:hAnsi="Times New Roman" w:cs="Times New Roman"/>
          <w:sz w:val="24"/>
          <w:szCs w:val="24"/>
        </w:rPr>
        <w:t>144/21</w:t>
      </w:r>
      <w:r w:rsidRPr="005601F5">
        <w:rPr>
          <w:rFonts w:ascii="Times New Roman" w:hAnsi="Times New Roman" w:cs="Times New Roman"/>
          <w:sz w:val="24"/>
          <w:szCs w:val="24"/>
        </w:rPr>
        <w:t>),</w:t>
      </w:r>
      <w:r w:rsidR="008D1E3B">
        <w:rPr>
          <w:rFonts w:ascii="Times New Roman" w:hAnsi="Times New Roman" w:cs="Times New Roman"/>
          <w:sz w:val="24"/>
          <w:szCs w:val="24"/>
        </w:rPr>
        <w:t xml:space="preserve"> Pravilnika o planiranju u sustavu proračuna (NN 1/24), </w:t>
      </w:r>
      <w:r w:rsidRPr="005601F5">
        <w:rPr>
          <w:rFonts w:ascii="Times New Roman" w:hAnsi="Times New Roman" w:cs="Times New Roman"/>
          <w:sz w:val="24"/>
          <w:szCs w:val="24"/>
        </w:rPr>
        <w:t xml:space="preserve">Pravilnika o </w:t>
      </w:r>
      <w:r w:rsidR="00F56600" w:rsidRPr="005601F5">
        <w:rPr>
          <w:rFonts w:ascii="Times New Roman" w:hAnsi="Times New Roman" w:cs="Times New Roman"/>
          <w:sz w:val="24"/>
          <w:szCs w:val="24"/>
        </w:rPr>
        <w:t>proračunskim klasifikacijama (NN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D1E3B">
        <w:rPr>
          <w:rFonts w:ascii="Times New Roman" w:hAnsi="Times New Roman" w:cs="Times New Roman"/>
          <w:sz w:val="24"/>
          <w:szCs w:val="24"/>
        </w:rPr>
        <w:t>4/24</w:t>
      </w:r>
      <w:r w:rsidRPr="005601F5">
        <w:rPr>
          <w:rFonts w:ascii="Times New Roman" w:hAnsi="Times New Roman" w:cs="Times New Roman"/>
          <w:sz w:val="24"/>
          <w:szCs w:val="24"/>
        </w:rPr>
        <w:t>), te Pravilnika o proračunskom rač</w:t>
      </w:r>
      <w:r w:rsidR="00F56600" w:rsidRPr="005601F5">
        <w:rPr>
          <w:rFonts w:ascii="Times New Roman" w:hAnsi="Times New Roman" w:cs="Times New Roman"/>
          <w:sz w:val="24"/>
          <w:szCs w:val="24"/>
        </w:rPr>
        <w:t>unovodstvu i računskom planu (NN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D1E3B">
        <w:rPr>
          <w:rFonts w:ascii="Times New Roman" w:hAnsi="Times New Roman" w:cs="Times New Roman"/>
          <w:sz w:val="24"/>
          <w:szCs w:val="24"/>
        </w:rPr>
        <w:t>158/23</w:t>
      </w:r>
      <w:r w:rsidRPr="005601F5">
        <w:rPr>
          <w:rFonts w:ascii="Times New Roman" w:hAnsi="Times New Roman" w:cs="Times New Roman"/>
          <w:sz w:val="24"/>
          <w:szCs w:val="24"/>
        </w:rPr>
        <w:t xml:space="preserve">) </w:t>
      </w:r>
      <w:r w:rsidR="00993D89" w:rsidRPr="005601F5">
        <w:rPr>
          <w:rFonts w:ascii="Times New Roman" w:hAnsi="Times New Roman" w:cs="Times New Roman"/>
          <w:sz w:val="24"/>
          <w:szCs w:val="24"/>
        </w:rPr>
        <w:t>izrađen je prijedlog proračuna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Općine Starigrad za 20</w:t>
      </w:r>
      <w:r w:rsidR="00BE776E" w:rsidRPr="005601F5">
        <w:rPr>
          <w:rFonts w:ascii="Times New Roman" w:hAnsi="Times New Roman" w:cs="Times New Roman"/>
          <w:sz w:val="24"/>
          <w:szCs w:val="24"/>
        </w:rPr>
        <w:t>2</w:t>
      </w:r>
      <w:r w:rsidR="008D1E3B">
        <w:rPr>
          <w:rFonts w:ascii="Times New Roman" w:hAnsi="Times New Roman" w:cs="Times New Roman"/>
          <w:sz w:val="24"/>
          <w:szCs w:val="24"/>
        </w:rPr>
        <w:t>5</w:t>
      </w:r>
      <w:r w:rsidRPr="005601F5">
        <w:rPr>
          <w:rFonts w:ascii="Times New Roman" w:hAnsi="Times New Roman" w:cs="Times New Roman"/>
          <w:sz w:val="24"/>
          <w:szCs w:val="24"/>
        </w:rPr>
        <w:t>. godinu</w:t>
      </w:r>
      <w:r w:rsidR="00C26127" w:rsidRPr="005601F5">
        <w:rPr>
          <w:rFonts w:ascii="Times New Roman" w:hAnsi="Times New Roman" w:cs="Times New Roman"/>
          <w:sz w:val="24"/>
          <w:szCs w:val="24"/>
        </w:rPr>
        <w:t xml:space="preserve"> te projekcije za 20</w:t>
      </w:r>
      <w:r w:rsidR="00993D89" w:rsidRPr="005601F5">
        <w:rPr>
          <w:rFonts w:ascii="Times New Roman" w:hAnsi="Times New Roman" w:cs="Times New Roman"/>
          <w:sz w:val="24"/>
          <w:szCs w:val="24"/>
        </w:rPr>
        <w:t>2</w:t>
      </w:r>
      <w:r w:rsidR="008D1E3B">
        <w:rPr>
          <w:rFonts w:ascii="Times New Roman" w:hAnsi="Times New Roman" w:cs="Times New Roman"/>
          <w:sz w:val="24"/>
          <w:szCs w:val="24"/>
        </w:rPr>
        <w:t>6</w:t>
      </w:r>
      <w:r w:rsidR="00993D89" w:rsidRPr="005601F5">
        <w:rPr>
          <w:rFonts w:ascii="Times New Roman" w:hAnsi="Times New Roman" w:cs="Times New Roman"/>
          <w:sz w:val="24"/>
          <w:szCs w:val="24"/>
        </w:rPr>
        <w:t>. i 202</w:t>
      </w:r>
      <w:r w:rsidR="008D1E3B">
        <w:rPr>
          <w:rFonts w:ascii="Times New Roman" w:hAnsi="Times New Roman" w:cs="Times New Roman"/>
          <w:sz w:val="24"/>
          <w:szCs w:val="24"/>
        </w:rPr>
        <w:t>7</w:t>
      </w:r>
      <w:r w:rsidR="00C26127" w:rsidRPr="005601F5">
        <w:rPr>
          <w:rFonts w:ascii="Times New Roman" w:hAnsi="Times New Roman" w:cs="Times New Roman"/>
          <w:sz w:val="24"/>
          <w:szCs w:val="24"/>
        </w:rPr>
        <w:t>. godinu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14:paraId="13FF6499" w14:textId="2945EFC6" w:rsidR="00B526FC" w:rsidRPr="00C7496C" w:rsidRDefault="00A72123" w:rsidP="004D3773">
      <w:pPr>
        <w:jc w:val="both"/>
        <w:rPr>
          <w:rFonts w:ascii="CIDFont+F3" w:hAnsi="CIDFont+F3"/>
          <w:sz w:val="24"/>
        </w:rPr>
      </w:pPr>
      <w:r w:rsidRPr="005601F5">
        <w:rPr>
          <w:rFonts w:ascii="CIDFont+F3" w:hAnsi="CIDFont+F3"/>
          <w:sz w:val="24"/>
        </w:rPr>
        <w:t>Prema proračunskom kalendaru, Vlada Republike Hrvatske donosi i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usvaja akte na temelju kojih Ministarstvo financija sastavlja upute za izradu državnog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 xml:space="preserve">proračuna i proračuna jedinica lokalne i područne (regionalne) samouprave. 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Ministarstvo financija </w:t>
      </w:r>
      <w:r w:rsidR="008D1E3B">
        <w:rPr>
          <w:rFonts w:ascii="Times New Roman" w:hAnsi="Times New Roman" w:cs="Times New Roman"/>
          <w:sz w:val="24"/>
          <w:szCs w:val="24"/>
        </w:rPr>
        <w:t>ove godine nije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 dostavilo Upute za izradu proračuna jedinica lokalne i područne (regionalne) samouprave</w:t>
      </w:r>
      <w:r w:rsidR="007E2423">
        <w:rPr>
          <w:rFonts w:ascii="Times New Roman" w:hAnsi="Times New Roman" w:cs="Times New Roman"/>
          <w:sz w:val="24"/>
          <w:szCs w:val="24"/>
        </w:rPr>
        <w:t xml:space="preserve"> u kolovozu kako je to propisano, već su ih objavili u studenom na svojim internet stranicama</w:t>
      </w:r>
      <w:r w:rsidR="008D1E3B">
        <w:rPr>
          <w:rFonts w:ascii="Times New Roman" w:hAnsi="Times New Roman" w:cs="Times New Roman"/>
          <w:sz w:val="24"/>
          <w:szCs w:val="24"/>
        </w:rPr>
        <w:t xml:space="preserve">. </w:t>
      </w:r>
      <w:r w:rsidR="00993B4B" w:rsidRPr="005601F5">
        <w:rPr>
          <w:rFonts w:ascii="Times New Roman" w:hAnsi="Times New Roman" w:cs="Times New Roman"/>
          <w:sz w:val="24"/>
          <w:szCs w:val="24"/>
        </w:rPr>
        <w:t xml:space="preserve">Odsjek za financije, gospodarstvo, plan i proračun </w:t>
      </w:r>
      <w:r w:rsidR="007E2423">
        <w:rPr>
          <w:rFonts w:ascii="Times New Roman" w:hAnsi="Times New Roman" w:cs="Times New Roman"/>
          <w:sz w:val="24"/>
          <w:szCs w:val="24"/>
        </w:rPr>
        <w:t xml:space="preserve"> u listopadu </w:t>
      </w:r>
      <w:r w:rsidR="008D1E3B">
        <w:rPr>
          <w:rFonts w:ascii="Times New Roman" w:hAnsi="Times New Roman" w:cs="Times New Roman"/>
          <w:sz w:val="24"/>
          <w:szCs w:val="24"/>
        </w:rPr>
        <w:t>izrađuje</w:t>
      </w:r>
      <w:r w:rsidR="00993B4B" w:rsidRPr="005601F5">
        <w:rPr>
          <w:rFonts w:ascii="Times New Roman" w:hAnsi="Times New Roman" w:cs="Times New Roman"/>
          <w:sz w:val="24"/>
          <w:szCs w:val="24"/>
        </w:rPr>
        <w:t xml:space="preserve"> Upute za izradu proračuna Op</w:t>
      </w:r>
      <w:r w:rsidR="006F4AD7" w:rsidRPr="005601F5">
        <w:rPr>
          <w:rFonts w:ascii="Times New Roman" w:hAnsi="Times New Roman" w:cs="Times New Roman"/>
          <w:sz w:val="24"/>
          <w:szCs w:val="24"/>
        </w:rPr>
        <w:t>ćine Starigrad za razdoblje 202</w:t>
      </w:r>
      <w:r w:rsidR="008D1E3B">
        <w:rPr>
          <w:rFonts w:ascii="Times New Roman" w:hAnsi="Times New Roman" w:cs="Times New Roman"/>
          <w:sz w:val="24"/>
          <w:szCs w:val="24"/>
        </w:rPr>
        <w:t>5</w:t>
      </w:r>
      <w:r w:rsidR="006F4AD7" w:rsidRPr="005601F5">
        <w:rPr>
          <w:rFonts w:ascii="Times New Roman" w:hAnsi="Times New Roman" w:cs="Times New Roman"/>
          <w:sz w:val="24"/>
          <w:szCs w:val="24"/>
        </w:rPr>
        <w:t>.-202</w:t>
      </w:r>
      <w:r w:rsidR="008D1E3B">
        <w:rPr>
          <w:rFonts w:ascii="Times New Roman" w:hAnsi="Times New Roman" w:cs="Times New Roman"/>
          <w:sz w:val="24"/>
          <w:szCs w:val="24"/>
        </w:rPr>
        <w:t>7</w:t>
      </w:r>
      <w:r w:rsidR="00993B4B" w:rsidRPr="005601F5">
        <w:rPr>
          <w:rFonts w:ascii="Times New Roman" w:hAnsi="Times New Roman" w:cs="Times New Roman"/>
          <w:sz w:val="24"/>
          <w:szCs w:val="24"/>
        </w:rPr>
        <w:t xml:space="preserve">. i dostavlja ih proračunskom korisniku. </w:t>
      </w:r>
    </w:p>
    <w:p w14:paraId="47C30A7D" w14:textId="77777777" w:rsidR="00A72123" w:rsidRPr="005601F5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7496C">
        <w:rPr>
          <w:rFonts w:ascii="Times New Roman" w:hAnsi="Times New Roman" w:cs="Times New Roman"/>
          <w:sz w:val="24"/>
          <w:szCs w:val="24"/>
        </w:rPr>
        <w:t>i obrazloženja.</w:t>
      </w:r>
    </w:p>
    <w:p w14:paraId="20762D23" w14:textId="77777777" w:rsidR="003401AD" w:rsidRDefault="007368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Opći dio proračuna </w:t>
      </w:r>
      <w:r w:rsidR="003401AD">
        <w:rPr>
          <w:rFonts w:ascii="Times New Roman" w:hAnsi="Times New Roman" w:cs="Times New Roman"/>
          <w:sz w:val="24"/>
          <w:szCs w:val="24"/>
        </w:rPr>
        <w:t>sadrži sažetak Računa prihoda i rashoda i Računa financiranja, te Račun prihoda i rashoda i Račun financiranja. Račun prihoda i rashoda proračuna sastoji se od prihoda i rashoda iskazanih prema izvorima financiranja i ekonomskoj klasifikaciji te rashoda iskazanih prema funkcijskoj klasifikaciji. U Računu financiranja iskazuju se primici od financijske imovine i zaduživanja te izdaci za financijsku imovinu i otplate instrumenata zaduživanja prema izvorima financiranja i ekonomskoj klasifikaciji. Ako ukupni prihodi i primici nisu jednaki ukupnim rashodima i izdacima, opći dio proračuna sadrži i preneseni višak ili preneseni manjak prihoda nad rashodima.</w:t>
      </w:r>
    </w:p>
    <w:p w14:paraId="70AE5561" w14:textId="77777777"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Posebni dio proračuna sastoji se od plana rashoda i izdataka Općine i njenog proračunskog korisnika iskazanih po organizacijskoj klasifikaciji, izvorima financiranja i ekonomskoj klasifikaciji, </w:t>
      </w:r>
      <w:r w:rsidRPr="00206D7F">
        <w:rPr>
          <w:rFonts w:ascii="Times New Roman" w:hAnsi="Times New Roman" w:cs="Times New Roman"/>
          <w:sz w:val="24"/>
          <w:szCs w:val="24"/>
        </w:rPr>
        <w:t>raspoređenih u programe koji se sastoje od aktivnosti i projekata.</w:t>
      </w:r>
    </w:p>
    <w:p w14:paraId="6B0E56E2" w14:textId="77777777"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proračuna sastoji se od obrazloženja općeg dijela proračuna i obrazloženja posebnog dijela proračuna. Obrazloženje općeg dijela sadrži obrazloženje prihoda i rashoda, primitaka i izdataka proračuna te prenesenog manjka odnosno viška. Obrazloženje posebnog dijela proračuna sastoji se od obrazloženja programa koja se daju kroz obrazloženja aktivnosti i projekata zajedno sa ciljevima i pokazateljima uspješnosti iz akta strateškog planiranja.</w:t>
      </w:r>
    </w:p>
    <w:p w14:paraId="202804A1" w14:textId="77777777" w:rsidR="00993B4B" w:rsidRPr="005601F5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donosi i izvršava u skladu sa načelima jedinstva i točnosti proraču</w:t>
      </w:r>
      <w:r w:rsidR="00F27C3B">
        <w:rPr>
          <w:rFonts w:ascii="Times New Roman" w:hAnsi="Times New Roman" w:cs="Times New Roman"/>
          <w:sz w:val="24"/>
          <w:szCs w:val="24"/>
        </w:rPr>
        <w:t xml:space="preserve">na, proračunske </w:t>
      </w:r>
      <w:r w:rsidRPr="005601F5">
        <w:rPr>
          <w:rFonts w:ascii="Times New Roman" w:hAnsi="Times New Roman" w:cs="Times New Roman"/>
          <w:sz w:val="24"/>
          <w:szCs w:val="24"/>
        </w:rPr>
        <w:t>godine,</w:t>
      </w:r>
      <w:r w:rsidR="00F27C3B">
        <w:rPr>
          <w:rFonts w:ascii="Times New Roman" w:hAnsi="Times New Roman" w:cs="Times New Roman"/>
          <w:sz w:val="24"/>
          <w:szCs w:val="24"/>
        </w:rPr>
        <w:t xml:space="preserve"> višegodišnjeg planiranja,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uravnoteženosti, obračunske jedinice, univerzalnosti, specifikacije, dobrog financijskog upravljanja i transparentnosti. </w:t>
      </w:r>
    </w:p>
    <w:p w14:paraId="3A4656F3" w14:textId="77777777" w:rsidR="00F27C3B" w:rsidRDefault="00736801" w:rsidP="00F27C3B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Načelnik utvrđuje prijedlog proračuna  i projekcije te ih podnosi općinskom vijeću na donošenje do 15. studenoga. Općinsko vije</w:t>
      </w:r>
      <w:r w:rsidR="00F27C3B">
        <w:rPr>
          <w:rFonts w:ascii="Times New Roman" w:hAnsi="Times New Roman" w:cs="Times New Roman"/>
          <w:sz w:val="24"/>
          <w:szCs w:val="24"/>
        </w:rPr>
        <w:t xml:space="preserve">će donosi proračun na razini </w:t>
      </w:r>
      <w:r w:rsidRPr="005601F5">
        <w:rPr>
          <w:rFonts w:ascii="Times New Roman" w:hAnsi="Times New Roman" w:cs="Times New Roman"/>
          <w:sz w:val="24"/>
          <w:szCs w:val="24"/>
        </w:rPr>
        <w:t xml:space="preserve">skupine ekonomske klasifikacije </w:t>
      </w:r>
      <w:r w:rsidR="00F27C3B">
        <w:rPr>
          <w:rFonts w:ascii="Times New Roman" w:hAnsi="Times New Roman" w:cs="Times New Roman"/>
          <w:sz w:val="24"/>
          <w:szCs w:val="24"/>
        </w:rPr>
        <w:t>do kraja tekuće godine.</w:t>
      </w:r>
      <w:r w:rsidR="00F27C3B" w:rsidRPr="00F27C3B">
        <w:t xml:space="preserve"> </w:t>
      </w:r>
    </w:p>
    <w:p w14:paraId="3782868A" w14:textId="77777777" w:rsidR="00F27C3B" w:rsidRDefault="00F27C3B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7022F1" w14:textId="77777777" w:rsidR="003E2139" w:rsidRDefault="003E213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352DDD" w14:textId="77777777" w:rsidR="00206D7F" w:rsidRDefault="00206D7F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7C740E" w14:textId="77777777" w:rsidR="00206D7F" w:rsidRPr="005601F5" w:rsidRDefault="00206D7F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F943FA" w14:textId="77777777"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 OPĆI DIO PRORAČUNA </w:t>
      </w:r>
    </w:p>
    <w:p w14:paraId="4AB1B226" w14:textId="77777777"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14:paraId="1E0C3DF7" w14:textId="2B94D017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 w:rsidRPr="005601F5">
        <w:rPr>
          <w:rFonts w:ascii="Times New Roman" w:hAnsi="Times New Roman" w:cs="Times New Roman"/>
          <w:sz w:val="24"/>
          <w:szCs w:val="24"/>
        </w:rPr>
        <w:t>2</w:t>
      </w:r>
      <w:r w:rsidR="00206D7F">
        <w:rPr>
          <w:rFonts w:ascii="Times New Roman" w:hAnsi="Times New Roman" w:cs="Times New Roman"/>
          <w:sz w:val="24"/>
          <w:szCs w:val="24"/>
        </w:rPr>
        <w:t>5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</w:t>
      </w:r>
      <w:r w:rsidR="00EC0C09" w:rsidRPr="005601F5">
        <w:rPr>
          <w:rFonts w:ascii="Times New Roman" w:hAnsi="Times New Roman" w:cs="Times New Roman"/>
          <w:sz w:val="24"/>
          <w:szCs w:val="24"/>
        </w:rPr>
        <w:t xml:space="preserve">planiraju </w:t>
      </w:r>
      <w:r w:rsidRPr="005601F5">
        <w:rPr>
          <w:rFonts w:ascii="Times New Roman" w:hAnsi="Times New Roman" w:cs="Times New Roman"/>
          <w:sz w:val="24"/>
          <w:szCs w:val="24"/>
        </w:rPr>
        <w:t xml:space="preserve">se u iznosu </w:t>
      </w:r>
      <w:r w:rsidR="003D7C08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4D3773">
        <w:rPr>
          <w:rFonts w:ascii="Times New Roman" w:hAnsi="Times New Roman" w:cs="Times New Roman"/>
          <w:sz w:val="24"/>
          <w:szCs w:val="24"/>
        </w:rPr>
        <w:t>5.</w:t>
      </w:r>
      <w:r w:rsidR="005A7B50">
        <w:rPr>
          <w:rFonts w:ascii="Times New Roman" w:hAnsi="Times New Roman" w:cs="Times New Roman"/>
          <w:sz w:val="24"/>
          <w:szCs w:val="24"/>
        </w:rPr>
        <w:t>6</w:t>
      </w:r>
      <w:r w:rsidR="005B195F">
        <w:rPr>
          <w:rFonts w:ascii="Times New Roman" w:hAnsi="Times New Roman" w:cs="Times New Roman"/>
          <w:sz w:val="24"/>
          <w:szCs w:val="24"/>
        </w:rPr>
        <w:t>40</w:t>
      </w:r>
      <w:r w:rsidR="004D3773">
        <w:rPr>
          <w:rFonts w:ascii="Times New Roman" w:hAnsi="Times New Roman" w:cs="Times New Roman"/>
          <w:sz w:val="24"/>
          <w:szCs w:val="24"/>
        </w:rPr>
        <w:t>.</w:t>
      </w:r>
      <w:r w:rsidR="005A7B50">
        <w:rPr>
          <w:rFonts w:ascii="Times New Roman" w:hAnsi="Times New Roman" w:cs="Times New Roman"/>
          <w:sz w:val="24"/>
          <w:szCs w:val="24"/>
        </w:rPr>
        <w:t>0</w:t>
      </w:r>
      <w:r w:rsidR="004D3773">
        <w:rPr>
          <w:rFonts w:ascii="Times New Roman" w:hAnsi="Times New Roman" w:cs="Times New Roman"/>
          <w:sz w:val="24"/>
          <w:szCs w:val="24"/>
        </w:rPr>
        <w:t>00,00</w:t>
      </w:r>
      <w:r w:rsidR="00906238" w:rsidRPr="00906238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a u tome prihodi poslovanja iznose </w:t>
      </w:r>
      <w:r w:rsidR="005A7B50">
        <w:rPr>
          <w:rFonts w:ascii="Times New Roman" w:hAnsi="Times New Roman" w:cs="Times New Roman"/>
          <w:sz w:val="24"/>
          <w:szCs w:val="24"/>
        </w:rPr>
        <w:t>4.0</w:t>
      </w:r>
      <w:r w:rsidR="005B195F">
        <w:rPr>
          <w:rFonts w:ascii="Times New Roman" w:hAnsi="Times New Roman" w:cs="Times New Roman"/>
          <w:sz w:val="24"/>
          <w:szCs w:val="24"/>
        </w:rPr>
        <w:t>3</w:t>
      </w:r>
      <w:r w:rsidR="005A7B50">
        <w:rPr>
          <w:rFonts w:ascii="Times New Roman" w:hAnsi="Times New Roman" w:cs="Times New Roman"/>
          <w:sz w:val="24"/>
          <w:szCs w:val="24"/>
        </w:rPr>
        <w:t>4.000</w:t>
      </w:r>
      <w:r w:rsidR="004D3773">
        <w:rPr>
          <w:rFonts w:ascii="Times New Roman" w:hAnsi="Times New Roman" w:cs="Times New Roman"/>
          <w:sz w:val="24"/>
          <w:szCs w:val="24"/>
        </w:rPr>
        <w:t>,00</w:t>
      </w:r>
      <w:r w:rsidR="00906238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>, prihodi od prodaje nefinancijske imovine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5A7B50">
        <w:rPr>
          <w:rFonts w:ascii="Times New Roman" w:hAnsi="Times New Roman" w:cs="Times New Roman"/>
          <w:sz w:val="24"/>
          <w:szCs w:val="24"/>
        </w:rPr>
        <w:t>250.000</w:t>
      </w:r>
      <w:r w:rsidR="00E1102E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E1102E">
        <w:rPr>
          <w:rFonts w:ascii="Times New Roman" w:hAnsi="Times New Roman" w:cs="Times New Roman"/>
          <w:sz w:val="24"/>
          <w:szCs w:val="24"/>
        </w:rPr>
        <w:t>1.</w:t>
      </w:r>
      <w:r w:rsidR="005A7B50">
        <w:rPr>
          <w:rFonts w:ascii="Times New Roman" w:hAnsi="Times New Roman" w:cs="Times New Roman"/>
          <w:sz w:val="24"/>
          <w:szCs w:val="24"/>
        </w:rPr>
        <w:t>356.000</w:t>
      </w:r>
      <w:r w:rsidR="004D3773">
        <w:rPr>
          <w:rFonts w:ascii="Times New Roman" w:hAnsi="Times New Roman" w:cs="Times New Roman"/>
          <w:sz w:val="24"/>
          <w:szCs w:val="24"/>
        </w:rPr>
        <w:t>,00</w:t>
      </w:r>
      <w:r w:rsidR="00E1102E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B1DE42" w14:textId="1391E0BC" w:rsidR="00792301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Prilikom planiranja prihoda uzeta je u obzir realizacija istih u 20</w:t>
      </w:r>
      <w:r w:rsidR="006F4AD7" w:rsidRPr="005601F5">
        <w:rPr>
          <w:rFonts w:ascii="Times New Roman" w:hAnsi="Times New Roman" w:cs="Times New Roman"/>
          <w:sz w:val="24"/>
          <w:szCs w:val="24"/>
        </w:rPr>
        <w:t>2</w:t>
      </w:r>
      <w:r w:rsidR="00206D7F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>. godini te procjena njihovog kretanja u narednom razdoblju uz uvažavanje gospodarskih i društvenih sp</w:t>
      </w:r>
      <w:r w:rsidR="00B843D4" w:rsidRPr="005601F5">
        <w:rPr>
          <w:rFonts w:ascii="Times New Roman" w:hAnsi="Times New Roman" w:cs="Times New Roman"/>
          <w:sz w:val="24"/>
          <w:szCs w:val="24"/>
        </w:rPr>
        <w:t>ecifičnosti na lokalnoj razini</w:t>
      </w:r>
      <w:r w:rsidR="0076580C" w:rsidRPr="005601F5">
        <w:rPr>
          <w:rFonts w:ascii="Times New Roman" w:hAnsi="Times New Roman" w:cs="Times New Roman"/>
          <w:sz w:val="24"/>
          <w:szCs w:val="24"/>
        </w:rPr>
        <w:t xml:space="preserve"> uzimajući u obzir i planirane izmjene zakonskih propisa</w:t>
      </w:r>
      <w:r w:rsidR="005A7B50">
        <w:rPr>
          <w:rFonts w:ascii="Times New Roman" w:hAnsi="Times New Roman" w:cs="Times New Roman"/>
          <w:sz w:val="24"/>
          <w:szCs w:val="24"/>
        </w:rPr>
        <w:t xml:space="preserve"> -</w:t>
      </w:r>
      <w:r w:rsidR="005A7B50" w:rsidRPr="005A7B50">
        <w:t xml:space="preserve"> </w:t>
      </w:r>
      <w:r w:rsidR="005A7B50" w:rsidRPr="005A7B50">
        <w:rPr>
          <w:rFonts w:ascii="Times New Roman" w:hAnsi="Times New Roman" w:cs="Times New Roman"/>
          <w:sz w:val="24"/>
          <w:szCs w:val="24"/>
        </w:rPr>
        <w:t>izmjene poreznih propisa te propisa iz proračunske regulative</w:t>
      </w:r>
      <w:r w:rsidR="0076580C" w:rsidRPr="005601F5">
        <w:rPr>
          <w:rFonts w:ascii="Times New Roman" w:hAnsi="Times New Roman" w:cs="Times New Roman"/>
          <w:sz w:val="24"/>
          <w:szCs w:val="24"/>
        </w:rPr>
        <w:t>.</w:t>
      </w:r>
    </w:p>
    <w:p w14:paraId="168174A3" w14:textId="7A5E151F" w:rsidR="005A7B50" w:rsidRDefault="005A7B50" w:rsidP="0084179F">
      <w:pPr>
        <w:jc w:val="both"/>
        <w:rPr>
          <w:rFonts w:ascii="Times New Roman" w:hAnsi="Times New Roman" w:cs="Times New Roman"/>
          <w:sz w:val="24"/>
          <w:szCs w:val="24"/>
        </w:rPr>
      </w:pPr>
      <w:r w:rsidRPr="005A7B50">
        <w:rPr>
          <w:rFonts w:ascii="Times New Roman" w:hAnsi="Times New Roman" w:cs="Times New Roman"/>
          <w:sz w:val="24"/>
          <w:szCs w:val="24"/>
        </w:rPr>
        <w:t>Prijedlog novog kruga porezne reforme, između ostalog uključuje veće oporezivanje nekretnina koje ne služe za stalno stanovanje ili dugotrajan najam, nastavak poreznog rasterećenja dohodaka, kao i porezne stimulanse za povratak iseljenika, a izmjene bi na snagu trebale stupiti 1. siječnja iduće godine</w:t>
      </w:r>
      <w:r w:rsidR="000C369E">
        <w:rPr>
          <w:rFonts w:ascii="Times New Roman" w:hAnsi="Times New Roman" w:cs="Times New Roman"/>
          <w:sz w:val="24"/>
          <w:szCs w:val="24"/>
        </w:rPr>
        <w:t xml:space="preserve">. </w:t>
      </w:r>
      <w:r w:rsidR="0084179F" w:rsidRPr="0084179F">
        <w:rPr>
          <w:rFonts w:ascii="Times New Roman" w:hAnsi="Times New Roman" w:cs="Times New Roman"/>
          <w:sz w:val="24"/>
          <w:szCs w:val="24"/>
        </w:rPr>
        <w:t>Izmjene propisa iz proračunske regulative</w:t>
      </w:r>
      <w:r w:rsidR="0084179F">
        <w:rPr>
          <w:rFonts w:ascii="Times New Roman" w:hAnsi="Times New Roman" w:cs="Times New Roman"/>
          <w:sz w:val="24"/>
          <w:szCs w:val="24"/>
        </w:rPr>
        <w:t xml:space="preserve"> uključuju </w:t>
      </w:r>
      <w:r w:rsidR="0084179F" w:rsidRPr="0084179F">
        <w:rPr>
          <w:rFonts w:ascii="Times New Roman" w:hAnsi="Times New Roman" w:cs="Times New Roman"/>
          <w:sz w:val="24"/>
          <w:szCs w:val="24"/>
        </w:rPr>
        <w:t>Pravilnik o proračunskom računovodstvu i Računskom planu</w:t>
      </w:r>
      <w:r w:rsidR="0084179F">
        <w:rPr>
          <w:rFonts w:ascii="Times New Roman" w:hAnsi="Times New Roman" w:cs="Times New Roman"/>
          <w:sz w:val="24"/>
          <w:szCs w:val="24"/>
        </w:rPr>
        <w:t xml:space="preserve">, </w:t>
      </w:r>
      <w:r w:rsidR="0084179F" w:rsidRPr="0084179F">
        <w:rPr>
          <w:rFonts w:ascii="Times New Roman" w:hAnsi="Times New Roman" w:cs="Times New Roman"/>
          <w:sz w:val="24"/>
          <w:szCs w:val="24"/>
        </w:rPr>
        <w:t xml:space="preserve">Pravilnik o planiranju u sustavu proračuna </w:t>
      </w:r>
      <w:r w:rsidR="0084179F">
        <w:rPr>
          <w:rFonts w:ascii="Times New Roman" w:hAnsi="Times New Roman" w:cs="Times New Roman"/>
          <w:sz w:val="24"/>
          <w:szCs w:val="24"/>
        </w:rPr>
        <w:t xml:space="preserve">i </w:t>
      </w:r>
      <w:r w:rsidR="0084179F" w:rsidRPr="0084179F">
        <w:rPr>
          <w:rFonts w:ascii="Times New Roman" w:hAnsi="Times New Roman" w:cs="Times New Roman"/>
          <w:sz w:val="24"/>
          <w:szCs w:val="24"/>
        </w:rPr>
        <w:t>Pravilnik o proračunskim klasifikacijama</w:t>
      </w:r>
      <w:r w:rsidR="008417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CC1C75" w14:textId="668AD243" w:rsidR="005A7B50" w:rsidRPr="00792301" w:rsidRDefault="0084179F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Što se tiče ostalih prihoda na lokalnoj razini očekuje se povećani priljev prihoda od prodaje građevinskog zemljišta zbog procesa katastarske izmjere, te radi prodaje u svrhu stambenog zbrinjavanja, te povećan priljev prihoda od komunalnog doprinosa radi procesa provjere svih predmeta, rješavanja predmeta i procesa prisline naplate nenaplaćenih potraživanja.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9"/>
        <w:gridCol w:w="2351"/>
        <w:gridCol w:w="2352"/>
        <w:gridCol w:w="2186"/>
      </w:tblGrid>
      <w:tr w:rsidR="00CD6552" w:rsidRPr="005601F5" w14:paraId="410A72DE" w14:textId="77777777" w:rsidTr="00684E34">
        <w:tc>
          <w:tcPr>
            <w:tcW w:w="2802" w:type="dxa"/>
            <w:shd w:val="clear" w:color="auto" w:fill="E2EFD9" w:themeFill="accent6" w:themeFillTint="33"/>
          </w:tcPr>
          <w:p w14:paraId="00A8664B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409" w:type="dxa"/>
            <w:shd w:val="clear" w:color="auto" w:fill="E2EFD9" w:themeFill="accent6" w:themeFillTint="33"/>
          </w:tcPr>
          <w:p w14:paraId="5768F654" w14:textId="1AFCF090" w:rsidR="00CD6552" w:rsidRPr="005601F5" w:rsidRDefault="00BF460D" w:rsidP="003B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6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70BEDF5D" w14:textId="0CC5DCFA" w:rsidR="00CD6552" w:rsidRPr="005601F5" w:rsidRDefault="00BF460D" w:rsidP="003B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60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  <w:shd w:val="clear" w:color="auto" w:fill="E2EFD9" w:themeFill="accent6" w:themeFillTint="33"/>
          </w:tcPr>
          <w:p w14:paraId="658BD8D6" w14:textId="30391CF7" w:rsidR="00CD6552" w:rsidRPr="005601F5" w:rsidRDefault="00BF460D" w:rsidP="003B4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60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552" w:rsidRPr="005601F5" w14:paraId="6ADEE2DC" w14:textId="77777777" w:rsidTr="00684E34">
        <w:tc>
          <w:tcPr>
            <w:tcW w:w="2802" w:type="dxa"/>
            <w:shd w:val="clear" w:color="auto" w:fill="DEEAF6" w:themeFill="accent1" w:themeFillTint="33"/>
          </w:tcPr>
          <w:p w14:paraId="48E5826B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14:paraId="27C91F8F" w14:textId="20368145" w:rsidR="00CD6552" w:rsidRPr="005601F5" w:rsidRDefault="0084179F" w:rsidP="008A08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  <w:r w:rsidR="005B19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4.000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9CC7EDF" w14:textId="6B3F682A" w:rsidR="00CD6552" w:rsidRPr="005601F5" w:rsidRDefault="00807659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5.740.000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14:paraId="652C2D9E" w14:textId="52946A12" w:rsidR="00CD6552" w:rsidRPr="005601F5" w:rsidRDefault="00807659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5.839.000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4A1BCF68" w14:textId="77777777" w:rsidTr="0032753A">
        <w:tc>
          <w:tcPr>
            <w:tcW w:w="2802" w:type="dxa"/>
            <w:shd w:val="clear" w:color="auto" w:fill="F2F2F2" w:themeFill="background1" w:themeFillShade="F2"/>
          </w:tcPr>
          <w:p w14:paraId="03B1F14F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5C832004" w14:textId="39248D39" w:rsidR="00CD6552" w:rsidRPr="005601F5" w:rsidRDefault="0084179F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B1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D701BC3" w14:textId="65E822B4" w:rsidR="00CD6552" w:rsidRPr="005601F5" w:rsidRDefault="00D15775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07659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40E5C74E" w14:textId="2894700F" w:rsidR="00CD6552" w:rsidRPr="005601F5" w:rsidRDefault="00D356A1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076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41A5746D" w14:textId="77777777" w:rsidTr="0032753A">
        <w:tc>
          <w:tcPr>
            <w:tcW w:w="2802" w:type="dxa"/>
            <w:shd w:val="clear" w:color="auto" w:fill="F2F2F2" w:themeFill="background1" w:themeFillShade="F2"/>
          </w:tcPr>
          <w:p w14:paraId="27F09AFB" w14:textId="77777777"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54764CA0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66DDD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1AC06" w14:textId="7FBF2E60" w:rsidR="00684E34" w:rsidRPr="005601F5" w:rsidRDefault="0084179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885.395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4813BDE" w14:textId="77777777" w:rsidR="00903623" w:rsidRPr="005601F5" w:rsidRDefault="00903623" w:rsidP="00903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29DC0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A8A05" w14:textId="0FF60BDE" w:rsidR="00CD6552" w:rsidRPr="005601F5" w:rsidRDefault="00807659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2.210.395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411DAF4B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AA30B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DABD3" w14:textId="024073EC" w:rsidR="00CD6552" w:rsidRPr="005601F5" w:rsidRDefault="00D356A1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07659">
              <w:rPr>
                <w:rFonts w:ascii="Times New Roman" w:hAnsi="Times New Roman" w:cs="Times New Roman"/>
                <w:sz w:val="24"/>
                <w:szCs w:val="24"/>
              </w:rPr>
              <w:t>935.395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599B6C70" w14:textId="77777777" w:rsidTr="0032753A">
        <w:tc>
          <w:tcPr>
            <w:tcW w:w="2802" w:type="dxa"/>
            <w:shd w:val="clear" w:color="auto" w:fill="F2F2F2" w:themeFill="background1" w:themeFillShade="F2"/>
          </w:tcPr>
          <w:p w14:paraId="03704AF9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05F8EFFA" w14:textId="34B9AC15" w:rsidR="00CD6552" w:rsidRPr="005601F5" w:rsidRDefault="005B195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426.205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A1B022B" w14:textId="0E094528" w:rsidR="00CD6552" w:rsidRPr="005601F5" w:rsidRDefault="00807659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441.205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392EF5E0" w14:textId="58A06DB4" w:rsidR="00CD6552" w:rsidRPr="005601F5" w:rsidRDefault="00807659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456.205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2C9DFDBC" w14:textId="77777777" w:rsidTr="0032753A">
        <w:tc>
          <w:tcPr>
            <w:tcW w:w="2802" w:type="dxa"/>
            <w:shd w:val="clear" w:color="auto" w:fill="F2F2F2" w:themeFill="background1" w:themeFillShade="F2"/>
          </w:tcPr>
          <w:p w14:paraId="3A9BEB44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0A9D5CBC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B4148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44EB5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C50A4" w14:textId="14247B2B" w:rsidR="00684E34" w:rsidRPr="005601F5" w:rsidRDefault="005B195F" w:rsidP="008A08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605.900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1BE8A15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40DAF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DEC67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3391C" w14:textId="351CD4FF" w:rsidR="00684E34" w:rsidRPr="005601F5" w:rsidRDefault="00807659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576.900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2C62AD3B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C83E7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D1C17" w14:textId="77777777" w:rsidR="00684E34" w:rsidRDefault="00684E34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BA321" w14:textId="4A9A1782" w:rsidR="00903623" w:rsidRPr="005601F5" w:rsidRDefault="00807659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605.900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CD6552" w:rsidRPr="005601F5" w14:paraId="7D8226A0" w14:textId="77777777" w:rsidTr="0032753A">
        <w:tc>
          <w:tcPr>
            <w:tcW w:w="2802" w:type="dxa"/>
            <w:shd w:val="clear" w:color="auto" w:fill="F2F2F2" w:themeFill="background1" w:themeFillShade="F2"/>
          </w:tcPr>
          <w:p w14:paraId="441BD97B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B7328C2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F9BF5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EB4B0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67DA2" w14:textId="1CF11D9A" w:rsidR="00684E34" w:rsidRPr="005601F5" w:rsidRDefault="0090623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17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02E8473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BFD08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6D9CD" w14:textId="77777777" w:rsidR="00903623" w:rsidRPr="005601F5" w:rsidRDefault="00903623" w:rsidP="009036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E424B" w14:textId="386EE6C9" w:rsidR="00684E34" w:rsidRPr="005601F5" w:rsidRDefault="00D1577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6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6AE2399F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97BC8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E543D" w14:textId="77777777"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284EC" w14:textId="42DBDCE8" w:rsidR="00684E34" w:rsidRPr="005601F5" w:rsidRDefault="00807659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6D67B3E5" w14:textId="77777777" w:rsidTr="0032753A">
        <w:tc>
          <w:tcPr>
            <w:tcW w:w="2802" w:type="dxa"/>
            <w:shd w:val="clear" w:color="auto" w:fill="F2F2F2" w:themeFill="background1" w:themeFillShade="F2"/>
          </w:tcPr>
          <w:p w14:paraId="0510C09D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6EB9FD81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F4016" w14:textId="77777777" w:rsidR="00684E34" w:rsidRPr="005601F5" w:rsidRDefault="0090623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58A8081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0C015" w14:textId="77777777" w:rsidR="00684E34" w:rsidRPr="005601F5" w:rsidRDefault="00903623" w:rsidP="00D157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1577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1985E310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492FC" w14:textId="77777777" w:rsidR="00684E34" w:rsidRPr="005601F5" w:rsidRDefault="00903623" w:rsidP="00D35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3F9319F3" w14:textId="77777777" w:rsidTr="00684E34">
        <w:tc>
          <w:tcPr>
            <w:tcW w:w="2802" w:type="dxa"/>
            <w:shd w:val="clear" w:color="auto" w:fill="DEEAF6" w:themeFill="accent1" w:themeFillTint="33"/>
          </w:tcPr>
          <w:p w14:paraId="3E6D5D0A" w14:textId="77777777"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14:paraId="0497246D" w14:textId="77777777"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D0A44" w14:textId="56BD39EE" w:rsidR="00906238" w:rsidRPr="005601F5" w:rsidRDefault="0084179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4D5FB409" w14:textId="77777777"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A953C" w14:textId="244A1397" w:rsidR="00903623" w:rsidRPr="005601F5" w:rsidRDefault="00807659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D1577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14:paraId="3E8C0214" w14:textId="77777777"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886AB" w14:textId="2B6BF25D" w:rsidR="00903623" w:rsidRPr="005601F5" w:rsidRDefault="00807659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2B7A0280" w14:textId="77777777" w:rsidTr="0032753A">
        <w:tc>
          <w:tcPr>
            <w:tcW w:w="2802" w:type="dxa"/>
            <w:shd w:val="clear" w:color="auto" w:fill="F2F2F2" w:themeFill="background1" w:themeFillShade="F2"/>
          </w:tcPr>
          <w:p w14:paraId="0957523A" w14:textId="77777777"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neproizvedene dugotrajne imovine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5FA3177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89D7D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E969B" w14:textId="6EB4B86D" w:rsidR="00CD6552" w:rsidRPr="005601F5" w:rsidRDefault="0084179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6749C1E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5DC47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05E2C" w14:textId="28F33734" w:rsidR="00CD6552" w:rsidRPr="005601F5" w:rsidRDefault="00807659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D1577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7C99714F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CCDCD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FECBF" w14:textId="16CBF225" w:rsidR="00CD6552" w:rsidRPr="005601F5" w:rsidRDefault="00807659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313C9019" w14:textId="77777777" w:rsidTr="0032753A">
        <w:tc>
          <w:tcPr>
            <w:tcW w:w="2802" w:type="dxa"/>
            <w:shd w:val="clear" w:color="auto" w:fill="F2F2F2" w:themeFill="background1" w:themeFillShade="F2"/>
          </w:tcPr>
          <w:p w14:paraId="02BEBB4D" w14:textId="77777777"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proizvedene dugotrajne imovine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6A24216F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37C77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AA33D" w14:textId="77777777" w:rsidR="00CD6552" w:rsidRPr="005601F5" w:rsidRDefault="003B48C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1055C56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42EC6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35278" w14:textId="77777777" w:rsidR="00CD6552" w:rsidRPr="005601F5" w:rsidRDefault="00D1577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6F2FBF0D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14080" w14:textId="77777777"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41BD5" w14:textId="77777777" w:rsidR="00CD6552" w:rsidRPr="005601F5" w:rsidRDefault="00D356A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33EEC0C7" w14:textId="77777777" w:rsidTr="00684E34">
        <w:tc>
          <w:tcPr>
            <w:tcW w:w="2802" w:type="dxa"/>
            <w:shd w:val="clear" w:color="auto" w:fill="DEEAF6" w:themeFill="accent1" w:themeFillTint="33"/>
          </w:tcPr>
          <w:p w14:paraId="7B70E120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Vlastiti izvori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14:paraId="347984DB" w14:textId="530A7658" w:rsidR="00CD6552" w:rsidRPr="005601F5" w:rsidRDefault="003B48CF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4179F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179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4EAA5B1" w14:textId="5848C1A4" w:rsidR="00CD6552" w:rsidRPr="005601F5" w:rsidRDefault="00807659" w:rsidP="00D157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6.000</w:t>
            </w:r>
            <w:r w:rsidR="00DC1E1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14:paraId="28E352DD" w14:textId="1C274536" w:rsidR="00CD6552" w:rsidRPr="005601F5" w:rsidRDefault="00807659" w:rsidP="00D157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42847850" w14:textId="77777777" w:rsidTr="0032753A">
        <w:tc>
          <w:tcPr>
            <w:tcW w:w="2802" w:type="dxa"/>
            <w:shd w:val="clear" w:color="auto" w:fill="F2F2F2" w:themeFill="background1" w:themeFillShade="F2"/>
          </w:tcPr>
          <w:p w14:paraId="6966599F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168925F8" w14:textId="16FEA38C" w:rsidR="00CD6552" w:rsidRPr="005601F5" w:rsidRDefault="00906238" w:rsidP="003B48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4179F">
              <w:rPr>
                <w:rFonts w:ascii="Times New Roman" w:hAnsi="Times New Roman" w:cs="Times New Roman"/>
                <w:sz w:val="24"/>
                <w:szCs w:val="24"/>
              </w:rPr>
              <w:t>356.000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6826294" w14:textId="230F2047" w:rsidR="00CD6552" w:rsidRPr="005601F5" w:rsidRDefault="00807659" w:rsidP="00DC1E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C1E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730C862E" w14:textId="038499E7" w:rsidR="00CD6552" w:rsidRPr="005601F5" w:rsidRDefault="00807659" w:rsidP="00D157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09C5DBA3" w14:textId="77777777" w:rsidTr="0032753A">
        <w:tc>
          <w:tcPr>
            <w:tcW w:w="2802" w:type="dxa"/>
            <w:shd w:val="clear" w:color="auto" w:fill="F2F2F2" w:themeFill="background1" w:themeFillShade="F2"/>
          </w:tcPr>
          <w:p w14:paraId="6F087A96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3353D16B" w14:textId="6A5AB2D0" w:rsidR="00CD6552" w:rsidRPr="005601F5" w:rsidRDefault="0084179F" w:rsidP="008A08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="00E250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3B48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06238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195B257" w14:textId="11115E66" w:rsidR="00792301" w:rsidRPr="005601F5" w:rsidRDefault="00807659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5.946.000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56E77D7C" w14:textId="2C7BEAD8" w:rsidR="00CD6552" w:rsidRPr="005601F5" w:rsidRDefault="00807659" w:rsidP="009062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6.045.000</w:t>
            </w:r>
            <w:r w:rsidR="00903623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14:paraId="0687AAAD" w14:textId="77777777" w:rsidR="0038157B" w:rsidRDefault="0038157B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1DAB53A4" w14:textId="77777777"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14:paraId="50B4752C" w14:textId="1DBCA00A" w:rsidR="004226AB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poslovanja planirani su u iznosu </w:t>
      </w:r>
      <w:r w:rsidRPr="0038157B">
        <w:rPr>
          <w:rFonts w:ascii="Times New Roman" w:hAnsi="Times New Roman" w:cs="Times New Roman"/>
          <w:sz w:val="24"/>
          <w:szCs w:val="24"/>
        </w:rPr>
        <w:t xml:space="preserve">od </w:t>
      </w:r>
      <w:r w:rsidR="005A7B50">
        <w:rPr>
          <w:rFonts w:ascii="Times New Roman" w:hAnsi="Times New Roman" w:cs="Times New Roman"/>
          <w:sz w:val="24"/>
          <w:szCs w:val="24"/>
        </w:rPr>
        <w:t>4.0</w:t>
      </w:r>
      <w:r w:rsidR="00E250AC">
        <w:rPr>
          <w:rFonts w:ascii="Times New Roman" w:hAnsi="Times New Roman" w:cs="Times New Roman"/>
          <w:sz w:val="24"/>
          <w:szCs w:val="24"/>
        </w:rPr>
        <w:t>3</w:t>
      </w:r>
      <w:r w:rsidR="005A7B50">
        <w:rPr>
          <w:rFonts w:ascii="Times New Roman" w:hAnsi="Times New Roman" w:cs="Times New Roman"/>
          <w:sz w:val="24"/>
          <w:szCs w:val="24"/>
        </w:rPr>
        <w:t>4.000</w:t>
      </w:r>
      <w:r w:rsidR="003B48CF">
        <w:rPr>
          <w:rFonts w:ascii="Times New Roman" w:hAnsi="Times New Roman" w:cs="Times New Roman"/>
          <w:sz w:val="24"/>
          <w:szCs w:val="24"/>
        </w:rPr>
        <w:t>,00</w:t>
      </w:r>
      <w:r w:rsidR="0038157B" w:rsidRP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Pr="0038157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Prihodi od poreza planirani su u iznosu od </w:t>
      </w:r>
      <w:r w:rsidR="005A7B50">
        <w:rPr>
          <w:rFonts w:ascii="Times New Roman" w:hAnsi="Times New Roman" w:cs="Times New Roman"/>
          <w:sz w:val="24"/>
          <w:szCs w:val="24"/>
        </w:rPr>
        <w:t>2.</w:t>
      </w:r>
      <w:r w:rsidR="00E250AC">
        <w:rPr>
          <w:rFonts w:ascii="Times New Roman" w:hAnsi="Times New Roman" w:cs="Times New Roman"/>
          <w:sz w:val="24"/>
          <w:szCs w:val="24"/>
        </w:rPr>
        <w:t>100</w:t>
      </w:r>
      <w:r w:rsidR="005A7B50">
        <w:rPr>
          <w:rFonts w:ascii="Times New Roman" w:hAnsi="Times New Roman" w:cs="Times New Roman"/>
          <w:sz w:val="24"/>
          <w:szCs w:val="24"/>
        </w:rPr>
        <w:t>.000,00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EUR.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</w:t>
      </w:r>
      <w:r w:rsidR="0038157B">
        <w:rPr>
          <w:rFonts w:ascii="Times New Roman" w:hAnsi="Times New Roman" w:cs="Times New Roman"/>
          <w:sz w:val="24"/>
          <w:szCs w:val="24"/>
        </w:rPr>
        <w:t xml:space="preserve">lanirani su prihodi od poreza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 dohodak, poreza na imovinu koji se odnose na porez na </w:t>
      </w:r>
      <w:r w:rsidR="005A7B50">
        <w:rPr>
          <w:rFonts w:ascii="Times New Roman" w:hAnsi="Times New Roman" w:cs="Times New Roman"/>
          <w:sz w:val="24"/>
          <w:szCs w:val="24"/>
        </w:rPr>
        <w:t>nekretnine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na promet nekretnina, te porezi na robu i usluge u okviru kojih su planirani porez na potrošnju</w:t>
      </w:r>
      <w:r w:rsidR="004226AB" w:rsidRPr="005601F5">
        <w:rPr>
          <w:rFonts w:ascii="Times New Roman" w:hAnsi="Times New Roman" w:cs="Times New Roman"/>
          <w:sz w:val="24"/>
          <w:szCs w:val="24"/>
        </w:rPr>
        <w:t>.</w:t>
      </w:r>
    </w:p>
    <w:p w14:paraId="35FFF479" w14:textId="5894BE4C" w:rsidR="00B843D4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5601F5">
        <w:rPr>
          <w:rFonts w:ascii="Times New Roman" w:hAnsi="Times New Roman" w:cs="Times New Roman"/>
          <w:sz w:val="24"/>
          <w:szCs w:val="24"/>
        </w:rPr>
        <w:t xml:space="preserve"> inozemstva i od subjekata unutar općeg proračuna planirani su u iznosu od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5A7B50">
        <w:rPr>
          <w:rFonts w:ascii="Times New Roman" w:hAnsi="Times New Roman" w:cs="Times New Roman"/>
          <w:sz w:val="24"/>
          <w:szCs w:val="24"/>
        </w:rPr>
        <w:t>885.395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843D4" w:rsidRPr="005601F5">
        <w:rPr>
          <w:rFonts w:ascii="Times New Roman" w:hAnsi="Times New Roman" w:cs="Times New Roman"/>
          <w:sz w:val="24"/>
          <w:szCs w:val="24"/>
        </w:rPr>
        <w:t>to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pomoći od institucija i tijela EU, tekuće i kapitalne </w:t>
      </w:r>
      <w:r w:rsidR="00792301">
        <w:rPr>
          <w:rFonts w:ascii="Times New Roman" w:hAnsi="Times New Roman" w:cs="Times New Roman"/>
          <w:sz w:val="24"/>
          <w:szCs w:val="24"/>
        </w:rPr>
        <w:t>pomoći iz državnog proračuna,</w:t>
      </w:r>
      <w:r w:rsidR="004342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>p</w:t>
      </w:r>
      <w:r w:rsidR="00BB54D8" w:rsidRPr="005601F5">
        <w:rPr>
          <w:rFonts w:ascii="Times New Roman" w:hAnsi="Times New Roman" w:cs="Times New Roman"/>
          <w:sz w:val="24"/>
          <w:szCs w:val="24"/>
        </w:rPr>
        <w:t>omoći iz županijskog proračuna</w:t>
      </w:r>
      <w:r w:rsidR="00E34285" w:rsidRPr="005601F5">
        <w:rPr>
          <w:rFonts w:ascii="Times New Roman" w:hAnsi="Times New Roman" w:cs="Times New Roman"/>
          <w:sz w:val="24"/>
          <w:szCs w:val="24"/>
        </w:rPr>
        <w:t>, te Fonda za zaštitu okolišta i energetsku učinkovitost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Unutar prihoda od inozemstva  i od subjekata unutar općeg proračuna nalazi se i stavka prihoda Dječjeg vrtića „Osmjeh“ koja se odnosi na tekuće pomoći iz državnog proračuna. </w:t>
      </w:r>
    </w:p>
    <w:p w14:paraId="3752977B" w14:textId="2FEBA0FF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 w:rsidR="005A7B50">
        <w:rPr>
          <w:rFonts w:ascii="Times New Roman" w:hAnsi="Times New Roman" w:cs="Times New Roman"/>
          <w:sz w:val="24"/>
          <w:szCs w:val="24"/>
        </w:rPr>
        <w:t>426.205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najvećim dijelom na 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prihode od zakupa i iznajmljivanja imovine, te na </w:t>
      </w:r>
      <w:r w:rsidRPr="005601F5">
        <w:rPr>
          <w:rFonts w:ascii="Times New Roman" w:hAnsi="Times New Roman" w:cs="Times New Roman"/>
          <w:sz w:val="24"/>
          <w:szCs w:val="24"/>
        </w:rPr>
        <w:t>naknade od koncesija i koncesijskih odobrenja</w:t>
      </w:r>
      <w:r w:rsidR="003B48CF">
        <w:rPr>
          <w:rFonts w:ascii="Times New Roman" w:hAnsi="Times New Roman" w:cs="Times New Roman"/>
          <w:sz w:val="24"/>
          <w:szCs w:val="24"/>
        </w:rPr>
        <w:t xml:space="preserve"> i dozvola za rad</w:t>
      </w:r>
      <w:r w:rsidRPr="005601F5">
        <w:rPr>
          <w:rFonts w:ascii="Times New Roman" w:hAnsi="Times New Roman" w:cs="Times New Roman"/>
          <w:sz w:val="24"/>
          <w:szCs w:val="24"/>
        </w:rPr>
        <w:t>, sredstva naknade za zadržavanje nezakonito izrađenih zgrada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 i godišnje naknade za pravo puta</w:t>
      </w:r>
      <w:r w:rsidR="003B48CF">
        <w:rPr>
          <w:rFonts w:ascii="Times New Roman" w:hAnsi="Times New Roman" w:cs="Times New Roman"/>
          <w:sz w:val="24"/>
          <w:szCs w:val="24"/>
        </w:rPr>
        <w:t>, te na prihode od kamata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5078C4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8A1522" w14:textId="3ACBE6A3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planirani su u iznosu od </w:t>
      </w:r>
      <w:r w:rsidR="005A7B50">
        <w:rPr>
          <w:rFonts w:ascii="Times New Roman" w:hAnsi="Times New Roman" w:cs="Times New Roman"/>
          <w:sz w:val="24"/>
          <w:szCs w:val="24"/>
        </w:rPr>
        <w:t>605</w:t>
      </w:r>
      <w:r w:rsidR="003B48CF">
        <w:rPr>
          <w:rFonts w:ascii="Times New Roman" w:hAnsi="Times New Roman" w:cs="Times New Roman"/>
          <w:sz w:val="24"/>
          <w:szCs w:val="24"/>
        </w:rPr>
        <w:t>.</w:t>
      </w:r>
      <w:r w:rsidR="005A7B50">
        <w:rPr>
          <w:rFonts w:ascii="Times New Roman" w:hAnsi="Times New Roman" w:cs="Times New Roman"/>
          <w:sz w:val="24"/>
          <w:szCs w:val="24"/>
        </w:rPr>
        <w:t>9</w:t>
      </w:r>
      <w:r w:rsidR="003B48CF">
        <w:rPr>
          <w:rFonts w:ascii="Times New Roman" w:hAnsi="Times New Roman" w:cs="Times New Roman"/>
          <w:sz w:val="24"/>
          <w:szCs w:val="24"/>
        </w:rPr>
        <w:t>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najvećim se dijelom odnose na prihode od komunalnog doprinosa, na prihode od komunalnih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naknada i </w:t>
      </w:r>
      <w:r w:rsidR="00E34285" w:rsidRPr="005601F5">
        <w:rPr>
          <w:rFonts w:ascii="Times New Roman" w:hAnsi="Times New Roman" w:cs="Times New Roman"/>
          <w:sz w:val="24"/>
          <w:szCs w:val="24"/>
        </w:rPr>
        <w:t>turističke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pristojbe</w:t>
      </w:r>
      <w:r w:rsidR="005A7B50">
        <w:rPr>
          <w:rFonts w:ascii="Times New Roman" w:hAnsi="Times New Roman" w:cs="Times New Roman"/>
          <w:sz w:val="24"/>
          <w:szCs w:val="24"/>
        </w:rPr>
        <w:t>,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te prihod</w:t>
      </w:r>
      <w:r w:rsidR="005A7B50">
        <w:rPr>
          <w:rFonts w:ascii="Times New Roman" w:hAnsi="Times New Roman" w:cs="Times New Roman"/>
          <w:sz w:val="24"/>
          <w:szCs w:val="24"/>
        </w:rPr>
        <w:t>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od sufinanciranja cijene usluge Dječjeg vrtića „Osmjeh“.</w:t>
      </w:r>
    </w:p>
    <w:p w14:paraId="2A59B62F" w14:textId="4EEC3608" w:rsidR="008F0B75" w:rsidRPr="005601F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0D6345">
        <w:rPr>
          <w:rFonts w:ascii="Times New Roman" w:hAnsi="Times New Roman" w:cs="Times New Roman"/>
          <w:sz w:val="24"/>
          <w:szCs w:val="24"/>
        </w:rPr>
        <w:t xml:space="preserve"> planirani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su u iznosu od </w:t>
      </w:r>
      <w:r w:rsidR="0038157B">
        <w:rPr>
          <w:rFonts w:ascii="Times New Roman" w:hAnsi="Times New Roman" w:cs="Times New Roman"/>
          <w:sz w:val="24"/>
          <w:szCs w:val="24"/>
        </w:rPr>
        <w:t>1</w:t>
      </w:r>
      <w:r w:rsidR="005A7B50">
        <w:rPr>
          <w:rFonts w:ascii="Times New Roman" w:hAnsi="Times New Roman" w:cs="Times New Roman"/>
          <w:sz w:val="24"/>
          <w:szCs w:val="24"/>
        </w:rPr>
        <w:t>0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="003B48CF">
        <w:rPr>
          <w:rFonts w:ascii="Times New Roman" w:hAnsi="Times New Roman" w:cs="Times New Roman"/>
          <w:sz w:val="24"/>
          <w:szCs w:val="24"/>
        </w:rPr>
        <w:t>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i odnose se na sredstva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C4688" w:rsidRPr="005601F5">
        <w:rPr>
          <w:rFonts w:ascii="Times New Roman" w:hAnsi="Times New Roman" w:cs="Times New Roman"/>
          <w:sz w:val="24"/>
          <w:szCs w:val="24"/>
        </w:rPr>
        <w:t>Hrvatskih voda u iznosu od 10 posto uplaćene naknade za uređenje voda.</w:t>
      </w:r>
    </w:p>
    <w:p w14:paraId="4EAEF43A" w14:textId="77777777" w:rsidR="003B48CF" w:rsidRPr="003B48CF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Kazne i upravne mjere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i ostali prihodi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6.</w:t>
      </w:r>
      <w:r w:rsidR="003B48CF">
        <w:rPr>
          <w:rFonts w:ascii="Times New Roman" w:hAnsi="Times New Roman" w:cs="Times New Roman"/>
          <w:sz w:val="24"/>
          <w:szCs w:val="24"/>
        </w:rPr>
        <w:t>500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2163" w:rsidRPr="005601F5">
        <w:rPr>
          <w:rFonts w:ascii="Times New Roman" w:hAnsi="Times New Roman" w:cs="Times New Roman"/>
          <w:sz w:val="24"/>
          <w:szCs w:val="24"/>
        </w:rPr>
        <w:t xml:space="preserve">i odnose </w:t>
      </w:r>
      <w:r w:rsidRPr="005601F5"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DC3607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14:paraId="23118608" w14:textId="22766340" w:rsidR="0038157B" w:rsidRPr="003B48CF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5A7B50">
        <w:rPr>
          <w:rFonts w:ascii="Times New Roman" w:hAnsi="Times New Roman" w:cs="Times New Roman"/>
          <w:sz w:val="24"/>
          <w:szCs w:val="24"/>
        </w:rPr>
        <w:t>250</w:t>
      </w:r>
      <w:r w:rsidR="003B48CF">
        <w:rPr>
          <w:rFonts w:ascii="Times New Roman" w:hAnsi="Times New Roman" w:cs="Times New Roman"/>
          <w:sz w:val="24"/>
          <w:szCs w:val="24"/>
        </w:rPr>
        <w:t>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grobnica.</w:t>
      </w:r>
    </w:p>
    <w:p w14:paraId="724FB26D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14:paraId="767CF169" w14:textId="27E3E190" w:rsidR="00A726BA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84179F">
        <w:rPr>
          <w:rFonts w:ascii="Times New Roman" w:hAnsi="Times New Roman" w:cs="Times New Roman"/>
          <w:sz w:val="24"/>
          <w:szCs w:val="24"/>
        </w:rPr>
        <w:t>356.000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gdje se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84179F">
        <w:rPr>
          <w:rFonts w:ascii="Times New Roman" w:hAnsi="Times New Roman" w:cs="Times New Roman"/>
          <w:sz w:val="24"/>
          <w:szCs w:val="24"/>
        </w:rPr>
        <w:t>350</w:t>
      </w:r>
      <w:r w:rsidR="003B48CF">
        <w:rPr>
          <w:rFonts w:ascii="Times New Roman" w:hAnsi="Times New Roman" w:cs="Times New Roman"/>
          <w:sz w:val="24"/>
          <w:szCs w:val="24"/>
        </w:rPr>
        <w:t>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odnosi na Općinu Starigrad, a </w:t>
      </w:r>
      <w:r w:rsidR="0084179F">
        <w:rPr>
          <w:rFonts w:ascii="Times New Roman" w:hAnsi="Times New Roman" w:cs="Times New Roman"/>
          <w:sz w:val="24"/>
          <w:szCs w:val="24"/>
        </w:rPr>
        <w:t>6.000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 na Dječji vrtić „Osmjeh“</w:t>
      </w:r>
      <w:r w:rsidR="00B843D4" w:rsidRPr="005601F5">
        <w:rPr>
          <w:rFonts w:ascii="Times New Roman" w:hAnsi="Times New Roman" w:cs="Times New Roman"/>
          <w:sz w:val="24"/>
          <w:szCs w:val="24"/>
        </w:rPr>
        <w:t>.</w:t>
      </w:r>
    </w:p>
    <w:p w14:paraId="3246460D" w14:textId="0016D2AC" w:rsidR="00CA3901" w:rsidRPr="005601F5" w:rsidRDefault="00CA3901" w:rsidP="00CA3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CA3901">
        <w:rPr>
          <w:rFonts w:ascii="Times New Roman" w:hAnsi="Times New Roman" w:cs="Times New Roman"/>
          <w:sz w:val="24"/>
          <w:szCs w:val="24"/>
        </w:rPr>
        <w:t>ko ukupni prihodi i primici nisu jednaki ukupnim rashodima i izdaci</w:t>
      </w:r>
      <w:r>
        <w:rPr>
          <w:rFonts w:ascii="Times New Roman" w:hAnsi="Times New Roman" w:cs="Times New Roman"/>
          <w:sz w:val="24"/>
          <w:szCs w:val="24"/>
        </w:rPr>
        <w:t xml:space="preserve">ma, proračun jedinica </w:t>
      </w:r>
      <w:r w:rsidRPr="00CA3901">
        <w:rPr>
          <w:rFonts w:ascii="Times New Roman" w:hAnsi="Times New Roman" w:cs="Times New Roman"/>
          <w:sz w:val="24"/>
          <w:szCs w:val="24"/>
        </w:rPr>
        <w:t>sadrži preneseni višak ili preneseni manjak prihoda nad rashodima.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Primjerice, kada prihodi i primici koji se planiraju ostvariti unutar jedne godine nisu dostatni za pokriće rashoda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te godine za izjednačenje se koristi rezultat poslovanja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(višak) iskazan u glavnoj knjizi na podskupini 922.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Rezultat poslovanja utvrđuje se zasebno za jedinicu (prihodi i rashodi, pr</w:t>
      </w:r>
      <w:r>
        <w:rPr>
          <w:rFonts w:ascii="Times New Roman" w:hAnsi="Times New Roman" w:cs="Times New Roman"/>
          <w:sz w:val="24"/>
          <w:szCs w:val="24"/>
        </w:rPr>
        <w:t>imici i izdaci isključivo jedi</w:t>
      </w:r>
      <w:r w:rsidRPr="00CA3901">
        <w:rPr>
          <w:rFonts w:ascii="Times New Roman" w:hAnsi="Times New Roman" w:cs="Times New Roman"/>
          <w:sz w:val="24"/>
          <w:szCs w:val="24"/>
        </w:rPr>
        <w:t>nice) i za proračunske</w:t>
      </w:r>
      <w:r>
        <w:rPr>
          <w:rFonts w:ascii="Times New Roman" w:hAnsi="Times New Roman" w:cs="Times New Roman"/>
          <w:sz w:val="24"/>
          <w:szCs w:val="24"/>
        </w:rPr>
        <w:t xml:space="preserve"> korisnike iz njene nadležnosti </w:t>
      </w:r>
      <w:r w:rsidRPr="00CA3901">
        <w:rPr>
          <w:rFonts w:ascii="Times New Roman" w:hAnsi="Times New Roman" w:cs="Times New Roman"/>
          <w:sz w:val="24"/>
          <w:szCs w:val="24"/>
        </w:rPr>
        <w:t>(isključivo prihodi i ras</w:t>
      </w:r>
      <w:r>
        <w:rPr>
          <w:rFonts w:ascii="Times New Roman" w:hAnsi="Times New Roman" w:cs="Times New Roman"/>
          <w:sz w:val="24"/>
          <w:szCs w:val="24"/>
        </w:rPr>
        <w:t>hodi, primici i izdaci prora</w:t>
      </w:r>
      <w:r w:rsidRPr="00CA3901">
        <w:rPr>
          <w:rFonts w:ascii="Times New Roman" w:hAnsi="Times New Roman" w:cs="Times New Roman"/>
          <w:sz w:val="24"/>
          <w:szCs w:val="24"/>
        </w:rPr>
        <w:t>čunskog korisnika)</w:t>
      </w:r>
      <w:r>
        <w:rPr>
          <w:rFonts w:ascii="Times New Roman" w:hAnsi="Times New Roman" w:cs="Times New Roman"/>
          <w:sz w:val="24"/>
          <w:szCs w:val="24"/>
        </w:rPr>
        <w:t>. R</w:t>
      </w:r>
      <w:r w:rsidRPr="00CA3901">
        <w:rPr>
          <w:rFonts w:ascii="Times New Roman" w:hAnsi="Times New Roman" w:cs="Times New Roman"/>
          <w:sz w:val="24"/>
          <w:szCs w:val="24"/>
        </w:rPr>
        <w:t>ezultat poslovanja koji se koristi za ujednačavanje proračuna</w:t>
      </w:r>
      <w:r>
        <w:rPr>
          <w:rFonts w:ascii="Times New Roman" w:hAnsi="Times New Roman" w:cs="Times New Roman"/>
          <w:sz w:val="24"/>
          <w:szCs w:val="24"/>
        </w:rPr>
        <w:t xml:space="preserve"> je računo</w:t>
      </w:r>
      <w:r w:rsidRPr="00CA3901">
        <w:rPr>
          <w:rFonts w:ascii="Times New Roman" w:hAnsi="Times New Roman" w:cs="Times New Roman"/>
          <w:sz w:val="24"/>
          <w:szCs w:val="24"/>
        </w:rPr>
        <w:t>vodstveni podatak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A3901">
        <w:rPr>
          <w:rFonts w:ascii="Times New Roman" w:hAnsi="Times New Roman" w:cs="Times New Roman"/>
          <w:sz w:val="24"/>
          <w:szCs w:val="24"/>
        </w:rPr>
        <w:t>Međutim, u trenutku izrade plana proračuna</w:t>
      </w:r>
      <w:r>
        <w:rPr>
          <w:rFonts w:ascii="Times New Roman" w:hAnsi="Times New Roman" w:cs="Times New Roman"/>
          <w:sz w:val="24"/>
          <w:szCs w:val="24"/>
        </w:rPr>
        <w:t xml:space="preserve"> konačni re</w:t>
      </w:r>
      <w:r w:rsidRPr="00CA3901">
        <w:rPr>
          <w:rFonts w:ascii="Times New Roman" w:hAnsi="Times New Roman" w:cs="Times New Roman"/>
          <w:sz w:val="24"/>
          <w:szCs w:val="24"/>
        </w:rPr>
        <w:t>zultat poslovanja nije do kraj</w:t>
      </w:r>
      <w:r>
        <w:rPr>
          <w:rFonts w:ascii="Times New Roman" w:hAnsi="Times New Roman" w:cs="Times New Roman"/>
          <w:sz w:val="24"/>
          <w:szCs w:val="24"/>
        </w:rPr>
        <w:t xml:space="preserve">a poznat (tek u siječnju godine </w:t>
      </w:r>
      <w:r w:rsidRPr="00CA3901">
        <w:rPr>
          <w:rFonts w:ascii="Times New Roman" w:hAnsi="Times New Roman" w:cs="Times New Roman"/>
          <w:sz w:val="24"/>
          <w:szCs w:val="24"/>
        </w:rPr>
        <w:t xml:space="preserve">za koju se donosi financijski </w:t>
      </w:r>
      <w:r>
        <w:rPr>
          <w:rFonts w:ascii="Times New Roman" w:hAnsi="Times New Roman" w:cs="Times New Roman"/>
          <w:sz w:val="24"/>
          <w:szCs w:val="24"/>
        </w:rPr>
        <w:t xml:space="preserve">plan to će biti točan podatak). </w:t>
      </w:r>
      <w:r w:rsidRPr="00CA3901">
        <w:rPr>
          <w:rFonts w:ascii="Times New Roman" w:hAnsi="Times New Roman" w:cs="Times New Roman"/>
          <w:sz w:val="24"/>
          <w:szCs w:val="24"/>
        </w:rPr>
        <w:t>Zbog toga prilikom planiranja</w:t>
      </w:r>
      <w:r>
        <w:rPr>
          <w:rFonts w:ascii="Times New Roman" w:hAnsi="Times New Roman" w:cs="Times New Roman"/>
          <w:sz w:val="24"/>
          <w:szCs w:val="24"/>
        </w:rPr>
        <w:t xml:space="preserve">, tj. izrade financijskog plana </w:t>
      </w:r>
      <w:r w:rsidRPr="00CA3901">
        <w:rPr>
          <w:rFonts w:ascii="Times New Roman" w:hAnsi="Times New Roman" w:cs="Times New Roman"/>
          <w:sz w:val="24"/>
          <w:szCs w:val="24"/>
        </w:rPr>
        <w:t>u obzir se uzima planirani rez</w:t>
      </w:r>
      <w:r>
        <w:rPr>
          <w:rFonts w:ascii="Times New Roman" w:hAnsi="Times New Roman" w:cs="Times New Roman"/>
          <w:sz w:val="24"/>
          <w:szCs w:val="24"/>
        </w:rPr>
        <w:t xml:space="preserve">ultat poslovanja, odnosno </w:t>
      </w:r>
      <w:r w:rsidRPr="00CA3901">
        <w:rPr>
          <w:rFonts w:ascii="Times New Roman" w:hAnsi="Times New Roman" w:cs="Times New Roman"/>
          <w:sz w:val="24"/>
          <w:szCs w:val="24"/>
        </w:rPr>
        <w:t>njegova procjena.</w:t>
      </w:r>
      <w:r w:rsidRPr="00CA3901">
        <w:t xml:space="preserve"> </w:t>
      </w:r>
      <w:r>
        <w:t>Z</w:t>
      </w:r>
      <w:r w:rsidRPr="00CA3901">
        <w:rPr>
          <w:rFonts w:ascii="Times New Roman" w:hAnsi="Times New Roman" w:cs="Times New Roman"/>
          <w:sz w:val="24"/>
          <w:szCs w:val="24"/>
        </w:rPr>
        <w:t>bog toga je preporuka kod procjene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rezultata koristiti financijske izvještaje odnosno Izvještaj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o prihodima i rashodima, primicima i izdacima (Obrazac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901">
        <w:rPr>
          <w:rFonts w:ascii="Times New Roman" w:hAnsi="Times New Roman" w:cs="Times New Roman"/>
          <w:sz w:val="24"/>
          <w:szCs w:val="24"/>
        </w:rPr>
        <w:t>PR-RAS) i to za III. kvartal tekuće godine.</w:t>
      </w:r>
      <w:r>
        <w:rPr>
          <w:rFonts w:ascii="Times New Roman" w:hAnsi="Times New Roman" w:cs="Times New Roman"/>
          <w:sz w:val="24"/>
          <w:szCs w:val="24"/>
        </w:rPr>
        <w:t xml:space="preserve"> Općina Starigrad će cijeli višak koristiti za ujednačavanje proračuna za 202</w:t>
      </w:r>
      <w:r w:rsidR="0084179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godinu, te zbog toga nije potrebno izraditi višegodišnji plan uravnoteženja.</w:t>
      </w:r>
    </w:p>
    <w:p w14:paraId="4CFA32C5" w14:textId="77777777" w:rsidR="0038157B" w:rsidRDefault="0038157B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7A856F" w14:textId="77777777"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14:paraId="385DD34F" w14:textId="0BE421F2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93606B">
        <w:rPr>
          <w:rFonts w:ascii="Times New Roman" w:hAnsi="Times New Roman" w:cs="Times New Roman"/>
          <w:sz w:val="24"/>
          <w:szCs w:val="24"/>
        </w:rPr>
        <w:t>5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p</w:t>
      </w:r>
      <w:r w:rsidR="00EC0C09" w:rsidRPr="005601F5">
        <w:rPr>
          <w:rFonts w:ascii="Times New Roman" w:hAnsi="Times New Roman" w:cs="Times New Roman"/>
          <w:sz w:val="24"/>
          <w:szCs w:val="24"/>
        </w:rPr>
        <w:t>laniraju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se u iznosu od </w:t>
      </w:r>
      <w:r w:rsidR="0084179F">
        <w:rPr>
          <w:rFonts w:ascii="Times New Roman" w:hAnsi="Times New Roman" w:cs="Times New Roman"/>
          <w:sz w:val="24"/>
          <w:szCs w:val="24"/>
        </w:rPr>
        <w:t>5.6</w:t>
      </w:r>
      <w:r w:rsidR="00E250AC">
        <w:rPr>
          <w:rFonts w:ascii="Times New Roman" w:hAnsi="Times New Roman" w:cs="Times New Roman"/>
          <w:sz w:val="24"/>
          <w:szCs w:val="24"/>
        </w:rPr>
        <w:t>40</w:t>
      </w:r>
      <w:r w:rsidR="0084179F">
        <w:rPr>
          <w:rFonts w:ascii="Times New Roman" w:hAnsi="Times New Roman" w:cs="Times New Roman"/>
          <w:sz w:val="24"/>
          <w:szCs w:val="24"/>
        </w:rPr>
        <w:t>.000</w:t>
      </w:r>
      <w:r w:rsidR="003B48CF">
        <w:rPr>
          <w:rFonts w:ascii="Times New Roman" w:hAnsi="Times New Roman" w:cs="Times New Roman"/>
          <w:sz w:val="24"/>
          <w:szCs w:val="24"/>
        </w:rPr>
        <w:t>,00</w:t>
      </w:r>
      <w:r w:rsidR="003B48CF" w:rsidRPr="00906238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 w:rsidR="0084179F">
        <w:rPr>
          <w:rFonts w:ascii="Times New Roman" w:hAnsi="Times New Roman" w:cs="Times New Roman"/>
          <w:sz w:val="24"/>
          <w:szCs w:val="24"/>
        </w:rPr>
        <w:t>3.3</w:t>
      </w:r>
      <w:r w:rsidR="00E250AC">
        <w:rPr>
          <w:rFonts w:ascii="Times New Roman" w:hAnsi="Times New Roman" w:cs="Times New Roman"/>
          <w:sz w:val="24"/>
          <w:szCs w:val="24"/>
        </w:rPr>
        <w:t>5</w:t>
      </w:r>
      <w:r w:rsidR="0084179F">
        <w:rPr>
          <w:rFonts w:ascii="Times New Roman" w:hAnsi="Times New Roman" w:cs="Times New Roman"/>
          <w:sz w:val="24"/>
          <w:szCs w:val="24"/>
        </w:rPr>
        <w:t>9.400</w:t>
      </w:r>
      <w:r w:rsidR="00253060">
        <w:rPr>
          <w:rFonts w:ascii="Times New Roman" w:hAnsi="Times New Roman" w:cs="Times New Roman"/>
          <w:sz w:val="24"/>
          <w:szCs w:val="24"/>
        </w:rPr>
        <w:t>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38157B">
        <w:rPr>
          <w:rFonts w:ascii="Times New Roman" w:hAnsi="Times New Roman" w:cs="Times New Roman"/>
          <w:sz w:val="24"/>
          <w:szCs w:val="24"/>
        </w:rPr>
        <w:t>2.</w:t>
      </w:r>
      <w:r w:rsidR="0084179F">
        <w:rPr>
          <w:rFonts w:ascii="Times New Roman" w:hAnsi="Times New Roman" w:cs="Times New Roman"/>
          <w:sz w:val="24"/>
          <w:szCs w:val="24"/>
        </w:rPr>
        <w:t>280.600</w:t>
      </w:r>
      <w:r w:rsidR="00253060">
        <w:rPr>
          <w:rFonts w:ascii="Times New Roman" w:hAnsi="Times New Roman" w:cs="Times New Roman"/>
          <w:sz w:val="24"/>
          <w:szCs w:val="24"/>
        </w:rPr>
        <w:t>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0ED68FE3" w14:textId="2C444032" w:rsidR="00CA3901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Prilikom planiranja rashoda uzeta je u obzir realizacija istih u 20</w:t>
      </w:r>
      <w:r w:rsidR="00766F9E" w:rsidRPr="005601F5">
        <w:rPr>
          <w:rFonts w:ascii="Times New Roman" w:hAnsi="Times New Roman" w:cs="Times New Roman"/>
          <w:sz w:val="24"/>
          <w:szCs w:val="24"/>
        </w:rPr>
        <w:t>2</w:t>
      </w:r>
      <w:r w:rsidR="0093606B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>. godini i njihova procjena po osnovi tekućih i ugovorenih obveza u narednom razdoblju</w:t>
      </w:r>
      <w:r w:rsidR="0084179F">
        <w:rPr>
          <w:rFonts w:ascii="Times New Roman" w:hAnsi="Times New Roman" w:cs="Times New Roman"/>
          <w:sz w:val="24"/>
          <w:szCs w:val="24"/>
        </w:rPr>
        <w:t>,</w:t>
      </w:r>
      <w:r w:rsidRPr="005601F5">
        <w:rPr>
          <w:rFonts w:ascii="Times New Roman" w:hAnsi="Times New Roman" w:cs="Times New Roman"/>
          <w:sz w:val="24"/>
          <w:szCs w:val="24"/>
        </w:rPr>
        <w:t xml:space="preserve"> te predviđenih kapitalnih ulaganja. Kako je uvodno navedeno, u planiranim rashodima proračuna obuhvaćeni su i svi rashodi proračunskog korisnika.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 Rashodi i izdaci raspoređeni su po programima. </w:t>
      </w:r>
    </w:p>
    <w:p w14:paraId="585ABE0C" w14:textId="77777777" w:rsidR="0080449E" w:rsidRPr="005601F5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14:paraId="2C39C740" w14:textId="74496331" w:rsidR="00A80D94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Od ukupnih rasho</w:t>
      </w:r>
      <w:r w:rsidR="00766F9E" w:rsidRPr="005601F5">
        <w:rPr>
          <w:rFonts w:ascii="Times New Roman" w:hAnsi="Times New Roman" w:cs="Times New Roman"/>
          <w:sz w:val="24"/>
          <w:szCs w:val="24"/>
        </w:rPr>
        <w:t>da i izdataka plani</w:t>
      </w:r>
      <w:r w:rsidR="001C4B32" w:rsidRPr="005601F5">
        <w:rPr>
          <w:rFonts w:ascii="Times New Roman" w:hAnsi="Times New Roman" w:cs="Times New Roman"/>
          <w:sz w:val="24"/>
          <w:szCs w:val="24"/>
        </w:rPr>
        <w:t>ranih za 202</w:t>
      </w:r>
      <w:r w:rsidR="0093606B">
        <w:rPr>
          <w:rFonts w:ascii="Times New Roman" w:hAnsi="Times New Roman" w:cs="Times New Roman"/>
          <w:sz w:val="24"/>
          <w:szCs w:val="24"/>
        </w:rPr>
        <w:t>5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u iznosu od </w:t>
      </w:r>
      <w:r w:rsidR="00253060">
        <w:rPr>
          <w:rFonts w:ascii="Times New Roman" w:hAnsi="Times New Roman" w:cs="Times New Roman"/>
          <w:sz w:val="24"/>
          <w:szCs w:val="24"/>
        </w:rPr>
        <w:t>5.</w:t>
      </w:r>
      <w:r w:rsidR="0084179F">
        <w:rPr>
          <w:rFonts w:ascii="Times New Roman" w:hAnsi="Times New Roman" w:cs="Times New Roman"/>
          <w:sz w:val="24"/>
          <w:szCs w:val="24"/>
        </w:rPr>
        <w:t>6</w:t>
      </w:r>
      <w:r w:rsidR="00E250AC">
        <w:rPr>
          <w:rFonts w:ascii="Times New Roman" w:hAnsi="Times New Roman" w:cs="Times New Roman"/>
          <w:sz w:val="24"/>
          <w:szCs w:val="24"/>
        </w:rPr>
        <w:t>4</w:t>
      </w:r>
      <w:r w:rsidR="0084179F">
        <w:rPr>
          <w:rFonts w:ascii="Times New Roman" w:hAnsi="Times New Roman" w:cs="Times New Roman"/>
          <w:sz w:val="24"/>
          <w:szCs w:val="24"/>
        </w:rPr>
        <w:t>0,000</w:t>
      </w:r>
      <w:r w:rsidR="00DC1E11">
        <w:rPr>
          <w:rFonts w:ascii="Times New Roman" w:hAnsi="Times New Roman" w:cs="Times New Roman"/>
          <w:sz w:val="24"/>
          <w:szCs w:val="24"/>
        </w:rPr>
        <w:t>,00 EU</w:t>
      </w:r>
      <w:r w:rsidR="005563FA">
        <w:rPr>
          <w:rFonts w:ascii="Times New Roman" w:hAnsi="Times New Roman" w:cs="Times New Roman"/>
          <w:sz w:val="24"/>
          <w:szCs w:val="24"/>
        </w:rPr>
        <w:t>R</w:t>
      </w:r>
      <w:r w:rsidRPr="005601F5">
        <w:rPr>
          <w:rFonts w:ascii="Times New Roman" w:hAnsi="Times New Roman" w:cs="Times New Roman"/>
          <w:sz w:val="24"/>
          <w:szCs w:val="24"/>
        </w:rPr>
        <w:t xml:space="preserve"> na</w:t>
      </w:r>
      <w:r w:rsidR="00766F9E" w:rsidRPr="005601F5">
        <w:rPr>
          <w:rFonts w:ascii="Times New Roman" w:hAnsi="Times New Roman" w:cs="Times New Roman"/>
          <w:sz w:val="24"/>
          <w:szCs w:val="24"/>
        </w:rPr>
        <w:t xml:space="preserve"> rashode poslovanja odnosi se </w:t>
      </w:r>
      <w:r w:rsidR="0084179F">
        <w:rPr>
          <w:rFonts w:ascii="Times New Roman" w:hAnsi="Times New Roman" w:cs="Times New Roman"/>
          <w:sz w:val="24"/>
          <w:szCs w:val="24"/>
        </w:rPr>
        <w:t>3.3</w:t>
      </w:r>
      <w:r w:rsidR="00E250AC">
        <w:rPr>
          <w:rFonts w:ascii="Times New Roman" w:hAnsi="Times New Roman" w:cs="Times New Roman"/>
          <w:sz w:val="24"/>
          <w:szCs w:val="24"/>
        </w:rPr>
        <w:t>5</w:t>
      </w:r>
      <w:r w:rsidR="0084179F">
        <w:rPr>
          <w:rFonts w:ascii="Times New Roman" w:hAnsi="Times New Roman" w:cs="Times New Roman"/>
          <w:sz w:val="24"/>
          <w:szCs w:val="24"/>
        </w:rPr>
        <w:t>9.400</w:t>
      </w:r>
      <w:r w:rsidR="00253060">
        <w:rPr>
          <w:rFonts w:ascii="Times New Roman" w:hAnsi="Times New Roman" w:cs="Times New Roman"/>
          <w:sz w:val="24"/>
          <w:szCs w:val="24"/>
        </w:rPr>
        <w:t>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a na rashode za nabavu nefinancijske imovine </w:t>
      </w:r>
      <w:r w:rsidR="005563FA">
        <w:rPr>
          <w:rFonts w:ascii="Times New Roman" w:hAnsi="Times New Roman" w:cs="Times New Roman"/>
          <w:sz w:val="24"/>
          <w:szCs w:val="24"/>
        </w:rPr>
        <w:t>2.</w:t>
      </w:r>
      <w:r w:rsidR="0084179F">
        <w:rPr>
          <w:rFonts w:ascii="Times New Roman" w:hAnsi="Times New Roman" w:cs="Times New Roman"/>
          <w:sz w:val="24"/>
          <w:szCs w:val="24"/>
        </w:rPr>
        <w:t>280.600</w:t>
      </w:r>
      <w:r w:rsidR="00253060">
        <w:rPr>
          <w:rFonts w:ascii="Times New Roman" w:hAnsi="Times New Roman" w:cs="Times New Roman"/>
          <w:sz w:val="24"/>
          <w:szCs w:val="24"/>
        </w:rPr>
        <w:t>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7"/>
        <w:gridCol w:w="2355"/>
        <w:gridCol w:w="2221"/>
        <w:gridCol w:w="2055"/>
      </w:tblGrid>
      <w:tr w:rsidR="00CD6552" w:rsidRPr="005601F5" w14:paraId="3F142D72" w14:textId="77777777" w:rsidTr="00684E34">
        <w:tc>
          <w:tcPr>
            <w:tcW w:w="3085" w:type="dxa"/>
            <w:shd w:val="clear" w:color="auto" w:fill="E2EFD9" w:themeFill="accent6" w:themeFillTint="33"/>
          </w:tcPr>
          <w:p w14:paraId="3F9DA383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1D96BA73" w14:textId="472BB170" w:rsidR="00CD6552" w:rsidRPr="005601F5" w:rsidRDefault="00BF460D" w:rsidP="0025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1C4B32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60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3A7B89CC" w14:textId="0A81DB86" w:rsidR="00CD6552" w:rsidRPr="005601F5" w:rsidRDefault="00BF460D" w:rsidP="0025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6F9E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60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  <w:shd w:val="clear" w:color="auto" w:fill="E2EFD9" w:themeFill="accent6" w:themeFillTint="33"/>
          </w:tcPr>
          <w:p w14:paraId="30621D8B" w14:textId="57CDE583" w:rsidR="00CD6552" w:rsidRPr="005601F5" w:rsidRDefault="00BF460D" w:rsidP="0025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6F9E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360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552" w:rsidRPr="005601F5" w14:paraId="396FD7F9" w14:textId="77777777" w:rsidTr="00684E34">
        <w:tc>
          <w:tcPr>
            <w:tcW w:w="3085" w:type="dxa"/>
            <w:shd w:val="clear" w:color="auto" w:fill="DEEAF6" w:themeFill="accent1" w:themeFillTint="33"/>
          </w:tcPr>
          <w:p w14:paraId="042040FD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469E3D4" w14:textId="4D314263" w:rsidR="00CD6552" w:rsidRPr="005601F5" w:rsidRDefault="0084179F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E250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4D562584" w14:textId="226DDA2A" w:rsidR="00CD6552" w:rsidRPr="005601F5" w:rsidRDefault="005E3BC4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2.867.400</w:t>
            </w:r>
            <w:r w:rsidR="00E1102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14:paraId="7CEA0933" w14:textId="4C23D2F8" w:rsidR="00CD6552" w:rsidRPr="005601F5" w:rsidRDefault="005E3BC4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3.002.400</w:t>
            </w:r>
            <w:r w:rsidR="00E1102E"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E1102E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14:paraId="184C748B" w14:textId="77777777" w:rsidTr="0032753A">
        <w:tc>
          <w:tcPr>
            <w:tcW w:w="3085" w:type="dxa"/>
            <w:shd w:val="clear" w:color="auto" w:fill="F2F2F2" w:themeFill="background1" w:themeFillShade="F2"/>
          </w:tcPr>
          <w:p w14:paraId="12BD3B69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zaposlene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09CD75B" w14:textId="2001AEC1" w:rsidR="00CD6552" w:rsidRPr="005601F5" w:rsidRDefault="0084179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463.370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BFE77FB" w14:textId="6A607BE9" w:rsidR="00CD6552" w:rsidRPr="005601F5" w:rsidRDefault="005E3BC4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478.850</w:t>
            </w:r>
            <w:r w:rsidR="00E1102E"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E1102E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0C4D9B53" w14:textId="290B2DB7" w:rsidR="00CD6552" w:rsidRPr="005601F5" w:rsidRDefault="005E3BC4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478.850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102E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CD6552" w:rsidRPr="005601F5" w14:paraId="38113A9E" w14:textId="77777777" w:rsidTr="0032753A">
        <w:tc>
          <w:tcPr>
            <w:tcW w:w="3085" w:type="dxa"/>
            <w:shd w:val="clear" w:color="auto" w:fill="F2F2F2" w:themeFill="background1" w:themeFillShade="F2"/>
          </w:tcPr>
          <w:p w14:paraId="481FA8DD" w14:textId="77777777"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Materijalni rashodi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19DF680" w14:textId="58066304" w:rsidR="00CD6552" w:rsidRPr="005601F5" w:rsidRDefault="005563FA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4179F">
              <w:rPr>
                <w:rFonts w:ascii="Times New Roman" w:hAnsi="Times New Roman" w:cs="Times New Roman"/>
                <w:sz w:val="24"/>
                <w:szCs w:val="24"/>
              </w:rPr>
              <w:t>960.980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4063DF4" w14:textId="24F606F1" w:rsidR="00CD6552" w:rsidRPr="005601F5" w:rsidRDefault="00E1102E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10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E3BC4">
              <w:rPr>
                <w:rFonts w:ascii="Times New Roman" w:hAnsi="Times New Roman" w:cs="Times New Roman"/>
                <w:sz w:val="24"/>
                <w:szCs w:val="24"/>
              </w:rPr>
              <w:t>613.500</w:t>
            </w:r>
            <w:r w:rsidRPr="00E1102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1E838EFD" w14:textId="44E71FA1" w:rsidR="00CD6552" w:rsidRPr="005601F5" w:rsidRDefault="00330E1A" w:rsidP="00D35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E3BC4">
              <w:rPr>
                <w:rFonts w:ascii="Times New Roman" w:hAnsi="Times New Roman" w:cs="Times New Roman"/>
                <w:sz w:val="24"/>
                <w:szCs w:val="24"/>
              </w:rPr>
              <w:t>678.500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0E1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14:paraId="03819C3C" w14:textId="77777777" w:rsidTr="0032753A">
        <w:tc>
          <w:tcPr>
            <w:tcW w:w="3085" w:type="dxa"/>
            <w:shd w:val="clear" w:color="auto" w:fill="F2F2F2" w:themeFill="background1" w:themeFillShade="F2"/>
          </w:tcPr>
          <w:p w14:paraId="08029229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Financijski rashodi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5ADE717" w14:textId="6CE47A7E" w:rsidR="00CD6552" w:rsidRPr="005601F5" w:rsidRDefault="00253060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 w:rsidR="0084179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B874009" w14:textId="57406B83" w:rsidR="00CD6552" w:rsidRPr="005601F5" w:rsidRDefault="001B4C9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 w:rsidR="005E3BC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6EB07B93" w14:textId="40638746" w:rsidR="00CD6552" w:rsidRPr="005601F5" w:rsidRDefault="001B4C92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 w:rsidR="005E3BC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01BF3F02" w14:textId="77777777" w:rsidTr="0032753A">
        <w:tc>
          <w:tcPr>
            <w:tcW w:w="3085" w:type="dxa"/>
            <w:shd w:val="clear" w:color="auto" w:fill="F2F2F2" w:themeFill="background1" w:themeFillShade="F2"/>
          </w:tcPr>
          <w:p w14:paraId="1E535795" w14:textId="77777777"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Pomoći dane u inozemstvo i unutar općeg proračuna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E53A1ED" w14:textId="77777777"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80724" w14:textId="77777777" w:rsidR="005563FA" w:rsidRDefault="005563F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6EEA2" w14:textId="4A839403" w:rsidR="005563FA" w:rsidRPr="005601F5" w:rsidRDefault="0084179F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0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3060">
              <w:rPr>
                <w:rFonts w:ascii="Times New Roman" w:hAnsi="Times New Roman" w:cs="Times New Roman"/>
                <w:sz w:val="24"/>
                <w:szCs w:val="24"/>
              </w:rPr>
              <w:t>.700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0ED8EAC" w14:textId="77777777"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743CF" w14:textId="77777777"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1488C" w14:textId="0D885E4C" w:rsidR="00330E1A" w:rsidRPr="005601F5" w:rsidRDefault="005E3BC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0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.700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2788EF5D" w14:textId="77777777"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387B8" w14:textId="77777777"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A7BE1" w14:textId="785D50F5" w:rsidR="00CD6552" w:rsidRPr="005601F5" w:rsidRDefault="00E250A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3B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.700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0C22E6F0" w14:textId="77777777" w:rsidTr="0032753A">
        <w:tc>
          <w:tcPr>
            <w:tcW w:w="3085" w:type="dxa"/>
            <w:shd w:val="clear" w:color="auto" w:fill="F2F2F2" w:themeFill="background1" w:themeFillShade="F2"/>
          </w:tcPr>
          <w:p w14:paraId="20E0E228" w14:textId="77777777"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Naknade građanima i kućanstvima na temelju osiguranja i druge naknade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E50D55F" w14:textId="77777777"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6A13D" w14:textId="77777777" w:rsidR="005563FA" w:rsidRDefault="005563F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4613A" w14:textId="7AD78102" w:rsidR="005563FA" w:rsidRPr="005601F5" w:rsidRDefault="0084179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50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3060">
              <w:rPr>
                <w:rFonts w:ascii="Times New Roman" w:hAnsi="Times New Roman" w:cs="Times New Roman"/>
                <w:sz w:val="24"/>
                <w:szCs w:val="24"/>
              </w:rPr>
              <w:t>.500,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582AD29" w14:textId="77777777"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9D57C" w14:textId="77777777" w:rsidR="00330E1A" w:rsidRDefault="00330E1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FDCD9" w14:textId="47C5875A" w:rsidR="00330E1A" w:rsidRPr="005601F5" w:rsidRDefault="005E3BC4" w:rsidP="00330E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258852C4" w14:textId="77777777"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BEC30" w14:textId="77777777" w:rsidR="00330E1A" w:rsidRDefault="00330E1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0D61E" w14:textId="725AB45F" w:rsidR="00330E1A" w:rsidRPr="005601F5" w:rsidRDefault="005E3BC4" w:rsidP="00330E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BD5B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CD6552" w:rsidRPr="005601F5" w14:paraId="61260FAB" w14:textId="77777777" w:rsidTr="0032753A">
        <w:tc>
          <w:tcPr>
            <w:tcW w:w="3085" w:type="dxa"/>
            <w:shd w:val="clear" w:color="auto" w:fill="F2F2F2" w:themeFill="background1" w:themeFillShade="F2"/>
          </w:tcPr>
          <w:p w14:paraId="320234D8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rashodi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9B20A07" w14:textId="487B60B2" w:rsidR="00CD6552" w:rsidRPr="005601F5" w:rsidRDefault="0084179F" w:rsidP="004E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568.600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E3773ED" w14:textId="16089F3C" w:rsidR="00CD6552" w:rsidRPr="005601F5" w:rsidRDefault="00E250A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5E3BC4">
              <w:rPr>
                <w:rFonts w:ascii="Times New Roman" w:hAnsi="Times New Roman" w:cs="Times New Roman"/>
                <w:sz w:val="24"/>
                <w:szCs w:val="24"/>
              </w:rPr>
              <w:t>8.600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10672C95" w14:textId="707FE692" w:rsidR="00CD6552" w:rsidRPr="005601F5" w:rsidRDefault="00E250A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E3BC4">
              <w:rPr>
                <w:rFonts w:ascii="Times New Roman" w:hAnsi="Times New Roman" w:cs="Times New Roman"/>
                <w:sz w:val="24"/>
                <w:szCs w:val="24"/>
              </w:rPr>
              <w:t>28.600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14:paraId="724D565A" w14:textId="77777777" w:rsidTr="00684E34">
        <w:tc>
          <w:tcPr>
            <w:tcW w:w="3085" w:type="dxa"/>
            <w:shd w:val="clear" w:color="auto" w:fill="DEEAF6" w:themeFill="accent1" w:themeFillTint="33"/>
          </w:tcPr>
          <w:p w14:paraId="0C33EE2A" w14:textId="77777777"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F4468F8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BD646" w14:textId="3EC68E69" w:rsidR="005073E0" w:rsidRPr="005601F5" w:rsidRDefault="0084179F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2.280.600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2FD80FA7" w14:textId="77777777"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D3371" w14:textId="6E3DCA11" w:rsidR="005423A0" w:rsidRPr="005601F5" w:rsidRDefault="005E3BC4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3.078.600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14:paraId="570B2B40" w14:textId="77777777" w:rsidR="00330E1A" w:rsidRPr="005601F5" w:rsidRDefault="00330E1A" w:rsidP="00330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70EBD" w14:textId="0668790E" w:rsidR="005423A0" w:rsidRPr="005601F5" w:rsidRDefault="005E3BC4" w:rsidP="00D35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3.042.600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14:paraId="6EA42967" w14:textId="77777777" w:rsidTr="0032753A">
        <w:tc>
          <w:tcPr>
            <w:tcW w:w="3085" w:type="dxa"/>
            <w:shd w:val="clear" w:color="auto" w:fill="F2F2F2" w:themeFill="background1" w:themeFillShade="F2"/>
          </w:tcPr>
          <w:p w14:paraId="1BF6B7E7" w14:textId="77777777"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neprozivedene dugotrajne imovine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2F9E079" w14:textId="77777777" w:rsidR="00CD6552" w:rsidRDefault="00CD6552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56DB5" w14:textId="77777777" w:rsidR="005563FA" w:rsidRDefault="005563FA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E73DF" w14:textId="17D5CCBD" w:rsidR="005563FA" w:rsidRPr="005601F5" w:rsidRDefault="0084179F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287.000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3E017EB" w14:textId="77777777"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2470C" w14:textId="77777777"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C656F" w14:textId="0B082F76" w:rsidR="00330E1A" w:rsidRPr="005601F5" w:rsidRDefault="005E3BC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527C3781" w14:textId="77777777"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A2416" w14:textId="77777777"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719C3" w14:textId="33A66AD6" w:rsidR="00330E1A" w:rsidRPr="005601F5" w:rsidRDefault="005E3BC4" w:rsidP="00D35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356A1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CD6552" w:rsidRPr="005601F5" w14:paraId="54FCBA3B" w14:textId="77777777" w:rsidTr="0032753A">
        <w:tc>
          <w:tcPr>
            <w:tcW w:w="3085" w:type="dxa"/>
            <w:shd w:val="clear" w:color="auto" w:fill="F2F2F2" w:themeFill="background1" w:themeFillShade="F2"/>
          </w:tcPr>
          <w:p w14:paraId="2AD543EA" w14:textId="77777777"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proizvedene dugotrajne imovine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29B2646" w14:textId="77777777" w:rsidR="00CD6552" w:rsidRDefault="00CD6552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82319" w14:textId="77777777" w:rsidR="005563FA" w:rsidRDefault="005563FA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73D7E" w14:textId="2CD1B5E7" w:rsidR="005563FA" w:rsidRPr="005601F5" w:rsidRDefault="00897380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1.993.600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2CEC238" w14:textId="77777777" w:rsidR="00CD6552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DC812" w14:textId="77777777" w:rsidR="00330E1A" w:rsidRDefault="00330E1A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11968" w14:textId="0108DA93" w:rsidR="00330E1A" w:rsidRPr="005601F5" w:rsidRDefault="005E3BC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2.943.600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16686D79" w14:textId="77777777" w:rsidR="00CD6552" w:rsidRDefault="00CD6552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C6CE6" w14:textId="77777777" w:rsidR="00330E1A" w:rsidRDefault="00330E1A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A7CA7" w14:textId="1091C4E8" w:rsidR="00330E1A" w:rsidRPr="005601F5" w:rsidRDefault="005E3BC4" w:rsidP="00D35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2.957.600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CD6552" w:rsidRPr="005601F5" w14:paraId="2411D711" w14:textId="77777777" w:rsidTr="0032753A">
        <w:tc>
          <w:tcPr>
            <w:tcW w:w="3085" w:type="dxa"/>
            <w:shd w:val="clear" w:color="auto" w:fill="F2F2F2" w:themeFill="background1" w:themeFillShade="F2"/>
          </w:tcPr>
          <w:p w14:paraId="7E813FAC" w14:textId="77777777"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F74AC4F" w14:textId="636F1C9B" w:rsidR="00CD6552" w:rsidRPr="005601F5" w:rsidRDefault="0084179F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  <w:r w:rsidR="00E250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5563F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A03323B" w14:textId="5D6A5D97" w:rsidR="00CD6552" w:rsidRPr="005601F5" w:rsidRDefault="005E3BC4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5.946.000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091" w:type="dxa"/>
            <w:shd w:val="clear" w:color="auto" w:fill="F2F2F2" w:themeFill="background1" w:themeFillShade="F2"/>
          </w:tcPr>
          <w:p w14:paraId="67AAF1F9" w14:textId="3EBB62E2" w:rsidR="00CD6552" w:rsidRPr="005601F5" w:rsidRDefault="005E3BC4" w:rsidP="005563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6.045.000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14:paraId="5B747972" w14:textId="77777777" w:rsidR="00CD6552" w:rsidRPr="005601F5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63F530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14:paraId="7BC2060E" w14:textId="175E335C"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897380">
        <w:rPr>
          <w:rFonts w:ascii="Times New Roman" w:hAnsi="Times New Roman" w:cs="Times New Roman"/>
          <w:sz w:val="24"/>
          <w:szCs w:val="24"/>
        </w:rPr>
        <w:t>3.3</w:t>
      </w:r>
      <w:r w:rsidR="00994A68">
        <w:rPr>
          <w:rFonts w:ascii="Times New Roman" w:hAnsi="Times New Roman" w:cs="Times New Roman"/>
          <w:sz w:val="24"/>
          <w:szCs w:val="24"/>
        </w:rPr>
        <w:t>5</w:t>
      </w:r>
      <w:r w:rsidR="00897380">
        <w:rPr>
          <w:rFonts w:ascii="Times New Roman" w:hAnsi="Times New Roman" w:cs="Times New Roman"/>
          <w:sz w:val="24"/>
          <w:szCs w:val="24"/>
        </w:rPr>
        <w:t>9.400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="00404F71" w:rsidRPr="005601F5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D6F3C33" w14:textId="6158CECC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897380">
        <w:rPr>
          <w:rFonts w:ascii="Times New Roman" w:hAnsi="Times New Roman" w:cs="Times New Roman"/>
          <w:sz w:val="24"/>
          <w:szCs w:val="24"/>
        </w:rPr>
        <w:t>463.370</w:t>
      </w:r>
      <w:r w:rsidR="005563FA">
        <w:rPr>
          <w:rFonts w:ascii="Times New Roman" w:hAnsi="Times New Roman" w:cs="Times New Roman"/>
          <w:sz w:val="24"/>
          <w:szCs w:val="24"/>
        </w:rPr>
        <w:t xml:space="preserve">,00 EUR </w:t>
      </w:r>
      <w:r w:rsidRPr="005601F5">
        <w:rPr>
          <w:rFonts w:ascii="Times New Roman" w:hAnsi="Times New Roman" w:cs="Times New Roman"/>
          <w:sz w:val="24"/>
          <w:szCs w:val="24"/>
        </w:rPr>
        <w:t>koji se odnose 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792301">
        <w:rPr>
          <w:rFonts w:ascii="Times New Roman" w:hAnsi="Times New Roman" w:cs="Times New Roman"/>
          <w:sz w:val="24"/>
          <w:szCs w:val="24"/>
        </w:rPr>
        <w:t>, topli obrok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97380">
        <w:rPr>
          <w:rFonts w:ascii="Times New Roman" w:eastAsia="Calibri" w:hAnsi="Times New Roman" w:cs="Times New Roman"/>
          <w:bCs/>
          <w:sz w:val="24"/>
          <w:szCs w:val="24"/>
        </w:rPr>
        <w:t xml:space="preserve">u iznosu od 238.370,00 EUR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F6546C6" w14:textId="36D56D31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Materijalni rashodi u iznosi od </w:t>
      </w:r>
      <w:r w:rsidR="005563FA">
        <w:rPr>
          <w:rFonts w:ascii="Times New Roman" w:hAnsi="Times New Roman" w:cs="Times New Roman"/>
          <w:bCs/>
          <w:sz w:val="24"/>
          <w:szCs w:val="24"/>
        </w:rPr>
        <w:t>1.</w:t>
      </w:r>
      <w:r w:rsidR="00897380">
        <w:rPr>
          <w:rFonts w:ascii="Times New Roman" w:hAnsi="Times New Roman" w:cs="Times New Roman"/>
          <w:bCs/>
          <w:sz w:val="24"/>
          <w:szCs w:val="24"/>
        </w:rPr>
        <w:t>960.980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, a to su: naknade troškova zaposlenima (stručni usavršavanje i službena putovanja), rashodi za materijal i energiju (električna energija, uredski materijal, </w:t>
      </w:r>
      <w:r w:rsidR="004C6C08">
        <w:rPr>
          <w:rFonts w:ascii="Times New Roman" w:hAnsi="Times New Roman" w:cs="Times New Roman"/>
          <w:bCs/>
          <w:sz w:val="24"/>
          <w:szCs w:val="24"/>
        </w:rPr>
        <w:t>namirnice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za Dječji vrtić „Osmjeh“), rashodi za usluge (usluge telefona i mobitela, poštarina, usluge promidžbe i informiranja, opskrba vodom, intelektualne </w:t>
      </w:r>
      <w:r w:rsidRPr="005601F5">
        <w:rPr>
          <w:rFonts w:ascii="Times New Roman" w:hAnsi="Times New Roman" w:cs="Times New Roman"/>
          <w:bCs/>
          <w:sz w:val="24"/>
          <w:szCs w:val="24"/>
        </w:rPr>
        <w:lastRenderedPageBreak/>
        <w:t>usluge, usluge tekućeg i investicijskog održavanja, računalne usluge), te ostali 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</w:p>
    <w:p w14:paraId="3B58D007" w14:textId="4A341063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Financijski rashodi u iznosu od </w:t>
      </w:r>
      <w:r w:rsidR="004C6C08">
        <w:rPr>
          <w:rFonts w:ascii="Times New Roman" w:hAnsi="Times New Roman" w:cs="Times New Roman"/>
          <w:bCs/>
          <w:sz w:val="24"/>
          <w:szCs w:val="24"/>
        </w:rPr>
        <w:t>34.</w:t>
      </w:r>
      <w:r w:rsidR="00897380">
        <w:rPr>
          <w:rFonts w:ascii="Times New Roman" w:hAnsi="Times New Roman" w:cs="Times New Roman"/>
          <w:bCs/>
          <w:sz w:val="24"/>
          <w:szCs w:val="24"/>
        </w:rPr>
        <w:t>250</w:t>
      </w:r>
      <w:r w:rsidR="004C6C08">
        <w:rPr>
          <w:rFonts w:ascii="Times New Roman" w:hAnsi="Times New Roman" w:cs="Times New Roman"/>
          <w:bCs/>
          <w:sz w:val="24"/>
          <w:szCs w:val="24"/>
        </w:rPr>
        <w:t>,00</w:t>
      </w:r>
      <w:r w:rsidR="005563FA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bankarske usluge i usluge platnog prometa, zatezne kamate te naknadu poreznoj upravi za obavljanje poslova vezanih uz općinske poreze.</w:t>
      </w:r>
    </w:p>
    <w:p w14:paraId="59317BED" w14:textId="578DB54A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Pomoći dane u inozemstvo i unutar općeg proračuna u iznosu od </w:t>
      </w:r>
      <w:r w:rsidR="00897380">
        <w:rPr>
          <w:rFonts w:ascii="Times New Roman" w:hAnsi="Times New Roman" w:cs="Times New Roman"/>
          <w:bCs/>
          <w:sz w:val="24"/>
          <w:szCs w:val="24"/>
        </w:rPr>
        <w:t>1</w:t>
      </w:r>
      <w:r w:rsidR="00994A68">
        <w:rPr>
          <w:rFonts w:ascii="Times New Roman" w:hAnsi="Times New Roman" w:cs="Times New Roman"/>
          <w:bCs/>
          <w:sz w:val="24"/>
          <w:szCs w:val="24"/>
        </w:rPr>
        <w:t>6</w:t>
      </w:r>
      <w:r w:rsidR="00897380">
        <w:rPr>
          <w:rFonts w:ascii="Times New Roman" w:hAnsi="Times New Roman" w:cs="Times New Roman"/>
          <w:bCs/>
          <w:sz w:val="24"/>
          <w:szCs w:val="24"/>
        </w:rPr>
        <w:t>0</w:t>
      </w:r>
      <w:r w:rsidR="004C6C08">
        <w:rPr>
          <w:rFonts w:ascii="Times New Roman" w:hAnsi="Times New Roman" w:cs="Times New Roman"/>
          <w:bCs/>
          <w:sz w:val="24"/>
          <w:szCs w:val="24"/>
        </w:rPr>
        <w:t>.700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tekuće i kapitalne pomoći proračunskim korisnicima drugih proračuna (Gradska knjižnica 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97380">
        <w:rPr>
          <w:rFonts w:ascii="Times New Roman" w:hAnsi="Times New Roman" w:cs="Times New Roman"/>
          <w:bCs/>
          <w:sz w:val="24"/>
          <w:szCs w:val="24"/>
        </w:rPr>
        <w:t xml:space="preserve">Sufinanciranje upravnih odjela Zadarske županije, 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nje izgradnje skloništa za pse</w:t>
      </w:r>
      <w:r w:rsidR="00897380">
        <w:rPr>
          <w:rFonts w:ascii="Times New Roman" w:hAnsi="Times New Roman" w:cs="Times New Roman"/>
          <w:bCs/>
          <w:sz w:val="24"/>
          <w:szCs w:val="24"/>
        </w:rPr>
        <w:t>, Sufinanciranje zajedničkog upravnog odjela za komunalno gospodarstvo, Sufinanciranje izgradnje nove zgrade OŠ Starigrad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).</w:t>
      </w:r>
    </w:p>
    <w:p w14:paraId="5A6C15B4" w14:textId="6A3C0269"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 u i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znosu od </w:t>
      </w:r>
      <w:r w:rsidR="004C6C08">
        <w:rPr>
          <w:rFonts w:ascii="Times New Roman" w:hAnsi="Times New Roman" w:cs="Times New Roman"/>
          <w:bCs/>
          <w:sz w:val="24"/>
          <w:szCs w:val="24"/>
        </w:rPr>
        <w:t>1</w:t>
      </w:r>
      <w:r w:rsidR="00994A68">
        <w:rPr>
          <w:rFonts w:ascii="Times New Roman" w:hAnsi="Times New Roman" w:cs="Times New Roman"/>
          <w:bCs/>
          <w:sz w:val="24"/>
          <w:szCs w:val="24"/>
        </w:rPr>
        <w:t>7</w:t>
      </w:r>
      <w:r w:rsidR="00897380">
        <w:rPr>
          <w:rFonts w:ascii="Times New Roman" w:hAnsi="Times New Roman" w:cs="Times New Roman"/>
          <w:bCs/>
          <w:sz w:val="24"/>
          <w:szCs w:val="24"/>
        </w:rPr>
        <w:t>1</w:t>
      </w:r>
      <w:r w:rsidR="004C6C08">
        <w:rPr>
          <w:rFonts w:ascii="Times New Roman" w:hAnsi="Times New Roman" w:cs="Times New Roman"/>
          <w:bCs/>
          <w:sz w:val="24"/>
          <w:szCs w:val="24"/>
        </w:rPr>
        <w:t>.500,00</w:t>
      </w:r>
      <w:r w:rsidR="005563FA">
        <w:rPr>
          <w:rFonts w:ascii="Times New Roman" w:hAnsi="Times New Roman" w:cs="Times New Roman"/>
          <w:bCs/>
          <w:sz w:val="24"/>
          <w:szCs w:val="24"/>
        </w:rPr>
        <w:t xml:space="preserve"> EUR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i 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</w:t>
      </w:r>
      <w:r w:rsidR="00897380">
        <w:rPr>
          <w:rFonts w:ascii="Times New Roman" w:hAnsi="Times New Roman" w:cs="Times New Roman"/>
          <w:bCs/>
          <w:sz w:val="24"/>
          <w:szCs w:val="24"/>
        </w:rPr>
        <w:t xml:space="preserve"> sufinanciranje pražnjenja septičkih jama, 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sufinanciranje troška dječjeg vrtića za djecu sa posebnim potrebama, naknade roditeljima novorođene djece</w:t>
      </w:r>
      <w:r w:rsidR="004C6C08">
        <w:rPr>
          <w:rFonts w:ascii="Times New Roman" w:hAnsi="Times New Roman" w:cs="Times New Roman"/>
          <w:bCs/>
          <w:sz w:val="24"/>
          <w:szCs w:val="24"/>
        </w:rPr>
        <w:t>, božićnice za umirovljenike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te ostale naknade i pomoći stanovništvu), stipendije studentima, sufinanciranje prijevoza učenika srednjih škola te sufinanciranje nabave radnog materijala učenicima osnovne škole.</w:t>
      </w:r>
    </w:p>
    <w:p w14:paraId="7F8975BA" w14:textId="44D5046C" w:rsidR="008E4D45" w:rsidRDefault="006F7B4A" w:rsidP="00F13EE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Ostali rashodi u iznosu od </w:t>
      </w:r>
      <w:r w:rsidR="00897380">
        <w:rPr>
          <w:rFonts w:ascii="Times New Roman" w:hAnsi="Times New Roman" w:cs="Times New Roman"/>
          <w:bCs/>
          <w:sz w:val="24"/>
          <w:szCs w:val="24"/>
        </w:rPr>
        <w:t>568.600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bCs/>
          <w:sz w:val="24"/>
          <w:szCs w:val="24"/>
        </w:rPr>
        <w:t>koji se odnose na odnose na tekuće donacije u novcu, kapitalne pomoći kreditnim i ostalim institucijama te trgovačkim društvima u javnom sektoru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97380">
        <w:rPr>
          <w:rFonts w:ascii="Times New Roman" w:hAnsi="Times New Roman" w:cs="Times New Roman"/>
          <w:bCs/>
          <w:sz w:val="24"/>
          <w:szCs w:val="24"/>
        </w:rPr>
        <w:t xml:space="preserve"> – kapitalne pomoći</w:t>
      </w:r>
      <w:r w:rsidR="008E4D45" w:rsidRPr="005601F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246A0">
        <w:rPr>
          <w:rFonts w:ascii="Times New Roman" w:hAnsi="Times New Roman" w:cs="Times New Roman"/>
          <w:bCs/>
          <w:sz w:val="24"/>
          <w:szCs w:val="24"/>
        </w:rPr>
        <w:t>sufinanciranje Županijske lučke uprave</w:t>
      </w:r>
      <w:r w:rsidR="000C369E">
        <w:rPr>
          <w:rFonts w:ascii="Times New Roman" w:hAnsi="Times New Roman" w:cs="Times New Roman"/>
          <w:bCs/>
          <w:sz w:val="24"/>
          <w:szCs w:val="24"/>
        </w:rPr>
        <w:t>,</w:t>
      </w:r>
      <w:r w:rsidR="00D246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sufinanciranje DVD-a Starigrad Paklenica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>).</w:t>
      </w:r>
    </w:p>
    <w:p w14:paraId="57764A85" w14:textId="77777777" w:rsidR="005563FA" w:rsidRPr="005563FA" w:rsidRDefault="005563FA" w:rsidP="005563FA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015A429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14:paraId="09479C8E" w14:textId="5B027AEC"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5563FA">
        <w:rPr>
          <w:rFonts w:ascii="Times New Roman" w:hAnsi="Times New Roman" w:cs="Times New Roman"/>
          <w:sz w:val="24"/>
          <w:szCs w:val="24"/>
        </w:rPr>
        <w:t>2.</w:t>
      </w:r>
      <w:r w:rsidR="00D246A0">
        <w:rPr>
          <w:rFonts w:ascii="Times New Roman" w:hAnsi="Times New Roman" w:cs="Times New Roman"/>
          <w:sz w:val="24"/>
          <w:szCs w:val="24"/>
        </w:rPr>
        <w:t>280</w:t>
      </w:r>
      <w:r w:rsidR="004C6C08">
        <w:rPr>
          <w:rFonts w:ascii="Times New Roman" w:hAnsi="Times New Roman" w:cs="Times New Roman"/>
          <w:sz w:val="24"/>
          <w:szCs w:val="24"/>
        </w:rPr>
        <w:t>.</w:t>
      </w:r>
      <w:r w:rsidR="00D246A0">
        <w:rPr>
          <w:rFonts w:ascii="Times New Roman" w:hAnsi="Times New Roman" w:cs="Times New Roman"/>
          <w:sz w:val="24"/>
          <w:szCs w:val="24"/>
        </w:rPr>
        <w:t>6</w:t>
      </w:r>
      <w:r w:rsidR="004C6C08">
        <w:rPr>
          <w:rFonts w:ascii="Times New Roman" w:hAnsi="Times New Roman" w:cs="Times New Roman"/>
          <w:sz w:val="24"/>
          <w:szCs w:val="24"/>
        </w:rPr>
        <w:t>00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E09B8" w:rsidRPr="005601F5">
        <w:rPr>
          <w:rFonts w:ascii="Times New Roman" w:hAnsi="Times New Roman" w:cs="Times New Roman"/>
          <w:sz w:val="24"/>
          <w:szCs w:val="24"/>
        </w:rPr>
        <w:t>odnose se n</w:t>
      </w:r>
      <w:r w:rsidR="00D246A0">
        <w:rPr>
          <w:rFonts w:ascii="Times New Roman" w:hAnsi="Times New Roman" w:cs="Times New Roman"/>
          <w:sz w:val="24"/>
          <w:szCs w:val="24"/>
        </w:rPr>
        <w:t>a:</w:t>
      </w:r>
    </w:p>
    <w:p w14:paraId="1B4D972E" w14:textId="0BEE186A"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D246A0">
        <w:rPr>
          <w:rFonts w:ascii="Times New Roman" w:hAnsi="Times New Roman" w:cs="Times New Roman"/>
          <w:sz w:val="24"/>
          <w:szCs w:val="24"/>
        </w:rPr>
        <w:t>287.000,00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(za otkup zemljišta i projektne dokumentacije za projekte predviđene ovim proračunom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</w:p>
    <w:p w14:paraId="3CC3D79E" w14:textId="6246A11E" w:rsidR="00BF460D" w:rsidRPr="00780AD5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D246A0">
        <w:rPr>
          <w:rFonts w:ascii="Times New Roman" w:hAnsi="Times New Roman" w:cs="Times New Roman"/>
          <w:sz w:val="24"/>
          <w:szCs w:val="24"/>
        </w:rPr>
        <w:t>1.993.600</w:t>
      </w:r>
      <w:r w:rsidR="004C6C08">
        <w:rPr>
          <w:rFonts w:ascii="Times New Roman" w:hAnsi="Times New Roman" w:cs="Times New Roman"/>
          <w:sz w:val="24"/>
          <w:szCs w:val="24"/>
        </w:rPr>
        <w:t>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5601F5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5601F5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4C6C08">
        <w:rPr>
          <w:rFonts w:ascii="Times New Roman" w:hAnsi="Times New Roman" w:cs="Times New Roman"/>
          <w:sz w:val="24"/>
          <w:szCs w:val="24"/>
        </w:rPr>
        <w:t xml:space="preserve"> i računalni programi</w:t>
      </w:r>
      <w:r w:rsidR="00D8103B" w:rsidRPr="005601F5">
        <w:rPr>
          <w:rFonts w:ascii="Times New Roman" w:hAnsi="Times New Roman" w:cs="Times New Roman"/>
          <w:sz w:val="24"/>
          <w:szCs w:val="24"/>
        </w:rPr>
        <w:t>)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14:paraId="403393ED" w14:textId="77777777"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14:paraId="15BEC889" w14:textId="77777777"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14:paraId="531FF6A7" w14:textId="77777777"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</w:p>
    <w:p w14:paraId="0C463811" w14:textId="1120876F"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7C1D69">
        <w:rPr>
          <w:rFonts w:ascii="Times New Roman" w:hAnsi="Times New Roman" w:cs="Times New Roman"/>
          <w:sz w:val="24"/>
          <w:szCs w:val="24"/>
        </w:rPr>
        <w:t>2.</w:t>
      </w:r>
      <w:r w:rsidR="000C369E">
        <w:rPr>
          <w:rFonts w:ascii="Times New Roman" w:hAnsi="Times New Roman" w:cs="Times New Roman"/>
          <w:sz w:val="24"/>
          <w:szCs w:val="24"/>
        </w:rPr>
        <w:t>552.900</w:t>
      </w:r>
      <w:r w:rsidR="007C1D69">
        <w:rPr>
          <w:rFonts w:ascii="Times New Roman" w:hAnsi="Times New Roman" w:cs="Times New Roman"/>
          <w:sz w:val="24"/>
          <w:szCs w:val="24"/>
        </w:rPr>
        <w:t xml:space="preserve">,00 </w:t>
      </w:r>
      <w:r w:rsidR="00D6189A">
        <w:rPr>
          <w:rFonts w:ascii="Times New Roman" w:hAnsi="Times New Roman" w:cs="Times New Roman"/>
          <w:sz w:val="24"/>
          <w:szCs w:val="24"/>
        </w:rPr>
        <w:t>EUR.</w:t>
      </w:r>
    </w:p>
    <w:p w14:paraId="7CE19E04" w14:textId="1033D80B"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7C1D69">
        <w:rPr>
          <w:rFonts w:ascii="Times New Roman" w:hAnsi="Times New Roman" w:cs="Times New Roman"/>
          <w:sz w:val="24"/>
          <w:szCs w:val="24"/>
        </w:rPr>
        <w:t>8</w:t>
      </w:r>
      <w:r w:rsidR="00A36039">
        <w:rPr>
          <w:rFonts w:ascii="Times New Roman" w:hAnsi="Times New Roman" w:cs="Times New Roman"/>
          <w:sz w:val="24"/>
          <w:szCs w:val="24"/>
        </w:rPr>
        <w:t>85</w:t>
      </w:r>
      <w:r w:rsidR="007C1D69">
        <w:rPr>
          <w:rFonts w:ascii="Times New Roman" w:hAnsi="Times New Roman" w:cs="Times New Roman"/>
          <w:sz w:val="24"/>
          <w:szCs w:val="24"/>
        </w:rPr>
        <w:t>.000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80858" w14:textId="3AA33F01"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BC0166">
        <w:rPr>
          <w:rFonts w:ascii="Times New Roman" w:hAnsi="Times New Roman" w:cs="Times New Roman"/>
          <w:sz w:val="24"/>
          <w:szCs w:val="24"/>
        </w:rPr>
        <w:t>5</w:t>
      </w:r>
      <w:r w:rsidR="00A36039">
        <w:rPr>
          <w:rFonts w:ascii="Times New Roman" w:hAnsi="Times New Roman" w:cs="Times New Roman"/>
          <w:sz w:val="24"/>
          <w:szCs w:val="24"/>
        </w:rPr>
        <w:t>5</w:t>
      </w:r>
      <w:r w:rsidR="00BC0166">
        <w:rPr>
          <w:rFonts w:ascii="Times New Roman" w:hAnsi="Times New Roman" w:cs="Times New Roman"/>
          <w:sz w:val="24"/>
          <w:szCs w:val="24"/>
        </w:rPr>
        <w:t>5</w:t>
      </w:r>
      <w:r w:rsidR="007C1D69">
        <w:rPr>
          <w:rFonts w:ascii="Times New Roman" w:hAnsi="Times New Roman" w:cs="Times New Roman"/>
          <w:sz w:val="24"/>
          <w:szCs w:val="24"/>
        </w:rPr>
        <w:t>.600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</w:p>
    <w:p w14:paraId="75E512C6" w14:textId="7103B1C5"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36039">
        <w:rPr>
          <w:rFonts w:ascii="Times New Roman" w:hAnsi="Times New Roman" w:cs="Times New Roman"/>
          <w:sz w:val="24"/>
          <w:szCs w:val="24"/>
        </w:rPr>
        <w:t>250</w:t>
      </w:r>
      <w:r w:rsidR="007C1D69">
        <w:rPr>
          <w:rFonts w:ascii="Times New Roman" w:hAnsi="Times New Roman" w:cs="Times New Roman"/>
          <w:sz w:val="24"/>
          <w:szCs w:val="24"/>
        </w:rPr>
        <w:t>.000</w:t>
      </w:r>
      <w:r w:rsidR="00D6189A">
        <w:rPr>
          <w:rFonts w:ascii="Times New Roman" w:hAnsi="Times New Roman" w:cs="Times New Roman"/>
          <w:sz w:val="24"/>
          <w:szCs w:val="24"/>
        </w:rPr>
        <w:t>,00 EUR.</w:t>
      </w:r>
    </w:p>
    <w:p w14:paraId="700E2B0A" w14:textId="36E7CB84" w:rsidR="00036D59" w:rsidRPr="005601F5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D6189A">
        <w:rPr>
          <w:rFonts w:ascii="Times New Roman" w:hAnsi="Times New Roman" w:cs="Times New Roman"/>
          <w:sz w:val="24"/>
          <w:szCs w:val="24"/>
        </w:rPr>
        <w:t>1.</w:t>
      </w:r>
      <w:r w:rsidR="00A36039">
        <w:rPr>
          <w:rFonts w:ascii="Times New Roman" w:hAnsi="Times New Roman" w:cs="Times New Roman"/>
          <w:sz w:val="24"/>
          <w:szCs w:val="24"/>
        </w:rPr>
        <w:t>350</w:t>
      </w:r>
      <w:r w:rsidR="007C1D69">
        <w:rPr>
          <w:rFonts w:ascii="Times New Roman" w:hAnsi="Times New Roman" w:cs="Times New Roman"/>
          <w:sz w:val="24"/>
          <w:szCs w:val="24"/>
        </w:rPr>
        <w:t>.000</w:t>
      </w:r>
      <w:r w:rsidR="00D6189A">
        <w:rPr>
          <w:rFonts w:ascii="Times New Roman" w:hAnsi="Times New Roman" w:cs="Times New Roman"/>
          <w:sz w:val="24"/>
          <w:szCs w:val="24"/>
        </w:rPr>
        <w:t>,00 EUR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što je procjena ostvarenja viška prihoda.</w:t>
      </w:r>
    </w:p>
    <w:p w14:paraId="6A961B3C" w14:textId="7EAC8A38" w:rsidR="00CD7C22" w:rsidRPr="005601F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7C1D69">
        <w:rPr>
          <w:rFonts w:ascii="Times New Roman" w:hAnsi="Times New Roman" w:cs="Times New Roman"/>
          <w:sz w:val="24"/>
          <w:szCs w:val="24"/>
        </w:rPr>
        <w:t>46.</w:t>
      </w:r>
      <w:r w:rsidR="00A36039">
        <w:rPr>
          <w:rFonts w:ascii="Times New Roman" w:hAnsi="Times New Roman" w:cs="Times New Roman"/>
          <w:sz w:val="24"/>
          <w:szCs w:val="24"/>
        </w:rPr>
        <w:t>5</w:t>
      </w:r>
      <w:r w:rsidR="007C1D69">
        <w:rPr>
          <w:rFonts w:ascii="Times New Roman" w:hAnsi="Times New Roman" w:cs="Times New Roman"/>
          <w:sz w:val="24"/>
          <w:szCs w:val="24"/>
        </w:rPr>
        <w:t>00,00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EUR.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2126"/>
        <w:gridCol w:w="2127"/>
        <w:gridCol w:w="2268"/>
      </w:tblGrid>
      <w:tr w:rsidR="00BF460D" w:rsidRPr="005601F5" w14:paraId="07E3F4FC" w14:textId="77777777" w:rsidTr="00330E1A">
        <w:tc>
          <w:tcPr>
            <w:tcW w:w="3652" w:type="dxa"/>
            <w:shd w:val="clear" w:color="auto" w:fill="E2EFD9" w:themeFill="accent6" w:themeFillTint="33"/>
          </w:tcPr>
          <w:p w14:paraId="1B9FCFB3" w14:textId="77777777"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5CEFC604" w14:textId="4BF73F96" w:rsidR="00BF460D" w:rsidRPr="005601F5" w:rsidRDefault="00866996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D61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758C65EF" w14:textId="6877421B" w:rsidR="00BF460D" w:rsidRPr="005601F5" w:rsidRDefault="00866996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D611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262F83E7" w14:textId="42EE461B" w:rsidR="00BF460D" w:rsidRPr="005601F5" w:rsidRDefault="00866996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D611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460D" w:rsidRPr="005601F5" w14:paraId="26C62EDE" w14:textId="77777777" w:rsidTr="00330E1A">
        <w:tc>
          <w:tcPr>
            <w:tcW w:w="3652" w:type="dxa"/>
            <w:shd w:val="clear" w:color="auto" w:fill="D9E2F3" w:themeFill="accent5" w:themeFillTint="33"/>
          </w:tcPr>
          <w:p w14:paraId="4F3A26A3" w14:textId="77777777" w:rsidR="00BF460D" w:rsidRPr="005601F5" w:rsidRDefault="00BF460D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04E912CF" w14:textId="68303DDF" w:rsidR="00BF460D" w:rsidRPr="005601F5" w:rsidRDefault="007C1D69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E1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4A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14E8">
              <w:rPr>
                <w:rFonts w:ascii="Times New Roman" w:hAnsi="Times New Roman" w:cs="Times New Roman"/>
                <w:sz w:val="24"/>
                <w:szCs w:val="24"/>
              </w:rPr>
              <w:t>2.900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14:paraId="7C834FA2" w14:textId="33DD2BDA" w:rsidR="00BF460D" w:rsidRPr="005601F5" w:rsidRDefault="001B4C9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E1B87">
              <w:rPr>
                <w:rFonts w:ascii="Times New Roman" w:hAnsi="Times New Roman" w:cs="Times New Roman"/>
                <w:sz w:val="24"/>
                <w:szCs w:val="24"/>
              </w:rPr>
              <w:t>963.000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14:paraId="54930225" w14:textId="6479C795" w:rsidR="00BF460D" w:rsidRPr="005601F5" w:rsidRDefault="00FE1B8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3.307.000</w:t>
            </w:r>
            <w:r w:rsidR="00330E1A" w:rsidRPr="00330E1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330E1A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BF460D" w:rsidRPr="005601F5" w14:paraId="1FC62734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1C00C3EE" w14:textId="77777777" w:rsidR="00BF460D" w:rsidRPr="005601F5" w:rsidRDefault="00E31545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4694DA9" w14:textId="2DB0F9D1" w:rsidR="00BF460D" w:rsidRPr="005601F5" w:rsidRDefault="004E14E8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4A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6D5422F" w14:textId="52027587" w:rsidR="00BF460D" w:rsidRPr="005601F5" w:rsidRDefault="001B4C92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E1B87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7D29D2" w:rsidRPr="007D29D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E58CD3B" w14:textId="5F516713" w:rsidR="00BF460D" w:rsidRPr="005601F5" w:rsidRDefault="002401EF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E1B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30.000</w:t>
            </w:r>
            <w:r w:rsidR="007D29D2" w:rsidRPr="007D29D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BF460D" w:rsidRPr="005601F5" w14:paraId="62CB9CBC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0FDAB668" w14:textId="77777777" w:rsidR="00BF460D" w:rsidRPr="005601F5" w:rsidRDefault="00E31545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4947651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BE6A7" w14:textId="11784884" w:rsidR="00E31545" w:rsidRPr="005601F5" w:rsidRDefault="004E14E8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81C7DB8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FC8A5" w14:textId="64579BAE" w:rsidR="005A2863" w:rsidRPr="005601F5" w:rsidRDefault="00FE1B87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285.100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09142C0" w14:textId="77777777" w:rsidR="007D29D2" w:rsidRPr="005601F5" w:rsidRDefault="007D29D2" w:rsidP="007D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A8D4C" w14:textId="3975C890" w:rsidR="005A2863" w:rsidRPr="005601F5" w:rsidRDefault="00FE1B8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285.100</w:t>
            </w:r>
            <w:r w:rsidR="002401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BF460D" w:rsidRPr="005601F5" w14:paraId="05404D67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3848C984" w14:textId="77777777"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kazni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B679209" w14:textId="77777777" w:rsidR="00BF460D" w:rsidRPr="005601F5" w:rsidRDefault="00D6189A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2F5A4F3E" w14:textId="77777777" w:rsidR="00BF460D" w:rsidRPr="005601F5" w:rsidRDefault="007D29D2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69ECD8C" w14:textId="77777777" w:rsidR="00BF460D" w:rsidRPr="005601F5" w:rsidRDefault="007D29D2" w:rsidP="00240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401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4BD212CF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0EE61E38" w14:textId="77777777"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administrativnih (upravnih) pristojbi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D220DDB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A574A" w14:textId="77777777" w:rsidR="00E31545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0673655D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44C19" w14:textId="5B0B15DD" w:rsidR="005A2863" w:rsidRPr="005601F5" w:rsidRDefault="00FE1B8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3E80E1D" w14:textId="77777777" w:rsidR="005A2863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21665" w14:textId="22113A93" w:rsidR="007D29D2" w:rsidRPr="005601F5" w:rsidRDefault="00FE1B8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01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3B3A49F8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55285B40" w14:textId="77777777"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opći prihodi i primici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8418E1B" w14:textId="65D7BA81" w:rsidR="00BF460D" w:rsidRPr="005601F5" w:rsidRDefault="004E14E8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5F54BD8" w14:textId="04639B49" w:rsidR="00BF460D" w:rsidRPr="005601F5" w:rsidRDefault="00FE1B8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E6B737D" w14:textId="26EE5D06" w:rsidR="00BF460D" w:rsidRPr="005601F5" w:rsidRDefault="00FE1B87" w:rsidP="00CD7C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002A972A" w14:textId="77777777" w:rsidTr="00330E1A">
        <w:tc>
          <w:tcPr>
            <w:tcW w:w="3652" w:type="dxa"/>
            <w:shd w:val="clear" w:color="auto" w:fill="D9E2F3" w:themeFill="accent5" w:themeFillTint="33"/>
          </w:tcPr>
          <w:p w14:paraId="4634747A" w14:textId="69F1936F" w:rsidR="000F332F" w:rsidRPr="005601F5" w:rsidRDefault="00A3603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 Pomoći i donacije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65654DCD" w14:textId="761709AB" w:rsidR="00BF460D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14E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14:paraId="7A66975F" w14:textId="21FA716D" w:rsidR="00BF460D" w:rsidRPr="005601F5" w:rsidRDefault="00FE1B87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2.210.000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29D2" w:rsidRPr="007D29D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14:paraId="4CCA18EA" w14:textId="446E5A98" w:rsidR="00BF460D" w:rsidRPr="005601F5" w:rsidRDefault="002401E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E1B87">
              <w:rPr>
                <w:rFonts w:ascii="Times New Roman" w:hAnsi="Times New Roman" w:cs="Times New Roman"/>
                <w:sz w:val="24"/>
                <w:szCs w:val="24"/>
              </w:rPr>
              <w:t>935.000</w:t>
            </w:r>
            <w:r w:rsidR="007D29D2" w:rsidRPr="007D29D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BF460D" w:rsidRPr="005601F5" w14:paraId="2D42FF0C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7CF5C4AD" w14:textId="0EF67F4C" w:rsidR="00BF460D" w:rsidRPr="005601F5" w:rsidRDefault="00A3603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državnog proračuna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B87174F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620AC" w14:textId="77777777" w:rsidR="00E31545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02701A6A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20344" w14:textId="77777777" w:rsidR="005A2863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534085E" w14:textId="77777777" w:rsidR="005A2863" w:rsidRDefault="005A2863" w:rsidP="007D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1E59F" w14:textId="77777777" w:rsidR="007D29D2" w:rsidRPr="005601F5" w:rsidRDefault="002401EF" w:rsidP="007D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2061E7A0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7E3F339E" w14:textId="09317B10" w:rsidR="00BF460D" w:rsidRPr="005601F5" w:rsidRDefault="00A3603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državnog proračuna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AC2072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58C8E" w14:textId="421C947D" w:rsidR="00E31545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1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1CE06F1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D1FD9" w14:textId="6808FA3D" w:rsidR="005A2863" w:rsidRPr="005601F5" w:rsidRDefault="00FE1B87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EEB8891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3207B" w14:textId="60C1E658" w:rsidR="005A2863" w:rsidRPr="005601F5" w:rsidRDefault="00FE1B87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="002401EF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540D2AFE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66FFAFE7" w14:textId="3234AD95" w:rsidR="00BF460D" w:rsidRPr="005601F5" w:rsidRDefault="00A3603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županijskog proračuna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A0C1565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DB3C9" w14:textId="428ED62A" w:rsidR="00E31545" w:rsidRPr="005601F5" w:rsidRDefault="004E14E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0906F5AC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B7E2E" w14:textId="3D3D27C9" w:rsidR="005A2863" w:rsidRPr="005601F5" w:rsidRDefault="00FE1B8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2F49B7B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D7F65" w14:textId="1A266366" w:rsidR="005A2863" w:rsidRPr="005601F5" w:rsidRDefault="00FE1B8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2401EF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0C38029A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1837424B" w14:textId="0EF629B6" w:rsidR="00BF460D" w:rsidRPr="005601F5" w:rsidRDefault="00A3603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Ostale pomoći i donacije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AF6FFEE" w14:textId="3CAE1CEE" w:rsidR="00BF460D" w:rsidRPr="005601F5" w:rsidRDefault="004E14E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10C50848" w14:textId="7C914FD6" w:rsidR="00BF460D" w:rsidRPr="005601F5" w:rsidRDefault="00FE1B8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1.205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1DB7C2F" w14:textId="0E82BBE1" w:rsidR="00BF460D" w:rsidRPr="005601F5" w:rsidRDefault="00FE1B87" w:rsidP="00CD7C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  <w:r w:rsidR="005F7A9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7C1D69" w:rsidRPr="005601F5" w14:paraId="288C3CCD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5BC8743B" w14:textId="7D29BC5B" w:rsidR="007C1D69" w:rsidRPr="005601F5" w:rsidRDefault="00A3603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.6. Fiskalna održivost dječjih vrtića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41FF4AB" w14:textId="77777777" w:rsidR="007C1D69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A19EA" w14:textId="4498F5A9" w:rsidR="007C1D69" w:rsidRDefault="004E14E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0.000,00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DC0FF06" w14:textId="77777777" w:rsidR="007C1D69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45AEE" w14:textId="77777777" w:rsidR="001B4C92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2211675" w14:textId="77777777" w:rsidR="007C1D69" w:rsidRDefault="007C1D69" w:rsidP="00CD7C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7509C" w14:textId="77777777" w:rsidR="001B4C92" w:rsidRDefault="001B4C92" w:rsidP="00CD7C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 EUR</w:t>
            </w:r>
          </w:p>
        </w:tc>
      </w:tr>
      <w:tr w:rsidR="00BF460D" w:rsidRPr="005601F5" w14:paraId="2746E3CF" w14:textId="77777777" w:rsidTr="00330E1A">
        <w:tc>
          <w:tcPr>
            <w:tcW w:w="3652" w:type="dxa"/>
            <w:shd w:val="clear" w:color="auto" w:fill="D9E2F3" w:themeFill="accent5" w:themeFillTint="33"/>
          </w:tcPr>
          <w:p w14:paraId="27054CEE" w14:textId="4349FAB5" w:rsidR="000F332F" w:rsidRPr="005601F5" w:rsidRDefault="00A3603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116512BE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CB30D" w14:textId="695EEB17" w:rsidR="00E31545" w:rsidRPr="005601F5" w:rsidRDefault="004E14E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14:paraId="49BDE41F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55068" w14:textId="4AE5C02E" w:rsidR="005A2863" w:rsidRPr="005601F5" w:rsidRDefault="00FE1B87" w:rsidP="00FE1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14:paraId="3C4A62C6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C1A3A" w14:textId="7E913578" w:rsidR="005A2863" w:rsidRPr="005601F5" w:rsidRDefault="00FE1B8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5F7A9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37CB1E94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659E53A3" w14:textId="60FB6FBE" w:rsidR="00BF460D" w:rsidRPr="005601F5" w:rsidRDefault="00A3603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građevinskog zemljišta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5FB9372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4403A" w14:textId="276E2663" w:rsidR="00E31545" w:rsidRPr="005601F5" w:rsidRDefault="004E14E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7E30B34E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BA70E" w14:textId="5FAB9E70" w:rsidR="005A2863" w:rsidRPr="005601F5" w:rsidRDefault="00FE1B8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249755" w14:textId="77777777" w:rsidR="005A2863" w:rsidRDefault="005A2863" w:rsidP="007D2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E6A27" w14:textId="1DC5080B" w:rsidR="007D29D2" w:rsidRPr="005601F5" w:rsidRDefault="005F7A94" w:rsidP="007D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1B8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16EDBFB5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0660E764" w14:textId="33FEB258" w:rsidR="00BF460D" w:rsidRPr="005601F5" w:rsidRDefault="00A36039" w:rsidP="00D61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 xml:space="preserve">Ostali prihodi od prodaje nefinancijske imovine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E998FB7" w14:textId="77777777" w:rsidR="00BF460D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B35A5" w14:textId="77777777" w:rsidR="00D6189A" w:rsidRPr="005601F5" w:rsidRDefault="007C1D69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8B5F6CC" w14:textId="77777777" w:rsidR="00D6189A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9D3B1" w14:textId="77777777" w:rsidR="00BF460D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4CAF023" w14:textId="77777777" w:rsidR="00D6189A" w:rsidRDefault="00D6189A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B4975" w14:textId="77777777" w:rsidR="00BF460D" w:rsidRPr="005601F5" w:rsidRDefault="005F7A9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48025FD6" w14:textId="77777777" w:rsidTr="00330E1A">
        <w:tc>
          <w:tcPr>
            <w:tcW w:w="3652" w:type="dxa"/>
            <w:shd w:val="clear" w:color="auto" w:fill="D9E2F3" w:themeFill="accent5" w:themeFillTint="33"/>
          </w:tcPr>
          <w:p w14:paraId="39E0510E" w14:textId="7A7D87D3" w:rsidR="000F332F" w:rsidRPr="005601F5" w:rsidRDefault="00A3603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6D9258CE" w14:textId="2288AAE7" w:rsidR="00BF460D" w:rsidRPr="005601F5" w:rsidRDefault="00BC0166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1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.600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14:paraId="2265C50F" w14:textId="32416B9D" w:rsidR="00BF460D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1B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14:paraId="35458B6B" w14:textId="747440DF" w:rsidR="00BF460D" w:rsidRPr="005601F5" w:rsidRDefault="005F7A9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1B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5.600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5B2F56F0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1E237806" w14:textId="2D8F5708" w:rsidR="00BF460D" w:rsidRPr="005601F5" w:rsidRDefault="00A3603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 - ostali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1C04B81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D7F16" w14:textId="77777777" w:rsidR="00E31545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BA1460F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989D6" w14:textId="77777777" w:rsidR="005A2863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9F9AF28" w14:textId="77777777" w:rsidR="007D29D2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17842" w14:textId="77777777" w:rsidR="005A2863" w:rsidRPr="005601F5" w:rsidRDefault="005F7A94" w:rsidP="007D2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150.600,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BF460D" w:rsidRPr="005601F5" w14:paraId="2E42AEF6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422722A8" w14:textId="051A4FD9" w:rsidR="00BF460D" w:rsidRPr="005601F5" w:rsidRDefault="00A3603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Komunalna naknada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2696F54" w14:textId="0DA77D5A" w:rsidR="00BF460D" w:rsidRPr="005601F5" w:rsidRDefault="004E14E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1E0E3B9" w14:textId="4E3CADFF" w:rsidR="00BF460D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1B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B8D13F0" w14:textId="3ADF97B4" w:rsidR="00BF460D" w:rsidRPr="005601F5" w:rsidRDefault="00FE1B87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5F7A9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53B1D7CE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4F3EE5DD" w14:textId="1243AB2E" w:rsidR="00BF460D" w:rsidRPr="005601F5" w:rsidRDefault="00A3603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Komunalni doprinos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B05289A" w14:textId="02C01642" w:rsidR="00BF460D" w:rsidRPr="005601F5" w:rsidRDefault="004E14E8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FF36334" w14:textId="77777777" w:rsidR="00BF460D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73191C4" w14:textId="77777777" w:rsidR="00BF460D" w:rsidRPr="005601F5" w:rsidRDefault="005F7A9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64E62BC1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68B0DE3D" w14:textId="3E69D859" w:rsidR="00BF460D" w:rsidRPr="005601F5" w:rsidRDefault="00A3603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Naknada za zadržavanje nezakonito izgrađenih zgrada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44AB348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CCB4B" w14:textId="77777777" w:rsidR="00E31545" w:rsidRPr="005601F5" w:rsidRDefault="007C1D69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B9FB291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258F6" w14:textId="77777777" w:rsidR="005A2863" w:rsidRPr="005601F5" w:rsidRDefault="001B4C9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16BD1F9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319EB" w14:textId="77777777" w:rsidR="005A2863" w:rsidRPr="005601F5" w:rsidRDefault="005F7A9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  <w:r w:rsidR="007D29D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27537639" w14:textId="77777777" w:rsidTr="00330E1A">
        <w:tc>
          <w:tcPr>
            <w:tcW w:w="3652" w:type="dxa"/>
            <w:shd w:val="clear" w:color="auto" w:fill="D9E2F3" w:themeFill="accent5" w:themeFillTint="33"/>
          </w:tcPr>
          <w:p w14:paraId="6D296DB7" w14:textId="221BCABF" w:rsidR="00BF460D" w:rsidRPr="005601F5" w:rsidRDefault="00A3603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6963072E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759BD" w14:textId="2F796944" w:rsidR="00E31545" w:rsidRPr="005601F5" w:rsidRDefault="00D6189A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E14E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14:paraId="75DA5BF5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6BDF7" w14:textId="77777777" w:rsidR="005A2863" w:rsidRPr="005601F5" w:rsidRDefault="007D29D2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14:paraId="7EB27F39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7AD63" w14:textId="77777777"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460D" w:rsidRPr="005601F5" w14:paraId="0CA1001F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47EB3895" w14:textId="22131D20" w:rsidR="00BF460D" w:rsidRPr="005601F5" w:rsidRDefault="00A36039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5E677BC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C2557" w14:textId="74EA8480" w:rsidR="00E31545" w:rsidRPr="005601F5" w:rsidRDefault="00D6189A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E14E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C813D5E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C12EB" w14:textId="77777777" w:rsidR="005A2863" w:rsidRPr="005601F5" w:rsidRDefault="007D29D2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10E9E0E" w14:textId="77777777"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27361" w14:textId="77777777" w:rsidR="005A2863" w:rsidRPr="005601F5" w:rsidRDefault="007D29D2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460D" w:rsidRPr="005601F5" w14:paraId="375C3DEA" w14:textId="77777777" w:rsidTr="00330E1A">
        <w:tc>
          <w:tcPr>
            <w:tcW w:w="3652" w:type="dxa"/>
            <w:shd w:val="clear" w:color="auto" w:fill="D9E2F3" w:themeFill="accent5" w:themeFillTint="33"/>
          </w:tcPr>
          <w:p w14:paraId="178E5B5D" w14:textId="0C3A41E5" w:rsidR="00BF460D" w:rsidRPr="005601F5" w:rsidRDefault="00A3603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Izvori financiranja DV Osmjeh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4B53B7CE" w14:textId="5B6F4C5C" w:rsidR="00BF460D" w:rsidRPr="005601F5" w:rsidRDefault="007C1D69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  <w:r w:rsidR="004E1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14:paraId="65BF3C71" w14:textId="3C577E4F" w:rsidR="00BF460D" w:rsidRPr="005601F5" w:rsidRDefault="001F7F21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47.400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14:paraId="747E9663" w14:textId="096BAFB0" w:rsidR="00BF460D" w:rsidRPr="005601F5" w:rsidRDefault="001F7F21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47.400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BF460D" w:rsidRPr="005601F5" w14:paraId="1A7D8457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68C00DDA" w14:textId="0EE381F0" w:rsidR="00BF460D" w:rsidRPr="005601F5" w:rsidRDefault="00A3603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izvori DV Osmjeh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AE047DA" w14:textId="7BE06B60" w:rsidR="00BF460D" w:rsidRPr="005601F5" w:rsidRDefault="004E14E8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46.105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79313FFF" w14:textId="24AF71CC" w:rsidR="00BF460D" w:rsidRPr="005601F5" w:rsidRDefault="001B4C92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 w:rsidR="00FE1B8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171169D" w14:textId="062708DE" w:rsidR="00BF460D" w:rsidRPr="005601F5" w:rsidRDefault="005F7A94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 w:rsidR="00FE1B8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3FB4CEF8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5C4AC875" w14:textId="1A469DEF" w:rsidR="00BF460D" w:rsidRPr="005601F5" w:rsidRDefault="00A36039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Pomoći DV Osmjeh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BF91BF4" w14:textId="412B4563" w:rsidR="00BF460D" w:rsidRPr="005601F5" w:rsidRDefault="004E14E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EB2253F" w14:textId="618B3AC7" w:rsidR="00BF460D" w:rsidRPr="005601F5" w:rsidRDefault="00FE1B87" w:rsidP="000869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34BD845" w14:textId="7A5172F3" w:rsidR="00BF460D" w:rsidRPr="005601F5" w:rsidRDefault="00FE1B87" w:rsidP="004F4E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BF460D" w:rsidRPr="005601F5" w14:paraId="6AE44FA0" w14:textId="77777777" w:rsidTr="0032753A">
        <w:tc>
          <w:tcPr>
            <w:tcW w:w="3652" w:type="dxa"/>
            <w:shd w:val="clear" w:color="auto" w:fill="F2F2F2" w:themeFill="background1" w:themeFillShade="F2"/>
          </w:tcPr>
          <w:p w14:paraId="1674DC55" w14:textId="77777777"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C35735C" w14:textId="57EA4AAB" w:rsidR="00BF460D" w:rsidRPr="005601F5" w:rsidRDefault="007C1D69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E1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94A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14E8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D6189A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9975907" w14:textId="36088E3E" w:rsidR="00BF460D" w:rsidRPr="005601F5" w:rsidRDefault="00FE1B87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5.946.000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E3F3BC2" w14:textId="74880BAF" w:rsidR="00BF460D" w:rsidRPr="005601F5" w:rsidRDefault="00FE1B87" w:rsidP="00D6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6.045.000</w:t>
            </w:r>
            <w:r w:rsidR="00086915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14:paraId="5E1185AD" w14:textId="77777777" w:rsidR="007C1D69" w:rsidRPr="005601F5" w:rsidRDefault="007C1D69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422C4A" w14:textId="77777777"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14:paraId="1029D5FF" w14:textId="75BD5F21" w:rsidR="00CD7C22" w:rsidRPr="005601F5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817"/>
        <w:gridCol w:w="2977"/>
        <w:gridCol w:w="2126"/>
        <w:gridCol w:w="2126"/>
        <w:gridCol w:w="2127"/>
      </w:tblGrid>
      <w:tr w:rsidR="002F75B0" w:rsidRPr="005601F5" w14:paraId="14931005" w14:textId="77777777" w:rsidTr="00A27C57">
        <w:tc>
          <w:tcPr>
            <w:tcW w:w="817" w:type="dxa"/>
            <w:shd w:val="clear" w:color="auto" w:fill="E2EFD9" w:themeFill="accent6" w:themeFillTint="33"/>
          </w:tcPr>
          <w:p w14:paraId="300359CD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0B98CFDD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06B0238" w14:textId="20F0512A" w:rsidR="002F75B0" w:rsidRPr="005601F5" w:rsidRDefault="002F75B0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D61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2440C2E9" w14:textId="7AAFF7EC" w:rsidR="002F75B0" w:rsidRPr="005601F5" w:rsidRDefault="002F75B0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D611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638230B2" w14:textId="2EEC6E2E" w:rsidR="002F75B0" w:rsidRPr="005601F5" w:rsidRDefault="002F75B0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D611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5B0" w:rsidRPr="005601F5" w14:paraId="04615DFD" w14:textId="77777777" w:rsidTr="0032753A">
        <w:tc>
          <w:tcPr>
            <w:tcW w:w="817" w:type="dxa"/>
            <w:shd w:val="clear" w:color="auto" w:fill="F2F2F2" w:themeFill="background1" w:themeFillShade="F2"/>
          </w:tcPr>
          <w:p w14:paraId="68DA4876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91ABCFF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1D14C38" w14:textId="35D91ADD" w:rsidR="002F75B0" w:rsidRPr="005601F5" w:rsidRDefault="00266643" w:rsidP="000F5F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790.100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565C20E" w14:textId="33354DCE" w:rsidR="002F75B0" w:rsidRPr="005601F5" w:rsidRDefault="0064418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735.100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BD27863" w14:textId="49A9F747" w:rsidR="002F75B0" w:rsidRPr="005601F5" w:rsidRDefault="00644180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725.100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14:paraId="3214E774" w14:textId="77777777" w:rsidTr="0032753A">
        <w:tc>
          <w:tcPr>
            <w:tcW w:w="817" w:type="dxa"/>
            <w:shd w:val="clear" w:color="auto" w:fill="F2F2F2" w:themeFill="background1" w:themeFillShade="F2"/>
          </w:tcPr>
          <w:p w14:paraId="265F554E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32585320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179B88A" w14:textId="77777777" w:rsidR="002F75B0" w:rsidRPr="005601F5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5A9254E" w14:textId="77777777"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508EA65" w14:textId="77777777"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5B0" w:rsidRPr="005601F5" w14:paraId="265F33F5" w14:textId="77777777" w:rsidTr="0032753A">
        <w:tc>
          <w:tcPr>
            <w:tcW w:w="817" w:type="dxa"/>
            <w:shd w:val="clear" w:color="auto" w:fill="F2F2F2" w:themeFill="background1" w:themeFillShade="F2"/>
          </w:tcPr>
          <w:p w14:paraId="670020E9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0AFB6756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9B7F5CD" w14:textId="7DA7888B" w:rsidR="002F75B0" w:rsidRPr="005601F5" w:rsidRDefault="00266643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.700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15DB614" w14:textId="45EA6FA1" w:rsidR="002F75B0" w:rsidRPr="005601F5" w:rsidRDefault="0064418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.700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131EF9BB" w14:textId="1A1D728A" w:rsidR="002F75B0" w:rsidRPr="005601F5" w:rsidRDefault="00644180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.700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14:paraId="1D606BEF" w14:textId="77777777" w:rsidTr="0032753A">
        <w:tc>
          <w:tcPr>
            <w:tcW w:w="817" w:type="dxa"/>
            <w:shd w:val="clear" w:color="auto" w:fill="F2F2F2" w:themeFill="background1" w:themeFillShade="F2"/>
          </w:tcPr>
          <w:p w14:paraId="2D58FA3F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9851E39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2E55AA9" w14:textId="091D40EC" w:rsidR="002F75B0" w:rsidRPr="005601F5" w:rsidRDefault="00266643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3D3B2BB" w14:textId="77986A79" w:rsidR="002F75B0" w:rsidRPr="005601F5" w:rsidRDefault="0064418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B7C5F49" w14:textId="158AD551" w:rsidR="002F75B0" w:rsidRPr="005601F5" w:rsidRDefault="0064418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14:paraId="3B59D828" w14:textId="77777777" w:rsidTr="0032753A">
        <w:tc>
          <w:tcPr>
            <w:tcW w:w="817" w:type="dxa"/>
            <w:shd w:val="clear" w:color="auto" w:fill="F2F2F2" w:themeFill="background1" w:themeFillShade="F2"/>
          </w:tcPr>
          <w:p w14:paraId="17195F68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36DD95F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838DB04" w14:textId="5493A05B" w:rsidR="002F75B0" w:rsidRPr="005601F5" w:rsidRDefault="007C1D6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664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837098F" w14:textId="35FCD0FF" w:rsidR="002F75B0" w:rsidRPr="005601F5" w:rsidRDefault="0064418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22769C60" w14:textId="4510B724" w:rsidR="005B4573" w:rsidRPr="005601F5" w:rsidRDefault="00644180" w:rsidP="005B45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14:paraId="11F37F8B" w14:textId="77777777" w:rsidTr="0032753A">
        <w:tc>
          <w:tcPr>
            <w:tcW w:w="817" w:type="dxa"/>
            <w:shd w:val="clear" w:color="auto" w:fill="F2F2F2" w:themeFill="background1" w:themeFillShade="F2"/>
          </w:tcPr>
          <w:p w14:paraId="00C642BD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0FAF5B8" w14:textId="77777777" w:rsidR="002F75B0" w:rsidRPr="005601F5" w:rsidRDefault="002F75B0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6B1825D" w14:textId="77777777"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30C05" w14:textId="419A2FA2" w:rsidR="003B22C3" w:rsidRPr="005601F5" w:rsidRDefault="007C1D69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D19B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2666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66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27C57"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B50D44F" w14:textId="77777777"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DD940" w14:textId="173019AC" w:rsidR="005B4573" w:rsidRPr="005601F5" w:rsidRDefault="0064418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3.123.100</w:t>
            </w:r>
            <w:r w:rsidR="00A27C57"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DB46482" w14:textId="77777777"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0BD86" w14:textId="7D70815F" w:rsidR="005B4573" w:rsidRPr="005601F5" w:rsidRDefault="0064418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4.072.100</w:t>
            </w:r>
            <w:r w:rsidR="00A27C57"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2F75B0" w:rsidRPr="005601F5" w14:paraId="31E492AE" w14:textId="77777777" w:rsidTr="0032753A">
        <w:tc>
          <w:tcPr>
            <w:tcW w:w="817" w:type="dxa"/>
            <w:shd w:val="clear" w:color="auto" w:fill="F2F2F2" w:themeFill="background1" w:themeFillShade="F2"/>
          </w:tcPr>
          <w:p w14:paraId="4570C45F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22A584A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D89D84F" w14:textId="77777777" w:rsidR="002F75B0" w:rsidRPr="005601F5" w:rsidRDefault="00A27C57" w:rsidP="007C1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C3C4F34" w14:textId="77777777" w:rsidR="002F75B0" w:rsidRPr="005601F5" w:rsidRDefault="00A27C57" w:rsidP="001B4C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20B74526" w14:textId="77777777" w:rsidR="002F75B0" w:rsidRPr="005601F5" w:rsidRDefault="00A27C57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14:paraId="365D8FD1" w14:textId="77777777" w:rsidTr="0032753A">
        <w:tc>
          <w:tcPr>
            <w:tcW w:w="817" w:type="dxa"/>
            <w:shd w:val="clear" w:color="auto" w:fill="F2F2F2" w:themeFill="background1" w:themeFillShade="F2"/>
          </w:tcPr>
          <w:p w14:paraId="28DBE8D1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177F57F8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B5E87DC" w14:textId="7935645E" w:rsidR="002F75B0" w:rsidRPr="005601F5" w:rsidRDefault="00266643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.800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48EB054" w14:textId="355997EB" w:rsidR="002F75B0" w:rsidRPr="005601F5" w:rsidRDefault="00644180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.800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310F6334" w14:textId="72EDB9BC" w:rsidR="002F75B0" w:rsidRPr="005601F5" w:rsidRDefault="00644180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.800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14:paraId="72093ED6" w14:textId="77777777" w:rsidTr="0032753A">
        <w:tc>
          <w:tcPr>
            <w:tcW w:w="817" w:type="dxa"/>
            <w:shd w:val="clear" w:color="auto" w:fill="F2F2F2" w:themeFill="background1" w:themeFillShade="F2"/>
          </w:tcPr>
          <w:p w14:paraId="3E631B2B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7B161D14" w14:textId="77777777" w:rsidR="002F75B0" w:rsidRPr="005601F5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A668E04" w14:textId="13F731C5" w:rsidR="002F75B0" w:rsidRPr="005601F5" w:rsidRDefault="00266643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B62EBC5" w14:textId="295706B0" w:rsidR="002F75B0" w:rsidRPr="005601F5" w:rsidRDefault="0064418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461.000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CFBC6DF" w14:textId="7E50DB2F" w:rsidR="002F75B0" w:rsidRPr="005601F5" w:rsidRDefault="0064418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501.000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2F75B0" w:rsidRPr="005601F5" w14:paraId="6588C6DB" w14:textId="77777777" w:rsidTr="0032753A">
        <w:tc>
          <w:tcPr>
            <w:tcW w:w="817" w:type="dxa"/>
            <w:shd w:val="clear" w:color="auto" w:fill="F2F2F2" w:themeFill="background1" w:themeFillShade="F2"/>
          </w:tcPr>
          <w:p w14:paraId="67BC922C" w14:textId="77777777"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8409AB2" w14:textId="77777777" w:rsidR="002F75B0" w:rsidRPr="005601F5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17B6A0A" w14:textId="1DB81C18" w:rsidR="002F75B0" w:rsidRPr="005601F5" w:rsidRDefault="00266643" w:rsidP="000F5F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1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1D69">
              <w:rPr>
                <w:rFonts w:ascii="Times New Roman" w:hAnsi="Times New Roman" w:cs="Times New Roman"/>
                <w:sz w:val="24"/>
                <w:szCs w:val="24"/>
              </w:rPr>
              <w:t>.500,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69FF77F" w14:textId="46B5A96B" w:rsidR="002F75B0" w:rsidRPr="005601F5" w:rsidRDefault="00644180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1E69256" w14:textId="020A5584" w:rsidR="002F75B0" w:rsidRPr="005601F5" w:rsidRDefault="00644180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B22C3" w:rsidRPr="005601F5" w14:paraId="1B42E6BB" w14:textId="77777777" w:rsidTr="0032753A">
        <w:tc>
          <w:tcPr>
            <w:tcW w:w="3794" w:type="dxa"/>
            <w:gridSpan w:val="2"/>
            <w:shd w:val="clear" w:color="auto" w:fill="F2F2F2" w:themeFill="background1" w:themeFillShade="F2"/>
          </w:tcPr>
          <w:p w14:paraId="4B41A2B0" w14:textId="77777777" w:rsidR="003B22C3" w:rsidRPr="005601F5" w:rsidRDefault="003B22C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00B1FB1" w14:textId="6042F4B3" w:rsidR="003B22C3" w:rsidRPr="005601F5" w:rsidRDefault="007C1D69" w:rsidP="00BC01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666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1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6643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5CB9667" w14:textId="06EAAD00" w:rsidR="003B22C3" w:rsidRPr="005601F5" w:rsidRDefault="00644180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5.946.000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E55C3BC" w14:textId="6503FBC6" w:rsidR="003B22C3" w:rsidRPr="005601F5" w:rsidRDefault="00644180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6.045.000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</w:p>
        </w:tc>
      </w:tr>
    </w:tbl>
    <w:p w14:paraId="709A48D5" w14:textId="77777777" w:rsidR="006C513F" w:rsidRPr="005601F5" w:rsidRDefault="006C513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69E8F65B" w14:textId="77777777"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14:paraId="293FFF51" w14:textId="77777777" w:rsidR="000276DD" w:rsidRPr="005601F5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794"/>
        <w:gridCol w:w="2126"/>
        <w:gridCol w:w="2126"/>
        <w:gridCol w:w="2127"/>
      </w:tblGrid>
      <w:tr w:rsidR="0035377F" w:rsidRPr="005601F5" w14:paraId="12B1888B" w14:textId="77777777" w:rsidTr="00A27C57">
        <w:tc>
          <w:tcPr>
            <w:tcW w:w="3794" w:type="dxa"/>
            <w:shd w:val="clear" w:color="auto" w:fill="E2EFD9" w:themeFill="accent6" w:themeFillTint="33"/>
          </w:tcPr>
          <w:p w14:paraId="17327C61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6DA4053" w14:textId="56A7F367" w:rsidR="0035377F" w:rsidRPr="005601F5" w:rsidRDefault="0035377F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D61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7DE274A2" w14:textId="7CF95FD3" w:rsidR="0035377F" w:rsidRPr="005601F5" w:rsidRDefault="0035377F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D611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73A16BCD" w14:textId="36A8B62A" w:rsidR="0035377F" w:rsidRPr="005601F5" w:rsidRDefault="0035377F" w:rsidP="007C1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D611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377F" w:rsidRPr="005601F5" w14:paraId="01AE7870" w14:textId="77777777" w:rsidTr="00A27C57">
        <w:tc>
          <w:tcPr>
            <w:tcW w:w="3794" w:type="dxa"/>
            <w:shd w:val="clear" w:color="auto" w:fill="D9E2F3" w:themeFill="accent5" w:themeFillTint="33"/>
          </w:tcPr>
          <w:p w14:paraId="3FCFF3B8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27C5AEAA" w14:textId="4CCC30FA" w:rsidR="0035377F" w:rsidRPr="005601F5" w:rsidRDefault="00F41826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62.800</w:t>
            </w:r>
            <w:r w:rsidR="00A27C57">
              <w:rPr>
                <w:rFonts w:ascii="Times New Roman" w:hAnsi="Times New Roman" w:cs="Times New Roman"/>
                <w:b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65CA7AE9" w14:textId="3408A04D" w:rsidR="0035377F" w:rsidRPr="005601F5" w:rsidRDefault="000F7011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37.800</w:t>
            </w:r>
            <w:r w:rsidR="00260EBE">
              <w:rPr>
                <w:rFonts w:ascii="Times New Roman" w:hAnsi="Times New Roman" w:cs="Times New Roman"/>
                <w:b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14:paraId="23DA1D9B" w14:textId="3984B628" w:rsidR="0035377F" w:rsidRPr="005601F5" w:rsidRDefault="000F7011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37.800</w:t>
            </w:r>
            <w:r w:rsidR="00260EBE">
              <w:rPr>
                <w:rFonts w:ascii="Times New Roman" w:hAnsi="Times New Roman" w:cs="Times New Roman"/>
                <w:b/>
                <w:sz w:val="24"/>
                <w:szCs w:val="24"/>
              </w:rPr>
              <w:t>,00 EUR</w:t>
            </w:r>
          </w:p>
        </w:tc>
      </w:tr>
      <w:tr w:rsidR="0035377F" w:rsidRPr="005601F5" w14:paraId="47F72555" w14:textId="77777777" w:rsidTr="0032753A">
        <w:tc>
          <w:tcPr>
            <w:tcW w:w="3794" w:type="dxa"/>
            <w:shd w:val="clear" w:color="auto" w:fill="F2F2F2" w:themeFill="background1" w:themeFillShade="F2"/>
          </w:tcPr>
          <w:p w14:paraId="1D4F0BD9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C864F49" w14:textId="44FE8E6C" w:rsidR="0035377F" w:rsidRPr="005601F5" w:rsidRDefault="00F41826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62.800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79C90FD" w14:textId="3074EDEE" w:rsidR="0035377F" w:rsidRPr="005601F5" w:rsidRDefault="000F701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37.800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C732249" w14:textId="10AFB236" w:rsidR="0035377F" w:rsidRPr="005601F5" w:rsidRDefault="000F701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37.800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14:paraId="182267BF" w14:textId="77777777" w:rsidTr="00A27C57">
        <w:tc>
          <w:tcPr>
            <w:tcW w:w="3794" w:type="dxa"/>
            <w:shd w:val="clear" w:color="auto" w:fill="D9E2F3" w:themeFill="accent5" w:themeFillTint="33"/>
          </w:tcPr>
          <w:p w14:paraId="6F600D69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52EF65B0" w14:textId="6B08E3FD" w:rsidR="0035377F" w:rsidRPr="005601F5" w:rsidRDefault="00580871" w:rsidP="005D118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F418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D19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41826">
              <w:rPr>
                <w:rFonts w:ascii="Times New Roman" w:hAnsi="Times New Roman" w:cs="Times New Roman"/>
                <w:b/>
                <w:sz w:val="24"/>
                <w:szCs w:val="24"/>
              </w:rPr>
              <w:t>7.200</w:t>
            </w:r>
            <w:r w:rsidR="00A27C57">
              <w:rPr>
                <w:rFonts w:ascii="Times New Roman" w:hAnsi="Times New Roman" w:cs="Times New Roman"/>
                <w:b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14:paraId="451CE42F" w14:textId="09D33310" w:rsidR="0035377F" w:rsidRPr="005601F5" w:rsidRDefault="000F7011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5.908.200</w:t>
            </w:r>
            <w:r w:rsidR="00260EBE" w:rsidRPr="00260EB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260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14:paraId="006AB15A" w14:textId="732CF90F" w:rsidR="0035377F" w:rsidRPr="005601F5" w:rsidRDefault="000F7011" w:rsidP="00FB19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6.007.200</w:t>
            </w:r>
            <w:r w:rsidR="00260EBE" w:rsidRPr="00260EB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260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</w:t>
            </w:r>
          </w:p>
        </w:tc>
      </w:tr>
      <w:tr w:rsidR="0035377F" w:rsidRPr="005601F5" w14:paraId="468B1D75" w14:textId="77777777" w:rsidTr="0032753A">
        <w:tc>
          <w:tcPr>
            <w:tcW w:w="3794" w:type="dxa"/>
            <w:shd w:val="clear" w:color="auto" w:fill="F2F2F2" w:themeFill="background1" w:themeFillShade="F2"/>
          </w:tcPr>
          <w:p w14:paraId="7AF2B7A4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C7C0F31" w14:textId="022DE3AA" w:rsidR="0035377F" w:rsidRPr="005601F5" w:rsidRDefault="00A27C57" w:rsidP="005808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418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19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18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08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18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08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E5FAFBB" w14:textId="797B697B" w:rsidR="0035377F" w:rsidRPr="005601F5" w:rsidRDefault="00260EBE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7011">
              <w:rPr>
                <w:rFonts w:ascii="Times New Roman" w:hAnsi="Times New Roman" w:cs="Times New Roman"/>
                <w:sz w:val="24"/>
                <w:szCs w:val="24"/>
              </w:rPr>
              <w:t>368.400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7E5661C" w14:textId="5A2AB939" w:rsidR="0035377F" w:rsidRPr="005601F5" w:rsidRDefault="00260EBE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E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7011">
              <w:rPr>
                <w:rFonts w:ascii="Times New Roman" w:hAnsi="Times New Roman" w:cs="Times New Roman"/>
                <w:sz w:val="24"/>
                <w:szCs w:val="24"/>
              </w:rPr>
              <w:t>472.400</w:t>
            </w:r>
            <w:r w:rsidRPr="00260E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35377F" w:rsidRPr="005601F5" w14:paraId="46A7437A" w14:textId="77777777" w:rsidTr="0032753A">
        <w:tc>
          <w:tcPr>
            <w:tcW w:w="3794" w:type="dxa"/>
            <w:shd w:val="clear" w:color="auto" w:fill="F2F2F2" w:themeFill="background1" w:themeFillShade="F2"/>
          </w:tcPr>
          <w:p w14:paraId="61F5F0D0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3243733" w14:textId="2B9A455B" w:rsidR="0035377F" w:rsidRPr="005601F5" w:rsidRDefault="00F41826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580871">
              <w:rPr>
                <w:rFonts w:ascii="Times New Roman" w:hAnsi="Times New Roman" w:cs="Times New Roman"/>
                <w:sz w:val="24"/>
                <w:szCs w:val="24"/>
              </w:rPr>
              <w:t>.700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F667EFD" w14:textId="41B68F43" w:rsidR="0035377F" w:rsidRPr="005601F5" w:rsidRDefault="000F701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.700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A22731E" w14:textId="65462BBE" w:rsidR="00260EBE" w:rsidRPr="005601F5" w:rsidRDefault="000F7011" w:rsidP="00260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329.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14:paraId="7763CD59" w14:textId="77777777" w:rsidTr="0032753A">
        <w:tc>
          <w:tcPr>
            <w:tcW w:w="3794" w:type="dxa"/>
            <w:shd w:val="clear" w:color="auto" w:fill="F2F2F2" w:themeFill="background1" w:themeFillShade="F2"/>
          </w:tcPr>
          <w:p w14:paraId="19D489A5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Komunalna </w:t>
            </w:r>
            <w:r w:rsidR="002F49CA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 ostala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infrastruktura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9B14F1E" w14:textId="0419ACE5" w:rsidR="0035377F" w:rsidRPr="005601F5" w:rsidRDefault="00F41826" w:rsidP="005D11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2.863.600</w:t>
            </w:r>
            <w:r w:rsidR="00A27C57"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234F302" w14:textId="3FDE26B0" w:rsidR="0035377F" w:rsidRPr="005601F5" w:rsidRDefault="00F06D4D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F7011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.100</w:t>
            </w:r>
            <w:r w:rsidR="00260EBE" w:rsidRPr="00260E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745B8E02" w14:textId="1F904EBA" w:rsidR="0035377F" w:rsidRPr="005601F5" w:rsidRDefault="000F701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3.482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.100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14:paraId="0221B5DD" w14:textId="77777777" w:rsidTr="0032753A">
        <w:tc>
          <w:tcPr>
            <w:tcW w:w="3794" w:type="dxa"/>
            <w:shd w:val="clear" w:color="auto" w:fill="F2F2F2" w:themeFill="background1" w:themeFillShade="F2"/>
          </w:tcPr>
          <w:p w14:paraId="4AC9BB74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8292F2D" w14:textId="0900D614" w:rsidR="0035377F" w:rsidRPr="005601F5" w:rsidRDefault="00F41826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580871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F03A99E" w14:textId="511851DD" w:rsidR="0035377F" w:rsidRPr="005601F5" w:rsidRDefault="000F701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A8EC4D3" w14:textId="77B70633" w:rsidR="0035377F" w:rsidRPr="005601F5" w:rsidRDefault="000F7011" w:rsidP="00260E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14:paraId="6538D564" w14:textId="77777777" w:rsidTr="0032753A">
        <w:tc>
          <w:tcPr>
            <w:tcW w:w="3794" w:type="dxa"/>
            <w:shd w:val="clear" w:color="auto" w:fill="F2F2F2" w:themeFill="background1" w:themeFillShade="F2"/>
          </w:tcPr>
          <w:p w14:paraId="624A7F47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F01B623" w14:textId="3C5C89DC" w:rsidR="0035377F" w:rsidRPr="005601F5" w:rsidRDefault="00F41826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580871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FB54A69" w14:textId="775DF1EB" w:rsidR="0035377F" w:rsidRPr="005601F5" w:rsidRDefault="000F7011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461.000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8F474FC" w14:textId="1E46B8DC" w:rsidR="0035377F" w:rsidRPr="005601F5" w:rsidRDefault="000F7011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501.000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14:paraId="57E0598C" w14:textId="77777777" w:rsidTr="0032753A">
        <w:tc>
          <w:tcPr>
            <w:tcW w:w="3794" w:type="dxa"/>
            <w:shd w:val="clear" w:color="auto" w:fill="F2F2F2" w:themeFill="background1" w:themeFillShade="F2"/>
          </w:tcPr>
          <w:p w14:paraId="505F421B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177EB69" w14:textId="5596F539" w:rsidR="0035377F" w:rsidRPr="005601F5" w:rsidRDefault="00F41826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325</w:t>
            </w:r>
            <w:r w:rsidR="00580871">
              <w:rPr>
                <w:rFonts w:ascii="Times New Roman" w:hAnsi="Times New Roman" w:cs="Times New Roman"/>
                <w:i/>
                <w:sz w:val="24"/>
                <w:szCs w:val="24"/>
              </w:rPr>
              <w:t>.000</w:t>
            </w:r>
            <w:r w:rsidR="00A27C57">
              <w:rPr>
                <w:rFonts w:ascii="Times New Roman" w:hAnsi="Times New Roman" w:cs="Times New Roman"/>
                <w:i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08F00AD" w14:textId="4650BD99" w:rsidR="0035377F" w:rsidRPr="005601F5" w:rsidRDefault="000F7011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353.500</w:t>
            </w:r>
            <w:r w:rsidR="00260EBE">
              <w:rPr>
                <w:rFonts w:ascii="Times New Roman" w:hAnsi="Times New Roman" w:cs="Times New Roman"/>
                <w:i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2919A51F" w14:textId="16C5A986" w:rsidR="0035377F" w:rsidRPr="005601F5" w:rsidRDefault="000F7011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353.300</w:t>
            </w:r>
            <w:r w:rsidR="00260EBE">
              <w:rPr>
                <w:rFonts w:ascii="Times New Roman" w:hAnsi="Times New Roman" w:cs="Times New Roman"/>
                <w:i/>
                <w:sz w:val="24"/>
                <w:szCs w:val="24"/>
              </w:rPr>
              <w:t>,00 EUR</w:t>
            </w:r>
          </w:p>
        </w:tc>
      </w:tr>
      <w:tr w:rsidR="0035377F" w:rsidRPr="005601F5" w14:paraId="35E62A3D" w14:textId="77777777" w:rsidTr="0032753A">
        <w:tc>
          <w:tcPr>
            <w:tcW w:w="3794" w:type="dxa"/>
            <w:shd w:val="clear" w:color="auto" w:fill="F2F2F2" w:themeFill="background1" w:themeFillShade="F2"/>
          </w:tcPr>
          <w:p w14:paraId="54D82E0B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46B4234" w14:textId="172EF8BD" w:rsidR="0035377F" w:rsidRPr="005601F5" w:rsidRDefault="00F41826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1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0871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1D76F14" w14:textId="4CE40108" w:rsidR="0035377F" w:rsidRPr="005601F5" w:rsidRDefault="000F701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0CD0FDB" w14:textId="4E666261" w:rsidR="0035377F" w:rsidRPr="005601F5" w:rsidRDefault="000F701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260EB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14:paraId="002A4CA8" w14:textId="77777777" w:rsidTr="0032753A">
        <w:tc>
          <w:tcPr>
            <w:tcW w:w="3794" w:type="dxa"/>
            <w:shd w:val="clear" w:color="auto" w:fill="F2F2F2" w:themeFill="background1" w:themeFillShade="F2"/>
          </w:tcPr>
          <w:p w14:paraId="59EF2C4B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78313AF" w14:textId="77777777" w:rsidR="0035377F" w:rsidRPr="005601F5" w:rsidRDefault="00A27C57" w:rsidP="005808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8087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A9703A2" w14:textId="77777777" w:rsidR="0035377F" w:rsidRPr="005601F5" w:rsidRDefault="00A27C57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E731645" w14:textId="77777777" w:rsidR="0035377F" w:rsidRPr="005601F5" w:rsidRDefault="00A27C57" w:rsidP="00F06D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06D4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35377F" w:rsidRPr="005601F5" w14:paraId="43F0EEA6" w14:textId="77777777" w:rsidTr="0032753A">
        <w:tc>
          <w:tcPr>
            <w:tcW w:w="3794" w:type="dxa"/>
            <w:shd w:val="clear" w:color="auto" w:fill="F2F2F2" w:themeFill="background1" w:themeFillShade="F2"/>
          </w:tcPr>
          <w:p w14:paraId="71CB789C" w14:textId="77777777"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5DEDFA0" w14:textId="7CB2C9E5" w:rsidR="0035377F" w:rsidRPr="005601F5" w:rsidRDefault="007C1D69" w:rsidP="005D11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C00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1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0081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235D503" w14:textId="52B0D967" w:rsidR="0035377F" w:rsidRPr="005601F5" w:rsidRDefault="000F701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5.946.000</w:t>
            </w:r>
            <w:r w:rsidR="001B4C92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1639D6C5" w14:textId="0BD43C35" w:rsidR="0035377F" w:rsidRPr="005601F5" w:rsidRDefault="000F7011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6.045.000</w:t>
            </w:r>
            <w:r w:rsidR="00A27C57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14:paraId="0D004128" w14:textId="77777777" w:rsidR="00CD7C22" w:rsidRPr="005601F5" w:rsidRDefault="00CD7C22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5DD04FC1" w14:textId="77777777"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>3. POSEBNI DIO PRORAČUNA</w:t>
      </w:r>
    </w:p>
    <w:p w14:paraId="1B90901C" w14:textId="77777777" w:rsidR="00A704DC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14:paraId="13F5325B" w14:textId="77777777" w:rsidR="008E074D" w:rsidRDefault="008E074D" w:rsidP="008E074D">
      <w:pPr>
        <w:jc w:val="both"/>
        <w:rPr>
          <w:rFonts w:ascii="Times New Roman" w:hAnsi="Times New Roman" w:cs="Times New Roman"/>
          <w:sz w:val="24"/>
          <w:szCs w:val="24"/>
        </w:rPr>
      </w:pPr>
      <w:r w:rsidRPr="008E074D">
        <w:rPr>
          <w:rFonts w:ascii="Times New Roman" w:hAnsi="Times New Roman" w:cs="Times New Roman"/>
          <w:sz w:val="24"/>
          <w:szCs w:val="24"/>
        </w:rPr>
        <w:t>Provedbeni program Općine Starigrad predstavlja kratkoročni akt strateškog planiranja kojim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pobliže opisuju prioritetne mjere i aktivnosti za osiguravanje provedbe ciljeva iz povezanih,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hijerarhijski viših akata strateškog planiranja, te ujedno osigurava poveznica s proračunom Općine.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Provedbeni program donosi Općinski načelnik kao izvršno tijelo Općine Starigrad za mandatno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razdoblje od četiri godine. Struktura sadržaja Provedbenog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definirana je metodologijom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izrade strateških dokumenata, te je usklađena s višom razinom razvojnih dokumenata,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Planom razvoja Zadarske županije 2021. - 2027. godine te s Nacionalnom razvojnom strategijom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Republike Hrvatske do 2030. godine. Provedbeni program od iznimnog je značaja za Općinu Starigrad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kojim se preuzima odgovornost za gospodarski i društveni razvoj područja Općine, s cilje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8E074D">
        <w:rPr>
          <w:rFonts w:ascii="Times New Roman" w:hAnsi="Times New Roman" w:cs="Times New Roman"/>
          <w:sz w:val="24"/>
          <w:szCs w:val="24"/>
        </w:rPr>
        <w:t>određivanja smjernica budućeg razvoja.</w:t>
      </w:r>
    </w:p>
    <w:p w14:paraId="409978AB" w14:textId="77777777" w:rsidR="00CD7C22" w:rsidRDefault="00CD7C22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AB70705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 w:rsidRPr="00CD7C22">
        <w:rPr>
          <w:rFonts w:ascii="Times New Roman" w:hAnsi="Times New Roman" w:cs="Times New Roman"/>
          <w:sz w:val="24"/>
          <w:szCs w:val="24"/>
        </w:rPr>
        <w:t>Općina Starigrad – mjesto aktivnog turizma te progresivna zajednica mladih obrazovanih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ljudi koja svoj razvoj temelji na načelima održivosti te korištenju zelenih i digitalnih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tehnologija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952EEC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35E0FD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CD7C22">
        <w:rPr>
          <w:rFonts w:ascii="Times New Roman" w:hAnsi="Times New Roman" w:cs="Times New Roman"/>
          <w:sz w:val="24"/>
          <w:szCs w:val="24"/>
        </w:rPr>
        <w:t>bavljanjem poslova iz samoupravnog djelokruga, na zakonit, učinkovit, ekonomičan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transparentan načinstvoriti preduvjete za snažni društveno gospodarski rast i razvoj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težeći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stalnim poboljšanjem kako životnih uvjeta tako i svih ostalih koji izravno ili neizravno utječu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kvalitetu života na ovom području.</w:t>
      </w:r>
    </w:p>
    <w:p w14:paraId="160507CE" w14:textId="0A9190AE" w:rsidR="00CD7C22" w:rsidRPr="005601F5" w:rsidRDefault="008E074D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Programi pročuna Općine Starigrad za 202</w:t>
      </w:r>
      <w:r w:rsidR="00D6117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godinu su sljedeći: </w:t>
      </w:r>
    </w:p>
    <w:p w14:paraId="5A091EA9" w14:textId="77777777" w:rsidR="00A80D94" w:rsidRPr="005601F5" w:rsidRDefault="00A704DC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naknade za rad predstavničkog tijela, </w:t>
      </w:r>
      <w:r w:rsidR="00682562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izdatke za proslavu Dana općine Starigrad i za javna </w:t>
      </w:r>
      <w:r w:rsidR="00682562" w:rsidRPr="005601F5">
        <w:rPr>
          <w:rFonts w:ascii="Times New Roman" w:hAnsi="Times New Roman" w:cs="Times New Roman"/>
          <w:sz w:val="24"/>
          <w:szCs w:val="24"/>
        </w:rPr>
        <w:t>priznanja.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8B5291" w:rsidRPr="005601F5">
        <w:rPr>
          <w:rFonts w:ascii="Calibri" w:eastAsia="Calibri" w:hAnsi="Calibri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7"/>
        <w:gridCol w:w="7431"/>
      </w:tblGrid>
      <w:tr w:rsidR="008D71CF" w:rsidRPr="005601F5" w14:paraId="3CE94C20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2AEA1568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714412B7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5B8EF1D0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15DF91CE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RPr="005601F5" w14:paraId="73A607AB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5D1A3B9E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526E0DFD" w14:textId="77777777" w:rsidR="00E67C2E" w:rsidRPr="00780AD5" w:rsidRDefault="00E67C2E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631B8AD5" w14:textId="77777777" w:rsidR="00E67C2E" w:rsidRPr="00780AD5" w:rsidRDefault="00E67C2E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32AA0B1C" w14:textId="77777777" w:rsidR="00E67C2E" w:rsidRPr="00780AD5" w:rsidRDefault="00E67C2E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40790312" w14:textId="77777777" w:rsidR="00E67C2E" w:rsidRPr="00780AD5" w:rsidRDefault="00E67C2E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7D779178" w14:textId="77777777" w:rsidR="008D71CF" w:rsidRPr="00780AD5" w:rsidRDefault="001E63B0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Zakonska osnova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6F1490D1" w14:textId="77777777" w:rsidR="008D71CF" w:rsidRPr="00780AD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2E78E9" w:rsidRPr="00780AD5">
              <w:rPr>
                <w:rFonts w:ascii="Times New Roman" w:hAnsi="Times New Roman" w:cs="Times New Roman"/>
              </w:rPr>
              <w:t>, 144/20</w:t>
            </w:r>
            <w:r w:rsidRPr="00780AD5">
              <w:rPr>
                <w:rFonts w:ascii="Times New Roman" w:hAnsi="Times New Roman" w:cs="Times New Roman"/>
              </w:rPr>
              <w:t>)</w:t>
            </w:r>
          </w:p>
          <w:p w14:paraId="0304953F" w14:textId="38B616AA" w:rsidR="00181858" w:rsidRPr="00780AD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Statut Općine Starigrad (Službeni glasnik Zadarske županije 03/18, 08/18</w:t>
            </w:r>
            <w:r w:rsidR="00504A02" w:rsidRPr="00780AD5">
              <w:rPr>
                <w:rFonts w:ascii="Times New Roman" w:hAnsi="Times New Roman" w:cs="Times New Roman"/>
              </w:rPr>
              <w:t xml:space="preserve">, </w:t>
            </w:r>
            <w:r w:rsidR="005A3DFC" w:rsidRPr="00780AD5">
              <w:rPr>
                <w:rFonts w:ascii="Times New Roman" w:hAnsi="Times New Roman" w:cs="Times New Roman"/>
              </w:rPr>
              <w:t>03/20</w:t>
            </w:r>
            <w:r w:rsidR="00682562" w:rsidRPr="00780AD5">
              <w:rPr>
                <w:rFonts w:ascii="Times New Roman" w:hAnsi="Times New Roman" w:cs="Times New Roman"/>
              </w:rPr>
              <w:t>, 3/21</w:t>
            </w:r>
            <w:r w:rsidR="00780AD5" w:rsidRPr="00780AD5">
              <w:rPr>
                <w:rFonts w:ascii="Times New Roman" w:hAnsi="Times New Roman" w:cs="Times New Roman"/>
              </w:rPr>
              <w:t>, 20/23</w:t>
            </w:r>
            <w:r w:rsidRPr="00780AD5">
              <w:rPr>
                <w:rFonts w:ascii="Times New Roman" w:hAnsi="Times New Roman" w:cs="Times New Roman"/>
              </w:rPr>
              <w:t>)</w:t>
            </w:r>
          </w:p>
          <w:p w14:paraId="61DE33FA" w14:textId="77777777" w:rsidR="00181858" w:rsidRPr="00780AD5" w:rsidRDefault="002E78E9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Odluka o utvrđivanju naknade članovima Općinskog vijeća Općine Starigrad</w:t>
            </w:r>
            <w:r w:rsidR="00E67C2E" w:rsidRPr="00780AD5">
              <w:rPr>
                <w:rFonts w:ascii="Times New Roman" w:hAnsi="Times New Roman" w:cs="Times New Roman"/>
              </w:rPr>
              <w:t xml:space="preserve"> (Službeni glasnik Zadarske županije </w:t>
            </w:r>
            <w:r w:rsidRPr="00780AD5">
              <w:rPr>
                <w:rFonts w:ascii="Times New Roman" w:hAnsi="Times New Roman" w:cs="Times New Roman"/>
              </w:rPr>
              <w:t>19/21</w:t>
            </w:r>
            <w:r w:rsidR="00E67C2E" w:rsidRPr="00780AD5">
              <w:rPr>
                <w:rFonts w:ascii="Times New Roman" w:hAnsi="Times New Roman" w:cs="Times New Roman"/>
              </w:rPr>
              <w:t>)</w:t>
            </w:r>
          </w:p>
          <w:p w14:paraId="247CF077" w14:textId="77777777" w:rsidR="00E67C2E" w:rsidRPr="00780AD5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Poslovnik Općinskog vijeća Općine Starigrad (Službeni glasnik Zadarske županije </w:t>
            </w:r>
            <w:r w:rsidR="002E78E9" w:rsidRPr="00780AD5">
              <w:rPr>
                <w:rFonts w:ascii="Times New Roman" w:hAnsi="Times New Roman" w:cs="Times New Roman"/>
              </w:rPr>
              <w:t>19/21</w:t>
            </w:r>
            <w:r w:rsidRPr="00780AD5">
              <w:rPr>
                <w:rFonts w:ascii="Times New Roman" w:hAnsi="Times New Roman" w:cs="Times New Roman"/>
              </w:rPr>
              <w:t>)</w:t>
            </w:r>
          </w:p>
          <w:p w14:paraId="6821CC43" w14:textId="77777777" w:rsidR="00C16F21" w:rsidRPr="00780AD5" w:rsidRDefault="00E67C2E" w:rsidP="0064064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</w:tc>
      </w:tr>
      <w:tr w:rsidR="008D71CF" w:rsidRPr="005601F5" w14:paraId="38712AEC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43812973" w14:textId="77777777" w:rsidR="001E63B0" w:rsidRPr="00780AD5" w:rsidRDefault="001E63B0" w:rsidP="001E63B0">
            <w:pPr>
              <w:rPr>
                <w:rFonts w:ascii="Times New Roman" w:hAnsi="Times New Roman" w:cs="Times New Roman"/>
              </w:rPr>
            </w:pPr>
          </w:p>
          <w:p w14:paraId="4D200435" w14:textId="77777777" w:rsidR="008D71CF" w:rsidRPr="00780AD5" w:rsidRDefault="008D71CF" w:rsidP="001E63B0">
            <w:pPr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Opis programa 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604E4084" w14:textId="77777777" w:rsidR="008D71CF" w:rsidRPr="00780AD5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Aktivnost A10000</w:t>
            </w:r>
            <w:r w:rsidR="00181858" w:rsidRPr="00780AD5">
              <w:rPr>
                <w:rFonts w:ascii="Times New Roman" w:hAnsi="Times New Roman" w:cs="Times New Roman"/>
              </w:rPr>
              <w:t>1 Pre</w:t>
            </w:r>
            <w:r w:rsidR="00E67C2E" w:rsidRPr="00780AD5">
              <w:rPr>
                <w:rFonts w:ascii="Times New Roman" w:hAnsi="Times New Roman" w:cs="Times New Roman"/>
              </w:rPr>
              <w:t>d</w:t>
            </w:r>
            <w:r w:rsidR="00181858" w:rsidRPr="00780AD5">
              <w:rPr>
                <w:rFonts w:ascii="Times New Roman" w:hAnsi="Times New Roman" w:cs="Times New Roman"/>
              </w:rPr>
              <w:t>stavnička tijela</w:t>
            </w:r>
          </w:p>
          <w:p w14:paraId="350DEAEF" w14:textId="77777777" w:rsidR="00181858" w:rsidRPr="00780AD5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Aktivnost A100002 Dan Općine Starigrad</w:t>
            </w:r>
          </w:p>
          <w:p w14:paraId="71FAAAA3" w14:textId="77777777" w:rsidR="00C16F21" w:rsidRPr="00780AD5" w:rsidRDefault="00181858" w:rsidP="0064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D71CF" w:rsidRPr="005601F5" w14:paraId="5F49E81D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68887560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</w:p>
          <w:p w14:paraId="560BD551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1F035E6B" w14:textId="77777777" w:rsidR="008D71CF" w:rsidRPr="00780AD5" w:rsidRDefault="008E074D" w:rsidP="0064064E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Optimizacija i digitalizacija usluga i procesa Općine i povezanih javnopravnih tijela; </w:t>
            </w:r>
            <w:r w:rsidR="00181858" w:rsidRPr="00780AD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</w:t>
            </w:r>
            <w:r w:rsidR="0064064E" w:rsidRPr="00780AD5">
              <w:rPr>
                <w:rFonts w:ascii="Times New Roman" w:hAnsi="Times New Roman" w:cs="Times New Roman"/>
              </w:rPr>
              <w:t>.</w:t>
            </w:r>
          </w:p>
        </w:tc>
      </w:tr>
      <w:tr w:rsidR="008D71CF" w:rsidRPr="005601F5" w14:paraId="0F3EDD12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315A980C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B87D355" w14:textId="6F888099" w:rsidR="008D71CF" w:rsidRPr="00780AD5" w:rsidRDefault="008E074D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D61170" w:rsidRPr="00780AD5">
              <w:rPr>
                <w:rFonts w:ascii="Times New Roman" w:hAnsi="Times New Roman" w:cs="Times New Roman"/>
              </w:rPr>
              <w:t>5</w:t>
            </w:r>
            <w:r w:rsidR="00181858" w:rsidRPr="00780AD5">
              <w:rPr>
                <w:rFonts w:ascii="Times New Roman" w:hAnsi="Times New Roman" w:cs="Times New Roman"/>
              </w:rPr>
              <w:t xml:space="preserve">. godina = </w:t>
            </w:r>
            <w:r w:rsidR="00224F66" w:rsidRPr="00780AD5">
              <w:rPr>
                <w:rFonts w:ascii="Times New Roman" w:hAnsi="Times New Roman" w:cs="Times New Roman"/>
              </w:rPr>
              <w:t>30.500</w:t>
            </w:r>
            <w:r w:rsidR="00C3516D" w:rsidRPr="00780AD5">
              <w:rPr>
                <w:rFonts w:ascii="Times New Roman" w:hAnsi="Times New Roman" w:cs="Times New Roman"/>
              </w:rPr>
              <w:t>,00 EUR</w:t>
            </w:r>
          </w:p>
          <w:p w14:paraId="24C34EF4" w14:textId="67A73B7B" w:rsidR="00181858" w:rsidRPr="00780AD5" w:rsidRDefault="00DE13CF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780AD5" w:rsidRPr="00780AD5">
              <w:rPr>
                <w:rFonts w:ascii="Times New Roman" w:hAnsi="Times New Roman" w:cs="Times New Roman"/>
              </w:rPr>
              <w:t>6</w:t>
            </w:r>
            <w:r w:rsidR="00181858" w:rsidRPr="00780AD5">
              <w:rPr>
                <w:rFonts w:ascii="Times New Roman" w:hAnsi="Times New Roman" w:cs="Times New Roman"/>
              </w:rPr>
              <w:t xml:space="preserve">. godina = </w:t>
            </w:r>
            <w:r w:rsidR="00224F66" w:rsidRPr="00780AD5">
              <w:rPr>
                <w:rFonts w:ascii="Times New Roman" w:hAnsi="Times New Roman" w:cs="Times New Roman"/>
              </w:rPr>
              <w:t>30.500</w:t>
            </w:r>
            <w:r w:rsidR="00C3516D" w:rsidRPr="00780AD5">
              <w:rPr>
                <w:rFonts w:ascii="Times New Roman" w:hAnsi="Times New Roman" w:cs="Times New Roman"/>
              </w:rPr>
              <w:t>,00 EUR</w:t>
            </w:r>
          </w:p>
          <w:p w14:paraId="73B8AFD8" w14:textId="797A50CB" w:rsidR="00181858" w:rsidRPr="00780AD5" w:rsidRDefault="00DE13CF" w:rsidP="00224F6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780AD5" w:rsidRPr="00780AD5">
              <w:rPr>
                <w:rFonts w:ascii="Times New Roman" w:hAnsi="Times New Roman" w:cs="Times New Roman"/>
              </w:rPr>
              <w:t>7</w:t>
            </w:r>
            <w:r w:rsidR="00181858" w:rsidRPr="00780AD5">
              <w:rPr>
                <w:rFonts w:ascii="Times New Roman" w:hAnsi="Times New Roman" w:cs="Times New Roman"/>
              </w:rPr>
              <w:t xml:space="preserve">. godina = </w:t>
            </w:r>
            <w:r w:rsidR="00224F66" w:rsidRPr="00780AD5">
              <w:rPr>
                <w:rFonts w:ascii="Times New Roman" w:hAnsi="Times New Roman" w:cs="Times New Roman"/>
              </w:rPr>
              <w:t>30.500</w:t>
            </w:r>
            <w:r w:rsidR="00C3516D" w:rsidRPr="00780AD5">
              <w:rPr>
                <w:rFonts w:ascii="Times New Roman" w:hAnsi="Times New Roman" w:cs="Times New Roman"/>
              </w:rPr>
              <w:t>,00 EUR</w:t>
            </w:r>
          </w:p>
        </w:tc>
      </w:tr>
      <w:tr w:rsidR="008D71CF" w:rsidRPr="005601F5" w14:paraId="05002C5A" w14:textId="77777777" w:rsidTr="0032753A">
        <w:tc>
          <w:tcPr>
            <w:tcW w:w="2235" w:type="dxa"/>
            <w:shd w:val="clear" w:color="auto" w:fill="F2F2F2" w:themeFill="background1" w:themeFillShade="F2"/>
          </w:tcPr>
          <w:p w14:paraId="79B3A8B8" w14:textId="77777777" w:rsidR="008D71CF" w:rsidRPr="00780AD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Pokazatelj</w:t>
            </w:r>
            <w:r w:rsidR="00224F66" w:rsidRPr="00780AD5">
              <w:rPr>
                <w:rFonts w:ascii="Times New Roman" w:hAnsi="Times New Roman" w:cs="Times New Roman"/>
              </w:rPr>
              <w:t xml:space="preserve"> </w:t>
            </w:r>
            <w:r w:rsidRPr="00780AD5">
              <w:rPr>
                <w:rFonts w:ascii="Times New Roman" w:hAnsi="Times New Roman" w:cs="Times New Roman"/>
              </w:rPr>
              <w:t>rezultata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C5C88FC" w14:textId="77777777" w:rsidR="008D71CF" w:rsidRPr="00780AD5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780AD5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14:paraId="4B509B3F" w14:textId="77777777" w:rsidR="00780AD5" w:rsidRDefault="00780AD5" w:rsidP="00A704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C95C5C" w14:textId="647A8516" w:rsidR="00443316" w:rsidRPr="005601F5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naka u iznosu od </w:t>
      </w:r>
      <w:r w:rsidR="00C3516D">
        <w:rPr>
          <w:rFonts w:ascii="Times New Roman" w:hAnsi="Times New Roman" w:cs="Times New Roman"/>
          <w:sz w:val="24"/>
          <w:szCs w:val="24"/>
        </w:rPr>
        <w:t>7.300,00 EUR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9874B8" w:rsidRPr="005601F5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</w:p>
    <w:p w14:paraId="4CE90765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1E63B0" w:rsidRPr="00780AD5" w14:paraId="68ECD8DB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22CD7C98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403190F6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892FA9E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49A563A7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RPr="00780AD5" w14:paraId="100D36B9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61482592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7D62DFA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EAEA4CA" w14:textId="77777777" w:rsidR="001E63B0" w:rsidRPr="00780AD5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780AD5">
              <w:rPr>
                <w:rFonts w:ascii="Times New Roman" w:hAnsi="Times New Roman" w:cs="Times New Roman"/>
              </w:rPr>
              <w:t>, 144/20</w:t>
            </w:r>
            <w:r w:rsidRPr="00780AD5">
              <w:rPr>
                <w:rFonts w:ascii="Times New Roman" w:hAnsi="Times New Roman" w:cs="Times New Roman"/>
              </w:rPr>
              <w:t>)</w:t>
            </w:r>
          </w:p>
          <w:p w14:paraId="6CF4B278" w14:textId="77777777" w:rsidR="009874B8" w:rsidRPr="00780AD5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14:paraId="026FA4AD" w14:textId="77777777" w:rsidR="001E63B0" w:rsidRPr="00780AD5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RPr="00780AD5" w14:paraId="199553B4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65F921B0" w14:textId="77777777" w:rsidR="001E63B0" w:rsidRPr="00780AD5" w:rsidRDefault="001E63B0" w:rsidP="00EB35B1">
            <w:pPr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18E3C8C" w14:textId="77777777" w:rsidR="001E63B0" w:rsidRPr="00780AD5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14:paraId="68B59801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RPr="00780AD5" w14:paraId="6742EF07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0B8E51A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039DF94" w14:textId="77777777" w:rsidR="001E63B0" w:rsidRPr="00780AD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Financijska potpora političkim strankama i nezavisnim vijećnicima</w:t>
            </w:r>
            <w:r w:rsidR="00B01955" w:rsidRPr="00780AD5">
              <w:rPr>
                <w:rFonts w:ascii="Times New Roman" w:hAnsi="Times New Roman" w:cs="Times New Roman"/>
              </w:rPr>
              <w:t>.</w:t>
            </w:r>
          </w:p>
        </w:tc>
      </w:tr>
      <w:tr w:rsidR="001E63B0" w:rsidRPr="00780AD5" w14:paraId="2F906D02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DD8DD93" w14:textId="77777777" w:rsidR="001E63B0" w:rsidRPr="00780AD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3B917CF" w14:textId="4F50C2CB" w:rsidR="001E63B0" w:rsidRPr="00780AD5" w:rsidRDefault="00B01955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780AD5" w:rsidRPr="00780AD5">
              <w:rPr>
                <w:rFonts w:ascii="Times New Roman" w:hAnsi="Times New Roman" w:cs="Times New Roman"/>
              </w:rPr>
              <w:t>5</w:t>
            </w:r>
            <w:r w:rsidR="001E63B0" w:rsidRPr="00780AD5">
              <w:rPr>
                <w:rFonts w:ascii="Times New Roman" w:hAnsi="Times New Roman" w:cs="Times New Roman"/>
              </w:rPr>
              <w:t xml:space="preserve">. godina = </w:t>
            </w:r>
            <w:r w:rsidR="00C3516D" w:rsidRPr="00780AD5">
              <w:rPr>
                <w:rFonts w:ascii="Times New Roman" w:hAnsi="Times New Roman" w:cs="Times New Roman"/>
              </w:rPr>
              <w:t>7.300,00 EUR</w:t>
            </w:r>
          </w:p>
          <w:p w14:paraId="7ED33E02" w14:textId="0C95CE52" w:rsidR="001E63B0" w:rsidRPr="00780AD5" w:rsidRDefault="00794266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780AD5" w:rsidRPr="00780AD5">
              <w:rPr>
                <w:rFonts w:ascii="Times New Roman" w:hAnsi="Times New Roman" w:cs="Times New Roman"/>
              </w:rPr>
              <w:t>6</w:t>
            </w:r>
            <w:r w:rsidR="001E63B0" w:rsidRPr="00780AD5">
              <w:rPr>
                <w:rFonts w:ascii="Times New Roman" w:hAnsi="Times New Roman" w:cs="Times New Roman"/>
              </w:rPr>
              <w:t xml:space="preserve">. godina = </w:t>
            </w:r>
            <w:r w:rsidR="00C3516D" w:rsidRPr="00780AD5">
              <w:rPr>
                <w:rFonts w:ascii="Times New Roman" w:hAnsi="Times New Roman" w:cs="Times New Roman"/>
              </w:rPr>
              <w:t>7.300,00 EUR</w:t>
            </w:r>
          </w:p>
          <w:p w14:paraId="08FEBC74" w14:textId="53B8BD08" w:rsidR="001E63B0" w:rsidRPr="00780AD5" w:rsidRDefault="00794266" w:rsidP="00B0195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202</w:t>
            </w:r>
            <w:r w:rsidR="00780AD5" w:rsidRPr="00780AD5">
              <w:rPr>
                <w:rFonts w:ascii="Times New Roman" w:hAnsi="Times New Roman" w:cs="Times New Roman"/>
              </w:rPr>
              <w:t>7</w:t>
            </w:r>
            <w:r w:rsidR="001E63B0" w:rsidRPr="00780AD5">
              <w:rPr>
                <w:rFonts w:ascii="Times New Roman" w:hAnsi="Times New Roman" w:cs="Times New Roman"/>
              </w:rPr>
              <w:t xml:space="preserve">. godina = </w:t>
            </w:r>
            <w:r w:rsidR="00C3516D" w:rsidRPr="00780AD5">
              <w:rPr>
                <w:rFonts w:ascii="Times New Roman" w:hAnsi="Times New Roman" w:cs="Times New Roman"/>
              </w:rPr>
              <w:t>7.300,00 EUR</w:t>
            </w:r>
          </w:p>
        </w:tc>
      </w:tr>
      <w:tr w:rsidR="001E63B0" w:rsidRPr="00780AD5" w14:paraId="62CC3281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52B2A869" w14:textId="77777777" w:rsidR="001E63B0" w:rsidRPr="00780AD5" w:rsidRDefault="001E63B0" w:rsidP="00780AD5">
            <w:pPr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AF3B750" w14:textId="77777777" w:rsidR="001E63B0" w:rsidRPr="00780AD5" w:rsidRDefault="00AF10A5" w:rsidP="00780AD5">
            <w:pPr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14:paraId="3E902EF9" w14:textId="77777777" w:rsidR="0032753A" w:rsidRDefault="0032753A" w:rsidP="00780AD5">
      <w:pPr>
        <w:rPr>
          <w:rFonts w:ascii="Times New Roman" w:hAnsi="Times New Roman" w:cs="Times New Roman"/>
          <w:sz w:val="24"/>
          <w:szCs w:val="24"/>
        </w:rPr>
      </w:pPr>
    </w:p>
    <w:p w14:paraId="36E4F669" w14:textId="43E4E0C8" w:rsidR="00780AD5" w:rsidRPr="00780AD5" w:rsidRDefault="00780AD5" w:rsidP="00780AD5">
      <w:pPr>
        <w:rPr>
          <w:rFonts w:ascii="Times New Roman" w:hAnsi="Times New Roman" w:cs="Times New Roman"/>
          <w:sz w:val="24"/>
          <w:szCs w:val="24"/>
        </w:rPr>
      </w:pPr>
      <w:r w:rsidRPr="00780AD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780AD5">
        <w:rPr>
          <w:rFonts w:ascii="Times New Roman" w:hAnsi="Times New Roman" w:cs="Times New Roman"/>
          <w:b/>
          <w:sz w:val="24"/>
          <w:szCs w:val="24"/>
        </w:rPr>
        <w:t>Provođenje izbora</w:t>
      </w:r>
      <w:r w:rsidRPr="00780A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obuhvaća rashode za provođenje Lokalnih izbora u 2025. godini</w:t>
      </w:r>
      <w:r w:rsidRPr="00780AD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3"/>
        <w:gridCol w:w="7565"/>
      </w:tblGrid>
      <w:tr w:rsidR="00780AD5" w:rsidRPr="00780AD5" w14:paraId="5362F363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8CDEE4B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5F3B660C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4C6BA0C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56DC101C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1003 Provođenje izbora </w:t>
            </w:r>
          </w:p>
        </w:tc>
      </w:tr>
      <w:tr w:rsidR="00780AD5" w:rsidRPr="00780AD5" w14:paraId="7462DAFB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620086A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65EF901D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32789EEC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58759D46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331F6298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561624BA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A8BE6A9" w14:textId="77777777" w:rsidR="00780AD5" w:rsidRPr="00780AD5" w:rsidRDefault="00780AD5" w:rsidP="00AE12A1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lokalnim izborima (NN 144/12, 121/16, 98/19, 42/20, 144/20, 37/21)</w:t>
            </w:r>
          </w:p>
          <w:p w14:paraId="541CBB3C" w14:textId="77777777" w:rsidR="00780AD5" w:rsidRPr="00780AD5" w:rsidRDefault="00780AD5" w:rsidP="00AE12A1">
            <w:pPr>
              <w:pStyle w:val="ListParagraph"/>
              <w:numPr>
                <w:ilvl w:val="0"/>
                <w:numId w:val="2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  <w:p w14:paraId="6D47BE77" w14:textId="77777777" w:rsidR="00780AD5" w:rsidRPr="00780AD5" w:rsidRDefault="00780AD5" w:rsidP="00AE12A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</w:tc>
      </w:tr>
      <w:tr w:rsidR="00780AD5" w:rsidRPr="00780AD5" w14:paraId="6200405D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0A12EA2" w14:textId="7ADAB655" w:rsidR="00780AD5" w:rsidRPr="00780AD5" w:rsidRDefault="00780AD5" w:rsidP="00AE12A1">
            <w:pPr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Opis programa 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286A550" w14:textId="706B0917" w:rsidR="00780AD5" w:rsidRPr="00780AD5" w:rsidRDefault="00780AD5" w:rsidP="00AE12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Aktivnost A100003 Lokalni izbori</w:t>
            </w:r>
          </w:p>
          <w:p w14:paraId="4280CB33" w14:textId="77777777" w:rsidR="00780AD5" w:rsidRPr="00780AD5" w:rsidRDefault="00780AD5" w:rsidP="00AE12A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780AD5" w:rsidRPr="00780AD5" w14:paraId="6F18E133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3EB20BA6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</w:p>
          <w:p w14:paraId="4F75AD4E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86668B" w14:textId="0342BE50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Provođenje lokalnih izbora; Isplata izborne promidžbe; Isplata naknada članovima izbornog povjerenstva i članovima biračkih odbora; Nabava potrebnih materijala za provođenje izbora; Objave u novinama.</w:t>
            </w:r>
          </w:p>
        </w:tc>
      </w:tr>
      <w:tr w:rsidR="00780AD5" w:rsidRPr="00780AD5" w14:paraId="3BBD4EB3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2884415D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7265045" w14:textId="73560F5A" w:rsidR="00780AD5" w:rsidRPr="00780AD5" w:rsidRDefault="00780AD5" w:rsidP="00780AD5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 2025. godina = 25.000,00 EUR</w:t>
            </w:r>
          </w:p>
          <w:p w14:paraId="4CE4096A" w14:textId="77777777" w:rsidR="00780AD5" w:rsidRDefault="00780AD5" w:rsidP="00780AD5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 xml:space="preserve"> 2026. godina = -</w:t>
            </w:r>
          </w:p>
          <w:p w14:paraId="5CA186CD" w14:textId="6349FA87" w:rsidR="00780AD5" w:rsidRPr="00780AD5" w:rsidRDefault="00780AD5" w:rsidP="00780AD5">
            <w:pPr>
              <w:pStyle w:val="ListParagraph"/>
              <w:numPr>
                <w:ilvl w:val="0"/>
                <w:numId w:val="3"/>
              </w:numPr>
              <w:spacing w:after="1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80AD5">
              <w:rPr>
                <w:rFonts w:ascii="Times New Roman" w:hAnsi="Times New Roman" w:cs="Times New Roman"/>
              </w:rPr>
              <w:t>2027. godina = -</w:t>
            </w:r>
          </w:p>
        </w:tc>
      </w:tr>
      <w:tr w:rsidR="00780AD5" w:rsidRPr="00780AD5" w14:paraId="164A2419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6880F5E7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66686B2" w14:textId="77777777" w:rsidR="00780AD5" w:rsidRPr="00780AD5" w:rsidRDefault="00780AD5" w:rsidP="00AE12A1">
            <w:pPr>
              <w:jc w:val="both"/>
              <w:rPr>
                <w:rFonts w:ascii="Times New Roman" w:hAnsi="Times New Roman" w:cs="Times New Roman"/>
              </w:rPr>
            </w:pPr>
            <w:r w:rsidRPr="00780AD5">
              <w:rPr>
                <w:rFonts w:ascii="Times New Roman" w:hAnsi="Times New Roman" w:cs="Times New Roman"/>
              </w:rPr>
              <w:t>Održani izbori; Isplaćene naknade članovima izbornog povjerenstva i članovima biračkih odbora; Isplaćena sredstva izborne promidžbe.</w:t>
            </w:r>
          </w:p>
        </w:tc>
      </w:tr>
    </w:tbl>
    <w:p w14:paraId="3AD0BC23" w14:textId="77777777" w:rsidR="00E250A4" w:rsidRDefault="00E250A4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</w:p>
    <w:p w14:paraId="61D2160E" w14:textId="7CF76AFF" w:rsidR="003C1A17" w:rsidRPr="005601F5" w:rsidRDefault="00A704DC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</w:t>
      </w:r>
      <w:r w:rsidR="00794266">
        <w:rPr>
          <w:lang w:val="hr-HR"/>
        </w:rPr>
        <w:t xml:space="preserve"> lokalne radne akcije i proslave,</w:t>
      </w:r>
      <w:r w:rsidRPr="005601F5">
        <w:rPr>
          <w:lang w:val="hr-HR"/>
        </w:rPr>
        <w:t xml:space="preserve"> uredsku opremu, računala i računalnu opremu i programe, telekomunikacijske ure</w:t>
      </w:r>
      <w:r w:rsidR="00582A2D" w:rsidRPr="005601F5">
        <w:rPr>
          <w:lang w:val="hr-HR"/>
        </w:rPr>
        <w:t>đaje i opremu</w:t>
      </w:r>
      <w:r w:rsidR="00F41422" w:rsidRPr="005601F5">
        <w:rPr>
          <w:lang w:val="hr-HR"/>
        </w:rPr>
        <w:t xml:space="preserve">. </w:t>
      </w:r>
      <w:r w:rsidR="003C1A17" w:rsidRPr="005601F5">
        <w:rPr>
          <w:lang w:val="hr-HR"/>
        </w:rPr>
        <w:t>Ovim programom se osiguravaju materijalni uvjeti za rad, aktivnosti kojima se osiguravaju sredstva za redovno financiranje prava zaposlenika iz radnog odnosa, a</w:t>
      </w:r>
      <w:r w:rsidR="000B55C8" w:rsidRPr="005601F5">
        <w:rPr>
          <w:lang w:val="hr-HR"/>
        </w:rPr>
        <w:t>ktivnosti za podmirenje materijal</w:t>
      </w:r>
      <w:r w:rsidR="003C1A17" w:rsidRPr="005601F5">
        <w:rPr>
          <w:lang w:val="hr-HR"/>
        </w:rPr>
        <w:t>nih rashoda i rashoda za usluge, te nabavu opreme i programa za stvaranje kvalitetnijih uvjeta za rad.</w:t>
      </w:r>
      <w:r w:rsidR="00443316"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5601F5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1"/>
        <w:gridCol w:w="7567"/>
      </w:tblGrid>
      <w:tr w:rsidR="00C903C3" w:rsidRPr="005601F5" w14:paraId="19D40773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53A50827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7D369DAD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34BEA10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25F372A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RPr="005601F5" w14:paraId="651FF3CE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762E7B4D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703D367A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775FC9BF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30CBA617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FAF8405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B68681D" w14:textId="77777777" w:rsidR="00C903C3" w:rsidRPr="004717A6" w:rsidRDefault="00DA5AD0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F6F187F" w14:textId="77777777" w:rsidR="00C903C3" w:rsidRPr="004717A6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831B00" w:rsidRPr="004717A6">
              <w:rPr>
                <w:rFonts w:ascii="Times New Roman" w:hAnsi="Times New Roman" w:cs="Times New Roman"/>
              </w:rPr>
              <w:t>,144/20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740B928E" w14:textId="77777777" w:rsidR="006F0BD2" w:rsidRPr="004717A6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Zakon o proračunu (NN </w:t>
            </w:r>
            <w:r w:rsidR="00B01955" w:rsidRPr="004717A6">
              <w:rPr>
                <w:rFonts w:ascii="Times New Roman" w:hAnsi="Times New Roman" w:cs="Times New Roman"/>
              </w:rPr>
              <w:t>144/21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7B024A4B" w14:textId="77777777" w:rsidR="00C903C3" w:rsidRPr="004717A6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14:paraId="21E91110" w14:textId="77777777" w:rsidR="00390E37" w:rsidRPr="004717A6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4717A6">
              <w:rPr>
                <w:rFonts w:ascii="Times New Roman" w:hAnsi="Times New Roman" w:cs="Times New Roman"/>
              </w:rPr>
              <w:t>u Jedinstvenog upravnog odjela O</w:t>
            </w:r>
            <w:r w:rsidRPr="004717A6">
              <w:rPr>
                <w:rFonts w:ascii="Times New Roman" w:hAnsi="Times New Roman" w:cs="Times New Roman"/>
              </w:rPr>
              <w:t>pćine Starigrad</w:t>
            </w:r>
            <w:r w:rsidR="001837B7" w:rsidRPr="004717A6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14:paraId="0540695C" w14:textId="77777777" w:rsidR="00794266" w:rsidRPr="004717A6" w:rsidRDefault="00794266" w:rsidP="0079426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Odluka o visini osnovice za obračun plaća službenika i namještenika (Službeni glasnik Zadarske županije 12/22)</w:t>
            </w:r>
          </w:p>
          <w:p w14:paraId="13169A09" w14:textId="77777777" w:rsidR="00582A2D" w:rsidRPr="004717A6" w:rsidRDefault="003C1A17" w:rsidP="0079426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Odluka o koeficijentima za obračun plaće službenika i namještenika u Jedinstvenom upravnom odjelu Općine Starigrad (Službeni glasnik Zadarske županije </w:t>
            </w:r>
            <w:r w:rsidR="00794266" w:rsidRPr="004717A6">
              <w:rPr>
                <w:rFonts w:ascii="Times New Roman" w:hAnsi="Times New Roman" w:cs="Times New Roman"/>
              </w:rPr>
              <w:t>17/23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</w:tc>
      </w:tr>
      <w:tr w:rsidR="00C903C3" w:rsidRPr="005601F5" w14:paraId="19B392D3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5D909F1" w14:textId="77777777" w:rsidR="00C903C3" w:rsidRPr="004717A6" w:rsidRDefault="00C903C3" w:rsidP="00EB35B1">
            <w:pPr>
              <w:rPr>
                <w:rFonts w:ascii="Times New Roman" w:hAnsi="Times New Roman" w:cs="Times New Roman"/>
              </w:rPr>
            </w:pPr>
          </w:p>
          <w:p w14:paraId="425F2FCD" w14:textId="77777777" w:rsidR="00C903C3" w:rsidRPr="004717A6" w:rsidRDefault="00C903C3" w:rsidP="00EB35B1">
            <w:pPr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Opis programa </w:t>
            </w:r>
            <w:r w:rsidR="00DA5AD0" w:rsidRPr="004717A6">
              <w:rPr>
                <w:rFonts w:ascii="Times New Roman" w:hAnsi="Times New Roman" w:cs="Times New Roman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B9AFBA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A100001 Rashodi za zaposlene</w:t>
            </w:r>
          </w:p>
          <w:p w14:paraId="66974DC2" w14:textId="77777777" w:rsidR="00C903C3" w:rsidRPr="004717A6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A100002 Rashodi za materijal i energiju</w:t>
            </w:r>
          </w:p>
          <w:p w14:paraId="558EE77D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A100003 Rashodi za usluge</w:t>
            </w:r>
          </w:p>
          <w:p w14:paraId="66538258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A100004 Financijski rashodi</w:t>
            </w:r>
          </w:p>
          <w:p w14:paraId="2CBC654D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A100005 Tekuća zaliha proračuna</w:t>
            </w:r>
          </w:p>
          <w:p w14:paraId="52871410" w14:textId="77777777" w:rsidR="007D5A99" w:rsidRPr="004717A6" w:rsidRDefault="007D5A99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A100011 Lokalne radne akcije i proslave</w:t>
            </w:r>
          </w:p>
          <w:p w14:paraId="23198288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Kapitalni projekt K100001 Uredska oprema</w:t>
            </w:r>
          </w:p>
          <w:p w14:paraId="24B15148" w14:textId="77777777" w:rsidR="00C903C3" w:rsidRPr="004717A6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14:paraId="418801A3" w14:textId="77777777" w:rsidR="00B01955" w:rsidRPr="004717A6" w:rsidRDefault="00C903C3" w:rsidP="007D5A9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lastRenderedPageBreak/>
              <w:t>Kapitalni projekt K100003 Telekomunikacijski uređaji i oprema</w:t>
            </w:r>
          </w:p>
        </w:tc>
      </w:tr>
      <w:tr w:rsidR="00C903C3" w:rsidRPr="005601F5" w14:paraId="18C9017D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9145C81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3D2D8F04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7D4513D" w14:textId="77777777" w:rsidR="00D14C50" w:rsidRPr="004717A6" w:rsidRDefault="00B01955" w:rsidP="00D14C50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Jačanje ljudskih potencijala Općine i povezanih javnopravnih tijela;</w:t>
            </w:r>
            <w:r w:rsidR="00D14C50" w:rsidRPr="004717A6">
              <w:rPr>
                <w:rFonts w:ascii="Times New Roman" w:hAnsi="Times New Roman" w:cs="Times New Roman"/>
              </w:rPr>
              <w:t xml:space="preserve"> Jačanje kapaciteta za učinkovito korištenje fondova EU te pripremu i provedbu razvojnih</w:t>
            </w:r>
          </w:p>
          <w:p w14:paraId="473D6142" w14:textId="77777777" w:rsidR="00C903C3" w:rsidRPr="004717A6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projekata; Unaprjeđenje sustava upravljanja imovinom u vlasništvu Općine i povezanih javnopravnih tijela; </w:t>
            </w:r>
            <w:r w:rsidR="003C1A17" w:rsidRPr="004717A6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RPr="005601F5" w14:paraId="7AC5BAF2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724ACA16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A37983E" w14:textId="6449CBF7" w:rsidR="00C903C3" w:rsidRPr="004717A6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5</w:t>
            </w:r>
            <w:r w:rsidR="00C903C3" w:rsidRPr="004717A6">
              <w:rPr>
                <w:rFonts w:ascii="Times New Roman" w:hAnsi="Times New Roman" w:cs="Times New Roman"/>
              </w:rPr>
              <w:t xml:space="preserve">. godina = </w:t>
            </w:r>
            <w:r w:rsidR="004717A6" w:rsidRPr="004717A6">
              <w:rPr>
                <w:rFonts w:ascii="Times New Roman" w:hAnsi="Times New Roman" w:cs="Times New Roman"/>
              </w:rPr>
              <w:t>605.300</w:t>
            </w:r>
            <w:r w:rsidR="00CA7963" w:rsidRPr="004717A6">
              <w:rPr>
                <w:rFonts w:ascii="Times New Roman" w:hAnsi="Times New Roman" w:cs="Times New Roman"/>
              </w:rPr>
              <w:t>,00</w:t>
            </w:r>
            <w:r w:rsidR="00C3516D" w:rsidRPr="004717A6">
              <w:rPr>
                <w:rFonts w:ascii="Times New Roman" w:hAnsi="Times New Roman" w:cs="Times New Roman"/>
              </w:rPr>
              <w:t xml:space="preserve"> EUR</w:t>
            </w:r>
          </w:p>
          <w:p w14:paraId="01D84BE2" w14:textId="1BD97DC5" w:rsidR="00C903C3" w:rsidRPr="004717A6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6</w:t>
            </w:r>
            <w:r w:rsidRPr="004717A6">
              <w:rPr>
                <w:rFonts w:ascii="Times New Roman" w:hAnsi="Times New Roman" w:cs="Times New Roman"/>
              </w:rPr>
              <w:t xml:space="preserve">. godina = </w:t>
            </w:r>
            <w:r w:rsidR="004F7D52">
              <w:rPr>
                <w:rFonts w:ascii="Times New Roman" w:hAnsi="Times New Roman" w:cs="Times New Roman"/>
              </w:rPr>
              <w:t>575</w:t>
            </w:r>
            <w:r w:rsidR="004717A6" w:rsidRPr="004717A6">
              <w:rPr>
                <w:rFonts w:ascii="Times New Roman" w:hAnsi="Times New Roman" w:cs="Times New Roman"/>
              </w:rPr>
              <w:t>.300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  <w:p w14:paraId="61E3C9E8" w14:textId="461E0C10" w:rsidR="00C903C3" w:rsidRPr="004717A6" w:rsidRDefault="007D5A99" w:rsidP="008535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7</w:t>
            </w:r>
            <w:r w:rsidR="00C903C3" w:rsidRPr="004717A6">
              <w:rPr>
                <w:rFonts w:ascii="Times New Roman" w:hAnsi="Times New Roman" w:cs="Times New Roman"/>
              </w:rPr>
              <w:t xml:space="preserve">. godina = </w:t>
            </w:r>
            <w:r w:rsidR="004F7D52">
              <w:rPr>
                <w:rFonts w:ascii="Times New Roman" w:hAnsi="Times New Roman" w:cs="Times New Roman"/>
              </w:rPr>
              <w:t>575</w:t>
            </w:r>
            <w:r w:rsidR="004717A6" w:rsidRPr="004717A6">
              <w:rPr>
                <w:rFonts w:ascii="Times New Roman" w:hAnsi="Times New Roman" w:cs="Times New Roman"/>
              </w:rPr>
              <w:t>.300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</w:tc>
      </w:tr>
      <w:tr w:rsidR="00C903C3" w:rsidRPr="005601F5" w14:paraId="61461FFD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EA1DBD0" w14:textId="77777777" w:rsidR="00C903C3" w:rsidRPr="004717A6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27A84D0" w14:textId="77777777" w:rsidR="00C903C3" w:rsidRPr="004717A6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14:paraId="5A4613A3" w14:textId="77777777"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6C2F2D" w14:textId="46E1CE93" w:rsidR="00443316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od </w:t>
      </w:r>
      <w:r w:rsidR="00EA669D">
        <w:rPr>
          <w:rFonts w:ascii="Times New Roman" w:hAnsi="Times New Roman" w:cs="Times New Roman"/>
          <w:sz w:val="24"/>
          <w:szCs w:val="24"/>
        </w:rPr>
        <w:t>6</w:t>
      </w:r>
      <w:r w:rsidR="004717A6">
        <w:rPr>
          <w:rFonts w:ascii="Times New Roman" w:hAnsi="Times New Roman" w:cs="Times New Roman"/>
          <w:sz w:val="24"/>
          <w:szCs w:val="24"/>
        </w:rPr>
        <w:t>7</w:t>
      </w:r>
      <w:r w:rsidR="00EA669D">
        <w:rPr>
          <w:rFonts w:ascii="Times New Roman" w:hAnsi="Times New Roman" w:cs="Times New Roman"/>
          <w:sz w:val="24"/>
          <w:szCs w:val="24"/>
        </w:rPr>
        <w:t>.800</w:t>
      </w:r>
      <w:r w:rsidR="00C3516D">
        <w:rPr>
          <w:rFonts w:ascii="Times New Roman" w:hAnsi="Times New Roman" w:cs="Times New Roman"/>
          <w:sz w:val="24"/>
          <w:szCs w:val="24"/>
        </w:rPr>
        <w:t>,00 EUR.</w:t>
      </w:r>
    </w:p>
    <w:p w14:paraId="4A5ABED1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112256" w:rsidRPr="005601F5" w14:paraId="6C4C29ED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657403B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C47C4EB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5A28A9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15D6CB91" w14:textId="77777777" w:rsidR="00112256" w:rsidRPr="004717A6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RPr="005601F5" w14:paraId="22619FFF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40F16867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83F0246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446FC83" w14:textId="77777777" w:rsidR="00112256" w:rsidRPr="004717A6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AE19ED" w:rsidRPr="004717A6">
              <w:rPr>
                <w:rFonts w:ascii="Times New Roman" w:hAnsi="Times New Roman" w:cs="Times New Roman"/>
              </w:rPr>
              <w:t>,144/20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6252198F" w14:textId="77777777" w:rsidR="00112256" w:rsidRPr="004717A6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Zakon o Hrvatskom crvenom križu (NN 71/10</w:t>
            </w:r>
            <w:r w:rsidR="00AE19ED" w:rsidRPr="004717A6">
              <w:rPr>
                <w:rFonts w:ascii="Times New Roman" w:hAnsi="Times New Roman" w:cs="Times New Roman"/>
              </w:rPr>
              <w:t>, 136/20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02AB796A" w14:textId="77777777" w:rsidR="00112256" w:rsidRPr="004717A6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Zakon o udrugama (NN 74/14, 70/17, 98/19</w:t>
            </w:r>
            <w:r w:rsidR="00EA669D" w:rsidRPr="004717A6">
              <w:rPr>
                <w:rFonts w:ascii="Times New Roman" w:hAnsi="Times New Roman" w:cs="Times New Roman"/>
              </w:rPr>
              <w:t>, 151/22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075D91A8" w14:textId="77777777" w:rsidR="00112256" w:rsidRPr="004717A6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AE19ED" w:rsidRPr="004717A6">
              <w:rPr>
                <w:rFonts w:ascii="Times New Roman" w:hAnsi="Times New Roman" w:cs="Times New Roman"/>
              </w:rPr>
              <w:t>, 37/21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2BA98BB6" w14:textId="77777777" w:rsidR="00945AEB" w:rsidRPr="004717A6" w:rsidRDefault="00112256" w:rsidP="00945A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RPr="005601F5" w14:paraId="360211EF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643D0E5" w14:textId="77777777" w:rsidR="00112256" w:rsidRPr="004717A6" w:rsidRDefault="00112256" w:rsidP="00EB35B1">
            <w:pPr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2B19574" w14:textId="77777777" w:rsidR="00112256" w:rsidRPr="004717A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14:paraId="31BF6470" w14:textId="77777777" w:rsidR="00112256" w:rsidRPr="004717A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A100002 Tekuće donacije Crveni križ</w:t>
            </w:r>
          </w:p>
          <w:p w14:paraId="167CDE07" w14:textId="77777777" w:rsidR="00112256" w:rsidRPr="004717A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14:paraId="4F5E7501" w14:textId="77777777" w:rsidR="00112256" w:rsidRPr="004717A6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A100004 Tekuće donacije udrugama</w:t>
            </w:r>
          </w:p>
          <w:p w14:paraId="75BB859F" w14:textId="77777777" w:rsidR="00112256" w:rsidRPr="004717A6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4717A6">
              <w:rPr>
                <w:rFonts w:ascii="Times New Roman" w:hAnsi="Times New Roman" w:cs="Times New Roman"/>
              </w:rPr>
              <w:t>.</w:t>
            </w:r>
            <w:r w:rsidRPr="004717A6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RPr="005601F5" w14:paraId="470A7DD4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876CA54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03CBD73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3CC2D0" w14:textId="77777777" w:rsidR="00112256" w:rsidRPr="004717A6" w:rsidRDefault="00D14C50" w:rsidP="00945AEB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Razvoj civilnog društva i osnaženje kapaciteta i suradnje među svim akterima razvoja; F</w:t>
            </w:r>
            <w:r w:rsidR="004F7510" w:rsidRPr="004717A6">
              <w:rPr>
                <w:rFonts w:ascii="Times New Roman" w:hAnsi="Times New Roman" w:cs="Times New Roman"/>
              </w:rPr>
              <w:t xml:space="preserve">inanciranje prijavljenih programa i projekata; Sufinanciranje izgradnje zvonika Sv. Jurja; Obilježavanje datuma i obljetnica Domovinskog rata. </w:t>
            </w:r>
          </w:p>
        </w:tc>
      </w:tr>
      <w:tr w:rsidR="00112256" w:rsidRPr="005601F5" w14:paraId="26420E7A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788A06CD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233F00A" w14:textId="6AE69FE4" w:rsidR="00D14C50" w:rsidRPr="004717A6" w:rsidRDefault="00D14C5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5</w:t>
            </w:r>
            <w:r w:rsidR="00112256" w:rsidRPr="004717A6">
              <w:rPr>
                <w:rFonts w:ascii="Times New Roman" w:hAnsi="Times New Roman" w:cs="Times New Roman"/>
              </w:rPr>
              <w:t xml:space="preserve">. godina = </w:t>
            </w:r>
            <w:r w:rsidR="00EA669D" w:rsidRPr="004717A6">
              <w:rPr>
                <w:rFonts w:ascii="Times New Roman" w:hAnsi="Times New Roman" w:cs="Times New Roman"/>
              </w:rPr>
              <w:t>6</w:t>
            </w:r>
            <w:r w:rsidR="004717A6" w:rsidRPr="004717A6">
              <w:rPr>
                <w:rFonts w:ascii="Times New Roman" w:hAnsi="Times New Roman" w:cs="Times New Roman"/>
              </w:rPr>
              <w:t>7</w:t>
            </w:r>
            <w:r w:rsidR="00EA669D" w:rsidRPr="004717A6">
              <w:rPr>
                <w:rFonts w:ascii="Times New Roman" w:hAnsi="Times New Roman" w:cs="Times New Roman"/>
              </w:rPr>
              <w:t>.800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  <w:p w14:paraId="7D8C9C5A" w14:textId="7C14B364" w:rsidR="00112256" w:rsidRPr="004717A6" w:rsidRDefault="00EA669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6</w:t>
            </w:r>
            <w:r w:rsidR="00112256" w:rsidRPr="004717A6">
              <w:rPr>
                <w:rFonts w:ascii="Times New Roman" w:hAnsi="Times New Roman" w:cs="Times New Roman"/>
              </w:rPr>
              <w:t xml:space="preserve">. godina = </w:t>
            </w:r>
            <w:r w:rsidR="00D806A5" w:rsidRPr="004717A6">
              <w:rPr>
                <w:rFonts w:ascii="Times New Roman" w:hAnsi="Times New Roman" w:cs="Times New Roman"/>
              </w:rPr>
              <w:t>27</w:t>
            </w:r>
            <w:r w:rsidRPr="004717A6">
              <w:rPr>
                <w:rFonts w:ascii="Times New Roman" w:hAnsi="Times New Roman" w:cs="Times New Roman"/>
              </w:rPr>
              <w:t>.800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  <w:p w14:paraId="1657180B" w14:textId="5D40A865" w:rsidR="00112256" w:rsidRPr="004717A6" w:rsidRDefault="00EA669D" w:rsidP="00D806A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7</w:t>
            </w:r>
            <w:r w:rsidR="00112256" w:rsidRPr="004717A6">
              <w:rPr>
                <w:rFonts w:ascii="Times New Roman" w:hAnsi="Times New Roman" w:cs="Times New Roman"/>
              </w:rPr>
              <w:t xml:space="preserve">. godina = </w:t>
            </w:r>
            <w:r w:rsidR="00D806A5" w:rsidRPr="004717A6">
              <w:rPr>
                <w:rFonts w:ascii="Times New Roman" w:hAnsi="Times New Roman" w:cs="Times New Roman"/>
              </w:rPr>
              <w:t>27</w:t>
            </w:r>
            <w:r w:rsidRPr="004717A6">
              <w:rPr>
                <w:rFonts w:ascii="Times New Roman" w:hAnsi="Times New Roman" w:cs="Times New Roman"/>
              </w:rPr>
              <w:t>.800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</w:tc>
      </w:tr>
      <w:tr w:rsidR="00112256" w:rsidRPr="005601F5" w14:paraId="41EC92DA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4F3225CD" w14:textId="77777777" w:rsidR="00112256" w:rsidRPr="004717A6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1E10E40" w14:textId="77777777" w:rsidR="00112256" w:rsidRPr="004717A6" w:rsidRDefault="004F7510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14:paraId="2BCA9ABA" w14:textId="77777777" w:rsidR="00112256" w:rsidRPr="005601F5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9E89C5" w14:textId="77777777" w:rsidR="00C4539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EA669D">
        <w:rPr>
          <w:rFonts w:ascii="Times New Roman" w:hAnsi="Times New Roman" w:cs="Times New Roman"/>
          <w:sz w:val="24"/>
          <w:szCs w:val="24"/>
        </w:rPr>
        <w:t>2.000,00</w:t>
      </w:r>
      <w:r w:rsidR="00C3516D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LAG Bura i FLAG 3 mora</w:t>
      </w:r>
      <w:r w:rsidR="009B3D50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5601F5">
        <w:rPr>
          <w:rFonts w:ascii="Times New Roman" w:hAnsi="Times New Roman" w:cs="Times New Roman"/>
          <w:sz w:val="24"/>
          <w:szCs w:val="24"/>
        </w:rPr>
        <w:t xml:space="preserve">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</w:t>
      </w:r>
      <w:r w:rsidR="00C45392" w:rsidRPr="005601F5">
        <w:rPr>
          <w:rFonts w:ascii="Times New Roman" w:hAnsi="Times New Roman" w:cs="Times New Roman"/>
          <w:sz w:val="24"/>
          <w:szCs w:val="24"/>
        </w:rPr>
        <w:lastRenderedPageBreak/>
        <w:t>i Općine Jasenice, Novigrad, Posedarje, Poličnik, Ražanac i Starigrad i predstavlja partnerstvo gospodarskog, javnog i civilnog sektora.</w:t>
      </w:r>
    </w:p>
    <w:p w14:paraId="5B1806E2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C45392" w:rsidRPr="005601F5" w14:paraId="26BF1026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43CCEE68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7E2F19C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85BC1BE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3246839" w14:textId="77777777" w:rsidR="00C45392" w:rsidRPr="004717A6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5601F5" w14:paraId="6ACB434F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0ADB598D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1C07353D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B9235C8" w14:textId="77777777" w:rsidR="00C45392" w:rsidRPr="004717A6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D1F31" w:rsidRPr="004717A6">
              <w:rPr>
                <w:rFonts w:ascii="Times New Roman" w:hAnsi="Times New Roman" w:cs="Times New Roman"/>
              </w:rPr>
              <w:t>, 144/20</w:t>
            </w:r>
            <w:r w:rsidRPr="004717A6">
              <w:rPr>
                <w:rFonts w:ascii="Times New Roman" w:hAnsi="Times New Roman" w:cs="Times New Roman"/>
              </w:rPr>
              <w:t>)</w:t>
            </w:r>
          </w:p>
          <w:p w14:paraId="13262495" w14:textId="77777777" w:rsidR="00867E91" w:rsidRPr="004717A6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14:paraId="39562353" w14:textId="77777777" w:rsidR="00867E91" w:rsidRPr="004717A6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14:paraId="3895EDA9" w14:textId="77777777" w:rsidR="00C45392" w:rsidRPr="004717A6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14:paraId="0AD06430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2E22284" w14:textId="77777777" w:rsidR="00C45392" w:rsidRPr="004717A6" w:rsidRDefault="00C45392" w:rsidP="00EB35B1">
            <w:pPr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852DC53" w14:textId="77777777" w:rsidR="00C45392" w:rsidRPr="004717A6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4717A6">
              <w:rPr>
                <w:rFonts w:ascii="Times New Roman" w:hAnsi="Times New Roman" w:cs="Times New Roman"/>
              </w:rPr>
              <w:t>Članstvo u lokalnim akcijskim grupama</w:t>
            </w:r>
          </w:p>
          <w:p w14:paraId="6DDB22BB" w14:textId="77777777" w:rsidR="00C45392" w:rsidRPr="004717A6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14:paraId="123A9E67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77A0297A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6641552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92C91F" w14:textId="77777777" w:rsidR="00C45392" w:rsidRPr="004717A6" w:rsidRDefault="00D14C50" w:rsidP="00D14C50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 xml:space="preserve">Jačanje kapaciteta za učinkovito korištenje fondova EU te pripremu i provedbu razvojnih projekata;  </w:t>
            </w:r>
            <w:r w:rsidR="00F42569" w:rsidRPr="004717A6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5601F5" w14:paraId="5E6D153C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6DDB9DB9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3EA6EA" w14:textId="1556C4BC" w:rsidR="00C45392" w:rsidRPr="004717A6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5</w:t>
            </w:r>
            <w:r w:rsidR="00C45392" w:rsidRPr="004717A6">
              <w:rPr>
                <w:rFonts w:ascii="Times New Roman" w:hAnsi="Times New Roman" w:cs="Times New Roman"/>
              </w:rPr>
              <w:t>. godina =</w:t>
            </w:r>
            <w:r w:rsidR="00DA5AD0" w:rsidRPr="004717A6">
              <w:rPr>
                <w:rFonts w:ascii="Times New Roman" w:hAnsi="Times New Roman" w:cs="Times New Roman"/>
              </w:rPr>
              <w:t xml:space="preserve"> </w:t>
            </w:r>
            <w:r w:rsidR="00EA669D" w:rsidRPr="004717A6">
              <w:rPr>
                <w:rFonts w:ascii="Times New Roman" w:hAnsi="Times New Roman" w:cs="Times New Roman"/>
              </w:rPr>
              <w:t>2.000</w:t>
            </w:r>
            <w:r w:rsidR="00C3516D" w:rsidRPr="004717A6">
              <w:rPr>
                <w:rFonts w:ascii="Times New Roman" w:hAnsi="Times New Roman" w:cs="Times New Roman"/>
              </w:rPr>
              <w:t>,00 EUR</w:t>
            </w:r>
          </w:p>
          <w:p w14:paraId="07961748" w14:textId="1A1BD4A0" w:rsidR="00C45392" w:rsidRPr="004717A6" w:rsidRDefault="00EA669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6</w:t>
            </w:r>
            <w:r w:rsidR="00C45392" w:rsidRPr="004717A6">
              <w:rPr>
                <w:rFonts w:ascii="Times New Roman" w:hAnsi="Times New Roman" w:cs="Times New Roman"/>
              </w:rPr>
              <w:t xml:space="preserve">. godina = </w:t>
            </w:r>
            <w:r w:rsidR="00C3516D" w:rsidRPr="004717A6">
              <w:rPr>
                <w:rFonts w:ascii="Times New Roman" w:hAnsi="Times New Roman" w:cs="Times New Roman"/>
              </w:rPr>
              <w:t>2.</w:t>
            </w:r>
            <w:r w:rsidRPr="004717A6">
              <w:rPr>
                <w:rFonts w:ascii="Times New Roman" w:hAnsi="Times New Roman" w:cs="Times New Roman"/>
              </w:rPr>
              <w:t>00</w:t>
            </w:r>
            <w:r w:rsidR="00C3516D" w:rsidRPr="004717A6">
              <w:rPr>
                <w:rFonts w:ascii="Times New Roman" w:hAnsi="Times New Roman" w:cs="Times New Roman"/>
              </w:rPr>
              <w:t>0,00 EUR</w:t>
            </w:r>
          </w:p>
          <w:p w14:paraId="2407E872" w14:textId="214889B2" w:rsidR="00C45392" w:rsidRPr="004717A6" w:rsidRDefault="00EA669D" w:rsidP="00EA669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202</w:t>
            </w:r>
            <w:r w:rsidR="004717A6" w:rsidRPr="004717A6">
              <w:rPr>
                <w:rFonts w:ascii="Times New Roman" w:hAnsi="Times New Roman" w:cs="Times New Roman"/>
              </w:rPr>
              <w:t>7</w:t>
            </w:r>
            <w:r w:rsidR="00C45392" w:rsidRPr="004717A6">
              <w:rPr>
                <w:rFonts w:ascii="Times New Roman" w:hAnsi="Times New Roman" w:cs="Times New Roman"/>
              </w:rPr>
              <w:t xml:space="preserve">. godina = </w:t>
            </w:r>
            <w:r w:rsidR="00C3516D" w:rsidRPr="004717A6">
              <w:rPr>
                <w:rFonts w:ascii="Times New Roman" w:hAnsi="Times New Roman" w:cs="Times New Roman"/>
              </w:rPr>
              <w:t>2.</w:t>
            </w:r>
            <w:r w:rsidRPr="004717A6">
              <w:rPr>
                <w:rFonts w:ascii="Times New Roman" w:hAnsi="Times New Roman" w:cs="Times New Roman"/>
              </w:rPr>
              <w:t>00</w:t>
            </w:r>
            <w:r w:rsidR="00C3516D" w:rsidRPr="004717A6">
              <w:rPr>
                <w:rFonts w:ascii="Times New Roman" w:hAnsi="Times New Roman" w:cs="Times New Roman"/>
              </w:rPr>
              <w:t>0,00 EUR</w:t>
            </w:r>
          </w:p>
        </w:tc>
      </w:tr>
      <w:tr w:rsidR="00C45392" w:rsidRPr="005601F5" w14:paraId="3EB6DBD0" w14:textId="77777777" w:rsidTr="0032753A">
        <w:tc>
          <w:tcPr>
            <w:tcW w:w="2093" w:type="dxa"/>
            <w:shd w:val="clear" w:color="auto" w:fill="F2F2F2" w:themeFill="background1" w:themeFillShade="F2"/>
          </w:tcPr>
          <w:p w14:paraId="19D48500" w14:textId="77777777" w:rsidR="00C45392" w:rsidRPr="004717A6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8FF218D" w14:textId="77777777" w:rsidR="00C45392" w:rsidRPr="004717A6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4717A6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14:paraId="081BA03E" w14:textId="77777777" w:rsidR="00C45392" w:rsidRPr="005601F5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DF30A8" w14:textId="5BE72B0B" w:rsidR="00F42569" w:rsidRPr="005601F5" w:rsidRDefault="00A704DC" w:rsidP="00933516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</w:t>
      </w:r>
      <w:r w:rsidR="00D14C50">
        <w:rPr>
          <w:rFonts w:ascii="Times New Roman" w:hAnsi="Times New Roman" w:cs="Times New Roman"/>
          <w:sz w:val="24"/>
          <w:szCs w:val="24"/>
        </w:rPr>
        <w:t xml:space="preserve"> izradu strategije razvoja turizma,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sufinanciranje projekata Turističke zajednice i usluge oglašavanja Turistič</w:t>
      </w:r>
      <w:r w:rsidR="00D14C50">
        <w:rPr>
          <w:rFonts w:ascii="Times New Roman" w:hAnsi="Times New Roman" w:cs="Times New Roman"/>
          <w:sz w:val="24"/>
          <w:szCs w:val="24"/>
        </w:rPr>
        <w:t xml:space="preserve">ke zajednice Zadarske županije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(Ryanair) u ukupnom iznosu od </w:t>
      </w:r>
      <w:r w:rsidR="00EA669D">
        <w:rPr>
          <w:rFonts w:ascii="Times New Roman" w:hAnsi="Times New Roman" w:cs="Times New Roman"/>
          <w:sz w:val="24"/>
          <w:szCs w:val="24"/>
        </w:rPr>
        <w:t>8</w:t>
      </w:r>
      <w:r w:rsidR="00B562A3">
        <w:rPr>
          <w:rFonts w:ascii="Times New Roman" w:hAnsi="Times New Roman" w:cs="Times New Roman"/>
          <w:sz w:val="24"/>
          <w:szCs w:val="24"/>
        </w:rPr>
        <w:t>9</w:t>
      </w:r>
      <w:r w:rsidR="00EA669D">
        <w:rPr>
          <w:rFonts w:ascii="Times New Roman" w:hAnsi="Times New Roman" w:cs="Times New Roman"/>
          <w:sz w:val="24"/>
          <w:szCs w:val="24"/>
        </w:rPr>
        <w:t>.000</w:t>
      </w:r>
      <w:r w:rsidR="00C3516D">
        <w:rPr>
          <w:rFonts w:ascii="Times New Roman" w:hAnsi="Times New Roman" w:cs="Times New Roman"/>
          <w:sz w:val="24"/>
          <w:szCs w:val="24"/>
        </w:rPr>
        <w:t>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Sa Turističkom zajednicom Zadarske županije ugovorena je međusobna suradnja na realiziciji marketinških aktivnosti putem kanala strateških partnera, poglavito inozemnih avio-kompanija. </w:t>
      </w:r>
    </w:p>
    <w:p w14:paraId="5B5A7778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F42569" w:rsidRPr="005601F5" w14:paraId="0D2BDCB5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38A619A6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732D416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3FF4794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369CEB6" w14:textId="77777777" w:rsidR="00F42569" w:rsidRPr="00B562A3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RPr="005601F5" w14:paraId="2AED291F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66BED542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42082615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DA9DD0D" w14:textId="77777777" w:rsidR="00F42569" w:rsidRPr="00B562A3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832EE" w:rsidRPr="00B562A3">
              <w:rPr>
                <w:rFonts w:ascii="Times New Roman" w:hAnsi="Times New Roman" w:cs="Times New Roman"/>
              </w:rPr>
              <w:t>, 144/20</w:t>
            </w:r>
            <w:r w:rsidRPr="00B562A3">
              <w:rPr>
                <w:rFonts w:ascii="Times New Roman" w:hAnsi="Times New Roman" w:cs="Times New Roman"/>
              </w:rPr>
              <w:t>)</w:t>
            </w:r>
          </w:p>
          <w:p w14:paraId="08922B5F" w14:textId="77777777" w:rsidR="002C5239" w:rsidRPr="00B562A3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14:paraId="6A968159" w14:textId="77777777" w:rsidR="00F42569" w:rsidRPr="00B562A3" w:rsidRDefault="003D4B14" w:rsidP="00D928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 xml:space="preserve">Zakon o turističkim zajednicama i promicanju hrvatskog turizma (NN </w:t>
            </w:r>
            <w:r w:rsidR="00D928AA" w:rsidRPr="00B562A3">
              <w:rPr>
                <w:rFonts w:ascii="Times New Roman" w:hAnsi="Times New Roman" w:cs="Times New Roman"/>
              </w:rPr>
              <w:t>52/19, 42/20</w:t>
            </w:r>
            <w:r w:rsidRPr="00B562A3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RPr="005601F5" w14:paraId="34C50B28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674F526A" w14:textId="77777777" w:rsidR="00F42569" w:rsidRPr="00B562A3" w:rsidRDefault="00F42569" w:rsidP="00EB35B1">
            <w:pPr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919A9A3" w14:textId="77777777" w:rsidR="00F42569" w:rsidRPr="00B562A3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Aktivnost A100001 Poticanje razvoja turizma</w:t>
            </w:r>
          </w:p>
          <w:p w14:paraId="188DB918" w14:textId="77777777" w:rsidR="00F42569" w:rsidRPr="00B562A3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14:paraId="10029042" w14:textId="77777777" w:rsidR="00F42569" w:rsidRPr="00B562A3" w:rsidRDefault="00F42569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Kapitalni projekt K100002 Destinacija aktivnog turizma</w:t>
            </w:r>
          </w:p>
          <w:p w14:paraId="4D64F2D7" w14:textId="77777777" w:rsidR="00D14C50" w:rsidRPr="00B562A3" w:rsidRDefault="00D14C50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Tekući projekt T100001 Strategija razvoja turizma</w:t>
            </w:r>
          </w:p>
        </w:tc>
      </w:tr>
      <w:tr w:rsidR="00F42569" w:rsidRPr="005601F5" w14:paraId="5F4F252C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0649CA56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7E3FFAF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0D4D07D" w14:textId="77777777" w:rsidR="00F42569" w:rsidRPr="00B562A3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RPr="005601F5" w14:paraId="02162E5A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7A51FA0C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5F2A23C" w14:textId="5C083723" w:rsidR="00F42569" w:rsidRPr="00B562A3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202</w:t>
            </w:r>
            <w:r w:rsidR="00B562A3" w:rsidRPr="00B562A3">
              <w:rPr>
                <w:rFonts w:ascii="Times New Roman" w:hAnsi="Times New Roman" w:cs="Times New Roman"/>
              </w:rPr>
              <w:t>5</w:t>
            </w:r>
            <w:r w:rsidR="00F42569" w:rsidRPr="00B562A3">
              <w:rPr>
                <w:rFonts w:ascii="Times New Roman" w:hAnsi="Times New Roman" w:cs="Times New Roman"/>
              </w:rPr>
              <w:t xml:space="preserve">. godina = </w:t>
            </w:r>
            <w:r w:rsidR="00C3516D" w:rsidRPr="00B562A3">
              <w:rPr>
                <w:rFonts w:ascii="Times New Roman" w:hAnsi="Times New Roman" w:cs="Times New Roman"/>
              </w:rPr>
              <w:t xml:space="preserve">  </w:t>
            </w:r>
            <w:r w:rsidR="00EA669D" w:rsidRPr="00B562A3">
              <w:rPr>
                <w:rFonts w:ascii="Times New Roman" w:hAnsi="Times New Roman" w:cs="Times New Roman"/>
              </w:rPr>
              <w:t>8</w:t>
            </w:r>
            <w:r w:rsidR="00B562A3" w:rsidRPr="00B562A3">
              <w:rPr>
                <w:rFonts w:ascii="Times New Roman" w:hAnsi="Times New Roman" w:cs="Times New Roman"/>
              </w:rPr>
              <w:t>9</w:t>
            </w:r>
            <w:r w:rsidR="00EA669D" w:rsidRPr="00B562A3">
              <w:rPr>
                <w:rFonts w:ascii="Times New Roman" w:hAnsi="Times New Roman" w:cs="Times New Roman"/>
              </w:rPr>
              <w:t>.000</w:t>
            </w:r>
            <w:r w:rsidR="00C3516D" w:rsidRPr="00B562A3">
              <w:rPr>
                <w:rFonts w:ascii="Times New Roman" w:hAnsi="Times New Roman" w:cs="Times New Roman"/>
              </w:rPr>
              <w:t>,00 EUR</w:t>
            </w:r>
          </w:p>
          <w:p w14:paraId="3846A5A6" w14:textId="5221316C" w:rsidR="00F42569" w:rsidRPr="00B562A3" w:rsidRDefault="00EA669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202</w:t>
            </w:r>
            <w:r w:rsidR="00B562A3" w:rsidRPr="00B562A3">
              <w:rPr>
                <w:rFonts w:ascii="Times New Roman" w:hAnsi="Times New Roman" w:cs="Times New Roman"/>
              </w:rPr>
              <w:t>6</w:t>
            </w:r>
            <w:r w:rsidR="00F42569" w:rsidRPr="00B562A3">
              <w:rPr>
                <w:rFonts w:ascii="Times New Roman" w:hAnsi="Times New Roman" w:cs="Times New Roman"/>
              </w:rPr>
              <w:t xml:space="preserve">. godina = </w:t>
            </w:r>
            <w:r w:rsidR="00B562A3" w:rsidRPr="00B562A3">
              <w:rPr>
                <w:rFonts w:ascii="Times New Roman" w:hAnsi="Times New Roman" w:cs="Times New Roman"/>
              </w:rPr>
              <w:t>1</w:t>
            </w:r>
            <w:r w:rsidR="001A5FE8">
              <w:rPr>
                <w:rFonts w:ascii="Times New Roman" w:hAnsi="Times New Roman" w:cs="Times New Roman"/>
              </w:rPr>
              <w:t>23</w:t>
            </w:r>
            <w:r w:rsidR="00172B43" w:rsidRPr="00B562A3">
              <w:rPr>
                <w:rFonts w:ascii="Times New Roman" w:hAnsi="Times New Roman" w:cs="Times New Roman"/>
              </w:rPr>
              <w:t>.000</w:t>
            </w:r>
            <w:r w:rsidR="00C3516D" w:rsidRPr="00B562A3">
              <w:rPr>
                <w:rFonts w:ascii="Times New Roman" w:hAnsi="Times New Roman" w:cs="Times New Roman"/>
              </w:rPr>
              <w:t>,00 EUR</w:t>
            </w:r>
          </w:p>
          <w:p w14:paraId="094DA095" w14:textId="73862091" w:rsidR="00F42569" w:rsidRPr="00B562A3" w:rsidRDefault="00EA669D" w:rsidP="00172B4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>202</w:t>
            </w:r>
            <w:r w:rsidR="00B562A3" w:rsidRPr="00B562A3">
              <w:rPr>
                <w:rFonts w:ascii="Times New Roman" w:hAnsi="Times New Roman" w:cs="Times New Roman"/>
              </w:rPr>
              <w:t>7</w:t>
            </w:r>
            <w:r w:rsidR="00F42569" w:rsidRPr="00B562A3">
              <w:rPr>
                <w:rFonts w:ascii="Times New Roman" w:hAnsi="Times New Roman" w:cs="Times New Roman"/>
              </w:rPr>
              <w:t xml:space="preserve">. godina = </w:t>
            </w:r>
            <w:r w:rsidR="00B562A3" w:rsidRPr="00B562A3">
              <w:rPr>
                <w:rFonts w:ascii="Times New Roman" w:hAnsi="Times New Roman" w:cs="Times New Roman"/>
              </w:rPr>
              <w:t>1</w:t>
            </w:r>
            <w:r w:rsidR="001A5FE8">
              <w:rPr>
                <w:rFonts w:ascii="Times New Roman" w:hAnsi="Times New Roman" w:cs="Times New Roman"/>
              </w:rPr>
              <w:t>23</w:t>
            </w:r>
            <w:r w:rsidR="00172B43" w:rsidRPr="00B562A3">
              <w:rPr>
                <w:rFonts w:ascii="Times New Roman" w:hAnsi="Times New Roman" w:cs="Times New Roman"/>
              </w:rPr>
              <w:t>.000</w:t>
            </w:r>
            <w:r w:rsidR="00C3516D" w:rsidRPr="00B562A3">
              <w:rPr>
                <w:rFonts w:ascii="Times New Roman" w:hAnsi="Times New Roman" w:cs="Times New Roman"/>
              </w:rPr>
              <w:t>,00 EUR</w:t>
            </w:r>
          </w:p>
        </w:tc>
      </w:tr>
      <w:tr w:rsidR="00F42569" w:rsidRPr="005601F5" w14:paraId="412262E1" w14:textId="77777777" w:rsidTr="00B562A3">
        <w:tc>
          <w:tcPr>
            <w:tcW w:w="2093" w:type="dxa"/>
            <w:shd w:val="clear" w:color="auto" w:fill="F2F2F2" w:themeFill="background1" w:themeFillShade="F2"/>
          </w:tcPr>
          <w:p w14:paraId="27FCEB58" w14:textId="77777777" w:rsidR="00F42569" w:rsidRPr="00B562A3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CDD4EBD" w14:textId="77777777" w:rsidR="00F42569" w:rsidRPr="00B562A3" w:rsidRDefault="00D14C50" w:rsidP="00EB35B1">
            <w:pPr>
              <w:jc w:val="both"/>
              <w:rPr>
                <w:rFonts w:ascii="Times New Roman" w:hAnsi="Times New Roman" w:cs="Times New Roman"/>
              </w:rPr>
            </w:pPr>
            <w:r w:rsidRPr="00B562A3">
              <w:rPr>
                <w:rFonts w:ascii="Times New Roman" w:hAnsi="Times New Roman" w:cs="Times New Roman"/>
              </w:rPr>
              <w:t xml:space="preserve">Razvoj i unaprjeđenje turističke infrastrukture; Razvoj sustava upravljanja destinacijom; </w:t>
            </w:r>
            <w:r w:rsidR="003471D7" w:rsidRPr="00B562A3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B562A3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14:paraId="5F3830BF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B2F585" w14:textId="3E8CB6FC" w:rsidR="00ED7995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 w:rsidRPr="005601F5">
        <w:rPr>
          <w:rFonts w:ascii="Times New Roman" w:hAnsi="Times New Roman" w:cs="Times New Roman"/>
          <w:b/>
          <w:sz w:val="24"/>
          <w:szCs w:val="24"/>
        </w:rPr>
        <w:t>, poduzeća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B3237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25065">
        <w:rPr>
          <w:rFonts w:ascii="Times New Roman" w:hAnsi="Times New Roman" w:cs="Times New Roman"/>
          <w:sz w:val="24"/>
          <w:szCs w:val="24"/>
        </w:rPr>
        <w:t>407</w:t>
      </w:r>
      <w:r w:rsidR="00C82EBE">
        <w:rPr>
          <w:rFonts w:ascii="Times New Roman" w:hAnsi="Times New Roman" w:cs="Times New Roman"/>
          <w:sz w:val="24"/>
          <w:szCs w:val="24"/>
        </w:rPr>
        <w:t>.000,</w:t>
      </w:r>
      <w:r w:rsidR="00C3516D">
        <w:rPr>
          <w:rFonts w:ascii="Times New Roman" w:hAnsi="Times New Roman" w:cs="Times New Roman"/>
          <w:sz w:val="24"/>
          <w:szCs w:val="24"/>
        </w:rPr>
        <w:t>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sufinanciranje upr</w:t>
      </w:r>
      <w:r w:rsidR="003471D7" w:rsidRPr="005601F5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="006C5E3C" w:rsidRPr="005601F5">
        <w:rPr>
          <w:rFonts w:ascii="Times New Roman" w:hAnsi="Times New Roman" w:cs="Times New Roman"/>
          <w:sz w:val="24"/>
          <w:szCs w:val="24"/>
        </w:rPr>
        <w:t xml:space="preserve">sufinanciranje Županijske uprave za ceste, </w:t>
      </w:r>
      <w:r w:rsidRPr="005601F5">
        <w:rPr>
          <w:rFonts w:ascii="Times New Roman" w:hAnsi="Times New Roman" w:cs="Times New Roman"/>
          <w:sz w:val="24"/>
          <w:szCs w:val="24"/>
        </w:rPr>
        <w:t>sufinanciranje projekata Vodovoda d.o.o., sufinanciranje skloništa za pse, sufinanciranje komunalnog poduzeća Argyruntum d.o.o.</w:t>
      </w:r>
      <w:r w:rsidR="00DE3FD2">
        <w:rPr>
          <w:rFonts w:ascii="Times New Roman" w:hAnsi="Times New Roman" w:cs="Times New Roman"/>
          <w:sz w:val="24"/>
          <w:szCs w:val="24"/>
        </w:rPr>
        <w:t xml:space="preserve"> (sredstva kapitalne pomoći za nabavku opreme i prijevoznih sredstava)</w:t>
      </w:r>
      <w:r w:rsidRPr="005601F5">
        <w:rPr>
          <w:rFonts w:ascii="Times New Roman" w:hAnsi="Times New Roman" w:cs="Times New Roman"/>
          <w:sz w:val="24"/>
          <w:szCs w:val="24"/>
        </w:rPr>
        <w:t>,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>sredstva za Pročišćivač otpadnih voda Benkovac i Aglomeraciju Karinskog i Novigradskog mora, Podvelebitskog kanala te zapadnog dijela zadarskog zaleđa za izgradnju vodno-komunalne infrastrukture</w:t>
      </w:r>
      <w:r w:rsidR="00C83EB2" w:rsidRPr="005601F5">
        <w:rPr>
          <w:rFonts w:ascii="Times New Roman" w:hAnsi="Times New Roman" w:cs="Times New Roman"/>
          <w:sz w:val="24"/>
          <w:szCs w:val="24"/>
        </w:rPr>
        <w:t>, sredstva za sufinanciranje Županijske lučke uprave vezano za izradu projektne dokumentacije za Luku Starigrad</w:t>
      </w:r>
      <w:r w:rsidR="00C82EBE">
        <w:rPr>
          <w:rFonts w:ascii="Times New Roman" w:hAnsi="Times New Roman" w:cs="Times New Roman"/>
          <w:sz w:val="24"/>
          <w:szCs w:val="24"/>
        </w:rPr>
        <w:t>, te sufinanciranje Zajedničkog upravnog odjela za komunalno gospodarstvo</w:t>
      </w:r>
      <w:r w:rsidR="003471D7" w:rsidRPr="005601F5">
        <w:rPr>
          <w:rFonts w:ascii="Times New Roman" w:hAnsi="Times New Roman" w:cs="Times New Roman"/>
          <w:sz w:val="24"/>
          <w:szCs w:val="24"/>
        </w:rPr>
        <w:t>.</w:t>
      </w:r>
    </w:p>
    <w:p w14:paraId="31819289" w14:textId="77777777" w:rsidR="000F332F" w:rsidRPr="005601F5" w:rsidRDefault="000F332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3471D7" w:rsidRPr="00F271BF" w14:paraId="38380864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52DF537B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C927AFC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A850590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C33545B" w14:textId="77777777" w:rsidR="003471D7" w:rsidRPr="00F271BF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F271BF" w14:paraId="7DA1EE05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58A6BC4B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F926C88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5A445E" w14:textId="77777777" w:rsidR="003471D7" w:rsidRPr="00F271BF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C83EB2" w:rsidRPr="00F271BF">
              <w:rPr>
                <w:rFonts w:ascii="Times New Roman" w:hAnsi="Times New Roman" w:cs="Times New Roman"/>
              </w:rPr>
              <w:t>, 144/20</w:t>
            </w:r>
            <w:r w:rsidRPr="00F271BF">
              <w:rPr>
                <w:rFonts w:ascii="Times New Roman" w:hAnsi="Times New Roman" w:cs="Times New Roman"/>
              </w:rPr>
              <w:t>)</w:t>
            </w:r>
          </w:p>
          <w:p w14:paraId="44FDB55F" w14:textId="30501087" w:rsidR="00C85475" w:rsidRPr="00F271BF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Zakon o financiranju vodnoga gospodarstva (NN 153/09, 90/11, 56/13, 154/14 , 119/15, 120/16, 127/17</w:t>
            </w:r>
            <w:r w:rsidR="006C5E3C" w:rsidRPr="00F271BF">
              <w:rPr>
                <w:rFonts w:ascii="Times New Roman" w:hAnsi="Times New Roman" w:cs="Times New Roman"/>
              </w:rPr>
              <w:t>, 66/19</w:t>
            </w:r>
            <w:r w:rsidR="008B7B68" w:rsidRPr="00F271BF">
              <w:rPr>
                <w:rFonts w:ascii="Times New Roman" w:hAnsi="Times New Roman" w:cs="Times New Roman"/>
              </w:rPr>
              <w:t>, 36/24</w:t>
            </w:r>
            <w:r w:rsidRPr="00F271BF">
              <w:rPr>
                <w:rFonts w:ascii="Times New Roman" w:hAnsi="Times New Roman" w:cs="Times New Roman"/>
              </w:rPr>
              <w:t>)</w:t>
            </w:r>
          </w:p>
          <w:p w14:paraId="5423D4A7" w14:textId="77777777" w:rsidR="003471D7" w:rsidRPr="00F271BF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F271BF" w14:paraId="35F777BC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48353079" w14:textId="77777777" w:rsidR="003471D7" w:rsidRPr="00F271BF" w:rsidRDefault="003471D7" w:rsidP="00EB35B1">
            <w:pPr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B917922" w14:textId="77777777" w:rsidR="00A80D94" w:rsidRPr="00F271BF" w:rsidRDefault="003471D7" w:rsidP="00FF34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14:paraId="56E0EBC3" w14:textId="77777777" w:rsidR="006C5E3C" w:rsidRPr="00F271BF" w:rsidRDefault="006C5E3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14:paraId="0DC16C96" w14:textId="77777777" w:rsidR="003471D7" w:rsidRPr="00F271BF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14:paraId="506F7AAD" w14:textId="77777777" w:rsidR="003471D7" w:rsidRPr="00F271BF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14:paraId="5FC223ED" w14:textId="77777777" w:rsidR="003471D7" w:rsidRPr="00F271BF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14:paraId="35E91636" w14:textId="77777777" w:rsidR="003471D7" w:rsidRPr="00F271BF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14:paraId="4A05EAA9" w14:textId="77777777" w:rsidR="006C5E3C" w:rsidRPr="00F271BF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 xml:space="preserve">Aktivnost A100010 </w:t>
            </w:r>
            <w:r w:rsidR="006C5E3C" w:rsidRPr="00F271BF">
              <w:rPr>
                <w:rFonts w:ascii="Times New Roman" w:hAnsi="Times New Roman" w:cs="Times New Roman"/>
              </w:rPr>
              <w:t>Aglomeracija Karinsko i Novigradsko more, Podvelebitski kanal i zapadni dio zadarskog zaleđa</w:t>
            </w:r>
          </w:p>
          <w:p w14:paraId="1EC5697A" w14:textId="77777777" w:rsidR="00C83EB2" w:rsidRPr="00F271BF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A100011 Sufinanciranje Županijske lučke uprave</w:t>
            </w:r>
          </w:p>
          <w:p w14:paraId="60083573" w14:textId="700D8C86" w:rsidR="008B7B68" w:rsidRPr="00F271BF" w:rsidRDefault="008B7B68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Aktivnost A100012 Sufinanciranje Zajedničkog upravnog odjela za komunalno redarstvo</w:t>
            </w:r>
          </w:p>
        </w:tc>
      </w:tr>
      <w:tr w:rsidR="003471D7" w:rsidRPr="00F271BF" w14:paraId="179250BC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71B943E8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6B6F0899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A9D663" w14:textId="77777777" w:rsidR="003471D7" w:rsidRPr="00F271BF" w:rsidRDefault="00F9309E" w:rsidP="00F9309E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 w:rsidR="00DF3489" w:rsidRPr="00F271BF">
              <w:rPr>
                <w:rFonts w:ascii="Times New Roman" w:hAnsi="Times New Roman" w:cs="Times New Roman"/>
              </w:rPr>
              <w:t xml:space="preserve"> </w:t>
            </w:r>
            <w:r w:rsidRPr="00F271BF">
              <w:rPr>
                <w:rFonts w:ascii="Times New Roman" w:hAnsi="Times New Roman" w:cs="Times New Roman"/>
              </w:rPr>
              <w:t xml:space="preserve">gospodarstva); Unapređenje infrastrukture i organizacije cestovnog prometa i prometa u mirovanju; </w:t>
            </w:r>
            <w:r w:rsidR="001D01CC" w:rsidRPr="00F271BF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F271BF" w14:paraId="6D957D04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632FFBAF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2D75C0A" w14:textId="23357218" w:rsidR="003471D7" w:rsidRPr="00F271BF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202</w:t>
            </w:r>
            <w:r w:rsidR="00325065">
              <w:rPr>
                <w:rFonts w:ascii="Times New Roman" w:hAnsi="Times New Roman" w:cs="Times New Roman"/>
              </w:rPr>
              <w:t>5</w:t>
            </w:r>
            <w:r w:rsidR="003471D7" w:rsidRPr="00F271BF">
              <w:rPr>
                <w:rFonts w:ascii="Times New Roman" w:hAnsi="Times New Roman" w:cs="Times New Roman"/>
              </w:rPr>
              <w:t xml:space="preserve">. godina = </w:t>
            </w:r>
            <w:r w:rsidR="00325065">
              <w:rPr>
                <w:rFonts w:ascii="Times New Roman" w:hAnsi="Times New Roman" w:cs="Times New Roman"/>
              </w:rPr>
              <w:t>407</w:t>
            </w:r>
            <w:r w:rsidR="00DF3489" w:rsidRPr="00F271BF">
              <w:rPr>
                <w:rFonts w:ascii="Times New Roman" w:hAnsi="Times New Roman" w:cs="Times New Roman"/>
              </w:rPr>
              <w:t>.</w:t>
            </w:r>
            <w:r w:rsidR="00325065">
              <w:rPr>
                <w:rFonts w:ascii="Times New Roman" w:hAnsi="Times New Roman" w:cs="Times New Roman"/>
              </w:rPr>
              <w:t>0</w:t>
            </w:r>
            <w:r w:rsidR="00DF3489" w:rsidRPr="00F271BF">
              <w:rPr>
                <w:rFonts w:ascii="Times New Roman" w:hAnsi="Times New Roman" w:cs="Times New Roman"/>
              </w:rPr>
              <w:t>00</w:t>
            </w:r>
            <w:r w:rsidR="00C3516D" w:rsidRPr="00F271BF">
              <w:rPr>
                <w:rFonts w:ascii="Times New Roman" w:hAnsi="Times New Roman" w:cs="Times New Roman"/>
              </w:rPr>
              <w:t>,00 EUR</w:t>
            </w:r>
          </w:p>
          <w:p w14:paraId="5AF2C1F3" w14:textId="20B4EF8F" w:rsidR="003471D7" w:rsidRPr="00F271BF" w:rsidRDefault="003832E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202</w:t>
            </w:r>
            <w:r w:rsidR="00325065">
              <w:rPr>
                <w:rFonts w:ascii="Times New Roman" w:hAnsi="Times New Roman" w:cs="Times New Roman"/>
              </w:rPr>
              <w:t>6</w:t>
            </w:r>
            <w:r w:rsidR="00A9653E" w:rsidRPr="00F271BF">
              <w:rPr>
                <w:rFonts w:ascii="Times New Roman" w:hAnsi="Times New Roman" w:cs="Times New Roman"/>
              </w:rPr>
              <w:t xml:space="preserve">. godina = </w:t>
            </w:r>
            <w:r w:rsidR="00B931A8">
              <w:rPr>
                <w:rFonts w:ascii="Times New Roman" w:hAnsi="Times New Roman" w:cs="Times New Roman"/>
              </w:rPr>
              <w:t>277.000</w:t>
            </w:r>
            <w:r w:rsidR="00C3516D" w:rsidRPr="00F271BF">
              <w:rPr>
                <w:rFonts w:ascii="Times New Roman" w:hAnsi="Times New Roman" w:cs="Times New Roman"/>
              </w:rPr>
              <w:t>,00 EUR</w:t>
            </w:r>
          </w:p>
          <w:p w14:paraId="2E076AB5" w14:textId="6CFA92E2" w:rsidR="003471D7" w:rsidRPr="00F271BF" w:rsidRDefault="003832EE" w:rsidP="00787B6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202</w:t>
            </w:r>
            <w:r w:rsidR="00325065">
              <w:rPr>
                <w:rFonts w:ascii="Times New Roman" w:hAnsi="Times New Roman" w:cs="Times New Roman"/>
              </w:rPr>
              <w:t>7</w:t>
            </w:r>
            <w:r w:rsidR="003471D7" w:rsidRPr="00F271BF">
              <w:rPr>
                <w:rFonts w:ascii="Times New Roman" w:hAnsi="Times New Roman" w:cs="Times New Roman"/>
              </w:rPr>
              <w:t xml:space="preserve">. godina = </w:t>
            </w:r>
            <w:r w:rsidR="00B931A8">
              <w:rPr>
                <w:rFonts w:ascii="Times New Roman" w:hAnsi="Times New Roman" w:cs="Times New Roman"/>
              </w:rPr>
              <w:t>287.000</w:t>
            </w:r>
            <w:r w:rsidR="00C3516D" w:rsidRPr="00F271BF">
              <w:rPr>
                <w:rFonts w:ascii="Times New Roman" w:hAnsi="Times New Roman" w:cs="Times New Roman"/>
              </w:rPr>
              <w:t>,00 EUR</w:t>
            </w:r>
          </w:p>
        </w:tc>
      </w:tr>
      <w:tr w:rsidR="003471D7" w:rsidRPr="00F271BF" w14:paraId="7F9C394A" w14:textId="77777777" w:rsidTr="00C82EBE">
        <w:tc>
          <w:tcPr>
            <w:tcW w:w="2093" w:type="dxa"/>
            <w:shd w:val="clear" w:color="auto" w:fill="F2F2F2" w:themeFill="background1" w:themeFillShade="F2"/>
          </w:tcPr>
          <w:p w14:paraId="1AE9E570" w14:textId="77777777" w:rsidR="003471D7" w:rsidRPr="00F271BF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A13AB38" w14:textId="39789EA0" w:rsidR="003471D7" w:rsidRPr="00F271BF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F271BF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</w:t>
            </w:r>
            <w:r w:rsidR="00DE3FD2">
              <w:rPr>
                <w:rFonts w:ascii="Times New Roman" w:hAnsi="Times New Roman" w:cs="Times New Roman"/>
              </w:rPr>
              <w:t>; Uspostava zajedničkog upravnog odjela za komunalno redarstvo; Izrada dokumentacije Luka Starigrad; Opremanje komualnog poduzeća.</w:t>
            </w:r>
          </w:p>
        </w:tc>
      </w:tr>
    </w:tbl>
    <w:p w14:paraId="274EC3B2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DD43E" w14:textId="53614798" w:rsidR="00F271BF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D01CC" w:rsidRPr="005601F5">
        <w:rPr>
          <w:rFonts w:ascii="Times New Roman" w:hAnsi="Times New Roman" w:cs="Times New Roman"/>
          <w:sz w:val="24"/>
          <w:szCs w:val="24"/>
        </w:rPr>
        <w:t>nabavku komunaln</w:t>
      </w:r>
      <w:r w:rsidR="00DF3489">
        <w:rPr>
          <w:rFonts w:ascii="Times New Roman" w:hAnsi="Times New Roman" w:cs="Times New Roman"/>
          <w:sz w:val="24"/>
          <w:szCs w:val="24"/>
        </w:rPr>
        <w:t>ih strojeva i</w:t>
      </w:r>
      <w:r w:rsidR="001D01CC" w:rsidRPr="005601F5">
        <w:rPr>
          <w:rFonts w:ascii="Times New Roman" w:hAnsi="Times New Roman" w:cs="Times New Roman"/>
          <w:sz w:val="24"/>
          <w:szCs w:val="24"/>
        </w:rPr>
        <w:t xml:space="preserve"> opreme, </w:t>
      </w:r>
      <w:r w:rsidRPr="005601F5">
        <w:rPr>
          <w:rFonts w:ascii="Times New Roman" w:hAnsi="Times New Roman" w:cs="Times New Roman"/>
          <w:sz w:val="24"/>
          <w:szCs w:val="24"/>
        </w:rPr>
        <w:t>te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nastavak aktivnosti vezano za provedeni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 </w:t>
      </w:r>
      <w:r w:rsidR="00C83EB2" w:rsidRPr="005601F5">
        <w:rPr>
          <w:rFonts w:ascii="Times New Roman" w:hAnsi="Times New Roman" w:cs="Times New Roman"/>
          <w:sz w:val="24"/>
          <w:szCs w:val="24"/>
        </w:rPr>
        <w:t>sanacije o</w:t>
      </w:r>
      <w:r w:rsidRPr="005601F5">
        <w:rPr>
          <w:rFonts w:ascii="Times New Roman" w:hAnsi="Times New Roman" w:cs="Times New Roman"/>
          <w:sz w:val="24"/>
          <w:szCs w:val="24"/>
        </w:rPr>
        <w:t>dlagalište otpada Samograd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koji u narednom razdoblju obuhvaća uslugu provedbe praćenja stanja okoliša </w:t>
      </w:r>
      <w:r w:rsidR="00E03C71" w:rsidRPr="005601F5">
        <w:rPr>
          <w:rFonts w:ascii="Times New Roman" w:hAnsi="Times New Roman" w:cs="Times New Roman"/>
          <w:sz w:val="24"/>
          <w:szCs w:val="24"/>
        </w:rPr>
        <w:t xml:space="preserve">te izrade izvješća o stanju saniranog odlagališta otpada Samograd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F43C20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DF3489">
        <w:rPr>
          <w:rFonts w:ascii="Times New Roman" w:hAnsi="Times New Roman" w:cs="Times New Roman"/>
          <w:sz w:val="24"/>
          <w:szCs w:val="24"/>
        </w:rPr>
        <w:t>77.300</w:t>
      </w:r>
      <w:r w:rsidR="00C3516D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6F6330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B27BBE" w14:textId="77777777" w:rsidR="00E250A4" w:rsidRDefault="00E250A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70CB67" w14:textId="77777777" w:rsidR="00E250A4" w:rsidRPr="005601F5" w:rsidRDefault="00E250A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FD9443" w14:textId="77777777"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1D01CC" w:rsidRPr="005601F5" w14:paraId="199ACDFB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652DBB35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673DD89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6069F38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07170801" w14:textId="77777777" w:rsidR="001D01CC" w:rsidRPr="00117739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5601F5" w14:paraId="0FDEDA97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62DCD1D3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4C6A7BF8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C22BDA6" w14:textId="77777777" w:rsidR="001D01CC" w:rsidRPr="00117739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E03C71" w:rsidRPr="00117739">
              <w:rPr>
                <w:rFonts w:ascii="Times New Roman" w:hAnsi="Times New Roman" w:cs="Times New Roman"/>
              </w:rPr>
              <w:t>, 144/20</w:t>
            </w:r>
            <w:r w:rsidRPr="00117739">
              <w:rPr>
                <w:rFonts w:ascii="Times New Roman" w:hAnsi="Times New Roman" w:cs="Times New Roman"/>
              </w:rPr>
              <w:t>)</w:t>
            </w:r>
          </w:p>
          <w:p w14:paraId="4BD25A01" w14:textId="6F812928" w:rsidR="001D01CC" w:rsidRPr="00117739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 xml:space="preserve">Zakon o gospodarenju otpadom (NN </w:t>
            </w:r>
            <w:r w:rsidR="008B7D29" w:rsidRPr="00117739">
              <w:rPr>
                <w:rFonts w:ascii="Times New Roman" w:hAnsi="Times New Roman" w:cs="Times New Roman"/>
              </w:rPr>
              <w:t>84/21</w:t>
            </w:r>
            <w:r w:rsidR="00F271BF">
              <w:rPr>
                <w:rFonts w:ascii="Times New Roman" w:hAnsi="Times New Roman" w:cs="Times New Roman"/>
              </w:rPr>
              <w:t>, 142/23</w:t>
            </w:r>
            <w:r w:rsidRPr="00117739">
              <w:rPr>
                <w:rFonts w:ascii="Times New Roman" w:hAnsi="Times New Roman" w:cs="Times New Roman"/>
              </w:rPr>
              <w:t>)</w:t>
            </w:r>
          </w:p>
          <w:p w14:paraId="5FD3A3E4" w14:textId="77777777" w:rsidR="006F6330" w:rsidRPr="00117739" w:rsidRDefault="006F6330" w:rsidP="00386D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14:paraId="55433F43" w14:textId="77777777" w:rsidR="006F6330" w:rsidRPr="00117739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Zakon o zaštiti okoliša (NN 80/13, 153/13, 78/15</w:t>
            </w:r>
            <w:r w:rsidR="00386DB0" w:rsidRPr="00117739">
              <w:rPr>
                <w:rFonts w:ascii="Times New Roman" w:hAnsi="Times New Roman" w:cs="Times New Roman"/>
              </w:rPr>
              <w:t>, 12/18, 118/18</w:t>
            </w:r>
            <w:r w:rsidRPr="00117739">
              <w:rPr>
                <w:rFonts w:ascii="Times New Roman" w:hAnsi="Times New Roman" w:cs="Times New Roman"/>
              </w:rPr>
              <w:t>)</w:t>
            </w:r>
          </w:p>
        </w:tc>
      </w:tr>
      <w:tr w:rsidR="001D01CC" w:rsidRPr="005601F5" w14:paraId="38D251D3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73747FE2" w14:textId="77777777" w:rsidR="001D01CC" w:rsidRPr="00117739" w:rsidRDefault="001D01CC" w:rsidP="00EB35B1">
            <w:pPr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75B07AC" w14:textId="77777777" w:rsidR="001D01CC" w:rsidRPr="00117739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Aktivnost A100001 Gospodarenje otpadom</w:t>
            </w:r>
          </w:p>
          <w:p w14:paraId="5A423404" w14:textId="77777777" w:rsidR="001D01CC" w:rsidRPr="00117739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5601F5" w14:paraId="582F55FE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7799D35B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634E43BE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C89A943" w14:textId="77777777" w:rsidR="001D01CC" w:rsidRPr="00117739" w:rsidRDefault="00F9309E" w:rsidP="008B7D29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 xml:space="preserve">Unaprjeđenje sustava gospodarenja komunalnim otpadom i poticanje prijelaza na kružno gospodarstvo; Razvoj zelene infrastrukture na urbanim područjima i stvaranje zelenih općina; </w:t>
            </w:r>
            <w:r w:rsidR="006F6330" w:rsidRPr="00117739">
              <w:rPr>
                <w:rFonts w:ascii="Times New Roman" w:hAnsi="Times New Roman" w:cs="Times New Roman"/>
              </w:rPr>
              <w:t xml:space="preserve">Uspostava odvajanja otpada na mjestu nastanka kako bi se smanjila količina miješanog komunalnog otpada koji nastaje; </w:t>
            </w:r>
            <w:r w:rsidR="00E03C71" w:rsidRPr="00117739">
              <w:rPr>
                <w:rFonts w:ascii="Times New Roman" w:hAnsi="Times New Roman" w:cs="Times New Roman"/>
              </w:rPr>
              <w:t>Monitoring saniranog odlagališta</w:t>
            </w:r>
            <w:r w:rsidR="005E56A1" w:rsidRPr="00117739">
              <w:rPr>
                <w:rFonts w:ascii="Times New Roman" w:hAnsi="Times New Roman" w:cs="Times New Roman"/>
              </w:rPr>
              <w:t xml:space="preserve"> </w:t>
            </w:r>
            <w:r w:rsidR="006F6330" w:rsidRPr="00117739">
              <w:rPr>
                <w:rFonts w:ascii="Times New Roman" w:hAnsi="Times New Roman" w:cs="Times New Roman"/>
              </w:rPr>
              <w:t>otpada Sa</w:t>
            </w:r>
            <w:r w:rsidR="00F97307" w:rsidRPr="00117739">
              <w:rPr>
                <w:rFonts w:ascii="Times New Roman" w:hAnsi="Times New Roman" w:cs="Times New Roman"/>
              </w:rPr>
              <w:t xml:space="preserve">mograd; </w:t>
            </w:r>
            <w:r w:rsidR="00D73FFE" w:rsidRPr="00117739">
              <w:rPr>
                <w:rFonts w:ascii="Times New Roman" w:hAnsi="Times New Roman" w:cs="Times New Roman"/>
              </w:rPr>
              <w:t>Provedba ciljeva i zadać</w:t>
            </w:r>
            <w:r w:rsidR="006F6330" w:rsidRPr="00117739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5601F5" w14:paraId="02732D99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2B02C545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456B34C" w14:textId="43E8DAED" w:rsidR="001D01CC" w:rsidRPr="00117739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202</w:t>
            </w:r>
            <w:r w:rsidR="00F271BF">
              <w:rPr>
                <w:rFonts w:ascii="Times New Roman" w:hAnsi="Times New Roman" w:cs="Times New Roman"/>
              </w:rPr>
              <w:t>5</w:t>
            </w:r>
            <w:r w:rsidR="001D01CC" w:rsidRPr="00117739">
              <w:rPr>
                <w:rFonts w:ascii="Times New Roman" w:hAnsi="Times New Roman" w:cs="Times New Roman"/>
              </w:rPr>
              <w:t xml:space="preserve">. godina = </w:t>
            </w:r>
            <w:r w:rsidR="008B7D29" w:rsidRPr="00117739">
              <w:rPr>
                <w:rFonts w:ascii="Times New Roman" w:hAnsi="Times New Roman" w:cs="Times New Roman"/>
              </w:rPr>
              <w:t>77.300</w:t>
            </w:r>
            <w:r w:rsidR="00C3516D" w:rsidRPr="00117739">
              <w:rPr>
                <w:rFonts w:ascii="Times New Roman" w:hAnsi="Times New Roman" w:cs="Times New Roman"/>
              </w:rPr>
              <w:t>,00 EUR</w:t>
            </w:r>
          </w:p>
          <w:p w14:paraId="2D292C2C" w14:textId="29EE6681" w:rsidR="001D01CC" w:rsidRPr="00117739" w:rsidRDefault="008B7D29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202</w:t>
            </w:r>
            <w:r w:rsidR="00F271BF">
              <w:rPr>
                <w:rFonts w:ascii="Times New Roman" w:hAnsi="Times New Roman" w:cs="Times New Roman"/>
              </w:rPr>
              <w:t>6</w:t>
            </w:r>
            <w:r w:rsidR="001D01CC" w:rsidRPr="00117739">
              <w:rPr>
                <w:rFonts w:ascii="Times New Roman" w:hAnsi="Times New Roman" w:cs="Times New Roman"/>
              </w:rPr>
              <w:t xml:space="preserve">. godina = </w:t>
            </w:r>
            <w:r w:rsidR="007160CE">
              <w:rPr>
                <w:rFonts w:ascii="Times New Roman" w:hAnsi="Times New Roman" w:cs="Times New Roman"/>
              </w:rPr>
              <w:t>5</w:t>
            </w:r>
            <w:r w:rsidRPr="00117739">
              <w:rPr>
                <w:rFonts w:ascii="Times New Roman" w:hAnsi="Times New Roman" w:cs="Times New Roman"/>
              </w:rPr>
              <w:t>7.300</w:t>
            </w:r>
            <w:r w:rsidR="00C3516D" w:rsidRPr="00117739">
              <w:rPr>
                <w:rFonts w:ascii="Times New Roman" w:hAnsi="Times New Roman" w:cs="Times New Roman"/>
              </w:rPr>
              <w:t>,00 EUR</w:t>
            </w:r>
          </w:p>
          <w:p w14:paraId="1F906B5A" w14:textId="402F04D8" w:rsidR="001D01CC" w:rsidRPr="00117739" w:rsidRDefault="008B7D29" w:rsidP="00787B6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202</w:t>
            </w:r>
            <w:r w:rsidR="00F271BF">
              <w:rPr>
                <w:rFonts w:ascii="Times New Roman" w:hAnsi="Times New Roman" w:cs="Times New Roman"/>
              </w:rPr>
              <w:t>7</w:t>
            </w:r>
            <w:r w:rsidR="001D01CC" w:rsidRPr="00117739">
              <w:rPr>
                <w:rFonts w:ascii="Times New Roman" w:hAnsi="Times New Roman" w:cs="Times New Roman"/>
              </w:rPr>
              <w:t xml:space="preserve">. godina = </w:t>
            </w:r>
            <w:r w:rsidR="007160CE">
              <w:rPr>
                <w:rFonts w:ascii="Times New Roman" w:hAnsi="Times New Roman" w:cs="Times New Roman"/>
              </w:rPr>
              <w:t>5</w:t>
            </w:r>
            <w:r w:rsidRPr="00117739">
              <w:rPr>
                <w:rFonts w:ascii="Times New Roman" w:hAnsi="Times New Roman" w:cs="Times New Roman"/>
              </w:rPr>
              <w:t>7.300</w:t>
            </w:r>
            <w:r w:rsidR="00C3516D" w:rsidRPr="00117739">
              <w:rPr>
                <w:rFonts w:ascii="Times New Roman" w:hAnsi="Times New Roman" w:cs="Times New Roman"/>
              </w:rPr>
              <w:t>,00 EUR</w:t>
            </w:r>
            <w:r w:rsidR="00AE3B72" w:rsidRPr="00117739">
              <w:rPr>
                <w:rFonts w:ascii="Times New Roman" w:hAnsi="Times New Roman" w:cs="Times New Roman"/>
              </w:rPr>
              <w:t xml:space="preserve"> </w:t>
            </w:r>
            <w:r w:rsidR="00386DB0" w:rsidRPr="0011773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D01CC" w:rsidRPr="005601F5" w14:paraId="129230CA" w14:textId="77777777" w:rsidTr="00117739">
        <w:tc>
          <w:tcPr>
            <w:tcW w:w="2093" w:type="dxa"/>
            <w:shd w:val="clear" w:color="auto" w:fill="F2F2F2" w:themeFill="background1" w:themeFillShade="F2"/>
          </w:tcPr>
          <w:p w14:paraId="17A8E827" w14:textId="77777777" w:rsidR="001D01CC" w:rsidRPr="00117739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DEE208" w14:textId="77777777" w:rsidR="001D01CC" w:rsidRPr="00117739" w:rsidRDefault="006F6330" w:rsidP="00047A9E">
            <w:pPr>
              <w:jc w:val="both"/>
              <w:rPr>
                <w:rFonts w:ascii="Times New Roman" w:hAnsi="Times New Roman" w:cs="Times New Roman"/>
              </w:rPr>
            </w:pPr>
            <w:r w:rsidRPr="00117739">
              <w:rPr>
                <w:rFonts w:ascii="Times New Roman" w:hAnsi="Times New Roman" w:cs="Times New Roman"/>
              </w:rPr>
              <w:t>Uspostavljanje prakse odvajanja otpada;</w:t>
            </w:r>
            <w:r w:rsidR="00047A9E" w:rsidRPr="00117739">
              <w:rPr>
                <w:rFonts w:ascii="Times New Roman" w:hAnsi="Times New Roman" w:cs="Times New Roman"/>
              </w:rPr>
              <w:t xml:space="preserve"> M</w:t>
            </w:r>
            <w:r w:rsidR="00E03C71" w:rsidRPr="00117739">
              <w:rPr>
                <w:rFonts w:ascii="Times New Roman" w:hAnsi="Times New Roman" w:cs="Times New Roman"/>
              </w:rPr>
              <w:t>onitoring i izrada izvješća o stanju saniranog</w:t>
            </w:r>
            <w:r w:rsidR="00386DB0" w:rsidRPr="00117739">
              <w:rPr>
                <w:rFonts w:ascii="Times New Roman" w:hAnsi="Times New Roman" w:cs="Times New Roman"/>
              </w:rPr>
              <w:t xml:space="preserve"> odlagališta otpada Samograd</w:t>
            </w:r>
            <w:r w:rsidRPr="0011773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D666DBB" w14:textId="77777777"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8C6930" w14:textId="3BE3D2AB" w:rsidR="00FE1A08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</w:t>
      </w:r>
      <w:r w:rsidR="008B7B68">
        <w:rPr>
          <w:rFonts w:ascii="Times New Roman" w:hAnsi="Times New Roman" w:cs="Times New Roman"/>
          <w:sz w:val="24"/>
          <w:szCs w:val="24"/>
        </w:rPr>
        <w:t>,</w:t>
      </w:r>
      <w:r w:rsidRPr="005601F5">
        <w:rPr>
          <w:rFonts w:ascii="Times New Roman" w:hAnsi="Times New Roman" w:cs="Times New Roman"/>
          <w:sz w:val="24"/>
          <w:szCs w:val="24"/>
        </w:rPr>
        <w:t xml:space="preserve"> te uređenje </w:t>
      </w:r>
      <w:r w:rsidR="009B7B44"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planirana</w:t>
      </w:r>
      <w:r w:rsidR="009B7B44">
        <w:rPr>
          <w:rFonts w:ascii="Times New Roman" w:hAnsi="Times New Roman" w:cs="Times New Roman"/>
          <w:sz w:val="24"/>
          <w:szCs w:val="24"/>
        </w:rPr>
        <w:t xml:space="preserve"> je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izrada projektne dokumentacije</w:t>
      </w:r>
      <w:r w:rsidR="00917BDA">
        <w:rPr>
          <w:rFonts w:ascii="Times New Roman" w:hAnsi="Times New Roman" w:cs="Times New Roman"/>
          <w:sz w:val="24"/>
          <w:szCs w:val="24"/>
        </w:rPr>
        <w:t xml:space="preserve"> i početak radova na uređenju</w:t>
      </w:r>
      <w:r w:rsidR="004E7699" w:rsidRPr="005601F5">
        <w:rPr>
          <w:rFonts w:ascii="Times New Roman" w:hAnsi="Times New Roman" w:cs="Times New Roman"/>
          <w:sz w:val="24"/>
          <w:szCs w:val="24"/>
        </w:rPr>
        <w:t>.</w:t>
      </w:r>
      <w:r w:rsidR="009E552C" w:rsidRPr="005601F5">
        <w:t xml:space="preserve"> </w:t>
      </w:r>
      <w:r w:rsidR="009E552C" w:rsidRPr="005601F5">
        <w:rPr>
          <w:rFonts w:ascii="Times New Roman" w:hAnsi="Times New Roman" w:cs="Times New Roman"/>
          <w:sz w:val="24"/>
          <w:szCs w:val="24"/>
        </w:rPr>
        <w:t>Sanacij</w:t>
      </w:r>
      <w:r w:rsidR="004E7699" w:rsidRPr="005601F5">
        <w:rPr>
          <w:rFonts w:ascii="Times New Roman" w:hAnsi="Times New Roman" w:cs="Times New Roman"/>
          <w:sz w:val="24"/>
          <w:szCs w:val="24"/>
        </w:rPr>
        <w:t>a</w:t>
      </w:r>
      <w:r w:rsidR="009E552C" w:rsidRPr="005601F5">
        <w:rPr>
          <w:rFonts w:ascii="Times New Roman" w:hAnsi="Times New Roman" w:cs="Times New Roman"/>
          <w:sz w:val="24"/>
          <w:szCs w:val="24"/>
        </w:rPr>
        <w:t xml:space="preserve"> i uređenje zgrade bivšeg Matičnog ureda (Interpretacijski centar mora)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podrazumijeva </w:t>
      </w:r>
      <w:r w:rsidR="008B7B68">
        <w:rPr>
          <w:rFonts w:ascii="Times New Roman" w:hAnsi="Times New Roman" w:cs="Times New Roman"/>
          <w:sz w:val="24"/>
          <w:szCs w:val="24"/>
        </w:rPr>
        <w:t>uređenje okoliša i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opremanje zgrade u vlasništvu Općin</w:t>
      </w:r>
      <w:r w:rsidR="00D950D5"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="004E7699" w:rsidRPr="005601F5">
        <w:rPr>
          <w:rFonts w:ascii="Times New Roman" w:hAnsi="Times New Roman" w:cs="Times New Roman"/>
          <w:sz w:val="24"/>
          <w:szCs w:val="24"/>
        </w:rPr>
        <w:t>Sv.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Jurja</w:t>
      </w:r>
      <w:r w:rsidR="008B7B68">
        <w:rPr>
          <w:rFonts w:ascii="Times New Roman" w:hAnsi="Times New Roman" w:cs="Times New Roman"/>
          <w:sz w:val="24"/>
          <w:szCs w:val="24"/>
        </w:rPr>
        <w:t xml:space="preserve"> - </w:t>
      </w:r>
      <w:r w:rsidR="00917BDA">
        <w:rPr>
          <w:rFonts w:ascii="Times New Roman" w:hAnsi="Times New Roman" w:cs="Times New Roman"/>
          <w:sz w:val="24"/>
          <w:szCs w:val="24"/>
        </w:rPr>
        <w:t>navedeni projekt realiziran je najvećim dijelom u 2023. godini, a u 202</w:t>
      </w:r>
      <w:r w:rsidR="008B7B68">
        <w:rPr>
          <w:rFonts w:ascii="Times New Roman" w:hAnsi="Times New Roman" w:cs="Times New Roman"/>
          <w:sz w:val="24"/>
          <w:szCs w:val="24"/>
        </w:rPr>
        <w:t>5</w:t>
      </w:r>
      <w:r w:rsidR="00917BDA">
        <w:rPr>
          <w:rFonts w:ascii="Times New Roman" w:hAnsi="Times New Roman" w:cs="Times New Roman"/>
          <w:sz w:val="24"/>
          <w:szCs w:val="24"/>
        </w:rPr>
        <w:t>. godini planira se dovršetak.</w:t>
      </w:r>
    </w:p>
    <w:p w14:paraId="7EAC307F" w14:textId="77777777"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6"/>
        <w:gridCol w:w="7562"/>
      </w:tblGrid>
      <w:tr w:rsidR="00FE1A08" w:rsidRPr="008B7B68" w14:paraId="49F9E3BB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2ECD8514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1D771D5F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DAE7576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8DD39A9" w14:textId="77777777" w:rsidR="00FE1A08" w:rsidRPr="008B7B68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8B7B68" w14:paraId="63D5E331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12A266E3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7B51BFCB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A37CAD5" w14:textId="77777777" w:rsidR="00FE1A08" w:rsidRPr="008B7B68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 xml:space="preserve">Zakon o </w:t>
            </w:r>
            <w:r w:rsidR="00722287" w:rsidRPr="008B7B68">
              <w:rPr>
                <w:rFonts w:ascii="Times New Roman" w:hAnsi="Times New Roman" w:cs="Times New Roman"/>
              </w:rPr>
              <w:t>gradnji (NN 153/13, 20/17, 39/19</w:t>
            </w:r>
            <w:r w:rsidR="003857AA" w:rsidRPr="008B7B68">
              <w:rPr>
                <w:rFonts w:ascii="Times New Roman" w:hAnsi="Times New Roman" w:cs="Times New Roman"/>
              </w:rPr>
              <w:t>, 125/1</w:t>
            </w:r>
            <w:r w:rsidR="00917BDA" w:rsidRPr="008B7B68">
              <w:rPr>
                <w:rFonts w:ascii="Times New Roman" w:hAnsi="Times New Roman" w:cs="Times New Roman"/>
              </w:rPr>
              <w:t>9</w:t>
            </w:r>
            <w:r w:rsidR="00722287" w:rsidRPr="008B7B68">
              <w:rPr>
                <w:rFonts w:ascii="Times New Roman" w:hAnsi="Times New Roman" w:cs="Times New Roman"/>
              </w:rPr>
              <w:t>)</w:t>
            </w:r>
          </w:p>
          <w:p w14:paraId="196CF911" w14:textId="77777777" w:rsidR="00EB35B1" w:rsidRPr="008B7B68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C8528A" w:rsidRPr="008B7B68">
              <w:rPr>
                <w:rFonts w:ascii="Times New Roman" w:hAnsi="Times New Roman" w:cs="Times New Roman"/>
              </w:rPr>
              <w:t>, 67/23</w:t>
            </w:r>
            <w:r w:rsidR="00EB35B1" w:rsidRPr="008B7B68">
              <w:rPr>
                <w:rFonts w:ascii="Times New Roman" w:hAnsi="Times New Roman" w:cs="Times New Roman"/>
              </w:rPr>
              <w:t>)</w:t>
            </w:r>
          </w:p>
          <w:p w14:paraId="049BB0AF" w14:textId="77777777" w:rsidR="00EB35B1" w:rsidRPr="008B7B68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Zakon o poslovima i djelatnostima prostornog uređenja i gradnje (NN 78/15, 118/18</w:t>
            </w:r>
            <w:r w:rsidR="003857AA" w:rsidRPr="008B7B68">
              <w:rPr>
                <w:rFonts w:ascii="Times New Roman" w:hAnsi="Times New Roman" w:cs="Times New Roman"/>
              </w:rPr>
              <w:t>, 110/19</w:t>
            </w:r>
            <w:r w:rsidRPr="008B7B68">
              <w:rPr>
                <w:rFonts w:ascii="Times New Roman" w:hAnsi="Times New Roman" w:cs="Times New Roman"/>
              </w:rPr>
              <w:t>)</w:t>
            </w:r>
          </w:p>
        </w:tc>
      </w:tr>
      <w:tr w:rsidR="00FE1A08" w:rsidRPr="008B7B68" w14:paraId="1546945F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1F79C2CB" w14:textId="77777777" w:rsidR="00FE1A08" w:rsidRPr="008B7B68" w:rsidRDefault="00FE1A08" w:rsidP="00EB35B1">
            <w:pPr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32A01E" w14:textId="77777777" w:rsidR="00FE1A08" w:rsidRPr="008B7B68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Kapitalni projekt K10000</w:t>
            </w:r>
            <w:r w:rsidR="004F03B0" w:rsidRPr="008B7B68">
              <w:rPr>
                <w:rFonts w:ascii="Times New Roman" w:hAnsi="Times New Roman" w:cs="Times New Roman"/>
              </w:rPr>
              <w:t>2 Sanacija zgrade stare škole u Selinama</w:t>
            </w:r>
          </w:p>
          <w:p w14:paraId="3A35657B" w14:textId="77777777" w:rsidR="005206EF" w:rsidRPr="008B7B68" w:rsidRDefault="005206EF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14:paraId="2D82FD92" w14:textId="77777777" w:rsidR="004F03B0" w:rsidRPr="008B7B68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8B7B68" w14:paraId="13817B03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4FB6BB2E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3037B62B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4545D05" w14:textId="77777777" w:rsidR="00FE1A08" w:rsidRPr="008B7B68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 xml:space="preserve">Povećanje energetske učinkovitosti infrastrukture i zgrada u javnom i privatnom sektoru; Unaprjeđenje dostupnosti društvene infrastrukture za mlade i obitelji;  </w:t>
            </w:r>
            <w:r w:rsidR="00722287" w:rsidRPr="008B7B68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8B7B68" w14:paraId="109A9B22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6958CEAC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EFD7940" w14:textId="6FEBB18F" w:rsidR="00FE1A08" w:rsidRPr="008B7B68" w:rsidRDefault="00F9309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202</w:t>
            </w:r>
            <w:r w:rsidR="008B7B68" w:rsidRPr="008B7B68">
              <w:rPr>
                <w:rFonts w:ascii="Times New Roman" w:hAnsi="Times New Roman" w:cs="Times New Roman"/>
              </w:rPr>
              <w:t>5</w:t>
            </w:r>
            <w:r w:rsidR="00FE1A08" w:rsidRPr="008B7B68">
              <w:rPr>
                <w:rFonts w:ascii="Times New Roman" w:hAnsi="Times New Roman" w:cs="Times New Roman"/>
              </w:rPr>
              <w:t xml:space="preserve">. godina = </w:t>
            </w:r>
            <w:r w:rsidR="008B7B68" w:rsidRPr="008B7B68">
              <w:rPr>
                <w:rFonts w:ascii="Times New Roman" w:hAnsi="Times New Roman" w:cs="Times New Roman"/>
              </w:rPr>
              <w:t>370</w:t>
            </w:r>
            <w:r w:rsidR="00C8528A" w:rsidRPr="008B7B68">
              <w:rPr>
                <w:rFonts w:ascii="Times New Roman" w:hAnsi="Times New Roman" w:cs="Times New Roman"/>
              </w:rPr>
              <w:t>.000</w:t>
            </w:r>
            <w:r w:rsidR="00CA7963" w:rsidRPr="008B7B68">
              <w:rPr>
                <w:rFonts w:ascii="Times New Roman" w:hAnsi="Times New Roman" w:cs="Times New Roman"/>
              </w:rPr>
              <w:t>,00 EUR</w:t>
            </w:r>
          </w:p>
          <w:p w14:paraId="2D213AC8" w14:textId="36D0F197" w:rsidR="00FE1A08" w:rsidRPr="008B7B68" w:rsidRDefault="00C8528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202</w:t>
            </w:r>
            <w:r w:rsidR="008B7B68" w:rsidRPr="008B7B68">
              <w:rPr>
                <w:rFonts w:ascii="Times New Roman" w:hAnsi="Times New Roman" w:cs="Times New Roman"/>
              </w:rPr>
              <w:t>6</w:t>
            </w:r>
            <w:r w:rsidR="00FE1A08" w:rsidRPr="008B7B68">
              <w:rPr>
                <w:rFonts w:ascii="Times New Roman" w:hAnsi="Times New Roman" w:cs="Times New Roman"/>
              </w:rPr>
              <w:t xml:space="preserve">. godina = </w:t>
            </w:r>
            <w:r w:rsidR="00D11BBF">
              <w:rPr>
                <w:rFonts w:ascii="Times New Roman" w:hAnsi="Times New Roman" w:cs="Times New Roman"/>
              </w:rPr>
              <w:t>150</w:t>
            </w:r>
            <w:r w:rsidR="00D32844" w:rsidRPr="008B7B68">
              <w:rPr>
                <w:rFonts w:ascii="Times New Roman" w:hAnsi="Times New Roman" w:cs="Times New Roman"/>
              </w:rPr>
              <w:t>.000</w:t>
            </w:r>
            <w:r w:rsidR="00CA7963" w:rsidRPr="008B7B68">
              <w:rPr>
                <w:rFonts w:ascii="Times New Roman" w:hAnsi="Times New Roman" w:cs="Times New Roman"/>
              </w:rPr>
              <w:t>,00 EUR</w:t>
            </w:r>
          </w:p>
          <w:p w14:paraId="6ED8DCC6" w14:textId="49F5FF04" w:rsidR="00FE1A08" w:rsidRPr="008B7B68" w:rsidRDefault="003857AA" w:rsidP="00D3284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202</w:t>
            </w:r>
            <w:r w:rsidR="008B7B68" w:rsidRPr="008B7B68">
              <w:rPr>
                <w:rFonts w:ascii="Times New Roman" w:hAnsi="Times New Roman" w:cs="Times New Roman"/>
              </w:rPr>
              <w:t>7</w:t>
            </w:r>
            <w:r w:rsidR="00FE1A08" w:rsidRPr="008B7B68">
              <w:rPr>
                <w:rFonts w:ascii="Times New Roman" w:hAnsi="Times New Roman" w:cs="Times New Roman"/>
              </w:rPr>
              <w:t xml:space="preserve">. godina = </w:t>
            </w:r>
            <w:r w:rsidR="00D11BBF">
              <w:rPr>
                <w:rFonts w:ascii="Times New Roman" w:hAnsi="Times New Roman" w:cs="Times New Roman"/>
              </w:rPr>
              <w:t>150</w:t>
            </w:r>
            <w:r w:rsidR="00D32844" w:rsidRPr="008B7B68">
              <w:rPr>
                <w:rFonts w:ascii="Times New Roman" w:hAnsi="Times New Roman" w:cs="Times New Roman"/>
              </w:rPr>
              <w:t>.000</w:t>
            </w:r>
            <w:r w:rsidR="00CA7963" w:rsidRPr="008B7B68">
              <w:rPr>
                <w:rFonts w:ascii="Times New Roman" w:hAnsi="Times New Roman" w:cs="Times New Roman"/>
              </w:rPr>
              <w:t>,00 EUR</w:t>
            </w:r>
          </w:p>
        </w:tc>
      </w:tr>
      <w:tr w:rsidR="00FE1A08" w:rsidRPr="008B7B68" w14:paraId="5E45B644" w14:textId="77777777" w:rsidTr="008B7B68">
        <w:tc>
          <w:tcPr>
            <w:tcW w:w="2093" w:type="dxa"/>
            <w:shd w:val="clear" w:color="auto" w:fill="F2F2F2" w:themeFill="background1" w:themeFillShade="F2"/>
          </w:tcPr>
          <w:p w14:paraId="163E1CEE" w14:textId="77777777" w:rsidR="00FE1A08" w:rsidRPr="008B7B68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7E88510" w14:textId="77777777" w:rsidR="00FE1A08" w:rsidRPr="008B7B68" w:rsidRDefault="00722287" w:rsidP="00C8528A">
            <w:pPr>
              <w:jc w:val="both"/>
              <w:rPr>
                <w:rFonts w:ascii="Times New Roman" w:hAnsi="Times New Roman" w:cs="Times New Roman"/>
              </w:rPr>
            </w:pPr>
            <w:r w:rsidRPr="008B7B68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 w:rsidR="00C8528A" w:rsidRPr="008B7B68">
              <w:rPr>
                <w:rFonts w:ascii="Times New Roman" w:hAnsi="Times New Roman" w:cs="Times New Roman"/>
              </w:rPr>
              <w:t>Dovršen projekt Interpretacijski centar mora</w:t>
            </w:r>
            <w:r w:rsidRPr="008B7B68">
              <w:rPr>
                <w:rFonts w:ascii="Times New Roman" w:hAnsi="Times New Roman" w:cs="Times New Roman"/>
              </w:rPr>
              <w:t>; Tekuće održavanje općinskih objekata.</w:t>
            </w:r>
          </w:p>
        </w:tc>
      </w:tr>
    </w:tbl>
    <w:p w14:paraId="336E276B" w14:textId="77777777"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EB101C" w14:textId="77777777"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51FA6" w:rsidRPr="00883DBB">
        <w:rPr>
          <w:rFonts w:ascii="Times New Roman" w:hAnsi="Times New Roman" w:cs="Times New Roman"/>
          <w:sz w:val="24"/>
          <w:szCs w:val="24"/>
        </w:rPr>
        <w:t>uređenje</w:t>
      </w:r>
      <w:r w:rsidRPr="00883DBB">
        <w:rPr>
          <w:rFonts w:ascii="Times New Roman" w:hAnsi="Times New Roman" w:cs="Times New Roman"/>
          <w:sz w:val="24"/>
          <w:szCs w:val="24"/>
        </w:rPr>
        <w:t xml:space="preserve"> Trga u centru mjesta </w:t>
      </w:r>
      <w:r w:rsidR="002D1C26" w:rsidRPr="00883DBB">
        <w:rPr>
          <w:rFonts w:ascii="Times New Roman" w:hAnsi="Times New Roman" w:cs="Times New Roman"/>
          <w:sz w:val="24"/>
          <w:szCs w:val="24"/>
        </w:rPr>
        <w:t xml:space="preserve">kao temelj uređenja centra Starigrad Paklenica odnosno područja oko Trga Stjepana Radića koje bi se poboljšao funkcionalni i sadržajni nivo. </w:t>
      </w:r>
    </w:p>
    <w:p w14:paraId="0BD5CCA7" w14:textId="77777777" w:rsidR="00EB35B1" w:rsidRPr="005601F5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EB35B1" w:rsidRPr="005601F5" w14:paraId="331423E9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2418EB47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6B06B6A4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B99A617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5085AB94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5601F5" w14:paraId="54CCDBE3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26B25EA3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23E56783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2C0CD54" w14:textId="57458DD6" w:rsidR="00EB35B1" w:rsidRPr="00D378D5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 xml:space="preserve">Pravilnik </w:t>
            </w:r>
            <w:r w:rsidR="00EB35B1" w:rsidRPr="00D378D5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151FA6" w:rsidRPr="00D378D5">
              <w:rPr>
                <w:rFonts w:ascii="Times New Roman" w:hAnsi="Times New Roman" w:cs="Times New Roman"/>
              </w:rPr>
              <w:t>, 34/18, 36/19, 98/19, 31/20</w:t>
            </w:r>
            <w:r w:rsidR="00C8528A" w:rsidRPr="00D378D5">
              <w:rPr>
                <w:rFonts w:ascii="Times New Roman" w:hAnsi="Times New Roman" w:cs="Times New Roman"/>
              </w:rPr>
              <w:t>, 74/22</w:t>
            </w:r>
            <w:r w:rsidR="00D378D5">
              <w:rPr>
                <w:rFonts w:ascii="Times New Roman" w:hAnsi="Times New Roman" w:cs="Times New Roman"/>
              </w:rPr>
              <w:t>, 155/23</w:t>
            </w:r>
            <w:r w:rsidR="00EB35B1" w:rsidRPr="00D378D5">
              <w:rPr>
                <w:rFonts w:ascii="Times New Roman" w:hAnsi="Times New Roman" w:cs="Times New Roman"/>
              </w:rPr>
              <w:t>)</w:t>
            </w:r>
          </w:p>
          <w:p w14:paraId="2991E6F5" w14:textId="77777777" w:rsidR="00151FA6" w:rsidRPr="00D378D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Zakon o gradnji (NN 153/13, 20/17, 39/19, 125/1</w:t>
            </w:r>
            <w:r w:rsidR="00C8528A" w:rsidRPr="00D378D5">
              <w:rPr>
                <w:rFonts w:ascii="Times New Roman" w:hAnsi="Times New Roman" w:cs="Times New Roman"/>
              </w:rPr>
              <w:t>9</w:t>
            </w:r>
            <w:r w:rsidRPr="00D378D5">
              <w:rPr>
                <w:rFonts w:ascii="Times New Roman" w:hAnsi="Times New Roman" w:cs="Times New Roman"/>
              </w:rPr>
              <w:t>)</w:t>
            </w:r>
          </w:p>
          <w:p w14:paraId="5D561DDE" w14:textId="77777777" w:rsidR="00151FA6" w:rsidRPr="00D378D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C8528A" w:rsidRPr="00D378D5">
              <w:rPr>
                <w:rFonts w:ascii="Times New Roman" w:hAnsi="Times New Roman" w:cs="Times New Roman"/>
              </w:rPr>
              <w:t>, 67/23</w:t>
            </w:r>
            <w:r w:rsidRPr="00D378D5">
              <w:rPr>
                <w:rFonts w:ascii="Times New Roman" w:hAnsi="Times New Roman" w:cs="Times New Roman"/>
              </w:rPr>
              <w:t>)</w:t>
            </w:r>
          </w:p>
          <w:p w14:paraId="4BC4B7D2" w14:textId="77777777" w:rsidR="00EB35B1" w:rsidRPr="00D378D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EB35B1" w:rsidRPr="005601F5" w14:paraId="265BBD31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521C832F" w14:textId="77777777" w:rsidR="00EB35B1" w:rsidRPr="00D378D5" w:rsidRDefault="00EB35B1" w:rsidP="00EB35B1">
            <w:pPr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AE1753F" w14:textId="77777777" w:rsidR="00EB35B1" w:rsidRPr="00D378D5" w:rsidRDefault="00EB35B1" w:rsidP="00C8528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Kapitalni projekt K100001 Uređenje trga Stjepana Radića</w:t>
            </w:r>
          </w:p>
        </w:tc>
      </w:tr>
      <w:tr w:rsidR="00EB35B1" w:rsidRPr="005601F5" w14:paraId="1E9A41F7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2875C955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14:paraId="49B99520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F9ABEE5" w14:textId="77777777" w:rsidR="00EB35B1" w:rsidRPr="00D378D5" w:rsidRDefault="00F9309E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 xml:space="preserve">Razvoj i unaprjeđenje turističke infrastrukture; </w:t>
            </w:r>
            <w:r w:rsidR="00151FA6" w:rsidRPr="00D378D5">
              <w:rPr>
                <w:rFonts w:ascii="Times New Roman" w:hAnsi="Times New Roman" w:cs="Times New Roman"/>
              </w:rPr>
              <w:t>Uređenje</w:t>
            </w:r>
            <w:r w:rsidR="002D1C26" w:rsidRPr="00D378D5">
              <w:rPr>
                <w:rFonts w:ascii="Times New Roman" w:hAnsi="Times New Roman" w:cs="Times New Roman"/>
              </w:rPr>
              <w:t xml:space="preserve"> centra mjesta Starigrad Paklenica.</w:t>
            </w:r>
          </w:p>
        </w:tc>
      </w:tr>
      <w:tr w:rsidR="00EB35B1" w:rsidRPr="005601F5" w14:paraId="3A7521A3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1EE1746D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A3C4F51" w14:textId="4AC654BB" w:rsidR="00EB35B1" w:rsidRPr="00D378D5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202</w:t>
            </w:r>
            <w:r w:rsidR="00D378D5">
              <w:rPr>
                <w:rFonts w:ascii="Times New Roman" w:hAnsi="Times New Roman" w:cs="Times New Roman"/>
              </w:rPr>
              <w:t>5</w:t>
            </w:r>
            <w:r w:rsidRPr="00D378D5">
              <w:rPr>
                <w:rFonts w:ascii="Times New Roman" w:hAnsi="Times New Roman" w:cs="Times New Roman"/>
              </w:rPr>
              <w:t xml:space="preserve">. godina = </w:t>
            </w:r>
            <w:r w:rsidR="00D378D5">
              <w:rPr>
                <w:rFonts w:ascii="Times New Roman" w:hAnsi="Times New Roman" w:cs="Times New Roman"/>
              </w:rPr>
              <w:t>100</w:t>
            </w:r>
            <w:r w:rsidR="00C8528A" w:rsidRPr="00D378D5">
              <w:rPr>
                <w:rFonts w:ascii="Times New Roman" w:hAnsi="Times New Roman" w:cs="Times New Roman"/>
              </w:rPr>
              <w:t>.000</w:t>
            </w:r>
            <w:r w:rsidR="00F9309E" w:rsidRPr="00D378D5">
              <w:rPr>
                <w:rFonts w:ascii="Times New Roman" w:hAnsi="Times New Roman" w:cs="Times New Roman"/>
              </w:rPr>
              <w:t>,00 EUR</w:t>
            </w:r>
          </w:p>
          <w:p w14:paraId="06BBA87A" w14:textId="35AD6892" w:rsidR="00EB35B1" w:rsidRPr="00D378D5" w:rsidRDefault="00C8528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202</w:t>
            </w:r>
            <w:r w:rsidR="00D378D5">
              <w:rPr>
                <w:rFonts w:ascii="Times New Roman" w:hAnsi="Times New Roman" w:cs="Times New Roman"/>
              </w:rPr>
              <w:t>6</w:t>
            </w:r>
            <w:r w:rsidR="00EB35B1" w:rsidRPr="00D378D5">
              <w:rPr>
                <w:rFonts w:ascii="Times New Roman" w:hAnsi="Times New Roman" w:cs="Times New Roman"/>
              </w:rPr>
              <w:t>. godina =</w:t>
            </w:r>
            <w:r w:rsidR="00C3516D" w:rsidRPr="00D378D5">
              <w:rPr>
                <w:rFonts w:ascii="Times New Roman" w:hAnsi="Times New Roman" w:cs="Times New Roman"/>
              </w:rPr>
              <w:t xml:space="preserve"> </w:t>
            </w:r>
            <w:r w:rsidR="00D378D5">
              <w:rPr>
                <w:rFonts w:ascii="Times New Roman" w:hAnsi="Times New Roman" w:cs="Times New Roman"/>
              </w:rPr>
              <w:t>10</w:t>
            </w:r>
            <w:r w:rsidR="00D141A9" w:rsidRPr="00D378D5">
              <w:rPr>
                <w:rFonts w:ascii="Times New Roman" w:hAnsi="Times New Roman" w:cs="Times New Roman"/>
              </w:rPr>
              <w:t>0.000</w:t>
            </w:r>
            <w:r w:rsidR="00C3516D" w:rsidRPr="00D378D5">
              <w:rPr>
                <w:rFonts w:ascii="Times New Roman" w:hAnsi="Times New Roman" w:cs="Times New Roman"/>
              </w:rPr>
              <w:t>,00 EUR</w:t>
            </w:r>
            <w:r w:rsidR="00151FA6" w:rsidRPr="00D378D5">
              <w:rPr>
                <w:rFonts w:ascii="Times New Roman" w:hAnsi="Times New Roman" w:cs="Times New Roman"/>
              </w:rPr>
              <w:t xml:space="preserve"> </w:t>
            </w:r>
          </w:p>
          <w:p w14:paraId="683AFFD3" w14:textId="2FD9306D" w:rsidR="00EB35B1" w:rsidRPr="00D378D5" w:rsidRDefault="00C8528A" w:rsidP="000C21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202</w:t>
            </w:r>
            <w:r w:rsidR="00D378D5">
              <w:rPr>
                <w:rFonts w:ascii="Times New Roman" w:hAnsi="Times New Roman" w:cs="Times New Roman"/>
              </w:rPr>
              <w:t>7</w:t>
            </w:r>
            <w:r w:rsidR="00EB35B1" w:rsidRPr="00D378D5">
              <w:rPr>
                <w:rFonts w:ascii="Times New Roman" w:hAnsi="Times New Roman" w:cs="Times New Roman"/>
              </w:rPr>
              <w:t xml:space="preserve">. godina = </w:t>
            </w:r>
            <w:r w:rsidR="00023C3A">
              <w:rPr>
                <w:rFonts w:ascii="Times New Roman" w:hAnsi="Times New Roman" w:cs="Times New Roman"/>
              </w:rPr>
              <w:t>2</w:t>
            </w:r>
            <w:r w:rsidR="000C215A" w:rsidRPr="00D378D5">
              <w:rPr>
                <w:rFonts w:ascii="Times New Roman" w:hAnsi="Times New Roman" w:cs="Times New Roman"/>
              </w:rPr>
              <w:t>00.00</w:t>
            </w:r>
            <w:r w:rsidR="00C3516D" w:rsidRPr="00D378D5">
              <w:rPr>
                <w:rFonts w:ascii="Times New Roman" w:hAnsi="Times New Roman" w:cs="Times New Roman"/>
              </w:rPr>
              <w:t>0,00 EUR</w:t>
            </w:r>
          </w:p>
        </w:tc>
      </w:tr>
      <w:tr w:rsidR="00EB35B1" w:rsidRPr="005601F5" w14:paraId="173CE5B1" w14:textId="77777777" w:rsidTr="00D378D5">
        <w:tc>
          <w:tcPr>
            <w:tcW w:w="2093" w:type="dxa"/>
            <w:shd w:val="clear" w:color="auto" w:fill="F2F2F2" w:themeFill="background1" w:themeFillShade="F2"/>
          </w:tcPr>
          <w:p w14:paraId="3A9837D7" w14:textId="77777777" w:rsidR="00EB35B1" w:rsidRPr="00D378D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CA313D6" w14:textId="77777777" w:rsidR="00EB35B1" w:rsidRPr="00D378D5" w:rsidRDefault="00151FA6" w:rsidP="002D1C26">
            <w:pPr>
              <w:jc w:val="both"/>
              <w:rPr>
                <w:rFonts w:ascii="Times New Roman" w:hAnsi="Times New Roman" w:cs="Times New Roman"/>
              </w:rPr>
            </w:pPr>
            <w:r w:rsidRPr="00D378D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14:paraId="16446EFA" w14:textId="77777777" w:rsidR="000B55C8" w:rsidRPr="005601F5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621EB9" w14:textId="67254A5A"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uređenje dječjih igrališta</w:t>
      </w:r>
      <w:r w:rsidR="00A70B74">
        <w:rPr>
          <w:rFonts w:ascii="Times New Roman" w:hAnsi="Times New Roman" w:cs="Times New Roman"/>
          <w:sz w:val="24"/>
          <w:szCs w:val="24"/>
        </w:rPr>
        <w:t>, opreme za pomorsko dobro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urbane opreme</w:t>
      </w:r>
      <w:r w:rsidR="00541ACB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ukupnom iznosu od </w:t>
      </w:r>
      <w:r w:rsidR="00A70B74">
        <w:rPr>
          <w:rFonts w:ascii="Times New Roman" w:hAnsi="Times New Roman" w:cs="Times New Roman"/>
          <w:sz w:val="24"/>
          <w:szCs w:val="24"/>
        </w:rPr>
        <w:t>3</w:t>
      </w:r>
      <w:r w:rsidR="00541ACB">
        <w:rPr>
          <w:rFonts w:ascii="Times New Roman" w:hAnsi="Times New Roman" w:cs="Times New Roman"/>
          <w:sz w:val="24"/>
          <w:szCs w:val="24"/>
        </w:rPr>
        <w:t>6</w:t>
      </w:r>
      <w:r w:rsidR="00A70B74">
        <w:rPr>
          <w:rFonts w:ascii="Times New Roman" w:hAnsi="Times New Roman" w:cs="Times New Roman"/>
          <w:sz w:val="24"/>
          <w:szCs w:val="24"/>
        </w:rPr>
        <w:t>.</w:t>
      </w:r>
      <w:r w:rsidR="00541ACB">
        <w:rPr>
          <w:rFonts w:ascii="Times New Roman" w:hAnsi="Times New Roman" w:cs="Times New Roman"/>
          <w:sz w:val="24"/>
          <w:szCs w:val="24"/>
        </w:rPr>
        <w:t>0</w:t>
      </w:r>
      <w:r w:rsidR="00A70B74">
        <w:rPr>
          <w:rFonts w:ascii="Times New Roman" w:hAnsi="Times New Roman" w:cs="Times New Roman"/>
          <w:sz w:val="24"/>
          <w:szCs w:val="24"/>
        </w:rPr>
        <w:t>00</w:t>
      </w:r>
      <w:r w:rsidR="00C3516D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čime se poboljšavaju uvjeti stanovanja i osiguravaju dodatni sadržaji</w:t>
      </w:r>
      <w:r w:rsidR="00A70B74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417800" w14:textId="77777777"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710C52" w:rsidRPr="005601F5" w14:paraId="608375B2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47A554D7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CB4A8D4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9BDA176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6AE7FA8A" w14:textId="77777777" w:rsidR="00710C52" w:rsidRPr="00541ACB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5601F5" w14:paraId="702788C9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2E47075B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5F1F1CA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DD5DA60" w14:textId="77777777" w:rsidR="00710C52" w:rsidRPr="00541ACB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F7341F" w:rsidRPr="00541ACB">
              <w:rPr>
                <w:rFonts w:ascii="Times New Roman" w:hAnsi="Times New Roman" w:cs="Times New Roman"/>
              </w:rPr>
              <w:t>,144/20</w:t>
            </w:r>
            <w:r w:rsidRPr="00541ACB">
              <w:rPr>
                <w:rFonts w:ascii="Times New Roman" w:hAnsi="Times New Roman" w:cs="Times New Roman"/>
              </w:rPr>
              <w:t>)</w:t>
            </w:r>
          </w:p>
        </w:tc>
      </w:tr>
      <w:tr w:rsidR="00710C52" w:rsidRPr="005601F5" w14:paraId="2609237B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37B78726" w14:textId="77777777" w:rsidR="00710C52" w:rsidRPr="00541ACB" w:rsidRDefault="00710C52" w:rsidP="00C32676">
            <w:pPr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6C887A9" w14:textId="77777777" w:rsidR="00F9309E" w:rsidRPr="00541ACB" w:rsidRDefault="00301C9D" w:rsidP="00A70B7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Aktivnost A</w:t>
            </w:r>
            <w:r w:rsidR="00710C52" w:rsidRPr="00541ACB">
              <w:rPr>
                <w:rFonts w:ascii="Times New Roman" w:hAnsi="Times New Roman" w:cs="Times New Roman"/>
              </w:rPr>
              <w:t xml:space="preserve">100001 </w:t>
            </w:r>
            <w:r w:rsidRPr="00541ACB">
              <w:rPr>
                <w:rFonts w:ascii="Times New Roman" w:hAnsi="Times New Roman" w:cs="Times New Roman"/>
              </w:rPr>
              <w:t>Poboljšanje sadržaja stanovanja</w:t>
            </w:r>
          </w:p>
        </w:tc>
      </w:tr>
      <w:tr w:rsidR="00710C52" w:rsidRPr="005601F5" w14:paraId="7CF25278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47A2EB4B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0296C45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02B6C9B" w14:textId="77777777" w:rsidR="00710C52" w:rsidRPr="00541ACB" w:rsidRDefault="00233CEA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Unaprjeđenje dostupnosti društvene infrastrukture za mlade i obitelji; </w:t>
            </w:r>
            <w:r w:rsidR="00301C9D" w:rsidRPr="00541ACB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541A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14:paraId="5254E460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7752AF77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A225B65" w14:textId="735CF17E" w:rsidR="00710C52" w:rsidRPr="00541ACB" w:rsidRDefault="00F9309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5</w:t>
            </w:r>
            <w:r w:rsidR="00710C52" w:rsidRPr="00541ACB">
              <w:rPr>
                <w:rFonts w:ascii="Times New Roman" w:hAnsi="Times New Roman" w:cs="Times New Roman"/>
              </w:rPr>
              <w:t xml:space="preserve">. godina = </w:t>
            </w:r>
            <w:r w:rsidR="00A70B74" w:rsidRPr="00541ACB">
              <w:rPr>
                <w:rFonts w:ascii="Times New Roman" w:hAnsi="Times New Roman" w:cs="Times New Roman"/>
              </w:rPr>
              <w:t>3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="00A70B74" w:rsidRPr="00541ACB">
              <w:rPr>
                <w:rFonts w:ascii="Times New Roman" w:hAnsi="Times New Roman" w:cs="Times New Roman"/>
              </w:rPr>
              <w:t>.</w:t>
            </w:r>
            <w:r w:rsidR="00541ACB" w:rsidRPr="00541ACB">
              <w:rPr>
                <w:rFonts w:ascii="Times New Roman" w:hAnsi="Times New Roman" w:cs="Times New Roman"/>
              </w:rPr>
              <w:t>0</w:t>
            </w:r>
            <w:r w:rsidR="00A70B74" w:rsidRPr="00541ACB">
              <w:rPr>
                <w:rFonts w:ascii="Times New Roman" w:hAnsi="Times New Roman" w:cs="Times New Roman"/>
              </w:rPr>
              <w:t>00</w:t>
            </w:r>
            <w:r w:rsidRPr="00541ACB">
              <w:rPr>
                <w:rFonts w:ascii="Times New Roman" w:hAnsi="Times New Roman" w:cs="Times New Roman"/>
              </w:rPr>
              <w:t>,00 EUR</w:t>
            </w:r>
          </w:p>
          <w:p w14:paraId="53191293" w14:textId="7BEB0CB6" w:rsidR="00F9309E" w:rsidRPr="00541ACB" w:rsidRDefault="00A70B74" w:rsidP="00F9309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="00F7341F" w:rsidRPr="00541ACB">
              <w:rPr>
                <w:rFonts w:ascii="Times New Roman" w:hAnsi="Times New Roman" w:cs="Times New Roman"/>
              </w:rPr>
              <w:t>. godina =</w:t>
            </w:r>
            <w:r w:rsidRPr="00541ACB">
              <w:rPr>
                <w:rFonts w:ascii="Times New Roman" w:hAnsi="Times New Roman" w:cs="Times New Roman"/>
              </w:rPr>
              <w:t xml:space="preserve"> 3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Pr="00541ACB">
              <w:rPr>
                <w:rFonts w:ascii="Times New Roman" w:hAnsi="Times New Roman" w:cs="Times New Roman"/>
              </w:rPr>
              <w:t>.</w:t>
            </w:r>
            <w:r w:rsidR="00541ACB" w:rsidRPr="00541ACB">
              <w:rPr>
                <w:rFonts w:ascii="Times New Roman" w:hAnsi="Times New Roman" w:cs="Times New Roman"/>
              </w:rPr>
              <w:t>0</w:t>
            </w:r>
            <w:r w:rsidRPr="00541ACB">
              <w:rPr>
                <w:rFonts w:ascii="Times New Roman" w:hAnsi="Times New Roman" w:cs="Times New Roman"/>
              </w:rPr>
              <w:t>00,00 EUR</w:t>
            </w:r>
          </w:p>
          <w:p w14:paraId="03EA65ED" w14:textId="5E20FE76" w:rsidR="00710C52" w:rsidRPr="00541ACB" w:rsidRDefault="00A70B74" w:rsidP="00A70B7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7</w:t>
            </w:r>
            <w:r w:rsidR="00710C52" w:rsidRPr="00541ACB">
              <w:rPr>
                <w:rFonts w:ascii="Times New Roman" w:hAnsi="Times New Roman" w:cs="Times New Roman"/>
              </w:rPr>
              <w:t>. godina =</w:t>
            </w:r>
            <w:r w:rsidRPr="00541ACB">
              <w:rPr>
                <w:rFonts w:ascii="Times New Roman" w:hAnsi="Times New Roman" w:cs="Times New Roman"/>
              </w:rPr>
              <w:t xml:space="preserve"> </w:t>
            </w:r>
            <w:r w:rsidR="0098609B">
              <w:rPr>
                <w:rFonts w:ascii="Times New Roman" w:hAnsi="Times New Roman" w:cs="Times New Roman"/>
              </w:rPr>
              <w:t>40</w:t>
            </w:r>
            <w:r w:rsidRPr="00541ACB">
              <w:rPr>
                <w:rFonts w:ascii="Times New Roman" w:hAnsi="Times New Roman" w:cs="Times New Roman"/>
              </w:rPr>
              <w:t>.</w:t>
            </w:r>
            <w:r w:rsidR="00541ACB" w:rsidRPr="00541ACB">
              <w:rPr>
                <w:rFonts w:ascii="Times New Roman" w:hAnsi="Times New Roman" w:cs="Times New Roman"/>
              </w:rPr>
              <w:t>0</w:t>
            </w:r>
            <w:r w:rsidRPr="00541ACB">
              <w:rPr>
                <w:rFonts w:ascii="Times New Roman" w:hAnsi="Times New Roman" w:cs="Times New Roman"/>
              </w:rPr>
              <w:t>00,00 EUR</w:t>
            </w:r>
          </w:p>
        </w:tc>
      </w:tr>
      <w:tr w:rsidR="00710C52" w:rsidRPr="005601F5" w14:paraId="2400131E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1DCA2852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F798569" w14:textId="77777777" w:rsidR="00710C52" w:rsidRPr="00541ACB" w:rsidRDefault="00A70B74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Uređenje dječjih</w:t>
            </w:r>
            <w:r w:rsidR="00301C9D" w:rsidRPr="00541ACB">
              <w:rPr>
                <w:rFonts w:ascii="Times New Roman" w:hAnsi="Times New Roman" w:cs="Times New Roman"/>
              </w:rPr>
              <w:t xml:space="preserve"> igrališta; Nabava urbane opreme</w:t>
            </w:r>
            <w:r w:rsidRPr="00541ACB">
              <w:rPr>
                <w:rFonts w:ascii="Times New Roman" w:hAnsi="Times New Roman" w:cs="Times New Roman"/>
              </w:rPr>
              <w:t xml:space="preserve"> i opreme za pomorsko dobro</w:t>
            </w:r>
            <w:r w:rsidR="00301C9D" w:rsidRPr="00541ACB">
              <w:rPr>
                <w:rFonts w:ascii="Times New Roman" w:hAnsi="Times New Roman" w:cs="Times New Roman"/>
              </w:rPr>
              <w:t>.</w:t>
            </w:r>
          </w:p>
        </w:tc>
      </w:tr>
    </w:tbl>
    <w:p w14:paraId="31EA370C" w14:textId="77777777"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4E9657" w14:textId="77777777" w:rsidR="009B62EA" w:rsidRPr="005601F5" w:rsidRDefault="009B62EA" w:rsidP="009B62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Održavanje </w:t>
      </w:r>
      <w:r>
        <w:rPr>
          <w:rFonts w:ascii="Times New Roman" w:hAnsi="Times New Roman" w:cs="Times New Roman"/>
          <w:b/>
          <w:sz w:val="24"/>
          <w:szCs w:val="24"/>
        </w:rPr>
        <w:t>društvenih i sakralnih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</w:t>
      </w:r>
      <w:r>
        <w:rPr>
          <w:rFonts w:ascii="Times New Roman" w:hAnsi="Times New Roman" w:cs="Times New Roman"/>
          <w:sz w:val="24"/>
          <w:szCs w:val="24"/>
        </w:rPr>
        <w:t xml:space="preserve">drušvenih i sakralnih objekata u ukupnom iznosu od 20.000,00 EUR. </w:t>
      </w:r>
    </w:p>
    <w:p w14:paraId="3EEA25F4" w14:textId="77777777" w:rsidR="009B62EA" w:rsidRDefault="009B62EA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9B62EA" w:rsidRPr="005601F5" w14:paraId="54D44EDA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37BECAC6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</w:p>
          <w:p w14:paraId="2D75D7A9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CDF3E0C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</w:p>
          <w:p w14:paraId="3B5C090F" w14:textId="77777777" w:rsidR="009B62EA" w:rsidRPr="00541ACB" w:rsidRDefault="009B62EA" w:rsidP="009B62EA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1011 Održavanje društvenih i sakralnih objekata</w:t>
            </w:r>
          </w:p>
        </w:tc>
      </w:tr>
      <w:tr w:rsidR="009B62EA" w:rsidRPr="005601F5" w14:paraId="6E3DCD98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6FE1E931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</w:p>
          <w:p w14:paraId="48BC0180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F925959" w14:textId="77777777" w:rsidR="009B62EA" w:rsidRPr="00541ACB" w:rsidRDefault="009B62EA" w:rsidP="003438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gradnji (NN 153/13, 20/17, 39/19, 125/19)</w:t>
            </w:r>
          </w:p>
          <w:p w14:paraId="5C7AA0F8" w14:textId="77777777" w:rsidR="009B62EA" w:rsidRPr="00541ACB" w:rsidRDefault="009B62EA" w:rsidP="003438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prostornom uređenju (NN 153/13, 65/17, 114/18, 39/19, 98/19, 67/23)</w:t>
            </w:r>
          </w:p>
          <w:p w14:paraId="677E2AD3" w14:textId="77777777" w:rsidR="009B62EA" w:rsidRPr="00541ACB" w:rsidRDefault="009B62EA" w:rsidP="0034387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9B62EA" w:rsidRPr="005601F5" w14:paraId="1DF513A4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54054477" w14:textId="77777777" w:rsidR="009B62EA" w:rsidRPr="00541ACB" w:rsidRDefault="009B62EA" w:rsidP="00343877">
            <w:pPr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92079FF" w14:textId="52CDE6D9" w:rsidR="009B62EA" w:rsidRPr="00541ACB" w:rsidRDefault="009B62EA" w:rsidP="009B62E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Tekući projekt T100001 </w:t>
            </w:r>
            <w:r w:rsidR="00541ACB" w:rsidRPr="00541ACB">
              <w:rPr>
                <w:rFonts w:ascii="Times New Roman" w:hAnsi="Times New Roman" w:cs="Times New Roman"/>
              </w:rPr>
              <w:t>Održavanje</w:t>
            </w:r>
            <w:r w:rsidRPr="00541ACB">
              <w:rPr>
                <w:rFonts w:ascii="Times New Roman" w:hAnsi="Times New Roman" w:cs="Times New Roman"/>
              </w:rPr>
              <w:t xml:space="preserve"> i uređenje društvenih i sakralnih objekata</w:t>
            </w:r>
          </w:p>
        </w:tc>
      </w:tr>
      <w:tr w:rsidR="009B62EA" w:rsidRPr="005601F5" w14:paraId="6B90DE0A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5DFF328C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</w:p>
          <w:p w14:paraId="22431900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322DD4F" w14:textId="77777777" w:rsidR="009B62EA" w:rsidRPr="00541ACB" w:rsidRDefault="009B62EA" w:rsidP="009B62EA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Unaprjeđenje dostupnosti društvene infrastrukture za mlade i obitelji;  Održavanje društvenih i sakralnih objekata u urednom stanju; Uređenje društvenih i sakralnih.</w:t>
            </w:r>
          </w:p>
        </w:tc>
      </w:tr>
      <w:tr w:rsidR="009B62EA" w:rsidRPr="005601F5" w14:paraId="398A9559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2FA30445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BE7A55C" w14:textId="56CE1700" w:rsidR="009B62EA" w:rsidRPr="00541ACB" w:rsidRDefault="009B62EA" w:rsidP="003438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5</w:t>
            </w:r>
            <w:r w:rsidRPr="00541ACB">
              <w:rPr>
                <w:rFonts w:ascii="Times New Roman" w:hAnsi="Times New Roman" w:cs="Times New Roman"/>
              </w:rPr>
              <w:t>. godina = 20.000,00 EUR</w:t>
            </w:r>
          </w:p>
          <w:p w14:paraId="20BF692E" w14:textId="50DE567F" w:rsidR="009B62EA" w:rsidRPr="00541ACB" w:rsidRDefault="009B62EA" w:rsidP="0034387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Pr="00541ACB">
              <w:rPr>
                <w:rFonts w:ascii="Times New Roman" w:hAnsi="Times New Roman" w:cs="Times New Roman"/>
              </w:rPr>
              <w:t>. godina = 20.000,00 EUR</w:t>
            </w:r>
          </w:p>
          <w:p w14:paraId="6A32CA5F" w14:textId="1299B3D4" w:rsidR="009B62EA" w:rsidRPr="00541ACB" w:rsidRDefault="009B62EA" w:rsidP="009B62E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7</w:t>
            </w:r>
            <w:r w:rsidRPr="00541ACB">
              <w:rPr>
                <w:rFonts w:ascii="Times New Roman" w:hAnsi="Times New Roman" w:cs="Times New Roman"/>
              </w:rPr>
              <w:t xml:space="preserve">. godina = </w:t>
            </w:r>
            <w:r w:rsidR="00987FFC">
              <w:rPr>
                <w:rFonts w:ascii="Times New Roman" w:hAnsi="Times New Roman" w:cs="Times New Roman"/>
              </w:rPr>
              <w:t>1</w:t>
            </w:r>
            <w:r w:rsidRPr="00541ACB">
              <w:rPr>
                <w:rFonts w:ascii="Times New Roman" w:hAnsi="Times New Roman" w:cs="Times New Roman"/>
              </w:rPr>
              <w:t>0.000,00 EUR</w:t>
            </w:r>
          </w:p>
        </w:tc>
      </w:tr>
      <w:tr w:rsidR="009B62EA" w:rsidRPr="005601F5" w14:paraId="0A7323D5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14905452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FF9139" w14:textId="77777777" w:rsidR="009B62EA" w:rsidRPr="00541ACB" w:rsidRDefault="009B62EA" w:rsidP="00343877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Tekuće održavanje drušvenih i sakralnih objekata</w:t>
            </w:r>
          </w:p>
        </w:tc>
      </w:tr>
    </w:tbl>
    <w:p w14:paraId="0988CEDB" w14:textId="77777777" w:rsidR="009B62EA" w:rsidRDefault="009B62EA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744C0C" w14:textId="3507B275" w:rsidR="00710C5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 w:rsidRPr="0056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541ACB">
        <w:rPr>
          <w:rFonts w:ascii="Times New Roman" w:hAnsi="Times New Roman" w:cs="Times New Roman"/>
          <w:sz w:val="24"/>
          <w:szCs w:val="24"/>
        </w:rPr>
        <w:t>210</w:t>
      </w:r>
      <w:r w:rsidR="00524C8C">
        <w:rPr>
          <w:rFonts w:ascii="Times New Roman" w:hAnsi="Times New Roman" w:cs="Times New Roman"/>
          <w:sz w:val="24"/>
          <w:szCs w:val="24"/>
        </w:rPr>
        <w:t>.000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sufinanciranje DVD-a Starigrad Paklenica i </w:t>
      </w:r>
      <w:r w:rsidR="004756BE" w:rsidRPr="005601F5">
        <w:rPr>
          <w:rFonts w:ascii="Times New Roman" w:hAnsi="Times New Roman" w:cs="Times New Roman"/>
          <w:sz w:val="24"/>
          <w:szCs w:val="24"/>
        </w:rPr>
        <w:t xml:space="preserve">inicijalna sredstva za </w:t>
      </w:r>
      <w:r w:rsidRPr="005601F5">
        <w:rPr>
          <w:rFonts w:ascii="Times New Roman" w:hAnsi="Times New Roman" w:cs="Times New Roman"/>
          <w:sz w:val="24"/>
          <w:szCs w:val="24"/>
        </w:rPr>
        <w:t>projekt Vatrogasni dom</w:t>
      </w:r>
      <w:r w:rsidR="00F7341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koji je prijavljen na podmjeru 7.4. iz programa Ruralnog razvoja RH. </w:t>
      </w:r>
    </w:p>
    <w:p w14:paraId="689653CE" w14:textId="77777777"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710C52" w:rsidRPr="005601F5" w14:paraId="709E2B9E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6A19F1CE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05E623A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FEAFE3F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528930D" w14:textId="77777777" w:rsidR="00710C52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5601F5" w14:paraId="32F715BD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7EFC3AB0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D648087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3A38800" w14:textId="77777777" w:rsidR="004756BE" w:rsidRPr="00541ACB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zaštiti od požara (NN 92/10</w:t>
            </w:r>
            <w:r w:rsidR="00233CEA" w:rsidRPr="00541ACB">
              <w:rPr>
                <w:rFonts w:ascii="Times New Roman" w:hAnsi="Times New Roman" w:cs="Times New Roman"/>
              </w:rPr>
              <w:t>, 114/22</w:t>
            </w:r>
            <w:r w:rsidRPr="00541ACB">
              <w:rPr>
                <w:rFonts w:ascii="Times New Roman" w:hAnsi="Times New Roman" w:cs="Times New Roman"/>
              </w:rPr>
              <w:t>)</w:t>
            </w:r>
          </w:p>
          <w:p w14:paraId="33A50A05" w14:textId="77777777" w:rsidR="00F936EB" w:rsidRPr="00541ACB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gradnji (NN 153/13, 20/17, 39/19, 125/1</w:t>
            </w:r>
            <w:r w:rsidR="00524C8C" w:rsidRPr="00541ACB">
              <w:rPr>
                <w:rFonts w:ascii="Times New Roman" w:hAnsi="Times New Roman" w:cs="Times New Roman"/>
              </w:rPr>
              <w:t>9</w:t>
            </w:r>
            <w:r w:rsidRPr="00541ACB">
              <w:rPr>
                <w:rFonts w:ascii="Times New Roman" w:hAnsi="Times New Roman" w:cs="Times New Roman"/>
              </w:rPr>
              <w:t>)</w:t>
            </w:r>
          </w:p>
          <w:p w14:paraId="5D7E2720" w14:textId="77777777" w:rsidR="00F936EB" w:rsidRPr="00541ACB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524C8C" w:rsidRPr="00541ACB">
              <w:rPr>
                <w:rFonts w:ascii="Times New Roman" w:hAnsi="Times New Roman" w:cs="Times New Roman"/>
              </w:rPr>
              <w:t>, 67/23</w:t>
            </w:r>
            <w:r w:rsidRPr="00541ACB">
              <w:rPr>
                <w:rFonts w:ascii="Times New Roman" w:hAnsi="Times New Roman" w:cs="Times New Roman"/>
              </w:rPr>
              <w:t>)</w:t>
            </w:r>
          </w:p>
          <w:p w14:paraId="4BAFD123" w14:textId="77777777" w:rsidR="00710C52" w:rsidRPr="00541ACB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710C52" w:rsidRPr="005601F5" w14:paraId="7FB1B154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4C09CE53" w14:textId="77777777" w:rsidR="00710C52" w:rsidRPr="00541ACB" w:rsidRDefault="00710C52" w:rsidP="00C32676">
            <w:pPr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F3D17C0" w14:textId="77777777" w:rsidR="00710C52" w:rsidRPr="00541ACB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14:paraId="55C4F32C" w14:textId="77777777" w:rsidR="004756BE" w:rsidRPr="00541ACB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5601F5" w14:paraId="7361CAD7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5EECD541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EBE14A0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2A1B30" w14:textId="77777777" w:rsidR="00710C52" w:rsidRPr="00541ACB" w:rsidRDefault="00233CEA" w:rsidP="00233CEA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Jačanje kapaciteta sigurnosnih službi i sustava civilne zaštite kroz ulaganja u razvoj</w:t>
            </w:r>
            <w:r w:rsidR="009B62EA" w:rsidRPr="00541ACB">
              <w:rPr>
                <w:rFonts w:ascii="Times New Roman" w:hAnsi="Times New Roman" w:cs="Times New Roman"/>
              </w:rPr>
              <w:t xml:space="preserve"> </w:t>
            </w:r>
            <w:r w:rsidRPr="00541ACB">
              <w:rPr>
                <w:rFonts w:ascii="Times New Roman" w:hAnsi="Times New Roman" w:cs="Times New Roman"/>
              </w:rPr>
              <w:t xml:space="preserve">infrastrukture i primjenom novih tehnika i tehnologija; Jačanje ljudskih kapaciteta i uvjeta rada sigurnosnih službi i sustava civilne zaštite; </w:t>
            </w:r>
            <w:r w:rsidR="004756BE" w:rsidRPr="00541ACB">
              <w:rPr>
                <w:rFonts w:ascii="Times New Roman" w:hAnsi="Times New Roman" w:cs="Times New Roman"/>
              </w:rPr>
              <w:t>Postizanje učinkovite protupožarne zaštite.</w:t>
            </w:r>
            <w:r w:rsidR="00710C52" w:rsidRPr="00541A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14:paraId="2C375603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09AF821C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D1F2425" w14:textId="57179798" w:rsidR="00710C52" w:rsidRPr="00541ACB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5</w:t>
            </w:r>
            <w:r w:rsidRPr="00541ACB">
              <w:rPr>
                <w:rFonts w:ascii="Times New Roman" w:hAnsi="Times New Roman" w:cs="Times New Roman"/>
              </w:rPr>
              <w:t xml:space="preserve">. godina = </w:t>
            </w:r>
            <w:r w:rsidR="00541ACB" w:rsidRPr="00541ACB">
              <w:rPr>
                <w:rFonts w:ascii="Times New Roman" w:hAnsi="Times New Roman" w:cs="Times New Roman"/>
              </w:rPr>
              <w:t>210</w:t>
            </w:r>
            <w:r w:rsidR="00524C8C" w:rsidRPr="00541ACB">
              <w:rPr>
                <w:rFonts w:ascii="Times New Roman" w:hAnsi="Times New Roman" w:cs="Times New Roman"/>
              </w:rPr>
              <w:t>.000</w:t>
            </w:r>
            <w:r w:rsidR="008459DA" w:rsidRPr="00541ACB">
              <w:rPr>
                <w:rFonts w:ascii="Times New Roman" w:hAnsi="Times New Roman" w:cs="Times New Roman"/>
              </w:rPr>
              <w:t>,00 EUR</w:t>
            </w:r>
          </w:p>
          <w:p w14:paraId="1EBA6D38" w14:textId="37BCA5ED" w:rsidR="00710C52" w:rsidRPr="00541ACB" w:rsidRDefault="00524C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="00710C52" w:rsidRPr="00541ACB">
              <w:rPr>
                <w:rFonts w:ascii="Times New Roman" w:hAnsi="Times New Roman" w:cs="Times New Roman"/>
              </w:rPr>
              <w:t xml:space="preserve">. godina = </w:t>
            </w:r>
            <w:r w:rsidR="006A4916">
              <w:rPr>
                <w:rFonts w:ascii="Times New Roman" w:hAnsi="Times New Roman" w:cs="Times New Roman"/>
              </w:rPr>
              <w:t>900</w:t>
            </w:r>
            <w:r w:rsidR="000C215A" w:rsidRPr="00541ACB">
              <w:rPr>
                <w:rFonts w:ascii="Times New Roman" w:hAnsi="Times New Roman" w:cs="Times New Roman"/>
              </w:rPr>
              <w:t>.000</w:t>
            </w:r>
            <w:r w:rsidR="008459DA" w:rsidRPr="00541ACB">
              <w:rPr>
                <w:rFonts w:ascii="Times New Roman" w:hAnsi="Times New Roman" w:cs="Times New Roman"/>
              </w:rPr>
              <w:t>,00 EUR</w:t>
            </w:r>
          </w:p>
          <w:p w14:paraId="70FCC5A6" w14:textId="2A3F933F" w:rsidR="00710C52" w:rsidRPr="00541ACB" w:rsidRDefault="00524C8C" w:rsidP="000C21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7</w:t>
            </w:r>
            <w:r w:rsidR="00710C52" w:rsidRPr="00541ACB">
              <w:rPr>
                <w:rFonts w:ascii="Times New Roman" w:hAnsi="Times New Roman" w:cs="Times New Roman"/>
              </w:rPr>
              <w:t xml:space="preserve">. godina = </w:t>
            </w:r>
            <w:r w:rsidR="006A4916">
              <w:rPr>
                <w:rFonts w:ascii="Times New Roman" w:hAnsi="Times New Roman" w:cs="Times New Roman"/>
              </w:rPr>
              <w:t>320</w:t>
            </w:r>
            <w:r w:rsidR="000C215A" w:rsidRPr="00541ACB">
              <w:rPr>
                <w:rFonts w:ascii="Times New Roman" w:hAnsi="Times New Roman" w:cs="Times New Roman"/>
              </w:rPr>
              <w:t>.00</w:t>
            </w:r>
            <w:r w:rsidR="008459DA" w:rsidRPr="00541ACB">
              <w:rPr>
                <w:rFonts w:ascii="Times New Roman" w:hAnsi="Times New Roman" w:cs="Times New Roman"/>
              </w:rPr>
              <w:t>0,00 EUR</w:t>
            </w:r>
          </w:p>
        </w:tc>
      </w:tr>
      <w:tr w:rsidR="00710C52" w:rsidRPr="005601F5" w14:paraId="6FAF08B9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61EB695C" w14:textId="77777777" w:rsidR="00710C52" w:rsidRPr="00541ACB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35D813" w14:textId="77777777" w:rsidR="00710C52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14:paraId="28EE8769" w14:textId="77777777"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CD97B1" w14:textId="77777777"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33CEA">
        <w:rPr>
          <w:rFonts w:ascii="Times New Roman" w:hAnsi="Times New Roman" w:cs="Times New Roman"/>
          <w:sz w:val="24"/>
          <w:szCs w:val="24"/>
        </w:rPr>
        <w:t>9.</w:t>
      </w:r>
      <w:r w:rsidR="001A0704">
        <w:rPr>
          <w:rFonts w:ascii="Times New Roman" w:hAnsi="Times New Roman" w:cs="Times New Roman"/>
          <w:sz w:val="24"/>
          <w:szCs w:val="24"/>
        </w:rPr>
        <w:t>70</w:t>
      </w:r>
      <w:r w:rsidR="00233CEA">
        <w:rPr>
          <w:rFonts w:ascii="Times New Roman" w:hAnsi="Times New Roman" w:cs="Times New Roman"/>
          <w:sz w:val="24"/>
          <w:szCs w:val="24"/>
        </w:rPr>
        <w:t>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rashode za civilnu zaštitu i sredstva za HGSS sukladno Zakonu. </w:t>
      </w:r>
    </w:p>
    <w:p w14:paraId="27414542" w14:textId="77777777"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8"/>
        <w:gridCol w:w="7560"/>
      </w:tblGrid>
      <w:tr w:rsidR="004756BE" w:rsidRPr="005601F5" w14:paraId="20936DB4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0E0AB44B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BB36761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C91CEAD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0B2A5E7" w14:textId="77777777" w:rsidR="004756BE" w:rsidRPr="00541ACB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541A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5601F5" w14:paraId="66FBA881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52E4639D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ECE53FB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C7884C5" w14:textId="77777777" w:rsidR="00351370" w:rsidRPr="00541ACB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Zakon o </w:t>
            </w:r>
            <w:r w:rsidR="00351370" w:rsidRPr="00541ACB">
              <w:rPr>
                <w:rFonts w:ascii="Times New Roman" w:hAnsi="Times New Roman" w:cs="Times New Roman"/>
              </w:rPr>
              <w:t>sustavu civilne zašti</w:t>
            </w:r>
            <w:r w:rsidR="00BB061F" w:rsidRPr="00541ACB">
              <w:rPr>
                <w:rFonts w:ascii="Times New Roman" w:hAnsi="Times New Roman" w:cs="Times New Roman"/>
              </w:rPr>
              <w:t>t</w:t>
            </w:r>
            <w:r w:rsidR="00351370" w:rsidRPr="00541ACB">
              <w:rPr>
                <w:rFonts w:ascii="Times New Roman" w:hAnsi="Times New Roman" w:cs="Times New Roman"/>
              </w:rPr>
              <w:t>e (NN 82/15, 118/18</w:t>
            </w:r>
            <w:r w:rsidR="00BB061F" w:rsidRPr="00541ACB">
              <w:rPr>
                <w:rFonts w:ascii="Times New Roman" w:hAnsi="Times New Roman" w:cs="Times New Roman"/>
              </w:rPr>
              <w:t>, 31/20</w:t>
            </w:r>
            <w:r w:rsidR="00F7341F" w:rsidRPr="00541ACB">
              <w:rPr>
                <w:rFonts w:ascii="Times New Roman" w:hAnsi="Times New Roman" w:cs="Times New Roman"/>
              </w:rPr>
              <w:t>, 20/21</w:t>
            </w:r>
            <w:r w:rsidR="00233CEA" w:rsidRPr="00541ACB">
              <w:rPr>
                <w:rFonts w:ascii="Times New Roman" w:hAnsi="Times New Roman" w:cs="Times New Roman"/>
              </w:rPr>
              <w:t>, 114/22</w:t>
            </w:r>
            <w:r w:rsidR="00351370" w:rsidRPr="00541ACB">
              <w:rPr>
                <w:rFonts w:ascii="Times New Roman" w:hAnsi="Times New Roman" w:cs="Times New Roman"/>
              </w:rPr>
              <w:t>)</w:t>
            </w:r>
          </w:p>
          <w:p w14:paraId="668A696F" w14:textId="77777777" w:rsidR="004756BE" w:rsidRPr="00541ACB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4756BE" w:rsidRPr="005601F5" w14:paraId="256D3A27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5F7C4D41" w14:textId="77777777" w:rsidR="004756BE" w:rsidRPr="00541ACB" w:rsidRDefault="004756BE" w:rsidP="00C32676">
            <w:pPr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EACA223" w14:textId="77777777" w:rsidR="004756BE" w:rsidRPr="00541ACB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Aktivnost A100001 </w:t>
            </w:r>
            <w:r w:rsidR="00351370" w:rsidRPr="00541ACB">
              <w:rPr>
                <w:rFonts w:ascii="Times New Roman" w:hAnsi="Times New Roman" w:cs="Times New Roman"/>
              </w:rPr>
              <w:t>Civilna zaštita</w:t>
            </w:r>
          </w:p>
          <w:p w14:paraId="7FD4E54A" w14:textId="77777777" w:rsidR="004756BE" w:rsidRPr="00541ACB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5601F5" w14:paraId="76BCD84D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6A5C9DCB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E1E545A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C96F834" w14:textId="77777777" w:rsidR="004756BE" w:rsidRPr="00541ACB" w:rsidRDefault="00233CEA" w:rsidP="00351370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Jačanje ljudskih kapaciteta i uvjeta rada sigurnosnih službi i sustava civilne zaštite; </w:t>
            </w:r>
            <w:r w:rsidR="00351370" w:rsidRPr="00541ACB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5601F5" w14:paraId="43B75745" w14:textId="77777777" w:rsidTr="00541ACB">
        <w:tc>
          <w:tcPr>
            <w:tcW w:w="2093" w:type="dxa"/>
            <w:shd w:val="clear" w:color="auto" w:fill="F2F2F2" w:themeFill="background1" w:themeFillShade="F2"/>
          </w:tcPr>
          <w:p w14:paraId="45C2F417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31AE268" w14:textId="4612A9F8" w:rsidR="004756BE" w:rsidRPr="00541ACB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5</w:t>
            </w:r>
            <w:r w:rsidRPr="00541ACB">
              <w:rPr>
                <w:rFonts w:ascii="Times New Roman" w:hAnsi="Times New Roman" w:cs="Times New Roman"/>
              </w:rPr>
              <w:t xml:space="preserve">. godina = </w:t>
            </w:r>
            <w:r w:rsidR="00233CEA" w:rsidRPr="00541ACB">
              <w:rPr>
                <w:rFonts w:ascii="Times New Roman" w:hAnsi="Times New Roman" w:cs="Times New Roman"/>
              </w:rPr>
              <w:t>9.</w:t>
            </w:r>
            <w:r w:rsidR="001A0704" w:rsidRPr="00541ACB">
              <w:rPr>
                <w:rFonts w:ascii="Times New Roman" w:hAnsi="Times New Roman" w:cs="Times New Roman"/>
              </w:rPr>
              <w:t>70</w:t>
            </w:r>
            <w:r w:rsidR="00233CEA" w:rsidRPr="00541ACB">
              <w:rPr>
                <w:rFonts w:ascii="Times New Roman" w:hAnsi="Times New Roman" w:cs="Times New Roman"/>
              </w:rPr>
              <w:t>0,00 EUR</w:t>
            </w:r>
          </w:p>
          <w:p w14:paraId="196C97A2" w14:textId="4DFF6A8D" w:rsidR="004756BE" w:rsidRPr="00541ACB" w:rsidRDefault="001A070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6</w:t>
            </w:r>
            <w:r w:rsidR="00BB061F" w:rsidRPr="00541ACB">
              <w:rPr>
                <w:rFonts w:ascii="Times New Roman" w:hAnsi="Times New Roman" w:cs="Times New Roman"/>
              </w:rPr>
              <w:t xml:space="preserve">. godina = </w:t>
            </w:r>
            <w:r w:rsidR="008459DA" w:rsidRPr="00541ACB">
              <w:rPr>
                <w:rFonts w:ascii="Times New Roman" w:hAnsi="Times New Roman" w:cs="Times New Roman"/>
              </w:rPr>
              <w:t>9.</w:t>
            </w:r>
            <w:r w:rsidRPr="00541ACB">
              <w:rPr>
                <w:rFonts w:ascii="Times New Roman" w:hAnsi="Times New Roman" w:cs="Times New Roman"/>
              </w:rPr>
              <w:t>70</w:t>
            </w:r>
            <w:r w:rsidR="008459DA" w:rsidRPr="00541ACB">
              <w:rPr>
                <w:rFonts w:ascii="Times New Roman" w:hAnsi="Times New Roman" w:cs="Times New Roman"/>
              </w:rPr>
              <w:t>0,00 EUR</w:t>
            </w:r>
          </w:p>
          <w:p w14:paraId="7601F23F" w14:textId="69136259" w:rsidR="004756BE" w:rsidRPr="00541ACB" w:rsidRDefault="001A0704" w:rsidP="001A07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202</w:t>
            </w:r>
            <w:r w:rsidR="00541ACB" w:rsidRPr="00541ACB">
              <w:rPr>
                <w:rFonts w:ascii="Times New Roman" w:hAnsi="Times New Roman" w:cs="Times New Roman"/>
              </w:rPr>
              <w:t>7</w:t>
            </w:r>
            <w:r w:rsidR="004756BE" w:rsidRPr="00541ACB">
              <w:rPr>
                <w:rFonts w:ascii="Times New Roman" w:hAnsi="Times New Roman" w:cs="Times New Roman"/>
              </w:rPr>
              <w:t xml:space="preserve">. godina = </w:t>
            </w:r>
            <w:r w:rsidR="008459DA" w:rsidRPr="00541ACB">
              <w:rPr>
                <w:rFonts w:ascii="Times New Roman" w:hAnsi="Times New Roman" w:cs="Times New Roman"/>
              </w:rPr>
              <w:t>9.</w:t>
            </w:r>
            <w:r w:rsidRPr="00541ACB">
              <w:rPr>
                <w:rFonts w:ascii="Times New Roman" w:hAnsi="Times New Roman" w:cs="Times New Roman"/>
              </w:rPr>
              <w:t>70</w:t>
            </w:r>
            <w:r w:rsidR="008459DA" w:rsidRPr="00541ACB">
              <w:rPr>
                <w:rFonts w:ascii="Times New Roman" w:hAnsi="Times New Roman" w:cs="Times New Roman"/>
              </w:rPr>
              <w:t>0,00 EUR</w:t>
            </w:r>
          </w:p>
        </w:tc>
      </w:tr>
      <w:tr w:rsidR="004756BE" w:rsidRPr="005601F5" w14:paraId="67AD00DB" w14:textId="77777777" w:rsidTr="00541ACB">
        <w:trPr>
          <w:trHeight w:val="70"/>
        </w:trPr>
        <w:tc>
          <w:tcPr>
            <w:tcW w:w="2093" w:type="dxa"/>
            <w:shd w:val="clear" w:color="auto" w:fill="F2F2F2" w:themeFill="background1" w:themeFillShade="F2"/>
          </w:tcPr>
          <w:p w14:paraId="6B9BB99F" w14:textId="77777777" w:rsidR="004756BE" w:rsidRPr="00541ACB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02CF482" w14:textId="77777777" w:rsidR="004756BE" w:rsidRPr="00541ACB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41ACB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14:paraId="7306C565" w14:textId="77777777"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CFACD9" w14:textId="5BEA8A9B" w:rsidR="00351370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1A0704">
        <w:rPr>
          <w:rFonts w:ascii="Times New Roman" w:hAnsi="Times New Roman" w:cs="Times New Roman"/>
          <w:sz w:val="24"/>
          <w:szCs w:val="24"/>
        </w:rPr>
        <w:t>1.</w:t>
      </w:r>
      <w:r w:rsidR="00A40DF0">
        <w:rPr>
          <w:rFonts w:ascii="Times New Roman" w:hAnsi="Times New Roman" w:cs="Times New Roman"/>
          <w:sz w:val="24"/>
          <w:szCs w:val="24"/>
        </w:rPr>
        <w:t>1</w:t>
      </w:r>
      <w:r w:rsidR="00395734">
        <w:rPr>
          <w:rFonts w:ascii="Times New Roman" w:hAnsi="Times New Roman" w:cs="Times New Roman"/>
          <w:sz w:val="24"/>
          <w:szCs w:val="24"/>
        </w:rPr>
        <w:t>81</w:t>
      </w:r>
      <w:r w:rsidR="001A0704">
        <w:rPr>
          <w:rFonts w:ascii="Times New Roman" w:hAnsi="Times New Roman" w:cs="Times New Roman"/>
          <w:sz w:val="24"/>
          <w:szCs w:val="24"/>
        </w:rPr>
        <w:t>.</w:t>
      </w:r>
      <w:r w:rsidR="00395734">
        <w:rPr>
          <w:rFonts w:ascii="Times New Roman" w:hAnsi="Times New Roman" w:cs="Times New Roman"/>
          <w:sz w:val="24"/>
          <w:szCs w:val="24"/>
        </w:rPr>
        <w:t>0</w:t>
      </w:r>
      <w:r w:rsidR="001A0704">
        <w:rPr>
          <w:rFonts w:ascii="Times New Roman" w:hAnsi="Times New Roman" w:cs="Times New Roman"/>
          <w:sz w:val="24"/>
          <w:szCs w:val="24"/>
        </w:rPr>
        <w:t>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odnosi se na održavanje javne rasvjete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uključujući el</w:t>
      </w:r>
      <w:r w:rsidR="008459DA">
        <w:rPr>
          <w:rFonts w:ascii="Times New Roman" w:hAnsi="Times New Roman" w:cs="Times New Roman"/>
          <w:sz w:val="24"/>
          <w:szCs w:val="24"/>
        </w:rPr>
        <w:t>.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energiju za javnu rasvjetu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održavanje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nerazvrstanih cesta, groblja, igrališta, </w:t>
      </w:r>
      <w:r w:rsidR="00351370" w:rsidRPr="005601F5">
        <w:rPr>
          <w:rFonts w:ascii="Times New Roman" w:hAnsi="Times New Roman" w:cs="Times New Roman"/>
          <w:sz w:val="24"/>
          <w:szCs w:val="24"/>
        </w:rPr>
        <w:t>deponija otpada,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 w:rsidRPr="005601F5">
        <w:rPr>
          <w:rFonts w:ascii="Times New Roman" w:hAnsi="Times New Roman" w:cs="Times New Roman"/>
          <w:sz w:val="24"/>
          <w:szCs w:val="24"/>
        </w:rPr>
        <w:t>, veterinarsko h</w:t>
      </w:r>
      <w:r w:rsidR="008459DA">
        <w:rPr>
          <w:rFonts w:ascii="Times New Roman" w:hAnsi="Times New Roman" w:cs="Times New Roman"/>
          <w:sz w:val="24"/>
          <w:szCs w:val="24"/>
        </w:rPr>
        <w:t xml:space="preserve">igijeničarski poslovi </w:t>
      </w:r>
      <w:r w:rsidR="00351370" w:rsidRPr="005601F5">
        <w:rPr>
          <w:rFonts w:ascii="Times New Roman" w:hAnsi="Times New Roman" w:cs="Times New Roman"/>
          <w:sz w:val="24"/>
          <w:szCs w:val="24"/>
        </w:rPr>
        <w:t xml:space="preserve">i asfaltiranje nerazvrstanih cesta. 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Komunalna infrastruktura održava se u skladu s programom održavanja komunalne infrastrukture ili u skladu s </w:t>
      </w:r>
      <w:r w:rsidR="00181247" w:rsidRPr="005601F5">
        <w:rPr>
          <w:rFonts w:ascii="Times New Roman" w:hAnsi="Times New Roman" w:cs="Times New Roman"/>
          <w:sz w:val="24"/>
          <w:szCs w:val="24"/>
        </w:rPr>
        <w:lastRenderedPageBreak/>
        <w:t>ugovorom ili drugim aktom određenim Zakonom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o komunalnom gospodarstvu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 ili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drugim </w:t>
      </w:r>
      <w:r w:rsidR="00181247" w:rsidRPr="005601F5">
        <w:rPr>
          <w:rFonts w:ascii="Times New Roman" w:hAnsi="Times New Roman" w:cs="Times New Roman"/>
          <w:sz w:val="24"/>
          <w:szCs w:val="24"/>
        </w:rPr>
        <w:t>posebnim zakonom.</w:t>
      </w:r>
    </w:p>
    <w:p w14:paraId="51C69DE7" w14:textId="77777777" w:rsidR="008B5DDB" w:rsidRPr="005601F5" w:rsidRDefault="008B5DD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351370" w:rsidRPr="005601F5" w14:paraId="54048260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4BA48B2C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27BF22D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8065DFF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750DB93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5601F5" w14:paraId="56C094A8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4C0A6CE6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7008D18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B31ADE1" w14:textId="77777777" w:rsidR="00351370" w:rsidRPr="007F4E24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komunalnom gospodarstvu (NN 68/18, 110/18</w:t>
            </w:r>
            <w:r w:rsidR="00206ECC" w:rsidRPr="007F4E24">
              <w:rPr>
                <w:rFonts w:ascii="Times New Roman" w:hAnsi="Times New Roman" w:cs="Times New Roman"/>
              </w:rPr>
              <w:t>, 32/20</w:t>
            </w:r>
            <w:r w:rsidRPr="007F4E24">
              <w:rPr>
                <w:rFonts w:ascii="Times New Roman" w:hAnsi="Times New Roman" w:cs="Times New Roman"/>
              </w:rPr>
              <w:t>)</w:t>
            </w:r>
          </w:p>
          <w:p w14:paraId="3BE87A9D" w14:textId="77777777" w:rsidR="00206ECC" w:rsidRPr="007F4E24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gradnji (NN 153/13, 20/17, 39/19, 125/1</w:t>
            </w:r>
            <w:r w:rsidR="008B5DDB" w:rsidRPr="007F4E24">
              <w:rPr>
                <w:rFonts w:ascii="Times New Roman" w:hAnsi="Times New Roman" w:cs="Times New Roman"/>
              </w:rPr>
              <w:t>9</w:t>
            </w:r>
            <w:r w:rsidRPr="007F4E24">
              <w:rPr>
                <w:rFonts w:ascii="Times New Roman" w:hAnsi="Times New Roman" w:cs="Times New Roman"/>
              </w:rPr>
              <w:t>)</w:t>
            </w:r>
          </w:p>
          <w:p w14:paraId="60B4A5D6" w14:textId="77777777" w:rsidR="00206ECC" w:rsidRPr="007F4E24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8B5DDB" w:rsidRPr="007F4E24">
              <w:rPr>
                <w:rFonts w:ascii="Times New Roman" w:hAnsi="Times New Roman" w:cs="Times New Roman"/>
              </w:rPr>
              <w:t>, 67/23</w:t>
            </w:r>
            <w:r w:rsidRPr="007F4E24">
              <w:rPr>
                <w:rFonts w:ascii="Times New Roman" w:hAnsi="Times New Roman" w:cs="Times New Roman"/>
              </w:rPr>
              <w:t>)</w:t>
            </w:r>
          </w:p>
          <w:p w14:paraId="0D4AE38E" w14:textId="77777777" w:rsidR="00351370" w:rsidRPr="007F4E24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cestama (NN 84/11, 22/13, 54/13, 148/13, 92/14</w:t>
            </w:r>
            <w:r w:rsidR="00206ECC" w:rsidRPr="007F4E24">
              <w:rPr>
                <w:rFonts w:ascii="Times New Roman" w:hAnsi="Times New Roman" w:cs="Times New Roman"/>
              </w:rPr>
              <w:t>, 110/19</w:t>
            </w:r>
            <w:r w:rsidR="008B5DDB" w:rsidRPr="007F4E24">
              <w:rPr>
                <w:rFonts w:ascii="Times New Roman" w:hAnsi="Times New Roman" w:cs="Times New Roman"/>
              </w:rPr>
              <w:t>, 144/21, 114/22, 04/23, 133/23</w:t>
            </w:r>
            <w:r w:rsidRPr="007F4E24">
              <w:rPr>
                <w:rFonts w:ascii="Times New Roman" w:hAnsi="Times New Roman" w:cs="Times New Roman"/>
              </w:rPr>
              <w:t>)</w:t>
            </w:r>
          </w:p>
          <w:p w14:paraId="0D0865C7" w14:textId="77777777" w:rsidR="00AC3392" w:rsidRPr="007F4E24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zaštiti životinja (NN 102/17, 32/19)</w:t>
            </w:r>
          </w:p>
          <w:p w14:paraId="163536B2" w14:textId="77777777" w:rsidR="00AC3392" w:rsidRPr="007F4E24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Zakon o zaštiti pučanstva od zaraznih bolesti (NN 79/07, 113/08, 43/09, 130/17</w:t>
            </w:r>
            <w:r w:rsidR="00206ECC" w:rsidRPr="007F4E24">
              <w:rPr>
                <w:rFonts w:ascii="Times New Roman" w:hAnsi="Times New Roman" w:cs="Times New Roman"/>
              </w:rPr>
              <w:t>, 114/18, 47/20</w:t>
            </w:r>
            <w:r w:rsidR="00F7341F" w:rsidRPr="007F4E24">
              <w:rPr>
                <w:rFonts w:ascii="Times New Roman" w:hAnsi="Times New Roman" w:cs="Times New Roman"/>
              </w:rPr>
              <w:t>, 134/20</w:t>
            </w:r>
            <w:r w:rsidR="00233CEA" w:rsidRPr="007F4E24">
              <w:rPr>
                <w:rFonts w:ascii="Times New Roman" w:hAnsi="Times New Roman" w:cs="Times New Roman"/>
              </w:rPr>
              <w:t>, 143/21</w:t>
            </w:r>
            <w:r w:rsidRPr="007F4E24">
              <w:rPr>
                <w:rFonts w:ascii="Times New Roman" w:hAnsi="Times New Roman" w:cs="Times New Roman"/>
              </w:rPr>
              <w:t>)</w:t>
            </w:r>
          </w:p>
          <w:p w14:paraId="1280155F" w14:textId="77777777" w:rsidR="00206ECC" w:rsidRPr="007F4E24" w:rsidRDefault="00181247" w:rsidP="00233C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</w:tc>
      </w:tr>
      <w:tr w:rsidR="00351370" w:rsidRPr="005601F5" w14:paraId="7DF4D013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3513E53F" w14:textId="77777777" w:rsidR="00351370" w:rsidRPr="007F4E24" w:rsidRDefault="00351370" w:rsidP="00C32676">
            <w:pPr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74E7129" w14:textId="77777777" w:rsidR="00AC3392" w:rsidRPr="007F4E24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7F4E24">
              <w:rPr>
                <w:rFonts w:ascii="Times New Roman" w:hAnsi="Times New Roman" w:cs="Times New Roman"/>
              </w:rPr>
              <w:t>Održavanje javne rasvjete</w:t>
            </w:r>
          </w:p>
          <w:p w14:paraId="77581279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A100002 Održavanje nerazvrstanih cesta</w:t>
            </w:r>
          </w:p>
          <w:p w14:paraId="08C9B155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14:paraId="3CA4C9A5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A100004 Održavanje groblja</w:t>
            </w:r>
          </w:p>
          <w:p w14:paraId="18D88886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A100005 Deratizacija i dezinsekcija</w:t>
            </w:r>
          </w:p>
          <w:p w14:paraId="45FA3E64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A100006 Održavanje deponija otpada</w:t>
            </w:r>
          </w:p>
          <w:p w14:paraId="2C3867A2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14:paraId="0AEC7B82" w14:textId="77777777" w:rsidR="00AC3392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14:paraId="2D4AF2E9" w14:textId="77777777" w:rsidR="00351370" w:rsidRPr="007F4E24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14:paraId="2F558F77" w14:textId="77777777" w:rsidR="00F7341F" w:rsidRPr="007F4E24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14:paraId="006D9244" w14:textId="77777777" w:rsidR="00F7341F" w:rsidRPr="007F4E24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14:paraId="0690D981" w14:textId="77777777" w:rsidR="00F7341F" w:rsidRPr="007F4E24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351370" w:rsidRPr="005601F5" w14:paraId="463FD882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33DF66AA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C7268CB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C2AEFD6" w14:textId="77777777" w:rsidR="00351370" w:rsidRPr="007F4E24" w:rsidRDefault="00D62DDF" w:rsidP="00AC3392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 xml:space="preserve">Unaprjeđenje kvalitete i razvoj male komunalne infrastrukture i usluga; </w:t>
            </w:r>
            <w:r w:rsidR="00AC3392" w:rsidRPr="007F4E24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5601F5" w14:paraId="75721617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1A61BF22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2EE2EE7" w14:textId="62378D6B" w:rsidR="00351370" w:rsidRPr="007F4E24" w:rsidRDefault="00D62DD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202</w:t>
            </w:r>
            <w:r w:rsidR="007F4E24" w:rsidRPr="007F4E24">
              <w:rPr>
                <w:rFonts w:ascii="Times New Roman" w:hAnsi="Times New Roman" w:cs="Times New Roman"/>
              </w:rPr>
              <w:t>5</w:t>
            </w:r>
            <w:r w:rsidR="00351370" w:rsidRPr="007F4E24">
              <w:rPr>
                <w:rFonts w:ascii="Times New Roman" w:hAnsi="Times New Roman" w:cs="Times New Roman"/>
              </w:rPr>
              <w:t xml:space="preserve">. godina = </w:t>
            </w:r>
            <w:r w:rsidR="008B5DDB" w:rsidRPr="007F4E24">
              <w:rPr>
                <w:rFonts w:ascii="Times New Roman" w:hAnsi="Times New Roman" w:cs="Times New Roman"/>
              </w:rPr>
              <w:t>1.</w:t>
            </w:r>
            <w:r w:rsidR="00A40DF0" w:rsidRPr="007F4E24">
              <w:rPr>
                <w:rFonts w:ascii="Times New Roman" w:hAnsi="Times New Roman" w:cs="Times New Roman"/>
              </w:rPr>
              <w:t>1</w:t>
            </w:r>
            <w:r w:rsidR="007F4E24" w:rsidRPr="007F4E24">
              <w:rPr>
                <w:rFonts w:ascii="Times New Roman" w:hAnsi="Times New Roman" w:cs="Times New Roman"/>
              </w:rPr>
              <w:t>81</w:t>
            </w:r>
            <w:r w:rsidR="008B5DDB" w:rsidRPr="007F4E24">
              <w:rPr>
                <w:rFonts w:ascii="Times New Roman" w:hAnsi="Times New Roman" w:cs="Times New Roman"/>
              </w:rPr>
              <w:t>.</w:t>
            </w:r>
            <w:r w:rsidR="007F4E24" w:rsidRPr="007F4E24">
              <w:rPr>
                <w:rFonts w:ascii="Times New Roman" w:hAnsi="Times New Roman" w:cs="Times New Roman"/>
              </w:rPr>
              <w:t>0</w:t>
            </w:r>
            <w:r w:rsidR="008B5DDB" w:rsidRPr="007F4E24">
              <w:rPr>
                <w:rFonts w:ascii="Times New Roman" w:hAnsi="Times New Roman" w:cs="Times New Roman"/>
              </w:rPr>
              <w:t>00</w:t>
            </w:r>
            <w:r w:rsidR="008459DA" w:rsidRPr="007F4E24">
              <w:rPr>
                <w:rFonts w:ascii="Times New Roman" w:hAnsi="Times New Roman" w:cs="Times New Roman"/>
              </w:rPr>
              <w:t>,00 EUR</w:t>
            </w:r>
          </w:p>
          <w:p w14:paraId="768A2C8E" w14:textId="2DBDF4D8" w:rsidR="00351370" w:rsidRPr="007F4E24" w:rsidRDefault="008B5DDB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202</w:t>
            </w:r>
            <w:r w:rsidR="007F4E24" w:rsidRPr="007F4E24">
              <w:rPr>
                <w:rFonts w:ascii="Times New Roman" w:hAnsi="Times New Roman" w:cs="Times New Roman"/>
              </w:rPr>
              <w:t>6</w:t>
            </w:r>
            <w:r w:rsidR="00351370" w:rsidRPr="007F4E24">
              <w:rPr>
                <w:rFonts w:ascii="Times New Roman" w:hAnsi="Times New Roman" w:cs="Times New Roman"/>
              </w:rPr>
              <w:t xml:space="preserve">. godina </w:t>
            </w:r>
            <w:r w:rsidR="00D62DDF" w:rsidRPr="007F4E24">
              <w:rPr>
                <w:rFonts w:ascii="Times New Roman" w:hAnsi="Times New Roman" w:cs="Times New Roman"/>
              </w:rPr>
              <w:t xml:space="preserve">= </w:t>
            </w:r>
            <w:r w:rsidR="004E5CCC">
              <w:rPr>
                <w:rFonts w:ascii="Times New Roman" w:hAnsi="Times New Roman" w:cs="Times New Roman"/>
              </w:rPr>
              <w:t>1.003.500</w:t>
            </w:r>
            <w:r w:rsidRPr="007F4E24">
              <w:rPr>
                <w:rFonts w:ascii="Times New Roman" w:hAnsi="Times New Roman" w:cs="Times New Roman"/>
              </w:rPr>
              <w:t>,00 EUR</w:t>
            </w:r>
          </w:p>
          <w:p w14:paraId="2DDC3F38" w14:textId="00CAE33B" w:rsidR="00351370" w:rsidRPr="007F4E24" w:rsidRDefault="008B5DDB" w:rsidP="000C21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202</w:t>
            </w:r>
            <w:r w:rsidR="007F4E24" w:rsidRPr="007F4E24">
              <w:rPr>
                <w:rFonts w:ascii="Times New Roman" w:hAnsi="Times New Roman" w:cs="Times New Roman"/>
              </w:rPr>
              <w:t>7</w:t>
            </w:r>
            <w:r w:rsidR="00351370" w:rsidRPr="007F4E24">
              <w:rPr>
                <w:rFonts w:ascii="Times New Roman" w:hAnsi="Times New Roman" w:cs="Times New Roman"/>
              </w:rPr>
              <w:t>. godina =</w:t>
            </w:r>
            <w:r w:rsidR="004E5CCC">
              <w:rPr>
                <w:rFonts w:ascii="Times New Roman" w:hAnsi="Times New Roman" w:cs="Times New Roman"/>
              </w:rPr>
              <w:t xml:space="preserve"> 1.078</w:t>
            </w:r>
            <w:r w:rsidRPr="007F4E24">
              <w:rPr>
                <w:rFonts w:ascii="Times New Roman" w:hAnsi="Times New Roman" w:cs="Times New Roman"/>
              </w:rPr>
              <w:t>.500,00 EUR</w:t>
            </w:r>
          </w:p>
        </w:tc>
      </w:tr>
      <w:tr w:rsidR="00351370" w:rsidRPr="005601F5" w14:paraId="70F8FB3F" w14:textId="77777777" w:rsidTr="007F4E24">
        <w:tc>
          <w:tcPr>
            <w:tcW w:w="2093" w:type="dxa"/>
            <w:shd w:val="clear" w:color="auto" w:fill="F2F2F2" w:themeFill="background1" w:themeFillShade="F2"/>
          </w:tcPr>
          <w:p w14:paraId="34C66CE3" w14:textId="77777777" w:rsidR="00351370" w:rsidRPr="007F4E24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B4C161C" w14:textId="77777777" w:rsidR="00351370" w:rsidRPr="007F4E24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7F4E24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14:paraId="1ACBA03E" w14:textId="77777777" w:rsidR="000B55C8" w:rsidRPr="005601F5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CF23D9" w14:textId="70E3FC47" w:rsidR="005F257C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</w:t>
      </w:r>
      <w:r w:rsidR="00AB0A71" w:rsidRPr="005601F5">
        <w:rPr>
          <w:rFonts w:ascii="Times New Roman" w:hAnsi="Times New Roman" w:cs="Times New Roman"/>
          <w:sz w:val="24"/>
          <w:szCs w:val="24"/>
        </w:rPr>
        <w:t>G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roblje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i mrtvačnica </w:t>
      </w:r>
      <w:r w:rsidR="00FB1DDF" w:rsidRPr="005601F5">
        <w:rPr>
          <w:rFonts w:ascii="Times New Roman" w:hAnsi="Times New Roman" w:cs="Times New Roman"/>
          <w:sz w:val="24"/>
          <w:szCs w:val="24"/>
        </w:rPr>
        <w:t>Seline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5468B">
        <w:rPr>
          <w:rFonts w:ascii="Times New Roman" w:hAnsi="Times New Roman" w:cs="Times New Roman"/>
          <w:sz w:val="24"/>
          <w:szCs w:val="24"/>
        </w:rPr>
        <w:t>Novo groblje Starigrad, P</w:t>
      </w:r>
      <w:r w:rsidRPr="005601F5">
        <w:rPr>
          <w:rFonts w:ascii="Times New Roman" w:hAnsi="Times New Roman" w:cs="Times New Roman"/>
          <w:sz w:val="24"/>
          <w:szCs w:val="24"/>
        </w:rPr>
        <w:t>laža Jaz</w:t>
      </w:r>
      <w:r w:rsidR="0025468B">
        <w:rPr>
          <w:rFonts w:ascii="Times New Roman" w:hAnsi="Times New Roman" w:cs="Times New Roman"/>
          <w:sz w:val="24"/>
          <w:szCs w:val="24"/>
        </w:rPr>
        <w:t xml:space="preserve"> Kulina</w:t>
      </w:r>
      <w:r w:rsidRPr="005601F5">
        <w:rPr>
          <w:rFonts w:ascii="Times New Roman" w:hAnsi="Times New Roman" w:cs="Times New Roman"/>
          <w:sz w:val="24"/>
          <w:szCs w:val="24"/>
        </w:rPr>
        <w:t>, Središnji</w:t>
      </w:r>
      <w:r w:rsidR="0025468B">
        <w:rPr>
          <w:rFonts w:ascii="Times New Roman" w:hAnsi="Times New Roman" w:cs="Times New Roman"/>
          <w:sz w:val="24"/>
          <w:szCs w:val="24"/>
        </w:rPr>
        <w:t xml:space="preserve"> obalni pojas, I</w:t>
      </w:r>
      <w:r w:rsidRPr="005601F5">
        <w:rPr>
          <w:rFonts w:ascii="Times New Roman" w:hAnsi="Times New Roman" w:cs="Times New Roman"/>
          <w:sz w:val="24"/>
          <w:szCs w:val="24"/>
        </w:rPr>
        <w:t>zgradnja javne rasvjete</w:t>
      </w:r>
      <w:r w:rsidR="00C0440E" w:rsidRPr="005601F5">
        <w:rPr>
          <w:rFonts w:ascii="Times New Roman" w:hAnsi="Times New Roman" w:cs="Times New Roman"/>
          <w:sz w:val="24"/>
          <w:szCs w:val="24"/>
        </w:rPr>
        <w:t>,</w:t>
      </w:r>
      <w:r w:rsidR="00C0440E" w:rsidRPr="005601F5">
        <w:t xml:space="preserve"> </w:t>
      </w:r>
      <w:r w:rsidR="00C0440E" w:rsidRPr="005601F5">
        <w:rPr>
          <w:rFonts w:ascii="Times New Roman" w:hAnsi="Times New Roman" w:cs="Times New Roman"/>
          <w:sz w:val="24"/>
          <w:szCs w:val="24"/>
        </w:rPr>
        <w:t>Ugostiteljsko turistička zona Pod Bucića Podi</w:t>
      </w:r>
      <w:r w:rsidR="0025468B">
        <w:rPr>
          <w:rFonts w:ascii="Times New Roman" w:hAnsi="Times New Roman" w:cs="Times New Roman"/>
          <w:sz w:val="24"/>
          <w:szCs w:val="24"/>
        </w:rPr>
        <w:t>, Izrada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 projektnih dokumentacija za buduće projekte</w:t>
      </w:r>
      <w:r w:rsidR="0025468B">
        <w:rPr>
          <w:rFonts w:ascii="Times New Roman" w:hAnsi="Times New Roman" w:cs="Times New Roman"/>
          <w:sz w:val="24"/>
          <w:szCs w:val="24"/>
        </w:rPr>
        <w:t>, Reciklažno dvorište, Groblje Tribanj, Objekti javne namjene na području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8459DA">
        <w:rPr>
          <w:rFonts w:ascii="Times New Roman" w:hAnsi="Times New Roman" w:cs="Times New Roman"/>
          <w:sz w:val="24"/>
          <w:szCs w:val="24"/>
        </w:rPr>
        <w:t>1.</w:t>
      </w:r>
      <w:r w:rsidR="00FD0362">
        <w:rPr>
          <w:rFonts w:ascii="Times New Roman" w:hAnsi="Times New Roman" w:cs="Times New Roman"/>
          <w:sz w:val="24"/>
          <w:szCs w:val="24"/>
        </w:rPr>
        <w:t>542.600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181247" w:rsidRPr="005601F5">
        <w:rPr>
          <w:rFonts w:ascii="Times New Roman" w:hAnsi="Times New Roman" w:cs="Times New Roman"/>
          <w:sz w:val="24"/>
          <w:szCs w:val="24"/>
        </w:rPr>
        <w:t>Građenje komunalne infrastrukture obuhvaća sljedeće radnje i radove: rješavanje imovinskopravnih odnosa 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</w:p>
    <w:p w14:paraId="6C3364F4" w14:textId="77777777" w:rsidR="00FD0362" w:rsidRDefault="00FD0362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9EED95" w14:textId="77777777" w:rsidR="0025468B" w:rsidRPr="005601F5" w:rsidRDefault="0025468B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0D5E58" w14:textId="77777777" w:rsidR="00181247" w:rsidRPr="005601F5" w:rsidRDefault="0018124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6"/>
        <w:gridCol w:w="7562"/>
      </w:tblGrid>
      <w:tr w:rsidR="005F257C" w:rsidRPr="00FD0362" w14:paraId="0DE93AB9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34E9417E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3824B6C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8946777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0523C8A" w14:textId="77777777" w:rsidR="005F257C" w:rsidRPr="00FD0362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FD0362" w14:paraId="47C83473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477E94B6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E1BEB39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1BD321" w14:textId="77777777" w:rsidR="00A53F53" w:rsidRPr="00FD0362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767F88A1" w14:textId="77777777" w:rsidR="00A53F53" w:rsidRPr="00FD0362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gradnji (NN 153/13, 20/17, 39/19, 125/1</w:t>
            </w:r>
            <w:r w:rsidR="0025468B" w:rsidRPr="00FD0362">
              <w:rPr>
                <w:rFonts w:ascii="Times New Roman" w:hAnsi="Times New Roman" w:cs="Times New Roman"/>
              </w:rPr>
              <w:t>9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  <w:p w14:paraId="15A97B35" w14:textId="77777777" w:rsidR="00A53F53" w:rsidRPr="00FD0362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25468B" w:rsidRPr="00FD0362">
              <w:rPr>
                <w:rFonts w:ascii="Times New Roman" w:hAnsi="Times New Roman" w:cs="Times New Roman"/>
              </w:rPr>
              <w:t>, 67/23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  <w:p w14:paraId="21E85754" w14:textId="1AEC63E3" w:rsidR="00A53F53" w:rsidRPr="00FD0362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Pravilnik o jednostavnim i drugim građevinama i radovima (NN 112/17, 34/18, 36/19, 98/19, 31/20</w:t>
            </w:r>
            <w:r w:rsidR="0025468B" w:rsidRPr="00FD0362">
              <w:rPr>
                <w:rFonts w:ascii="Times New Roman" w:hAnsi="Times New Roman" w:cs="Times New Roman"/>
              </w:rPr>
              <w:t>, 74/22</w:t>
            </w:r>
            <w:r w:rsidR="00FD0362" w:rsidRPr="00FD0362">
              <w:rPr>
                <w:rFonts w:ascii="Times New Roman" w:hAnsi="Times New Roman" w:cs="Times New Roman"/>
              </w:rPr>
              <w:t>, 155/23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  <w:p w14:paraId="696AF865" w14:textId="77777777" w:rsidR="005F257C" w:rsidRPr="00FD0362" w:rsidRDefault="00A53F53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F257C" w:rsidRPr="00FD0362" w14:paraId="13499100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6690FFFC" w14:textId="77777777" w:rsidR="005F257C" w:rsidRPr="00FD0362" w:rsidRDefault="005F257C" w:rsidP="00C32676">
            <w:pPr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3B94913" w14:textId="77777777" w:rsidR="0025468B" w:rsidRPr="00FD0362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K100001 Novo groblje Starigrad</w:t>
            </w:r>
          </w:p>
          <w:p w14:paraId="563558A2" w14:textId="77777777" w:rsidR="00181247" w:rsidRPr="00FD0362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K100002 Groblje Seline</w:t>
            </w:r>
          </w:p>
          <w:p w14:paraId="57962CEC" w14:textId="77777777" w:rsidR="00181247" w:rsidRPr="00FD0362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K100003 Izgradnja javne rasvjete</w:t>
            </w:r>
          </w:p>
          <w:p w14:paraId="37462D0E" w14:textId="77777777" w:rsidR="00181247" w:rsidRPr="00FD0362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K100006 Plaža Jaz Kulina</w:t>
            </w:r>
          </w:p>
          <w:p w14:paraId="1A3B4B54" w14:textId="77777777" w:rsidR="00181247" w:rsidRPr="00FD0362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K100008 Središnji obalni pojas</w:t>
            </w:r>
          </w:p>
          <w:p w14:paraId="429B5DAF" w14:textId="77777777" w:rsidR="00181247" w:rsidRPr="00FD0362" w:rsidRDefault="00181247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 xml:space="preserve">Kapitalni projekt K100014 Izrada projektnih dokumemntacija za </w:t>
            </w:r>
            <w:r w:rsidR="00C0440E" w:rsidRPr="00FD0362">
              <w:rPr>
                <w:rFonts w:ascii="Times New Roman" w:hAnsi="Times New Roman" w:cs="Times New Roman"/>
              </w:rPr>
              <w:t>prijavu projekata</w:t>
            </w:r>
          </w:p>
          <w:p w14:paraId="5D65CB1A" w14:textId="77777777" w:rsidR="0031726E" w:rsidRPr="00FD0362" w:rsidRDefault="0031726E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K100015 Ugostiteljsko turistička zona Pod Bucići Podi</w:t>
            </w:r>
          </w:p>
          <w:p w14:paraId="252D9E0E" w14:textId="77777777" w:rsidR="0025468B" w:rsidRPr="00FD0362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K100016 Reciklažno dvorište</w:t>
            </w:r>
          </w:p>
          <w:p w14:paraId="6215515B" w14:textId="77777777" w:rsidR="0025468B" w:rsidRPr="00FD0362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K100017 Groblje Tribanj</w:t>
            </w:r>
          </w:p>
          <w:p w14:paraId="54F1C2CE" w14:textId="77777777" w:rsidR="0025468B" w:rsidRDefault="0025468B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K100018 Objekti javne namjene na području Općine Starigrad</w:t>
            </w:r>
          </w:p>
          <w:p w14:paraId="66DEFAD4" w14:textId="635D6FD3" w:rsidR="000F4FE0" w:rsidRPr="00FD0362" w:rsidRDefault="000F4FE0" w:rsidP="0025468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K100019 Obalni pojas zapadno od Rive Starigrad</w:t>
            </w:r>
          </w:p>
        </w:tc>
      </w:tr>
      <w:tr w:rsidR="005F257C" w:rsidRPr="00FD0362" w14:paraId="181A77DE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084C7BC1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9344AEA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62AEEDD" w14:textId="77777777" w:rsidR="005F257C" w:rsidRPr="00FD0362" w:rsidRDefault="00D62DDF" w:rsidP="00181247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 xml:space="preserve">Razvoj i unaprjeđenje turističke infrastrukture; Unaprjeđenje dostupnosti društvene infrastrukture za mlade i obitelji; </w:t>
            </w:r>
            <w:r w:rsidR="00181247" w:rsidRPr="00FD0362">
              <w:rPr>
                <w:rFonts w:ascii="Times New Roman" w:hAnsi="Times New Roman" w:cs="Times New Roman"/>
              </w:rPr>
              <w:t>Realizacija pojedinačnih projekata u sklopu programa</w:t>
            </w:r>
            <w:r w:rsidR="003E5B3D" w:rsidRPr="00FD0362">
              <w:rPr>
                <w:rFonts w:ascii="Times New Roman" w:hAnsi="Times New Roman" w:cs="Times New Roman"/>
              </w:rPr>
              <w:t>; Poboljšanje uvjeta stanovanja; Kvalitetnija turistička ponuda.</w:t>
            </w:r>
          </w:p>
        </w:tc>
      </w:tr>
      <w:tr w:rsidR="005F257C" w:rsidRPr="00FD0362" w14:paraId="54616277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4A75427C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F8469CA" w14:textId="4AF3FABF" w:rsidR="005F257C" w:rsidRPr="00FD0362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5</w:t>
            </w:r>
            <w:r w:rsidR="005F257C" w:rsidRPr="00FD0362">
              <w:rPr>
                <w:rFonts w:ascii="Times New Roman" w:hAnsi="Times New Roman" w:cs="Times New Roman"/>
              </w:rPr>
              <w:t xml:space="preserve">. godina = </w:t>
            </w:r>
            <w:r w:rsidR="008459DA" w:rsidRPr="00FD0362">
              <w:rPr>
                <w:rFonts w:ascii="Times New Roman" w:hAnsi="Times New Roman" w:cs="Times New Roman"/>
              </w:rPr>
              <w:t>1.</w:t>
            </w:r>
            <w:r w:rsidR="00FD0362" w:rsidRPr="00FD0362">
              <w:rPr>
                <w:rFonts w:ascii="Times New Roman" w:hAnsi="Times New Roman" w:cs="Times New Roman"/>
              </w:rPr>
              <w:t>542</w:t>
            </w:r>
            <w:r w:rsidR="0025468B" w:rsidRPr="00FD0362">
              <w:rPr>
                <w:rFonts w:ascii="Times New Roman" w:hAnsi="Times New Roman" w:cs="Times New Roman"/>
              </w:rPr>
              <w:t>.600</w:t>
            </w:r>
            <w:r w:rsidR="008459DA" w:rsidRPr="00FD0362">
              <w:rPr>
                <w:rFonts w:ascii="Times New Roman" w:hAnsi="Times New Roman" w:cs="Times New Roman"/>
              </w:rPr>
              <w:t>,00 EUR</w:t>
            </w:r>
          </w:p>
          <w:p w14:paraId="65DB1C95" w14:textId="39816B17" w:rsidR="005F257C" w:rsidRPr="00FD0362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6</w:t>
            </w:r>
            <w:r w:rsidR="005F257C" w:rsidRPr="00FD0362">
              <w:rPr>
                <w:rFonts w:ascii="Times New Roman" w:hAnsi="Times New Roman" w:cs="Times New Roman"/>
              </w:rPr>
              <w:t>. godina =</w:t>
            </w:r>
            <w:r w:rsidRPr="00FD0362">
              <w:rPr>
                <w:rFonts w:ascii="Times New Roman" w:hAnsi="Times New Roman" w:cs="Times New Roman"/>
              </w:rPr>
              <w:t xml:space="preserve"> </w:t>
            </w:r>
            <w:r w:rsidR="000464A9" w:rsidRPr="00FD0362">
              <w:rPr>
                <w:rFonts w:ascii="Times New Roman" w:hAnsi="Times New Roman" w:cs="Times New Roman"/>
              </w:rPr>
              <w:t>1.</w:t>
            </w:r>
            <w:r w:rsidR="000F4FE0">
              <w:rPr>
                <w:rFonts w:ascii="Times New Roman" w:hAnsi="Times New Roman" w:cs="Times New Roman"/>
              </w:rPr>
              <w:t>848</w:t>
            </w:r>
            <w:r w:rsidR="000464A9" w:rsidRPr="00FD0362">
              <w:rPr>
                <w:rFonts w:ascii="Times New Roman" w:hAnsi="Times New Roman" w:cs="Times New Roman"/>
              </w:rPr>
              <w:t>.600,00 EUR</w:t>
            </w:r>
          </w:p>
          <w:p w14:paraId="21E474CB" w14:textId="063F927A" w:rsidR="005F257C" w:rsidRPr="00FD0362" w:rsidRDefault="0025468B" w:rsidP="00340E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7</w:t>
            </w:r>
            <w:r w:rsidR="005F257C" w:rsidRPr="00FD0362">
              <w:rPr>
                <w:rFonts w:ascii="Times New Roman" w:hAnsi="Times New Roman" w:cs="Times New Roman"/>
              </w:rPr>
              <w:t>. godina =</w:t>
            </w:r>
            <w:r w:rsidR="00C0440E" w:rsidRPr="00FD0362">
              <w:rPr>
                <w:rFonts w:ascii="Times New Roman" w:hAnsi="Times New Roman" w:cs="Times New Roman"/>
              </w:rPr>
              <w:t xml:space="preserve"> </w:t>
            </w:r>
            <w:r w:rsidR="000F4FE0">
              <w:rPr>
                <w:rFonts w:ascii="Times New Roman" w:hAnsi="Times New Roman" w:cs="Times New Roman"/>
              </w:rPr>
              <w:t>2</w:t>
            </w:r>
            <w:r w:rsidR="000464A9" w:rsidRPr="00FD0362">
              <w:rPr>
                <w:rFonts w:ascii="Times New Roman" w:hAnsi="Times New Roman" w:cs="Times New Roman"/>
              </w:rPr>
              <w:t>.</w:t>
            </w:r>
            <w:r w:rsidR="000F4FE0">
              <w:rPr>
                <w:rFonts w:ascii="Times New Roman" w:hAnsi="Times New Roman" w:cs="Times New Roman"/>
              </w:rPr>
              <w:t>308</w:t>
            </w:r>
            <w:r w:rsidR="000464A9" w:rsidRPr="00FD0362">
              <w:rPr>
                <w:rFonts w:ascii="Times New Roman" w:hAnsi="Times New Roman" w:cs="Times New Roman"/>
              </w:rPr>
              <w:t>.600,00 EUR</w:t>
            </w:r>
          </w:p>
        </w:tc>
      </w:tr>
      <w:tr w:rsidR="005F257C" w:rsidRPr="00FD0362" w14:paraId="6BE1B844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370B5D73" w14:textId="77777777" w:rsidR="005F257C" w:rsidRPr="00FD0362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A0CE609" w14:textId="77777777" w:rsidR="005F257C" w:rsidRPr="00FD0362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Izgradnja</w:t>
            </w:r>
            <w:r w:rsidR="005F257C" w:rsidRPr="00FD0362">
              <w:rPr>
                <w:rFonts w:ascii="Times New Roman" w:hAnsi="Times New Roman" w:cs="Times New Roman"/>
              </w:rPr>
              <w:t xml:space="preserve"> komunalne infrastrukture </w:t>
            </w:r>
            <w:r w:rsidRPr="00FD0362">
              <w:rPr>
                <w:rFonts w:ascii="Times New Roman" w:hAnsi="Times New Roman" w:cs="Times New Roman"/>
              </w:rPr>
              <w:t>kroz predlož</w:t>
            </w:r>
            <w:r w:rsidR="000B55C8" w:rsidRPr="00FD0362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FD036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4D66F01B" w14:textId="77777777"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1608C4" w14:textId="77777777"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</w:t>
      </w:r>
      <w:r w:rsidR="003E5B3D" w:rsidRPr="005601F5">
        <w:rPr>
          <w:rFonts w:ascii="Times New Roman" w:hAnsi="Times New Roman" w:cs="Times New Roman"/>
          <w:sz w:val="24"/>
          <w:szCs w:val="24"/>
        </w:rPr>
        <w:t>j</w:t>
      </w:r>
      <w:r w:rsidRPr="005601F5">
        <w:rPr>
          <w:rFonts w:ascii="Times New Roman" w:hAnsi="Times New Roman" w:cs="Times New Roman"/>
          <w:sz w:val="24"/>
          <w:szCs w:val="24"/>
        </w:rPr>
        <w:t xml:space="preserve">a. </w:t>
      </w:r>
    </w:p>
    <w:p w14:paraId="455AE938" w14:textId="77777777"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3E5B3D" w:rsidRPr="005601F5" w14:paraId="067AD9EB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4BB1F504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511806F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B78DDF8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6E83D0D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5601F5" w14:paraId="46009AFE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3206B6B5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69C0948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B1CEC97" w14:textId="77777777" w:rsidR="003E5B3D" w:rsidRPr="00FD0362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komunalnom gospodarstvu (NN 68/18, 110/18</w:t>
            </w:r>
            <w:r w:rsidR="00AB0A71" w:rsidRPr="00FD0362">
              <w:rPr>
                <w:rFonts w:ascii="Times New Roman" w:hAnsi="Times New Roman" w:cs="Times New Roman"/>
              </w:rPr>
              <w:t>, 32/20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  <w:p w14:paraId="4FAD4A1A" w14:textId="77777777" w:rsidR="003E5B3D" w:rsidRPr="00FD0362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0464A9" w:rsidRPr="00FD0362">
              <w:rPr>
                <w:rFonts w:ascii="Times New Roman" w:hAnsi="Times New Roman" w:cs="Times New Roman"/>
              </w:rPr>
              <w:t>, 67/23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</w:tc>
      </w:tr>
      <w:tr w:rsidR="003E5B3D" w:rsidRPr="005601F5" w14:paraId="0095AF4E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2046CA0F" w14:textId="77777777" w:rsidR="003E5B3D" w:rsidRPr="00FD0362" w:rsidRDefault="003E5B3D" w:rsidP="00C32676">
            <w:pPr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6C25560" w14:textId="77777777" w:rsidR="003E5B3D" w:rsidRPr="00FD0362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14:paraId="785218FE" w14:textId="77777777" w:rsidR="003E5B3D" w:rsidRPr="00FD0362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14:paraId="6C70F0AA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0972ED86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90EEB46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C64A73E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5601F5" w14:paraId="647621E7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43CDAB02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426524E" w14:textId="45DBF9B6" w:rsidR="003E5B3D" w:rsidRPr="00FD0362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5</w:t>
            </w:r>
            <w:r w:rsidR="003E5B3D" w:rsidRPr="00FD0362">
              <w:rPr>
                <w:rFonts w:ascii="Times New Roman" w:hAnsi="Times New Roman" w:cs="Times New Roman"/>
              </w:rPr>
              <w:t>. godina =</w:t>
            </w:r>
            <w:r w:rsidR="00FD0362" w:rsidRPr="00FD0362">
              <w:rPr>
                <w:rFonts w:ascii="Times New Roman" w:hAnsi="Times New Roman" w:cs="Times New Roman"/>
              </w:rPr>
              <w:t xml:space="preserve"> 50</w:t>
            </w:r>
            <w:r w:rsidR="008459DA" w:rsidRPr="00FD0362">
              <w:rPr>
                <w:rFonts w:ascii="Times New Roman" w:hAnsi="Times New Roman" w:cs="Times New Roman"/>
              </w:rPr>
              <w:t>.</w:t>
            </w:r>
            <w:r w:rsidR="000464A9" w:rsidRPr="00FD0362">
              <w:rPr>
                <w:rFonts w:ascii="Times New Roman" w:hAnsi="Times New Roman" w:cs="Times New Roman"/>
              </w:rPr>
              <w:t>000</w:t>
            </w:r>
            <w:r w:rsidR="008459DA" w:rsidRPr="00FD0362">
              <w:rPr>
                <w:rFonts w:ascii="Times New Roman" w:hAnsi="Times New Roman" w:cs="Times New Roman"/>
              </w:rPr>
              <w:t>,00 EUR</w:t>
            </w:r>
          </w:p>
          <w:p w14:paraId="0D30475E" w14:textId="5FE56202" w:rsidR="003E5B3D" w:rsidRPr="00FD0362" w:rsidRDefault="000464A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6</w:t>
            </w:r>
            <w:r w:rsidR="003E5B3D" w:rsidRPr="00FD0362">
              <w:rPr>
                <w:rFonts w:ascii="Times New Roman" w:hAnsi="Times New Roman" w:cs="Times New Roman"/>
              </w:rPr>
              <w:t xml:space="preserve">. godina = </w:t>
            </w:r>
            <w:r w:rsidR="008459DA" w:rsidRPr="00FD0362">
              <w:rPr>
                <w:rFonts w:ascii="Times New Roman" w:hAnsi="Times New Roman" w:cs="Times New Roman"/>
              </w:rPr>
              <w:t>2</w:t>
            </w:r>
            <w:r w:rsidRPr="00FD0362">
              <w:rPr>
                <w:rFonts w:ascii="Times New Roman" w:hAnsi="Times New Roman" w:cs="Times New Roman"/>
              </w:rPr>
              <w:t>5.00</w:t>
            </w:r>
            <w:r w:rsidR="008459DA" w:rsidRPr="00FD0362">
              <w:rPr>
                <w:rFonts w:ascii="Times New Roman" w:hAnsi="Times New Roman" w:cs="Times New Roman"/>
              </w:rPr>
              <w:t>0,00 EUR</w:t>
            </w:r>
          </w:p>
          <w:p w14:paraId="102E8A23" w14:textId="289922F7" w:rsidR="003E5B3D" w:rsidRPr="00FD0362" w:rsidRDefault="000464A9" w:rsidP="000464A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7</w:t>
            </w:r>
            <w:r w:rsidR="003E5B3D" w:rsidRPr="00FD0362">
              <w:rPr>
                <w:rFonts w:ascii="Times New Roman" w:hAnsi="Times New Roman" w:cs="Times New Roman"/>
              </w:rPr>
              <w:t xml:space="preserve">. godina = </w:t>
            </w:r>
            <w:r w:rsidR="008459DA" w:rsidRPr="00FD0362">
              <w:rPr>
                <w:rFonts w:ascii="Times New Roman" w:hAnsi="Times New Roman" w:cs="Times New Roman"/>
              </w:rPr>
              <w:t>2</w:t>
            </w:r>
            <w:r w:rsidRPr="00FD0362">
              <w:rPr>
                <w:rFonts w:ascii="Times New Roman" w:hAnsi="Times New Roman" w:cs="Times New Roman"/>
              </w:rPr>
              <w:t>5.00</w:t>
            </w:r>
            <w:r w:rsidR="008459DA" w:rsidRPr="00FD0362">
              <w:rPr>
                <w:rFonts w:ascii="Times New Roman" w:hAnsi="Times New Roman" w:cs="Times New Roman"/>
              </w:rPr>
              <w:t>0,00 EUR</w:t>
            </w:r>
          </w:p>
        </w:tc>
      </w:tr>
      <w:tr w:rsidR="003E5B3D" w:rsidRPr="005601F5" w14:paraId="58323DAA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22FF75CF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D574657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14:paraId="1A74763B" w14:textId="77777777"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72B918" w14:textId="1297DA68" w:rsidR="00FD036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0464A9">
        <w:rPr>
          <w:rFonts w:ascii="Times New Roman" w:hAnsi="Times New Roman" w:cs="Times New Roman"/>
          <w:sz w:val="24"/>
          <w:szCs w:val="24"/>
        </w:rPr>
        <w:t>20.000</w:t>
      </w:r>
      <w:r w:rsidR="00D62DDF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potrebe za otkupom zemljišta za općinske potrebe.</w:t>
      </w:r>
      <w:r w:rsidR="003E5B3D" w:rsidRPr="005601F5">
        <w:t xml:space="preserve"> </w:t>
      </w:r>
      <w:r w:rsidR="003E5B3D"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3E5B3D" w:rsidRPr="005601F5" w14:paraId="5871C1EC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218F915B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BC81FDC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77AFF8E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4AAD31C" w14:textId="77777777" w:rsidR="003E5B3D" w:rsidRPr="00FD0362" w:rsidRDefault="003E5B3D" w:rsidP="00C0440E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010</w:t>
            </w:r>
            <w:r w:rsidR="00C0440E" w:rsidRPr="00FD0362">
              <w:rPr>
                <w:rFonts w:ascii="Times New Roman" w:hAnsi="Times New Roman" w:cs="Times New Roman"/>
              </w:rPr>
              <w:t>4</w:t>
            </w:r>
            <w:r w:rsidRPr="00FD0362">
              <w:rPr>
                <w:rFonts w:ascii="Times New Roman" w:hAnsi="Times New Roman" w:cs="Times New Roman"/>
              </w:rPr>
              <w:t xml:space="preserve"> </w:t>
            </w:r>
            <w:r w:rsidR="00C0440E" w:rsidRPr="00FD0362">
              <w:rPr>
                <w:rFonts w:ascii="Times New Roman" w:hAnsi="Times New Roman" w:cs="Times New Roman"/>
              </w:rPr>
              <w:t>Otkup zemljišta</w:t>
            </w:r>
          </w:p>
        </w:tc>
      </w:tr>
      <w:tr w:rsidR="003E5B3D" w:rsidRPr="005601F5" w14:paraId="52DCE3B4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1F29522E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F426137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0983ECB" w14:textId="77777777" w:rsidR="00AB0A71" w:rsidRPr="00FD0362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6BADB3FB" w14:textId="77777777" w:rsidR="00AB0A71" w:rsidRPr="00FD0362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gradnji (NN 153/13, 20/17, 39/19, 125/1</w:t>
            </w:r>
            <w:r w:rsidR="000464A9" w:rsidRPr="00FD0362">
              <w:rPr>
                <w:rFonts w:ascii="Times New Roman" w:hAnsi="Times New Roman" w:cs="Times New Roman"/>
              </w:rPr>
              <w:t>9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  <w:p w14:paraId="01DE93E8" w14:textId="77777777" w:rsidR="003E5B3D" w:rsidRPr="00FD0362" w:rsidRDefault="00AB0A71" w:rsidP="000464A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0464A9" w:rsidRPr="00FD0362">
              <w:rPr>
                <w:rFonts w:ascii="Times New Roman" w:hAnsi="Times New Roman" w:cs="Times New Roman"/>
              </w:rPr>
              <w:t>, 67/23</w:t>
            </w:r>
            <w:r w:rsidRPr="00FD0362">
              <w:rPr>
                <w:rFonts w:ascii="Times New Roman" w:hAnsi="Times New Roman" w:cs="Times New Roman"/>
              </w:rPr>
              <w:t>)</w:t>
            </w:r>
          </w:p>
        </w:tc>
      </w:tr>
      <w:tr w:rsidR="003E5B3D" w:rsidRPr="005601F5" w14:paraId="01747B9D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7F18419D" w14:textId="77777777" w:rsidR="003E5B3D" w:rsidRPr="00FD0362" w:rsidRDefault="003E5B3D" w:rsidP="00C32676">
            <w:pPr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09A10FB" w14:textId="77777777" w:rsidR="003E5B3D" w:rsidRPr="00FD0362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Kapitalni projekt K100001 Otkup zemljišta</w:t>
            </w:r>
          </w:p>
          <w:p w14:paraId="118A4B39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14:paraId="4AB56C67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6CB6E876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000DA13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BBADCCC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5601F5" w14:paraId="630C2E6D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2D0C93A5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688EDD1" w14:textId="10210AA4" w:rsidR="003E5B3D" w:rsidRPr="00FD0362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5</w:t>
            </w:r>
            <w:r w:rsidR="003E5B3D" w:rsidRPr="00FD0362">
              <w:rPr>
                <w:rFonts w:ascii="Times New Roman" w:hAnsi="Times New Roman" w:cs="Times New Roman"/>
              </w:rPr>
              <w:t xml:space="preserve">. godina = </w:t>
            </w:r>
            <w:r w:rsidR="000464A9" w:rsidRPr="00FD0362">
              <w:rPr>
                <w:rFonts w:ascii="Times New Roman" w:hAnsi="Times New Roman" w:cs="Times New Roman"/>
              </w:rPr>
              <w:t>20.000</w:t>
            </w:r>
            <w:r w:rsidR="00D62DDF" w:rsidRPr="00FD0362">
              <w:rPr>
                <w:rFonts w:ascii="Times New Roman" w:hAnsi="Times New Roman" w:cs="Times New Roman"/>
              </w:rPr>
              <w:t>,00 EUR</w:t>
            </w:r>
          </w:p>
          <w:p w14:paraId="5E1852B3" w14:textId="05652507" w:rsidR="003E5B3D" w:rsidRPr="00FD0362" w:rsidRDefault="000464A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6</w:t>
            </w:r>
            <w:r w:rsidR="003E5B3D" w:rsidRPr="00FD0362">
              <w:rPr>
                <w:rFonts w:ascii="Times New Roman" w:hAnsi="Times New Roman" w:cs="Times New Roman"/>
              </w:rPr>
              <w:t xml:space="preserve">. godina = </w:t>
            </w:r>
            <w:r w:rsidRPr="00FD0362">
              <w:rPr>
                <w:rFonts w:ascii="Times New Roman" w:hAnsi="Times New Roman" w:cs="Times New Roman"/>
              </w:rPr>
              <w:t>20.000</w:t>
            </w:r>
            <w:r w:rsidR="008459DA" w:rsidRPr="00FD0362">
              <w:rPr>
                <w:rFonts w:ascii="Times New Roman" w:hAnsi="Times New Roman" w:cs="Times New Roman"/>
              </w:rPr>
              <w:t>,00 EUR</w:t>
            </w:r>
          </w:p>
          <w:p w14:paraId="66298CD1" w14:textId="7DB1B9B3" w:rsidR="003E5B3D" w:rsidRPr="00FD0362" w:rsidRDefault="000464A9" w:rsidP="000464A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202</w:t>
            </w:r>
            <w:r w:rsidR="00FD0362" w:rsidRPr="00FD0362">
              <w:rPr>
                <w:rFonts w:ascii="Times New Roman" w:hAnsi="Times New Roman" w:cs="Times New Roman"/>
              </w:rPr>
              <w:t>7</w:t>
            </w:r>
            <w:r w:rsidR="003E5B3D" w:rsidRPr="00FD0362">
              <w:rPr>
                <w:rFonts w:ascii="Times New Roman" w:hAnsi="Times New Roman" w:cs="Times New Roman"/>
              </w:rPr>
              <w:t xml:space="preserve">. godina = </w:t>
            </w:r>
            <w:r w:rsidRPr="00FD0362">
              <w:rPr>
                <w:rFonts w:ascii="Times New Roman" w:hAnsi="Times New Roman" w:cs="Times New Roman"/>
              </w:rPr>
              <w:t>20.000</w:t>
            </w:r>
            <w:r w:rsidR="008459DA" w:rsidRPr="00FD0362">
              <w:rPr>
                <w:rFonts w:ascii="Times New Roman" w:hAnsi="Times New Roman" w:cs="Times New Roman"/>
              </w:rPr>
              <w:t>,00 EUR</w:t>
            </w:r>
          </w:p>
        </w:tc>
      </w:tr>
      <w:tr w:rsidR="003E5B3D" w:rsidRPr="005601F5" w14:paraId="67D82B0E" w14:textId="77777777" w:rsidTr="00FD0362">
        <w:tc>
          <w:tcPr>
            <w:tcW w:w="2093" w:type="dxa"/>
            <w:shd w:val="clear" w:color="auto" w:fill="F2F2F2" w:themeFill="background1" w:themeFillShade="F2"/>
          </w:tcPr>
          <w:p w14:paraId="655DF924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12BC958" w14:textId="77777777" w:rsidR="003E5B3D" w:rsidRPr="00FD0362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FD0362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14:paraId="6AF89C1D" w14:textId="77777777" w:rsidR="00A80D94" w:rsidRPr="005601F5" w:rsidRDefault="00A80D9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89F12E" w14:textId="5217880B" w:rsidR="00C0440E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 u iznosu od </w:t>
      </w:r>
      <w:r w:rsidR="00270AAE">
        <w:rPr>
          <w:rFonts w:ascii="Times New Roman" w:hAnsi="Times New Roman" w:cs="Times New Roman"/>
          <w:sz w:val="24"/>
          <w:szCs w:val="24"/>
        </w:rPr>
        <w:t>7</w:t>
      </w:r>
      <w:r w:rsidR="000464A9">
        <w:rPr>
          <w:rFonts w:ascii="Times New Roman" w:hAnsi="Times New Roman" w:cs="Times New Roman"/>
          <w:sz w:val="24"/>
          <w:szCs w:val="24"/>
        </w:rPr>
        <w:t>0.000</w:t>
      </w:r>
      <w:r w:rsidR="008459D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F65A3C" w14:textId="77777777"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C0440E" w:rsidRPr="005601F5" w14:paraId="38954C9C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41F0988C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14:paraId="46190A4D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9AD04D6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14:paraId="0D9F6FEB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C0440E" w:rsidRPr="005601F5" w14:paraId="7CD728ED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52A8C607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14:paraId="2FC1CDB7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8FDB0C9" w14:textId="77777777" w:rsidR="00C0440E" w:rsidRPr="00270AAE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7773D78C" w14:textId="77777777" w:rsidR="00C0440E" w:rsidRPr="00270AAE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Zakon o gradnji (NN 153/13, 20/17, 39/19, 125/1</w:t>
            </w:r>
            <w:r w:rsidR="000464A9" w:rsidRPr="00270AAE">
              <w:rPr>
                <w:rFonts w:ascii="Times New Roman" w:hAnsi="Times New Roman" w:cs="Times New Roman"/>
              </w:rPr>
              <w:t>9</w:t>
            </w:r>
            <w:r w:rsidRPr="00270AAE">
              <w:rPr>
                <w:rFonts w:ascii="Times New Roman" w:hAnsi="Times New Roman" w:cs="Times New Roman"/>
              </w:rPr>
              <w:t>)</w:t>
            </w:r>
          </w:p>
          <w:p w14:paraId="32210F78" w14:textId="77777777" w:rsidR="00C0440E" w:rsidRPr="00270AAE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0464A9" w:rsidRPr="00270AAE">
              <w:rPr>
                <w:rFonts w:ascii="Times New Roman" w:hAnsi="Times New Roman" w:cs="Times New Roman"/>
              </w:rPr>
              <w:t>, 67/23</w:t>
            </w:r>
            <w:r w:rsidRPr="00270AAE">
              <w:rPr>
                <w:rFonts w:ascii="Times New Roman" w:hAnsi="Times New Roman" w:cs="Times New Roman"/>
              </w:rPr>
              <w:t>)</w:t>
            </w:r>
          </w:p>
          <w:p w14:paraId="395B40F1" w14:textId="77777777" w:rsidR="00C0440E" w:rsidRPr="00270AAE" w:rsidRDefault="00C0440E" w:rsidP="00D62DD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Zakon o vodnim uslugama (NN 66/19)</w:t>
            </w:r>
          </w:p>
        </w:tc>
      </w:tr>
      <w:tr w:rsidR="00C0440E" w:rsidRPr="005601F5" w14:paraId="10D5CF04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654A01F5" w14:textId="77777777" w:rsidR="00C0440E" w:rsidRPr="00270AAE" w:rsidRDefault="00C0440E" w:rsidP="00C0440E">
            <w:pPr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33A0991" w14:textId="77777777" w:rsidR="00C0440E" w:rsidRPr="00270AAE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Kapitalni projekt K100001 Građevine javne vodoospkrbe</w:t>
            </w:r>
          </w:p>
          <w:p w14:paraId="448DD94A" w14:textId="77777777" w:rsidR="00C0440E" w:rsidRPr="00270AAE" w:rsidRDefault="00C0440E" w:rsidP="00D62DDF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440E" w:rsidRPr="005601F5" w14:paraId="02F35B70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75738BD7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14:paraId="6CC8AA91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944796E" w14:textId="77777777" w:rsidR="00C0440E" w:rsidRPr="00270AAE" w:rsidRDefault="00D62DDF" w:rsidP="00D62DDF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 xml:space="preserve">Unaprjeđenje kvalitete i održivo upravljanje sustava vodoopskrbe i odvodnje (vodnog gospodarstva); </w:t>
            </w:r>
            <w:r w:rsidR="00DF4B74" w:rsidRPr="00270AAE">
              <w:rPr>
                <w:rFonts w:ascii="Times New Roman" w:hAnsi="Times New Roman" w:cs="Times New Roman"/>
              </w:rPr>
              <w:t>Realizacija radova i izrada projektnih dokumentacija koje se odnose na građevine javne vodoopsrkbe i javne odvodnje.</w:t>
            </w:r>
          </w:p>
        </w:tc>
      </w:tr>
      <w:tr w:rsidR="00C0440E" w:rsidRPr="005601F5" w14:paraId="2EFBC274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4D078F6F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6167490" w14:textId="3CFCA1BE" w:rsidR="00C0440E" w:rsidRPr="00270AAE" w:rsidRDefault="00D62DDF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202</w:t>
            </w:r>
            <w:r w:rsidR="00270AAE" w:rsidRPr="00270AAE">
              <w:rPr>
                <w:rFonts w:ascii="Times New Roman" w:hAnsi="Times New Roman" w:cs="Times New Roman"/>
              </w:rPr>
              <w:t>5</w:t>
            </w:r>
            <w:r w:rsidR="00C0440E" w:rsidRPr="00270AAE">
              <w:rPr>
                <w:rFonts w:ascii="Times New Roman" w:hAnsi="Times New Roman" w:cs="Times New Roman"/>
              </w:rPr>
              <w:t xml:space="preserve">. godina = </w:t>
            </w:r>
            <w:r w:rsidR="00270AAE" w:rsidRPr="00270AAE">
              <w:rPr>
                <w:rFonts w:ascii="Times New Roman" w:hAnsi="Times New Roman" w:cs="Times New Roman"/>
              </w:rPr>
              <w:t>7</w:t>
            </w:r>
            <w:r w:rsidR="000464A9" w:rsidRPr="00270AAE">
              <w:rPr>
                <w:rFonts w:ascii="Times New Roman" w:hAnsi="Times New Roman" w:cs="Times New Roman"/>
              </w:rPr>
              <w:t>0.000</w:t>
            </w:r>
            <w:r w:rsidR="008459DA" w:rsidRPr="00270AAE">
              <w:rPr>
                <w:rFonts w:ascii="Times New Roman" w:hAnsi="Times New Roman" w:cs="Times New Roman"/>
              </w:rPr>
              <w:t>,00 EUR</w:t>
            </w:r>
          </w:p>
          <w:p w14:paraId="16827DA0" w14:textId="201E1CC0" w:rsidR="00C0440E" w:rsidRPr="00270AAE" w:rsidRDefault="000464A9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202</w:t>
            </w:r>
            <w:r w:rsidR="00270AAE" w:rsidRPr="00270AAE">
              <w:rPr>
                <w:rFonts w:ascii="Times New Roman" w:hAnsi="Times New Roman" w:cs="Times New Roman"/>
              </w:rPr>
              <w:t>6</w:t>
            </w:r>
            <w:r w:rsidR="00C0440E" w:rsidRPr="00270AAE">
              <w:rPr>
                <w:rFonts w:ascii="Times New Roman" w:hAnsi="Times New Roman" w:cs="Times New Roman"/>
              </w:rPr>
              <w:t xml:space="preserve">. godina = </w:t>
            </w:r>
            <w:r w:rsidR="00270AAE" w:rsidRPr="00270AAE">
              <w:rPr>
                <w:rFonts w:ascii="Times New Roman" w:hAnsi="Times New Roman" w:cs="Times New Roman"/>
              </w:rPr>
              <w:t>5</w:t>
            </w:r>
            <w:r w:rsidRPr="00270AAE">
              <w:rPr>
                <w:rFonts w:ascii="Times New Roman" w:hAnsi="Times New Roman" w:cs="Times New Roman"/>
              </w:rPr>
              <w:t>0.000,00 EUR</w:t>
            </w:r>
          </w:p>
          <w:p w14:paraId="271A1747" w14:textId="01FDA90D" w:rsidR="00C0440E" w:rsidRPr="00270AAE" w:rsidRDefault="000464A9" w:rsidP="004C25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202</w:t>
            </w:r>
            <w:r w:rsidR="00270AAE" w:rsidRPr="00270AAE">
              <w:rPr>
                <w:rFonts w:ascii="Times New Roman" w:hAnsi="Times New Roman" w:cs="Times New Roman"/>
              </w:rPr>
              <w:t>7</w:t>
            </w:r>
            <w:r w:rsidR="00DF4B74" w:rsidRPr="00270AAE">
              <w:rPr>
                <w:rFonts w:ascii="Times New Roman" w:hAnsi="Times New Roman" w:cs="Times New Roman"/>
              </w:rPr>
              <w:t>. godina =</w:t>
            </w:r>
            <w:r w:rsidRPr="00270AAE">
              <w:rPr>
                <w:rFonts w:ascii="Times New Roman" w:hAnsi="Times New Roman" w:cs="Times New Roman"/>
              </w:rPr>
              <w:t xml:space="preserve"> </w:t>
            </w:r>
            <w:r w:rsidR="000F4FE0">
              <w:rPr>
                <w:rFonts w:ascii="Times New Roman" w:hAnsi="Times New Roman" w:cs="Times New Roman"/>
              </w:rPr>
              <w:t>5</w:t>
            </w:r>
            <w:r w:rsidRPr="00270AAE">
              <w:rPr>
                <w:rFonts w:ascii="Times New Roman" w:hAnsi="Times New Roman" w:cs="Times New Roman"/>
              </w:rPr>
              <w:t>0.000,00 EUR</w:t>
            </w:r>
          </w:p>
        </w:tc>
      </w:tr>
      <w:tr w:rsidR="00C0440E" w:rsidRPr="005601F5" w14:paraId="3B6053BC" w14:textId="77777777" w:rsidTr="00270AAE">
        <w:tc>
          <w:tcPr>
            <w:tcW w:w="2093" w:type="dxa"/>
            <w:shd w:val="clear" w:color="auto" w:fill="F2F2F2" w:themeFill="background1" w:themeFillShade="F2"/>
          </w:tcPr>
          <w:p w14:paraId="0B5FB6CF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1F4CE6E" w14:textId="77777777" w:rsidR="00DF4B74" w:rsidRPr="00270AAE" w:rsidRDefault="00DF4B74" w:rsidP="00DF4B74">
            <w:pPr>
              <w:jc w:val="both"/>
              <w:rPr>
                <w:rFonts w:ascii="Times New Roman" w:hAnsi="Times New Roman" w:cs="Times New Roman"/>
              </w:rPr>
            </w:pPr>
            <w:r w:rsidRPr="00270AAE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14:paraId="57A04ABF" w14:textId="77777777" w:rsidR="00C0440E" w:rsidRPr="00270AAE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9791EAC" w14:textId="77777777"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9AA259" w14:textId="21C96F5E"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ED0BEE">
        <w:rPr>
          <w:rFonts w:ascii="Times New Roman" w:hAnsi="Times New Roman" w:cs="Times New Roman"/>
          <w:sz w:val="24"/>
          <w:szCs w:val="24"/>
        </w:rPr>
        <w:t>43</w:t>
      </w:r>
      <w:r w:rsidR="000464A9">
        <w:rPr>
          <w:rFonts w:ascii="Times New Roman" w:hAnsi="Times New Roman" w:cs="Times New Roman"/>
          <w:sz w:val="24"/>
          <w:szCs w:val="24"/>
        </w:rPr>
        <w:t>.500</w:t>
      </w:r>
      <w:r w:rsidR="00D62DDF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dodjelu sredstava udrugama u kulturi, sufinanciranje Bibliobusa, te sredstva za </w:t>
      </w:r>
      <w:r w:rsidR="000464A9">
        <w:rPr>
          <w:rFonts w:ascii="Times New Roman" w:hAnsi="Times New Roman" w:cs="Times New Roman"/>
          <w:sz w:val="24"/>
          <w:szCs w:val="24"/>
        </w:rPr>
        <w:t>muzeje i ustanove u kulturi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Turističku zajednicu Općine Starigrad.  </w:t>
      </w:r>
    </w:p>
    <w:p w14:paraId="6552FF87" w14:textId="77777777"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3E5B3D" w:rsidRPr="005601F5" w14:paraId="13E952C5" w14:textId="77777777" w:rsidTr="001E2D5B">
        <w:tc>
          <w:tcPr>
            <w:tcW w:w="2093" w:type="dxa"/>
            <w:shd w:val="clear" w:color="auto" w:fill="F2F2F2" w:themeFill="background1" w:themeFillShade="F2"/>
          </w:tcPr>
          <w:p w14:paraId="3C21DE05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A4F48F1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EAE51AB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07FDA60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5601F5" w14:paraId="7ED144AF" w14:textId="77777777" w:rsidTr="001E2D5B">
        <w:tc>
          <w:tcPr>
            <w:tcW w:w="2093" w:type="dxa"/>
            <w:shd w:val="clear" w:color="auto" w:fill="F2F2F2" w:themeFill="background1" w:themeFillShade="F2"/>
          </w:tcPr>
          <w:p w14:paraId="79190463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FCA4C57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EDF818B" w14:textId="77777777" w:rsidR="00990DD1" w:rsidRPr="001E2D5B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F4B74" w:rsidRPr="001E2D5B">
              <w:rPr>
                <w:rFonts w:ascii="Times New Roman" w:hAnsi="Times New Roman" w:cs="Times New Roman"/>
              </w:rPr>
              <w:t>, 144/20</w:t>
            </w:r>
            <w:r w:rsidRPr="001E2D5B">
              <w:rPr>
                <w:rFonts w:ascii="Times New Roman" w:hAnsi="Times New Roman" w:cs="Times New Roman"/>
              </w:rPr>
              <w:t>)</w:t>
            </w:r>
          </w:p>
          <w:p w14:paraId="7F798676" w14:textId="77777777" w:rsidR="00990DD1" w:rsidRPr="001E2D5B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Zakon o udrugama (NN 74/14, 70/17, 98/19</w:t>
            </w:r>
            <w:r w:rsidR="000464A9" w:rsidRPr="001E2D5B">
              <w:rPr>
                <w:rFonts w:ascii="Times New Roman" w:hAnsi="Times New Roman" w:cs="Times New Roman"/>
              </w:rPr>
              <w:t>, 151/22</w:t>
            </w:r>
            <w:r w:rsidRPr="001E2D5B">
              <w:rPr>
                <w:rFonts w:ascii="Times New Roman" w:hAnsi="Times New Roman" w:cs="Times New Roman"/>
              </w:rPr>
              <w:t>)</w:t>
            </w:r>
          </w:p>
          <w:p w14:paraId="74285C51" w14:textId="77777777" w:rsidR="00990DD1" w:rsidRPr="001E2D5B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DF4B74" w:rsidRPr="001E2D5B">
              <w:rPr>
                <w:rFonts w:ascii="Times New Roman" w:hAnsi="Times New Roman" w:cs="Times New Roman"/>
              </w:rPr>
              <w:t>, 37/21</w:t>
            </w:r>
            <w:r w:rsidRPr="001E2D5B">
              <w:rPr>
                <w:rFonts w:ascii="Times New Roman" w:hAnsi="Times New Roman" w:cs="Times New Roman"/>
              </w:rPr>
              <w:t>)</w:t>
            </w:r>
          </w:p>
          <w:p w14:paraId="4B6A8E94" w14:textId="77777777" w:rsidR="003E5B3D" w:rsidRPr="001E2D5B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14:paraId="51ECA70B" w14:textId="77777777" w:rsidR="00990DD1" w:rsidRPr="001E2D5B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5601F5" w14:paraId="041D099B" w14:textId="77777777" w:rsidTr="001E2D5B">
        <w:tc>
          <w:tcPr>
            <w:tcW w:w="2093" w:type="dxa"/>
            <w:shd w:val="clear" w:color="auto" w:fill="F2F2F2" w:themeFill="background1" w:themeFillShade="F2"/>
          </w:tcPr>
          <w:p w14:paraId="3D44D8CC" w14:textId="77777777" w:rsidR="003E5B3D" w:rsidRPr="001E2D5B" w:rsidRDefault="003E5B3D" w:rsidP="00C32676">
            <w:pPr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53DE141" w14:textId="77777777" w:rsidR="003E5B3D" w:rsidRPr="001E2D5B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Aktivnost A100001 Tekuće donacije u kulturi</w:t>
            </w:r>
          </w:p>
          <w:p w14:paraId="01F7379C" w14:textId="77777777" w:rsidR="003E5B3D" w:rsidRPr="001E2D5B" w:rsidRDefault="00E60E9C" w:rsidP="00180D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Aktivnost A100002 Sufinanciranje bibliobusa</w:t>
            </w:r>
          </w:p>
        </w:tc>
      </w:tr>
      <w:tr w:rsidR="003E5B3D" w:rsidRPr="005601F5" w14:paraId="7B0ED0A8" w14:textId="77777777" w:rsidTr="001E2D5B">
        <w:tc>
          <w:tcPr>
            <w:tcW w:w="2093" w:type="dxa"/>
            <w:shd w:val="clear" w:color="auto" w:fill="F2F2F2" w:themeFill="background1" w:themeFillShade="F2"/>
          </w:tcPr>
          <w:p w14:paraId="6906400C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FD3FACC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249249F" w14:textId="77777777" w:rsidR="003E5B3D" w:rsidRPr="001E2D5B" w:rsidRDefault="00D62DDF" w:rsidP="00D7514E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 xml:space="preserve">Unapređenje sustava upravljanja, očuvanja i valorizacije kulturne i povijesne baštine; Poboljšanje kvalitete i dostupnosti kulturnih sadržaja izvan urbanih područja; </w:t>
            </w:r>
            <w:r w:rsidR="00E60E9C" w:rsidRPr="001E2D5B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1E2D5B">
              <w:rPr>
                <w:rFonts w:ascii="Times New Roman" w:hAnsi="Times New Roman" w:cs="Times New Roman"/>
              </w:rPr>
              <w:t>nje</w:t>
            </w:r>
            <w:r w:rsidR="00E60E9C" w:rsidRPr="001E2D5B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5601F5" w14:paraId="2FE79945" w14:textId="77777777" w:rsidTr="001E2D5B">
        <w:tc>
          <w:tcPr>
            <w:tcW w:w="2093" w:type="dxa"/>
            <w:shd w:val="clear" w:color="auto" w:fill="F2F2F2" w:themeFill="background1" w:themeFillShade="F2"/>
          </w:tcPr>
          <w:p w14:paraId="0267C8A0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28864E2" w14:textId="70D7F81D" w:rsidR="003E5B3D" w:rsidRPr="001E2D5B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202</w:t>
            </w:r>
            <w:r w:rsidR="001E2D5B" w:rsidRPr="001E2D5B">
              <w:rPr>
                <w:rFonts w:ascii="Times New Roman" w:hAnsi="Times New Roman" w:cs="Times New Roman"/>
              </w:rPr>
              <w:t>5</w:t>
            </w:r>
            <w:r w:rsidR="003E5B3D" w:rsidRPr="001E2D5B">
              <w:rPr>
                <w:rFonts w:ascii="Times New Roman" w:hAnsi="Times New Roman" w:cs="Times New Roman"/>
              </w:rPr>
              <w:t>. godina =</w:t>
            </w:r>
            <w:r w:rsidRPr="001E2D5B">
              <w:rPr>
                <w:rFonts w:ascii="Times New Roman" w:hAnsi="Times New Roman" w:cs="Times New Roman"/>
              </w:rPr>
              <w:t xml:space="preserve"> </w:t>
            </w:r>
            <w:r w:rsidR="001E2D5B" w:rsidRPr="001E2D5B">
              <w:rPr>
                <w:rFonts w:ascii="Times New Roman" w:hAnsi="Times New Roman" w:cs="Times New Roman"/>
              </w:rPr>
              <w:t>43</w:t>
            </w:r>
            <w:r w:rsidR="000464A9" w:rsidRPr="001E2D5B">
              <w:rPr>
                <w:rFonts w:ascii="Times New Roman" w:hAnsi="Times New Roman" w:cs="Times New Roman"/>
              </w:rPr>
              <w:t>.500</w:t>
            </w:r>
            <w:r w:rsidR="00D62DDF" w:rsidRPr="001E2D5B">
              <w:rPr>
                <w:rFonts w:ascii="Times New Roman" w:hAnsi="Times New Roman" w:cs="Times New Roman"/>
              </w:rPr>
              <w:t>,00 EUR</w:t>
            </w:r>
          </w:p>
          <w:p w14:paraId="25932C3D" w14:textId="2379CF9C" w:rsidR="003E5B3D" w:rsidRPr="001E2D5B" w:rsidRDefault="000464A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202</w:t>
            </w:r>
            <w:r w:rsidR="001E2D5B" w:rsidRPr="001E2D5B">
              <w:rPr>
                <w:rFonts w:ascii="Times New Roman" w:hAnsi="Times New Roman" w:cs="Times New Roman"/>
              </w:rPr>
              <w:t>6</w:t>
            </w:r>
            <w:r w:rsidR="003E5B3D" w:rsidRPr="001E2D5B">
              <w:rPr>
                <w:rFonts w:ascii="Times New Roman" w:hAnsi="Times New Roman" w:cs="Times New Roman"/>
              </w:rPr>
              <w:t xml:space="preserve">. godina = </w:t>
            </w:r>
            <w:r w:rsidR="001E2D5B" w:rsidRPr="001E2D5B">
              <w:rPr>
                <w:rFonts w:ascii="Times New Roman" w:hAnsi="Times New Roman" w:cs="Times New Roman"/>
              </w:rPr>
              <w:t>43</w:t>
            </w:r>
            <w:r w:rsidRPr="001E2D5B">
              <w:rPr>
                <w:rFonts w:ascii="Times New Roman" w:hAnsi="Times New Roman" w:cs="Times New Roman"/>
              </w:rPr>
              <w:t>.500</w:t>
            </w:r>
            <w:r w:rsidR="008459DA" w:rsidRPr="001E2D5B">
              <w:rPr>
                <w:rFonts w:ascii="Times New Roman" w:hAnsi="Times New Roman" w:cs="Times New Roman"/>
              </w:rPr>
              <w:t>,00 EUR</w:t>
            </w:r>
          </w:p>
          <w:p w14:paraId="1A14ED7D" w14:textId="1F7346C2" w:rsidR="003E5B3D" w:rsidRPr="001E2D5B" w:rsidRDefault="000464A9" w:rsidP="000464A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202</w:t>
            </w:r>
            <w:r w:rsidR="001E2D5B" w:rsidRPr="001E2D5B">
              <w:rPr>
                <w:rFonts w:ascii="Times New Roman" w:hAnsi="Times New Roman" w:cs="Times New Roman"/>
              </w:rPr>
              <w:t>7</w:t>
            </w:r>
            <w:r w:rsidR="003E5B3D" w:rsidRPr="001E2D5B">
              <w:rPr>
                <w:rFonts w:ascii="Times New Roman" w:hAnsi="Times New Roman" w:cs="Times New Roman"/>
              </w:rPr>
              <w:t xml:space="preserve">. godina = </w:t>
            </w:r>
            <w:r w:rsidR="001E2D5B" w:rsidRPr="001E2D5B">
              <w:rPr>
                <w:rFonts w:ascii="Times New Roman" w:hAnsi="Times New Roman" w:cs="Times New Roman"/>
              </w:rPr>
              <w:t>43</w:t>
            </w:r>
            <w:r w:rsidRPr="001E2D5B">
              <w:rPr>
                <w:rFonts w:ascii="Times New Roman" w:hAnsi="Times New Roman" w:cs="Times New Roman"/>
              </w:rPr>
              <w:t>.500</w:t>
            </w:r>
            <w:r w:rsidR="008459DA" w:rsidRPr="001E2D5B">
              <w:rPr>
                <w:rFonts w:ascii="Times New Roman" w:hAnsi="Times New Roman" w:cs="Times New Roman"/>
              </w:rPr>
              <w:t>,00 EUR</w:t>
            </w:r>
          </w:p>
        </w:tc>
      </w:tr>
      <w:tr w:rsidR="003E5B3D" w:rsidRPr="005601F5" w14:paraId="491DEA13" w14:textId="77777777" w:rsidTr="001E2D5B">
        <w:trPr>
          <w:trHeight w:val="678"/>
        </w:trPr>
        <w:tc>
          <w:tcPr>
            <w:tcW w:w="2093" w:type="dxa"/>
            <w:shd w:val="clear" w:color="auto" w:fill="F2F2F2" w:themeFill="background1" w:themeFillShade="F2"/>
          </w:tcPr>
          <w:p w14:paraId="62EFC322" w14:textId="77777777" w:rsidR="003E5B3D" w:rsidRPr="001E2D5B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31DCBBE" w14:textId="77777777" w:rsidR="003E5B3D" w:rsidRPr="001E2D5B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1E2D5B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1E2D5B">
              <w:rPr>
                <w:rFonts w:ascii="Times New Roman" w:hAnsi="Times New Roman" w:cs="Times New Roman"/>
              </w:rPr>
              <w:t xml:space="preserve"> P</w:t>
            </w:r>
            <w:r w:rsidRPr="001E2D5B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1E2D5B">
              <w:rPr>
                <w:rFonts w:ascii="Times New Roman" w:hAnsi="Times New Roman" w:cs="Times New Roman"/>
              </w:rPr>
              <w:t xml:space="preserve"> V</w:t>
            </w:r>
            <w:r w:rsidRPr="001E2D5B">
              <w:rPr>
                <w:rFonts w:ascii="Times New Roman" w:hAnsi="Times New Roman" w:cs="Times New Roman"/>
              </w:rPr>
              <w:t>eć</w:t>
            </w:r>
            <w:r w:rsidR="00D7514E" w:rsidRPr="001E2D5B">
              <w:rPr>
                <w:rFonts w:ascii="Times New Roman" w:hAnsi="Times New Roman" w:cs="Times New Roman"/>
              </w:rPr>
              <w:t>a zaštita tradicije i baštine, B</w:t>
            </w:r>
            <w:r w:rsidRPr="001E2D5B">
              <w:rPr>
                <w:rFonts w:ascii="Times New Roman" w:hAnsi="Times New Roman" w:cs="Times New Roman"/>
              </w:rPr>
              <w:t>roj organiziranih nastupa</w:t>
            </w:r>
            <w:r w:rsidR="00D7514E" w:rsidRPr="001E2D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1BA9C1A2" w14:textId="77777777"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761873" w14:textId="4DD8634E"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</w:t>
      </w:r>
      <w:r w:rsidR="001902D9">
        <w:rPr>
          <w:rFonts w:ascii="Times New Roman" w:hAnsi="Times New Roman" w:cs="Times New Roman"/>
          <w:sz w:val="24"/>
          <w:szCs w:val="24"/>
        </w:rPr>
        <w:t xml:space="preserve">, te na projekt </w:t>
      </w:r>
      <w:r w:rsidR="000464A9">
        <w:rPr>
          <w:rFonts w:ascii="Times New Roman" w:hAnsi="Times New Roman" w:cs="Times New Roman"/>
          <w:sz w:val="24"/>
          <w:szCs w:val="24"/>
        </w:rPr>
        <w:t>uređenja igrališta u Tribnju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</w:t>
      </w:r>
      <w:r w:rsidR="001902D9">
        <w:rPr>
          <w:rFonts w:ascii="Times New Roman" w:hAnsi="Times New Roman" w:cs="Times New Roman"/>
          <w:sz w:val="24"/>
          <w:szCs w:val="24"/>
        </w:rPr>
        <w:t xml:space="preserve"> ukupnom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iznosu od </w:t>
      </w:r>
      <w:r w:rsidR="007050BF">
        <w:rPr>
          <w:rFonts w:ascii="Times New Roman" w:hAnsi="Times New Roman" w:cs="Times New Roman"/>
          <w:sz w:val="24"/>
          <w:szCs w:val="24"/>
        </w:rPr>
        <w:t>100</w:t>
      </w:r>
      <w:r w:rsidR="000464A9">
        <w:rPr>
          <w:rFonts w:ascii="Times New Roman" w:hAnsi="Times New Roman" w:cs="Times New Roman"/>
          <w:sz w:val="24"/>
          <w:szCs w:val="24"/>
        </w:rPr>
        <w:t>.000</w:t>
      </w:r>
      <w:r w:rsidR="001902D9">
        <w:rPr>
          <w:rFonts w:ascii="Times New Roman" w:hAnsi="Times New Roman" w:cs="Times New Roman"/>
          <w:sz w:val="24"/>
          <w:szCs w:val="24"/>
        </w:rPr>
        <w:t>,00</w:t>
      </w:r>
      <w:r w:rsidR="00D62DDF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94E13E" w14:textId="77777777"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E60E9C" w:rsidRPr="005601F5" w14:paraId="392AD1C4" w14:textId="77777777" w:rsidTr="007050BF">
        <w:tc>
          <w:tcPr>
            <w:tcW w:w="2093" w:type="dxa"/>
            <w:shd w:val="clear" w:color="auto" w:fill="F2F2F2" w:themeFill="background1" w:themeFillShade="F2"/>
          </w:tcPr>
          <w:p w14:paraId="0D921631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86A0348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60CC4CF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2E7295E" w14:textId="77777777" w:rsidR="00E60E9C" w:rsidRPr="007050BF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0101</w:t>
            </w:r>
            <w:r w:rsidR="008629AC" w:rsidRPr="007050BF">
              <w:rPr>
                <w:rFonts w:ascii="Times New Roman" w:hAnsi="Times New Roman" w:cs="Times New Roman"/>
              </w:rPr>
              <w:t xml:space="preserve"> </w:t>
            </w:r>
            <w:r w:rsidRPr="007050BF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5601F5" w14:paraId="1D0A963C" w14:textId="77777777" w:rsidTr="007050BF">
        <w:tc>
          <w:tcPr>
            <w:tcW w:w="2093" w:type="dxa"/>
            <w:shd w:val="clear" w:color="auto" w:fill="F2F2F2" w:themeFill="background1" w:themeFillShade="F2"/>
          </w:tcPr>
          <w:p w14:paraId="3ABE2525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BA3C739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1E93D3" w14:textId="77777777" w:rsidR="00E60E9C" w:rsidRPr="007050BF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7050BF">
              <w:rPr>
                <w:rFonts w:ascii="Times New Roman" w:hAnsi="Times New Roman" w:cs="Times New Roman"/>
              </w:rPr>
              <w:t>, 144/20</w:t>
            </w:r>
            <w:r w:rsidRPr="007050BF">
              <w:rPr>
                <w:rFonts w:ascii="Times New Roman" w:hAnsi="Times New Roman" w:cs="Times New Roman"/>
              </w:rPr>
              <w:t>)</w:t>
            </w:r>
          </w:p>
          <w:p w14:paraId="4119CF62" w14:textId="77777777" w:rsidR="00E60E9C" w:rsidRPr="007050BF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Zakon o udrugama (NN 74/14, 70/17, 98/19</w:t>
            </w:r>
            <w:r w:rsidR="000464A9" w:rsidRPr="007050BF">
              <w:rPr>
                <w:rFonts w:ascii="Times New Roman" w:hAnsi="Times New Roman" w:cs="Times New Roman"/>
              </w:rPr>
              <w:t>, 151/22</w:t>
            </w:r>
            <w:r w:rsidRPr="007050BF">
              <w:rPr>
                <w:rFonts w:ascii="Times New Roman" w:hAnsi="Times New Roman" w:cs="Times New Roman"/>
              </w:rPr>
              <w:t>)</w:t>
            </w:r>
          </w:p>
          <w:p w14:paraId="1635B241" w14:textId="77777777" w:rsidR="00E60E9C" w:rsidRPr="007050BF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700CB1" w:rsidRPr="007050BF">
              <w:rPr>
                <w:rFonts w:ascii="Times New Roman" w:hAnsi="Times New Roman" w:cs="Times New Roman"/>
              </w:rPr>
              <w:t>, 37/21</w:t>
            </w:r>
            <w:r w:rsidRPr="007050BF">
              <w:rPr>
                <w:rFonts w:ascii="Times New Roman" w:hAnsi="Times New Roman" w:cs="Times New Roman"/>
              </w:rPr>
              <w:t>)</w:t>
            </w:r>
          </w:p>
          <w:p w14:paraId="25041E50" w14:textId="77777777" w:rsidR="00E60E9C" w:rsidRPr="007050BF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14:paraId="2A0BAD78" w14:textId="77777777" w:rsidR="00E60E9C" w:rsidRPr="007050BF" w:rsidRDefault="00E60E9C" w:rsidP="000464A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 xml:space="preserve">Zakon o sportu (NN </w:t>
            </w:r>
            <w:r w:rsidR="000464A9" w:rsidRPr="007050BF">
              <w:rPr>
                <w:rFonts w:ascii="Times New Roman" w:hAnsi="Times New Roman" w:cs="Times New Roman"/>
              </w:rPr>
              <w:t>141/22</w:t>
            </w:r>
            <w:r w:rsidRPr="007050BF"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5601F5" w14:paraId="7DC48AFC" w14:textId="77777777" w:rsidTr="007050BF">
        <w:tc>
          <w:tcPr>
            <w:tcW w:w="2093" w:type="dxa"/>
            <w:shd w:val="clear" w:color="auto" w:fill="F2F2F2" w:themeFill="background1" w:themeFillShade="F2"/>
          </w:tcPr>
          <w:p w14:paraId="3A3233C5" w14:textId="77777777" w:rsidR="00E60E9C" w:rsidRPr="007050BF" w:rsidRDefault="00E60E9C" w:rsidP="00C32676">
            <w:pPr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2F8DA58" w14:textId="77777777" w:rsidR="00E60E9C" w:rsidRPr="007050BF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Aktivnost A100001 Tekuće donacije u sportu</w:t>
            </w:r>
          </w:p>
          <w:p w14:paraId="32ABA422" w14:textId="77777777" w:rsidR="00E60E9C" w:rsidRPr="007050BF" w:rsidRDefault="0034387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 xml:space="preserve">Kapitalni projekt K100001 Uređenje igrališta </w:t>
            </w:r>
            <w:r w:rsidR="00C20F94" w:rsidRPr="007050BF">
              <w:rPr>
                <w:rFonts w:ascii="Times New Roman" w:hAnsi="Times New Roman" w:cs="Times New Roman"/>
              </w:rPr>
              <w:t>u Tribnju</w:t>
            </w:r>
          </w:p>
        </w:tc>
      </w:tr>
      <w:tr w:rsidR="00E60E9C" w:rsidRPr="005601F5" w14:paraId="5B291EF8" w14:textId="77777777" w:rsidTr="007050BF">
        <w:tc>
          <w:tcPr>
            <w:tcW w:w="2093" w:type="dxa"/>
            <w:shd w:val="clear" w:color="auto" w:fill="F2F2F2" w:themeFill="background1" w:themeFillShade="F2"/>
          </w:tcPr>
          <w:p w14:paraId="7814CF31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15D8F80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D56EF5B" w14:textId="77777777" w:rsidR="00E60E9C" w:rsidRPr="007050BF" w:rsidRDefault="00D62DDF" w:rsidP="00E60E9C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 xml:space="preserve">Poticanje i unaprjeđenje dostupnosti rekreacije i tjelesnog vježbanja građana; </w:t>
            </w:r>
            <w:r w:rsidR="00E60E9C" w:rsidRPr="007050BF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7050BF">
              <w:rPr>
                <w:rFonts w:ascii="Times New Roman" w:hAnsi="Times New Roman" w:cs="Times New Roman"/>
              </w:rPr>
              <w:t>U</w:t>
            </w:r>
            <w:r w:rsidR="00E60E9C" w:rsidRPr="007050BF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5601F5" w14:paraId="20C32B08" w14:textId="77777777" w:rsidTr="007050BF">
        <w:tc>
          <w:tcPr>
            <w:tcW w:w="2093" w:type="dxa"/>
            <w:shd w:val="clear" w:color="auto" w:fill="F2F2F2" w:themeFill="background1" w:themeFillShade="F2"/>
          </w:tcPr>
          <w:p w14:paraId="5395F0AD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A3EFBDB" w14:textId="5389212C" w:rsidR="00E60E9C" w:rsidRPr="007050BF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202</w:t>
            </w:r>
            <w:r w:rsidR="007050BF" w:rsidRPr="007050BF">
              <w:rPr>
                <w:rFonts w:ascii="Times New Roman" w:hAnsi="Times New Roman" w:cs="Times New Roman"/>
              </w:rPr>
              <w:t>5.</w:t>
            </w:r>
            <w:r w:rsidR="00E60E9C" w:rsidRPr="007050BF">
              <w:rPr>
                <w:rFonts w:ascii="Times New Roman" w:hAnsi="Times New Roman" w:cs="Times New Roman"/>
              </w:rPr>
              <w:t xml:space="preserve"> godina = </w:t>
            </w:r>
            <w:r w:rsidR="007050BF" w:rsidRPr="007050BF">
              <w:rPr>
                <w:rFonts w:ascii="Times New Roman" w:hAnsi="Times New Roman" w:cs="Times New Roman"/>
              </w:rPr>
              <w:t>100</w:t>
            </w:r>
            <w:r w:rsidR="00C20F94" w:rsidRPr="007050BF">
              <w:rPr>
                <w:rFonts w:ascii="Times New Roman" w:hAnsi="Times New Roman" w:cs="Times New Roman"/>
              </w:rPr>
              <w:t>.000</w:t>
            </w:r>
            <w:r w:rsidR="00D62DDF" w:rsidRPr="007050BF">
              <w:rPr>
                <w:rFonts w:ascii="Times New Roman" w:hAnsi="Times New Roman" w:cs="Times New Roman"/>
              </w:rPr>
              <w:t>,00 EUR</w:t>
            </w:r>
          </w:p>
          <w:p w14:paraId="1D50E6B0" w14:textId="4FD1EA9C" w:rsidR="00E60E9C" w:rsidRPr="007050BF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202</w:t>
            </w:r>
            <w:r w:rsidR="007050BF" w:rsidRPr="007050BF">
              <w:rPr>
                <w:rFonts w:ascii="Times New Roman" w:hAnsi="Times New Roman" w:cs="Times New Roman"/>
              </w:rPr>
              <w:t>6</w:t>
            </w:r>
            <w:r w:rsidR="00E60E9C" w:rsidRPr="007050BF">
              <w:rPr>
                <w:rFonts w:ascii="Times New Roman" w:hAnsi="Times New Roman" w:cs="Times New Roman"/>
              </w:rPr>
              <w:t xml:space="preserve">. godina = </w:t>
            </w:r>
            <w:r w:rsidR="001902D9" w:rsidRPr="007050BF">
              <w:rPr>
                <w:rFonts w:ascii="Times New Roman" w:hAnsi="Times New Roman" w:cs="Times New Roman"/>
              </w:rPr>
              <w:t xml:space="preserve"> </w:t>
            </w:r>
            <w:r w:rsidR="00E757D1">
              <w:rPr>
                <w:rFonts w:ascii="Times New Roman" w:hAnsi="Times New Roman" w:cs="Times New Roman"/>
              </w:rPr>
              <w:t>25</w:t>
            </w:r>
            <w:r w:rsidR="004C251E" w:rsidRPr="007050BF">
              <w:rPr>
                <w:rFonts w:ascii="Times New Roman" w:hAnsi="Times New Roman" w:cs="Times New Roman"/>
              </w:rPr>
              <w:t>.000</w:t>
            </w:r>
            <w:r w:rsidR="008459DA" w:rsidRPr="007050BF">
              <w:rPr>
                <w:rFonts w:ascii="Times New Roman" w:hAnsi="Times New Roman" w:cs="Times New Roman"/>
              </w:rPr>
              <w:t>,00 EUR</w:t>
            </w:r>
          </w:p>
          <w:p w14:paraId="43AEB784" w14:textId="39E93091" w:rsidR="00E60E9C" w:rsidRPr="007050BF" w:rsidRDefault="00C20F94" w:rsidP="004C251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202</w:t>
            </w:r>
            <w:r w:rsidR="007050BF" w:rsidRPr="007050BF">
              <w:rPr>
                <w:rFonts w:ascii="Times New Roman" w:hAnsi="Times New Roman" w:cs="Times New Roman"/>
              </w:rPr>
              <w:t>7</w:t>
            </w:r>
            <w:r w:rsidR="00E60E9C" w:rsidRPr="007050BF">
              <w:rPr>
                <w:rFonts w:ascii="Times New Roman" w:hAnsi="Times New Roman" w:cs="Times New Roman"/>
              </w:rPr>
              <w:t xml:space="preserve">. godina = </w:t>
            </w:r>
            <w:r w:rsidR="001902D9" w:rsidRPr="007050BF">
              <w:rPr>
                <w:rFonts w:ascii="Times New Roman" w:hAnsi="Times New Roman" w:cs="Times New Roman"/>
              </w:rPr>
              <w:t xml:space="preserve"> </w:t>
            </w:r>
            <w:r w:rsidR="00E757D1">
              <w:rPr>
                <w:rFonts w:ascii="Times New Roman" w:hAnsi="Times New Roman" w:cs="Times New Roman"/>
              </w:rPr>
              <w:t>25</w:t>
            </w:r>
            <w:r w:rsidR="004C251E" w:rsidRPr="007050BF">
              <w:rPr>
                <w:rFonts w:ascii="Times New Roman" w:hAnsi="Times New Roman" w:cs="Times New Roman"/>
              </w:rPr>
              <w:t>.000</w:t>
            </w:r>
            <w:r w:rsidR="008459DA" w:rsidRPr="007050BF">
              <w:rPr>
                <w:rFonts w:ascii="Times New Roman" w:hAnsi="Times New Roman" w:cs="Times New Roman"/>
              </w:rPr>
              <w:t>,00 EUR</w:t>
            </w:r>
          </w:p>
        </w:tc>
      </w:tr>
      <w:tr w:rsidR="00E60E9C" w:rsidRPr="005601F5" w14:paraId="1A6FEA2B" w14:textId="77777777" w:rsidTr="007050BF">
        <w:trPr>
          <w:trHeight w:val="1110"/>
        </w:trPr>
        <w:tc>
          <w:tcPr>
            <w:tcW w:w="2093" w:type="dxa"/>
            <w:shd w:val="clear" w:color="auto" w:fill="F2F2F2" w:themeFill="background1" w:themeFillShade="F2"/>
          </w:tcPr>
          <w:p w14:paraId="7A5690D8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5FF9E7C" w14:textId="77777777" w:rsidR="00E60E9C" w:rsidRPr="007050BF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7050BF">
              <w:rPr>
                <w:rFonts w:ascii="Times New Roman" w:hAnsi="Times New Roman" w:cs="Times New Roman"/>
              </w:rPr>
              <w:t>B</w:t>
            </w:r>
            <w:r w:rsidRPr="007050BF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7050BF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14:paraId="2E19845B" w14:textId="77777777" w:rsidR="00196182" w:rsidRDefault="0019618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73568" w14:textId="32F80470" w:rsidR="00E60E9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196182">
        <w:rPr>
          <w:rFonts w:ascii="Times New Roman" w:hAnsi="Times New Roman" w:cs="Times New Roman"/>
          <w:sz w:val="24"/>
          <w:szCs w:val="24"/>
        </w:rPr>
        <w:t>97</w:t>
      </w:r>
      <w:r w:rsidR="00C20F94">
        <w:rPr>
          <w:rFonts w:ascii="Times New Roman" w:hAnsi="Times New Roman" w:cs="Times New Roman"/>
          <w:sz w:val="24"/>
          <w:szCs w:val="24"/>
        </w:rPr>
        <w:t>.500,</w:t>
      </w:r>
      <w:r w:rsidR="006E1699">
        <w:rPr>
          <w:rFonts w:ascii="Times New Roman" w:hAnsi="Times New Roman" w:cs="Times New Roman"/>
          <w:sz w:val="24"/>
          <w:szCs w:val="24"/>
        </w:rPr>
        <w:t>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459DA">
        <w:rPr>
          <w:rFonts w:ascii="Times New Roman" w:hAnsi="Times New Roman" w:cs="Times New Roman"/>
          <w:sz w:val="24"/>
          <w:szCs w:val="24"/>
        </w:rPr>
        <w:t>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tekuće donacije i sufinanciranje projekata osnovne škole Starigrad, sufinanciranje projekta Rano učenje njemačkog jezika, sufinanciranje prijevoza učenika srednje škole i stipendije studentima</w:t>
      </w:r>
      <w:r w:rsidR="00E60E9C" w:rsidRPr="005601F5">
        <w:rPr>
          <w:rFonts w:ascii="Times New Roman" w:hAnsi="Times New Roman" w:cs="Times New Roman"/>
          <w:sz w:val="24"/>
          <w:szCs w:val="24"/>
        </w:rPr>
        <w:t>, sufinanciranje radnih materijala učenicima osnovne škole</w:t>
      </w:r>
      <w:r w:rsidR="00196182">
        <w:rPr>
          <w:rFonts w:ascii="Times New Roman" w:hAnsi="Times New Roman" w:cs="Times New Roman"/>
          <w:sz w:val="24"/>
          <w:szCs w:val="24"/>
        </w:rPr>
        <w:t xml:space="preserve"> i inicijalna sredstva za sufinanciranje nove zgrade OŠ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E14E2D" w14:textId="77777777" w:rsidR="00196182" w:rsidRPr="005601F5" w:rsidRDefault="0019618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48C30E" w14:textId="77777777" w:rsidR="00E60E9C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E66097" w14:textId="77777777" w:rsidR="004E14E8" w:rsidRPr="005601F5" w:rsidRDefault="004E14E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8629AC" w:rsidRPr="005601F5" w14:paraId="07F8F115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7C6FB59E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64975DD1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F6F8AA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6AE4E27" w14:textId="77777777" w:rsidR="008629AC" w:rsidRPr="00B9114F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5601F5" w14:paraId="7BBA9877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74456DF8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2698BDE7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CBA15AB" w14:textId="77777777" w:rsidR="008629AC" w:rsidRPr="00B9114F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B9114F">
              <w:rPr>
                <w:rFonts w:ascii="Times New Roman" w:hAnsi="Times New Roman" w:cs="Times New Roman"/>
              </w:rPr>
              <w:t>, 144/20</w:t>
            </w:r>
            <w:r w:rsidRPr="00B9114F">
              <w:rPr>
                <w:rFonts w:ascii="Times New Roman" w:hAnsi="Times New Roman" w:cs="Times New Roman"/>
              </w:rPr>
              <w:t>)</w:t>
            </w:r>
          </w:p>
          <w:p w14:paraId="19DE174B" w14:textId="433C3301" w:rsidR="008629AC" w:rsidRPr="00B9114F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</w:t>
            </w:r>
            <w:r w:rsidR="0046002C" w:rsidRPr="00B9114F">
              <w:rPr>
                <w:rFonts w:ascii="Times New Roman" w:hAnsi="Times New Roman" w:cs="Times New Roman"/>
              </w:rPr>
              <w:t>, 64/20</w:t>
            </w:r>
            <w:r w:rsidR="00C20F94" w:rsidRPr="00B9114F">
              <w:rPr>
                <w:rFonts w:ascii="Times New Roman" w:hAnsi="Times New Roman" w:cs="Times New Roman"/>
              </w:rPr>
              <w:t>, 151/22</w:t>
            </w:r>
            <w:r w:rsidR="00196182" w:rsidRPr="00B9114F">
              <w:rPr>
                <w:rFonts w:ascii="Times New Roman" w:hAnsi="Times New Roman" w:cs="Times New Roman"/>
              </w:rPr>
              <w:t>, 155/23, 156/23</w:t>
            </w:r>
            <w:r w:rsidRPr="00B9114F">
              <w:rPr>
                <w:rFonts w:ascii="Times New Roman" w:hAnsi="Times New Roman" w:cs="Times New Roman"/>
              </w:rPr>
              <w:t>)</w:t>
            </w:r>
          </w:p>
          <w:p w14:paraId="7830475F" w14:textId="77777777" w:rsidR="008629AC" w:rsidRPr="00B9114F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B9114F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14:paraId="6F2F1161" w14:textId="0C90310C" w:rsidR="008629AC" w:rsidRPr="00B9114F" w:rsidRDefault="008629AC" w:rsidP="00C20F9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Odluka o kriterijima i načinu financiranja troškova javnog prijevoza redovitih učenika sredn</w:t>
            </w:r>
            <w:r w:rsidR="0046002C" w:rsidRPr="00B9114F">
              <w:rPr>
                <w:rFonts w:ascii="Times New Roman" w:hAnsi="Times New Roman" w:cs="Times New Roman"/>
              </w:rPr>
              <w:t>jih škola za školsku godinu 202</w:t>
            </w:r>
            <w:r w:rsidR="00196182" w:rsidRPr="00B9114F">
              <w:rPr>
                <w:rFonts w:ascii="Times New Roman" w:hAnsi="Times New Roman" w:cs="Times New Roman"/>
              </w:rPr>
              <w:t>4</w:t>
            </w:r>
            <w:r w:rsidRPr="00B9114F">
              <w:rPr>
                <w:rFonts w:ascii="Times New Roman" w:hAnsi="Times New Roman" w:cs="Times New Roman"/>
              </w:rPr>
              <w:t>./20</w:t>
            </w:r>
            <w:r w:rsidR="00C20F94" w:rsidRPr="00B9114F">
              <w:rPr>
                <w:rFonts w:ascii="Times New Roman" w:hAnsi="Times New Roman" w:cs="Times New Roman"/>
              </w:rPr>
              <w:t>2</w:t>
            </w:r>
            <w:r w:rsidR="00196182" w:rsidRPr="00B9114F">
              <w:rPr>
                <w:rFonts w:ascii="Times New Roman" w:hAnsi="Times New Roman" w:cs="Times New Roman"/>
              </w:rPr>
              <w:t>5</w:t>
            </w:r>
            <w:r w:rsidRPr="00B9114F">
              <w:rPr>
                <w:rFonts w:ascii="Times New Roman" w:hAnsi="Times New Roman" w:cs="Times New Roman"/>
              </w:rPr>
              <w:t>.</w:t>
            </w:r>
          </w:p>
        </w:tc>
      </w:tr>
      <w:tr w:rsidR="008629AC" w:rsidRPr="005601F5" w14:paraId="489A85C6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40781287" w14:textId="77777777" w:rsidR="008629AC" w:rsidRPr="00B9114F" w:rsidRDefault="008629AC" w:rsidP="00C32676">
            <w:pPr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96BA447" w14:textId="77777777" w:rsidR="008629AC" w:rsidRPr="00B9114F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14:paraId="118A0C77" w14:textId="77777777" w:rsidR="008629AC" w:rsidRPr="00B9114F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Aktivnost A100002 Stipendije i školarine</w:t>
            </w:r>
          </w:p>
          <w:p w14:paraId="780CEE72" w14:textId="77777777" w:rsidR="008629AC" w:rsidRPr="00B9114F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14:paraId="22FE26FE" w14:textId="77777777" w:rsidR="008629AC" w:rsidRPr="00B9114F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  <w:p w14:paraId="2324749E" w14:textId="46089A99" w:rsidR="00196182" w:rsidRPr="00B9114F" w:rsidRDefault="00196182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Kapitalni projekt K100001 Nova zgrada Osnovne škole</w:t>
            </w:r>
          </w:p>
        </w:tc>
      </w:tr>
      <w:tr w:rsidR="008629AC" w:rsidRPr="005601F5" w14:paraId="6D7DE1DE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6B0AD57E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19AD3771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534967C" w14:textId="77777777" w:rsidR="008629AC" w:rsidRPr="00B9114F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Povećanje dostupnosti i osiguravanje jednakih uvjeta za sudjelovanje u programima ranog i predškolskog odgoja te svim razinama obrazovanja; </w:t>
            </w:r>
            <w:r w:rsidR="008629AC" w:rsidRPr="00B9114F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5601F5" w14:paraId="4AC4DC1D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114F0527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855441" w14:textId="03E406BB" w:rsidR="008629AC" w:rsidRPr="00B9114F" w:rsidRDefault="006E169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196182" w:rsidRPr="00B9114F">
              <w:rPr>
                <w:rFonts w:ascii="Times New Roman" w:hAnsi="Times New Roman" w:cs="Times New Roman"/>
              </w:rPr>
              <w:t>5</w:t>
            </w:r>
            <w:r w:rsidR="008629AC" w:rsidRPr="00B9114F">
              <w:rPr>
                <w:rFonts w:ascii="Times New Roman" w:hAnsi="Times New Roman" w:cs="Times New Roman"/>
              </w:rPr>
              <w:t>. godina =</w:t>
            </w:r>
            <w:r w:rsidR="0046002C" w:rsidRPr="00B9114F">
              <w:rPr>
                <w:rFonts w:ascii="Times New Roman" w:hAnsi="Times New Roman" w:cs="Times New Roman"/>
              </w:rPr>
              <w:t xml:space="preserve"> </w:t>
            </w:r>
            <w:r w:rsidR="00E757D1">
              <w:rPr>
                <w:rFonts w:ascii="Times New Roman" w:hAnsi="Times New Roman" w:cs="Times New Roman"/>
              </w:rPr>
              <w:t xml:space="preserve">  </w:t>
            </w:r>
            <w:r w:rsidR="00196182" w:rsidRPr="00B9114F">
              <w:rPr>
                <w:rFonts w:ascii="Times New Roman" w:hAnsi="Times New Roman" w:cs="Times New Roman"/>
              </w:rPr>
              <w:t>97</w:t>
            </w:r>
            <w:r w:rsidR="00C20F94" w:rsidRPr="00B9114F">
              <w:rPr>
                <w:rFonts w:ascii="Times New Roman" w:hAnsi="Times New Roman" w:cs="Times New Roman"/>
              </w:rPr>
              <w:t>.500</w:t>
            </w:r>
            <w:r w:rsidR="008459DA" w:rsidRPr="00B9114F">
              <w:rPr>
                <w:rFonts w:ascii="Times New Roman" w:hAnsi="Times New Roman" w:cs="Times New Roman"/>
              </w:rPr>
              <w:t>,00 EUR</w:t>
            </w:r>
          </w:p>
          <w:p w14:paraId="58FE0619" w14:textId="7573D928" w:rsidR="008629AC" w:rsidRPr="00B9114F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196182" w:rsidRPr="00B9114F">
              <w:rPr>
                <w:rFonts w:ascii="Times New Roman" w:hAnsi="Times New Roman" w:cs="Times New Roman"/>
              </w:rPr>
              <w:t>6</w:t>
            </w:r>
            <w:r w:rsidR="008629AC" w:rsidRPr="00B9114F">
              <w:rPr>
                <w:rFonts w:ascii="Times New Roman" w:hAnsi="Times New Roman" w:cs="Times New Roman"/>
              </w:rPr>
              <w:t xml:space="preserve">. godina = </w:t>
            </w:r>
            <w:r w:rsidR="00E757D1">
              <w:rPr>
                <w:rFonts w:ascii="Times New Roman" w:hAnsi="Times New Roman" w:cs="Times New Roman"/>
              </w:rPr>
              <w:t>10</w:t>
            </w:r>
            <w:r w:rsidR="00196182" w:rsidRPr="00B9114F">
              <w:rPr>
                <w:rFonts w:ascii="Times New Roman" w:hAnsi="Times New Roman" w:cs="Times New Roman"/>
              </w:rPr>
              <w:t>7</w:t>
            </w:r>
            <w:r w:rsidRPr="00B9114F">
              <w:rPr>
                <w:rFonts w:ascii="Times New Roman" w:hAnsi="Times New Roman" w:cs="Times New Roman"/>
              </w:rPr>
              <w:t>.500</w:t>
            </w:r>
            <w:r w:rsidR="008459DA" w:rsidRPr="00B9114F">
              <w:rPr>
                <w:rFonts w:ascii="Times New Roman" w:hAnsi="Times New Roman" w:cs="Times New Roman"/>
              </w:rPr>
              <w:t>,00 EUR</w:t>
            </w:r>
          </w:p>
          <w:p w14:paraId="243CC7AC" w14:textId="0A826E46" w:rsidR="008629AC" w:rsidRPr="00B9114F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196182" w:rsidRPr="00B9114F">
              <w:rPr>
                <w:rFonts w:ascii="Times New Roman" w:hAnsi="Times New Roman" w:cs="Times New Roman"/>
              </w:rPr>
              <w:t>7</w:t>
            </w:r>
            <w:r w:rsidR="008629AC" w:rsidRPr="00B9114F">
              <w:rPr>
                <w:rFonts w:ascii="Times New Roman" w:hAnsi="Times New Roman" w:cs="Times New Roman"/>
              </w:rPr>
              <w:t xml:space="preserve">. godina = </w:t>
            </w:r>
            <w:r w:rsidR="00E757D1">
              <w:rPr>
                <w:rFonts w:ascii="Times New Roman" w:hAnsi="Times New Roman" w:cs="Times New Roman"/>
              </w:rPr>
              <w:t>147</w:t>
            </w:r>
            <w:r w:rsidRPr="00B9114F">
              <w:rPr>
                <w:rFonts w:ascii="Times New Roman" w:hAnsi="Times New Roman" w:cs="Times New Roman"/>
              </w:rPr>
              <w:t>.500</w:t>
            </w:r>
            <w:r w:rsidR="008459DA" w:rsidRPr="00B9114F">
              <w:rPr>
                <w:rFonts w:ascii="Times New Roman" w:hAnsi="Times New Roman" w:cs="Times New Roman"/>
              </w:rPr>
              <w:t>,00 EUR</w:t>
            </w:r>
          </w:p>
        </w:tc>
      </w:tr>
      <w:tr w:rsidR="008629AC" w:rsidRPr="005601F5" w14:paraId="5FC41335" w14:textId="77777777" w:rsidTr="00B9114F">
        <w:trPr>
          <w:trHeight w:val="1110"/>
        </w:trPr>
        <w:tc>
          <w:tcPr>
            <w:tcW w:w="2093" w:type="dxa"/>
            <w:shd w:val="clear" w:color="auto" w:fill="F2F2F2" w:themeFill="background1" w:themeFillShade="F2"/>
          </w:tcPr>
          <w:p w14:paraId="7D3D1B13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C44A03D" w14:textId="77777777" w:rsidR="008629AC" w:rsidRPr="00B9114F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B9114F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14:paraId="0021CA4D" w14:textId="77777777"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5A8A9F" w14:textId="747E49FE" w:rsidR="00BA7361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5601F5">
        <w:rPr>
          <w:rFonts w:ascii="Times New Roman" w:hAnsi="Times New Roman" w:cs="Times New Roman"/>
          <w:sz w:val="24"/>
          <w:szCs w:val="24"/>
        </w:rPr>
        <w:t xml:space="preserve"> DV Osmjeh u iznosu od </w:t>
      </w:r>
      <w:r w:rsidR="00B9114F">
        <w:rPr>
          <w:rFonts w:ascii="Times New Roman" w:hAnsi="Times New Roman" w:cs="Times New Roman"/>
          <w:sz w:val="24"/>
          <w:szCs w:val="24"/>
        </w:rPr>
        <w:t>325</w:t>
      </w:r>
      <w:r w:rsidR="00C20F94">
        <w:rPr>
          <w:rFonts w:ascii="Times New Roman" w:hAnsi="Times New Roman" w:cs="Times New Roman"/>
          <w:sz w:val="24"/>
          <w:szCs w:val="24"/>
        </w:rPr>
        <w:t>.000</w:t>
      </w:r>
      <w:r w:rsidR="006E1699">
        <w:rPr>
          <w:rFonts w:ascii="Times New Roman" w:hAnsi="Times New Roman" w:cs="Times New Roman"/>
          <w:sz w:val="24"/>
          <w:szCs w:val="24"/>
        </w:rPr>
        <w:t>,00 EUR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 w:rsidR="00B9114F">
        <w:rPr>
          <w:rFonts w:ascii="Times New Roman" w:hAnsi="Times New Roman" w:cs="Times New Roman"/>
          <w:sz w:val="24"/>
          <w:szCs w:val="24"/>
        </w:rPr>
        <w:t>278.500,00</w:t>
      </w:r>
      <w:r w:rsidR="006E1699">
        <w:rPr>
          <w:rFonts w:ascii="Times New Roman" w:hAnsi="Times New Roman" w:cs="Times New Roman"/>
          <w:sz w:val="24"/>
          <w:szCs w:val="24"/>
        </w:rPr>
        <w:t xml:space="preserve"> EUR</w:t>
      </w:r>
      <w:r w:rsidR="00B9114F">
        <w:rPr>
          <w:rFonts w:ascii="Times New Roman" w:hAnsi="Times New Roman" w:cs="Times New Roman"/>
          <w:sz w:val="24"/>
          <w:szCs w:val="24"/>
        </w:rPr>
        <w:t>,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dok </w:t>
      </w:r>
      <w:r w:rsidR="00B9114F">
        <w:rPr>
          <w:rFonts w:ascii="Times New Roman" w:hAnsi="Times New Roman" w:cs="Times New Roman"/>
          <w:sz w:val="24"/>
          <w:szCs w:val="24"/>
        </w:rPr>
        <w:t xml:space="preserve">46.500,00 EUR </w:t>
      </w:r>
      <w:r w:rsidR="00BA7361" w:rsidRPr="005601F5">
        <w:rPr>
          <w:rFonts w:ascii="Times New Roman" w:hAnsi="Times New Roman" w:cs="Times New Roman"/>
          <w:sz w:val="24"/>
          <w:szCs w:val="24"/>
        </w:rPr>
        <w:t>financira sam DV Osmjeh iz vlastitih i namjenskih prihoda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84B467" w14:textId="77777777" w:rsidR="00246B8C" w:rsidRPr="005601F5" w:rsidRDefault="00246B8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563"/>
      </w:tblGrid>
      <w:tr w:rsidR="00BA7361" w:rsidRPr="005601F5" w14:paraId="5411E662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3D09B5F3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895FFA6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D7D4B02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AB38568" w14:textId="77777777" w:rsidR="00BA7361" w:rsidRPr="00B9114F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5601F5" w14:paraId="16469C6C" w14:textId="77777777" w:rsidTr="00B9114F">
        <w:trPr>
          <w:trHeight w:val="1410"/>
        </w:trPr>
        <w:tc>
          <w:tcPr>
            <w:tcW w:w="2093" w:type="dxa"/>
            <w:shd w:val="clear" w:color="auto" w:fill="F2F2F2" w:themeFill="background1" w:themeFillShade="F2"/>
          </w:tcPr>
          <w:p w14:paraId="4DC02454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F3E857A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C9386CA" w14:textId="77777777" w:rsidR="00BA7361" w:rsidRPr="00B9114F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B9114F">
              <w:rPr>
                <w:rFonts w:ascii="Times New Roman" w:hAnsi="Times New Roman" w:cs="Times New Roman"/>
              </w:rPr>
              <w:t>, 144/20</w:t>
            </w:r>
            <w:r w:rsidRPr="00B9114F">
              <w:rPr>
                <w:rFonts w:ascii="Times New Roman" w:hAnsi="Times New Roman" w:cs="Times New Roman"/>
              </w:rPr>
              <w:t>)</w:t>
            </w:r>
          </w:p>
          <w:p w14:paraId="42A6DBAF" w14:textId="7CD4A3E8" w:rsidR="00BA7361" w:rsidRPr="00B9114F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eastAsia="Calibri" w:hAnsi="Times New Roman" w:cs="Times New Roman"/>
              </w:rPr>
              <w:t>Zakon o pred</w:t>
            </w:r>
            <w:r w:rsidRPr="00B9114F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B9114F">
              <w:rPr>
                <w:rFonts w:ascii="Times New Roman" w:eastAsia="Calibri" w:hAnsi="Times New Roman" w:cs="Times New Roman"/>
              </w:rPr>
              <w:t>10/97,107/07,94/13</w:t>
            </w:r>
            <w:r w:rsidR="00B9114F" w:rsidRPr="00B9114F">
              <w:rPr>
                <w:rFonts w:ascii="Times New Roman" w:eastAsia="Calibri" w:hAnsi="Times New Roman" w:cs="Times New Roman"/>
              </w:rPr>
              <w:t xml:space="preserve">, </w:t>
            </w:r>
            <w:r w:rsidR="00246B8C" w:rsidRPr="00B9114F">
              <w:rPr>
                <w:rFonts w:ascii="Times New Roman" w:eastAsia="Calibri" w:hAnsi="Times New Roman" w:cs="Times New Roman"/>
              </w:rPr>
              <w:t>98/19</w:t>
            </w:r>
            <w:r w:rsidR="00C20F94" w:rsidRPr="00B9114F">
              <w:rPr>
                <w:rFonts w:ascii="Times New Roman" w:eastAsia="Calibri" w:hAnsi="Times New Roman" w:cs="Times New Roman"/>
              </w:rPr>
              <w:t>, 57/22, 101/23</w:t>
            </w:r>
            <w:r w:rsidRPr="00B9114F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A7361" w:rsidRPr="005601F5" w14:paraId="41F62773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2DEB9887" w14:textId="77777777" w:rsidR="00BA7361" w:rsidRPr="00B9114F" w:rsidRDefault="00BA7361" w:rsidP="00C32676">
            <w:pPr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2473CD9" w14:textId="77777777" w:rsidR="00BA7361" w:rsidRPr="00B9114F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5601F5" w14:paraId="33F42C41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1B543FB8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A1D40A0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44F83E" w14:textId="77777777" w:rsidR="00BA7361" w:rsidRPr="00B9114F" w:rsidRDefault="006E1699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 xml:space="preserve">Povećanje dostupnosti i osiguravanje jednakih uvjeta za sudjelovanje u programima ranog i predškolskog odgoja te svim razinama obrazovanja; </w:t>
            </w:r>
            <w:r w:rsidR="00BA7361" w:rsidRPr="00B9114F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5601F5" w14:paraId="291FF238" w14:textId="77777777" w:rsidTr="00B9114F">
        <w:tc>
          <w:tcPr>
            <w:tcW w:w="2093" w:type="dxa"/>
            <w:shd w:val="clear" w:color="auto" w:fill="F2F2F2" w:themeFill="background1" w:themeFillShade="F2"/>
          </w:tcPr>
          <w:p w14:paraId="39528943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E68AC67" w14:textId="673B20AB" w:rsidR="00BA7361" w:rsidRPr="00B9114F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E757D1">
              <w:rPr>
                <w:rFonts w:ascii="Times New Roman" w:hAnsi="Times New Roman" w:cs="Times New Roman"/>
              </w:rPr>
              <w:t>5</w:t>
            </w:r>
            <w:r w:rsidR="00BA7361" w:rsidRPr="00B9114F">
              <w:rPr>
                <w:rFonts w:ascii="Times New Roman" w:hAnsi="Times New Roman" w:cs="Times New Roman"/>
              </w:rPr>
              <w:t xml:space="preserve">. godina = </w:t>
            </w:r>
            <w:r w:rsidR="00E757D1">
              <w:rPr>
                <w:rFonts w:ascii="Times New Roman" w:hAnsi="Times New Roman" w:cs="Times New Roman"/>
              </w:rPr>
              <w:t>325</w:t>
            </w:r>
            <w:r w:rsidR="00C20F94" w:rsidRPr="00B9114F">
              <w:rPr>
                <w:rFonts w:ascii="Times New Roman" w:hAnsi="Times New Roman" w:cs="Times New Roman"/>
              </w:rPr>
              <w:t>.000</w:t>
            </w:r>
            <w:r w:rsidR="006E1699" w:rsidRPr="00B9114F">
              <w:rPr>
                <w:rFonts w:ascii="Times New Roman" w:hAnsi="Times New Roman" w:cs="Times New Roman"/>
              </w:rPr>
              <w:t>,00 EUR</w:t>
            </w:r>
          </w:p>
          <w:p w14:paraId="00AAB5D3" w14:textId="24C68ECB" w:rsidR="00BA7361" w:rsidRPr="00B9114F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E757D1">
              <w:rPr>
                <w:rFonts w:ascii="Times New Roman" w:hAnsi="Times New Roman" w:cs="Times New Roman"/>
              </w:rPr>
              <w:t>6</w:t>
            </w:r>
            <w:r w:rsidR="00BA7361" w:rsidRPr="00B9114F">
              <w:rPr>
                <w:rFonts w:ascii="Times New Roman" w:hAnsi="Times New Roman" w:cs="Times New Roman"/>
              </w:rPr>
              <w:t xml:space="preserve">. godina = </w:t>
            </w:r>
            <w:r w:rsidR="00E757D1">
              <w:rPr>
                <w:rFonts w:ascii="Times New Roman" w:hAnsi="Times New Roman" w:cs="Times New Roman"/>
              </w:rPr>
              <w:t>353</w:t>
            </w:r>
            <w:r w:rsidRPr="00B9114F">
              <w:rPr>
                <w:rFonts w:ascii="Times New Roman" w:hAnsi="Times New Roman" w:cs="Times New Roman"/>
              </w:rPr>
              <w:t>.</w:t>
            </w:r>
            <w:r w:rsidR="00E757D1">
              <w:rPr>
                <w:rFonts w:ascii="Times New Roman" w:hAnsi="Times New Roman" w:cs="Times New Roman"/>
              </w:rPr>
              <w:t>5</w:t>
            </w:r>
            <w:r w:rsidRPr="00B9114F">
              <w:rPr>
                <w:rFonts w:ascii="Times New Roman" w:hAnsi="Times New Roman" w:cs="Times New Roman"/>
              </w:rPr>
              <w:t>00</w:t>
            </w:r>
            <w:r w:rsidR="001902D9" w:rsidRPr="00B9114F">
              <w:rPr>
                <w:rFonts w:ascii="Times New Roman" w:hAnsi="Times New Roman" w:cs="Times New Roman"/>
              </w:rPr>
              <w:t>,00 EUR</w:t>
            </w:r>
          </w:p>
          <w:p w14:paraId="300E214A" w14:textId="1823D93E" w:rsidR="00BA7361" w:rsidRPr="00B9114F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202</w:t>
            </w:r>
            <w:r w:rsidR="00E757D1">
              <w:rPr>
                <w:rFonts w:ascii="Times New Roman" w:hAnsi="Times New Roman" w:cs="Times New Roman"/>
              </w:rPr>
              <w:t>7</w:t>
            </w:r>
            <w:r w:rsidR="00BA7361" w:rsidRPr="00B9114F">
              <w:rPr>
                <w:rFonts w:ascii="Times New Roman" w:hAnsi="Times New Roman" w:cs="Times New Roman"/>
              </w:rPr>
              <w:t xml:space="preserve">. godina = </w:t>
            </w:r>
            <w:r w:rsidR="00E757D1">
              <w:rPr>
                <w:rFonts w:ascii="Times New Roman" w:hAnsi="Times New Roman" w:cs="Times New Roman"/>
              </w:rPr>
              <w:t>353</w:t>
            </w:r>
            <w:r w:rsidRPr="00B9114F">
              <w:rPr>
                <w:rFonts w:ascii="Times New Roman" w:hAnsi="Times New Roman" w:cs="Times New Roman"/>
              </w:rPr>
              <w:t>.</w:t>
            </w:r>
            <w:r w:rsidR="00E757D1">
              <w:rPr>
                <w:rFonts w:ascii="Times New Roman" w:hAnsi="Times New Roman" w:cs="Times New Roman"/>
              </w:rPr>
              <w:t>5</w:t>
            </w:r>
            <w:r w:rsidRPr="00B9114F">
              <w:rPr>
                <w:rFonts w:ascii="Times New Roman" w:hAnsi="Times New Roman" w:cs="Times New Roman"/>
              </w:rPr>
              <w:t>00</w:t>
            </w:r>
            <w:r w:rsidR="001902D9" w:rsidRPr="00B9114F">
              <w:rPr>
                <w:rFonts w:ascii="Times New Roman" w:hAnsi="Times New Roman" w:cs="Times New Roman"/>
              </w:rPr>
              <w:t>,00 EUR</w:t>
            </w:r>
          </w:p>
        </w:tc>
      </w:tr>
      <w:tr w:rsidR="00BA7361" w:rsidRPr="005601F5" w14:paraId="161BB2A3" w14:textId="77777777" w:rsidTr="00B9114F">
        <w:trPr>
          <w:trHeight w:val="695"/>
        </w:trPr>
        <w:tc>
          <w:tcPr>
            <w:tcW w:w="2093" w:type="dxa"/>
            <w:shd w:val="clear" w:color="auto" w:fill="F2F2F2" w:themeFill="background1" w:themeFillShade="F2"/>
          </w:tcPr>
          <w:p w14:paraId="499C279F" w14:textId="77777777" w:rsidR="00BA7361" w:rsidRPr="00B9114F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6A8D5B8" w14:textId="77777777" w:rsidR="00BA7361" w:rsidRPr="00B9114F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B9114F">
              <w:rPr>
                <w:rFonts w:ascii="Times New Roman" w:hAnsi="Times New Roman" w:cs="Times New Roman"/>
              </w:rPr>
              <w:t>B</w:t>
            </w:r>
            <w:r w:rsidR="001B7183" w:rsidRPr="00B9114F">
              <w:rPr>
                <w:rFonts w:ascii="Times New Roman" w:hAnsi="Times New Roman" w:cs="Times New Roman"/>
              </w:rPr>
              <w:t>roj upisane djece</w:t>
            </w:r>
            <w:r w:rsidRPr="00B9114F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B9114F">
              <w:rPr>
                <w:rFonts w:ascii="Times New Roman" w:hAnsi="Times New Roman" w:cs="Times New Roman"/>
              </w:rPr>
              <w:t>kroz kvalitetne</w:t>
            </w:r>
            <w:r w:rsidR="001B7183" w:rsidRPr="00B9114F">
              <w:rPr>
                <w:rFonts w:ascii="Times New Roman" w:hAnsi="Times New Roman" w:cs="Times New Roman"/>
              </w:rPr>
              <w:t xml:space="preserve"> </w:t>
            </w:r>
            <w:r w:rsidRPr="00B9114F">
              <w:rPr>
                <w:rFonts w:ascii="Times New Roman" w:hAnsi="Times New Roman" w:cs="Times New Roman"/>
              </w:rPr>
              <w:t>program</w:t>
            </w:r>
            <w:r w:rsidR="008C5F3F" w:rsidRPr="00B9114F">
              <w:rPr>
                <w:rFonts w:ascii="Times New Roman" w:hAnsi="Times New Roman" w:cs="Times New Roman"/>
              </w:rPr>
              <w:t>e</w:t>
            </w:r>
            <w:r w:rsidRPr="00B9114F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B9114F">
              <w:rPr>
                <w:rFonts w:ascii="Times New Roman" w:hAnsi="Times New Roman" w:cs="Times New Roman"/>
              </w:rPr>
              <w:t>u</w:t>
            </w:r>
            <w:r w:rsidRPr="00B9114F">
              <w:rPr>
                <w:rFonts w:ascii="Times New Roman" w:hAnsi="Times New Roman" w:cs="Times New Roman"/>
              </w:rPr>
              <w:t>.</w:t>
            </w:r>
          </w:p>
        </w:tc>
      </w:tr>
    </w:tbl>
    <w:p w14:paraId="3FA0D2EF" w14:textId="77777777"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C8EBC0" w14:textId="1CC7F3EF"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9114F">
        <w:rPr>
          <w:rFonts w:ascii="Times New Roman" w:hAnsi="Times New Roman" w:cs="Times New Roman"/>
          <w:sz w:val="24"/>
          <w:szCs w:val="24"/>
        </w:rPr>
        <w:t>1</w:t>
      </w:r>
      <w:r w:rsidR="00596DF5">
        <w:rPr>
          <w:rFonts w:ascii="Times New Roman" w:hAnsi="Times New Roman" w:cs="Times New Roman"/>
          <w:sz w:val="24"/>
          <w:szCs w:val="24"/>
        </w:rPr>
        <w:t>42</w:t>
      </w:r>
      <w:r w:rsidR="00C20F94">
        <w:rPr>
          <w:rFonts w:ascii="Times New Roman" w:hAnsi="Times New Roman" w:cs="Times New Roman"/>
          <w:sz w:val="24"/>
          <w:szCs w:val="24"/>
        </w:rPr>
        <w:t>.500</w:t>
      </w:r>
      <w:r w:rsidR="008459DA" w:rsidRPr="008459DA">
        <w:rPr>
          <w:rFonts w:ascii="Times New Roman" w:hAnsi="Times New Roman" w:cs="Times New Roman"/>
          <w:sz w:val="24"/>
          <w:szCs w:val="24"/>
        </w:rPr>
        <w:t>,00</w:t>
      </w:r>
      <w:r w:rsidR="006E1699" w:rsidRPr="008459DA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sredstva naknada građanima i kućanstvu, naknada roditeljima novorođene djece, sufinanciranje troška dječjeg vrtića za djecu s posebnim potrebama, </w:t>
      </w:r>
      <w:r w:rsidR="00C20F94">
        <w:rPr>
          <w:rFonts w:ascii="Times New Roman" w:hAnsi="Times New Roman" w:cs="Times New Roman"/>
          <w:sz w:val="24"/>
          <w:szCs w:val="24"/>
        </w:rPr>
        <w:t>božićnice umirovljenicima</w:t>
      </w:r>
      <w:r w:rsidR="00B9114F">
        <w:rPr>
          <w:rFonts w:ascii="Times New Roman" w:hAnsi="Times New Roman" w:cs="Times New Roman"/>
          <w:sz w:val="24"/>
          <w:szCs w:val="24"/>
        </w:rPr>
        <w:t>, sufinanciranje pražnjenja septičkih jama,</w:t>
      </w:r>
      <w:r w:rsidR="00C20F94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te sufinanciranje prijevoza  vode. </w:t>
      </w:r>
    </w:p>
    <w:p w14:paraId="1208DED3" w14:textId="77777777" w:rsidR="00BA7361" w:rsidRPr="005601F5" w:rsidRDefault="00BA736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BA7361" w:rsidRPr="005601F5" w14:paraId="1130245C" w14:textId="77777777" w:rsidTr="00796EC3">
        <w:trPr>
          <w:trHeight w:val="502"/>
        </w:trPr>
        <w:tc>
          <w:tcPr>
            <w:tcW w:w="2093" w:type="dxa"/>
            <w:shd w:val="clear" w:color="auto" w:fill="F2F2F2" w:themeFill="background1" w:themeFillShade="F2"/>
          </w:tcPr>
          <w:p w14:paraId="7958EF5C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63E38ACA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B5056A7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4191464" w14:textId="77777777" w:rsidR="00BA7361" w:rsidRPr="00796EC3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5601F5" w14:paraId="495942C5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7EEFA3B3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A6818C4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68AF218" w14:textId="77777777" w:rsidR="00BA7361" w:rsidRPr="00796EC3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796EC3">
              <w:rPr>
                <w:rFonts w:ascii="Times New Roman" w:hAnsi="Times New Roman" w:cs="Times New Roman"/>
              </w:rPr>
              <w:t>, 144/20</w:t>
            </w:r>
            <w:r w:rsidRPr="00796EC3">
              <w:rPr>
                <w:rFonts w:ascii="Times New Roman" w:hAnsi="Times New Roman" w:cs="Times New Roman"/>
              </w:rPr>
              <w:t>)</w:t>
            </w:r>
          </w:p>
          <w:p w14:paraId="6B7642DB" w14:textId="3C4492B2" w:rsidR="00BA7361" w:rsidRPr="00796EC3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Zakon o socijalnoj skrbi (NN </w:t>
            </w:r>
            <w:r w:rsidR="006E1699" w:rsidRPr="00796EC3">
              <w:rPr>
                <w:rFonts w:ascii="Times New Roman" w:hAnsi="Times New Roman" w:cs="Times New Roman"/>
              </w:rPr>
              <w:t>18/22, 46/22, 119/22</w:t>
            </w:r>
            <w:r w:rsidR="00C20F94" w:rsidRPr="00796EC3">
              <w:rPr>
                <w:rFonts w:ascii="Times New Roman" w:hAnsi="Times New Roman" w:cs="Times New Roman"/>
              </w:rPr>
              <w:t>, 71/23</w:t>
            </w:r>
            <w:r w:rsidR="00B9114F" w:rsidRPr="00796EC3">
              <w:rPr>
                <w:rFonts w:ascii="Times New Roman" w:hAnsi="Times New Roman" w:cs="Times New Roman"/>
              </w:rPr>
              <w:t>, 156/23</w:t>
            </w:r>
            <w:r w:rsidRPr="00796EC3">
              <w:rPr>
                <w:rFonts w:ascii="Times New Roman" w:hAnsi="Times New Roman" w:cs="Times New Roman"/>
              </w:rPr>
              <w:t>)</w:t>
            </w:r>
          </w:p>
          <w:p w14:paraId="32EFB7FB" w14:textId="77777777" w:rsidR="00BA7361" w:rsidRPr="00796EC3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Odluka o socijalnoj skrbi Općine Starigrad</w:t>
            </w:r>
            <w:r w:rsidR="00246B8C" w:rsidRPr="00796EC3">
              <w:rPr>
                <w:rFonts w:ascii="Times New Roman" w:hAnsi="Times New Roman" w:cs="Times New Roman"/>
              </w:rPr>
              <w:t xml:space="preserve"> </w:t>
            </w:r>
            <w:r w:rsidR="002A2378" w:rsidRPr="00796EC3">
              <w:rPr>
                <w:rFonts w:ascii="Times New Roman" w:hAnsi="Times New Roman" w:cs="Times New Roman"/>
              </w:rPr>
              <w:t>(Službeni glasnik Zadarske županije 7/16)</w:t>
            </w:r>
          </w:p>
          <w:p w14:paraId="3171EBBB" w14:textId="77777777" w:rsidR="00BA7361" w:rsidRPr="00796EC3" w:rsidRDefault="00BA7361" w:rsidP="00246B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Odluka o </w:t>
            </w:r>
            <w:r w:rsidR="00246B8C" w:rsidRPr="00796EC3">
              <w:rPr>
                <w:rFonts w:ascii="Times New Roman" w:hAnsi="Times New Roman" w:cs="Times New Roman"/>
              </w:rPr>
              <w:t>o jednokratnoj novčanoj potpori za novorođeno dijete (Službeni glasnik Zadarske županije 26/19)</w:t>
            </w:r>
          </w:p>
          <w:p w14:paraId="7A6D2CB6" w14:textId="77777777" w:rsidR="00BA7361" w:rsidRPr="00796EC3" w:rsidRDefault="00BA7361" w:rsidP="00C20F9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Odluka o sufinanciranju prijevoza vode </w:t>
            </w:r>
            <w:r w:rsidR="00C20F94" w:rsidRPr="00796EC3">
              <w:rPr>
                <w:rFonts w:ascii="Times New Roman" w:hAnsi="Times New Roman" w:cs="Times New Roman"/>
              </w:rPr>
              <w:t>(Službeni glasnik Zadarske županije 17/23)</w:t>
            </w:r>
          </w:p>
        </w:tc>
      </w:tr>
      <w:tr w:rsidR="00BA7361" w:rsidRPr="005601F5" w14:paraId="6EB53108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006354C4" w14:textId="77777777" w:rsidR="00BA7361" w:rsidRPr="00796EC3" w:rsidRDefault="00BA7361" w:rsidP="00C32676">
            <w:pPr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DB78478" w14:textId="77777777" w:rsidR="00BA7361" w:rsidRPr="00796EC3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14:paraId="0461E250" w14:textId="77777777" w:rsidR="00BA7361" w:rsidRPr="00796EC3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Aktivnost A100002 Naknade za novorođenu djecu</w:t>
            </w:r>
          </w:p>
          <w:p w14:paraId="3A33DC86" w14:textId="77777777" w:rsidR="00BA7361" w:rsidRPr="00796EC3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14:paraId="729FC2C4" w14:textId="77777777" w:rsidR="00BA7361" w:rsidRPr="00796EC3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796EC3">
              <w:rPr>
                <w:rFonts w:ascii="Times New Roman" w:hAnsi="Times New Roman" w:cs="Times New Roman"/>
              </w:rPr>
              <w:t>troška dječjeg vrtića za djecu s posebnim potrebama</w:t>
            </w:r>
          </w:p>
          <w:p w14:paraId="37790598" w14:textId="77777777" w:rsidR="00B9114F" w:rsidRPr="00796EC3" w:rsidRDefault="00C20F94" w:rsidP="00C20F9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Aktivnost A100006 Božićnice za umirovljenike </w:t>
            </w:r>
          </w:p>
          <w:p w14:paraId="75FFBAFB" w14:textId="1C65D7FB" w:rsidR="00C20F94" w:rsidRPr="00796EC3" w:rsidRDefault="00B9114F" w:rsidP="00B9114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Aktivnost A100007 Sufinanciranje pražnjenja septičkih jama</w:t>
            </w:r>
          </w:p>
        </w:tc>
      </w:tr>
      <w:tr w:rsidR="00BA7361" w:rsidRPr="005601F5" w14:paraId="04E66F40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3826F7DE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9FFD225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62DAEC1" w14:textId="77777777" w:rsidR="006E1699" w:rsidRPr="00796EC3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Unaprjeđenje razine zdravstvene zaštite i socijalne skrbi na otocima i u ruralnim</w:t>
            </w:r>
          </w:p>
          <w:p w14:paraId="51960FBC" w14:textId="77777777" w:rsidR="00BA7361" w:rsidRPr="00796EC3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područjima; Razvoj i unaprjeđenje sustava potpora i programa temeljenim na istraživanju životnih navika i stavova mladih obitelji o demografskim kretanjima u Zadarskoj županiji; </w:t>
            </w:r>
            <w:r w:rsidR="00BA7361" w:rsidRPr="00796EC3">
              <w:rPr>
                <w:rFonts w:ascii="Times New Roman" w:hAnsi="Times New Roman" w:cs="Times New Roman"/>
              </w:rPr>
              <w:t>Povećanje osnovnih životnih uvjeta socijalno ugroženim obiteljima i kućanstvima</w:t>
            </w:r>
            <w:r w:rsidR="00730C2F" w:rsidRPr="00796EC3">
              <w:rPr>
                <w:rFonts w:ascii="Times New Roman" w:hAnsi="Times New Roman" w:cs="Times New Roman"/>
              </w:rPr>
              <w:t xml:space="preserve">; Povećanje zadovoljstva stanovništa. </w:t>
            </w:r>
          </w:p>
        </w:tc>
      </w:tr>
      <w:tr w:rsidR="00BA7361" w:rsidRPr="005601F5" w14:paraId="0BBF4EC3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17469676" w14:textId="77777777" w:rsidR="00BA7361" w:rsidRPr="00796EC3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A06E6CA" w14:textId="35D74213" w:rsidR="00BA7361" w:rsidRPr="00796EC3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5</w:t>
            </w:r>
            <w:r w:rsidR="00BA7361" w:rsidRPr="00796EC3">
              <w:rPr>
                <w:rFonts w:ascii="Times New Roman" w:hAnsi="Times New Roman" w:cs="Times New Roman"/>
              </w:rPr>
              <w:t xml:space="preserve">. godina = </w:t>
            </w:r>
            <w:r w:rsidR="00796EC3" w:rsidRPr="00796EC3">
              <w:rPr>
                <w:rFonts w:ascii="Times New Roman" w:hAnsi="Times New Roman" w:cs="Times New Roman"/>
              </w:rPr>
              <w:t>1</w:t>
            </w:r>
            <w:r w:rsidR="00596DF5">
              <w:rPr>
                <w:rFonts w:ascii="Times New Roman" w:hAnsi="Times New Roman" w:cs="Times New Roman"/>
              </w:rPr>
              <w:t>4</w:t>
            </w:r>
            <w:r w:rsidR="00796EC3" w:rsidRPr="00796EC3">
              <w:rPr>
                <w:rFonts w:ascii="Times New Roman" w:hAnsi="Times New Roman" w:cs="Times New Roman"/>
              </w:rPr>
              <w:t>2</w:t>
            </w:r>
            <w:r w:rsidR="00C20F94" w:rsidRPr="00796EC3">
              <w:rPr>
                <w:rFonts w:ascii="Times New Roman" w:hAnsi="Times New Roman" w:cs="Times New Roman"/>
              </w:rPr>
              <w:t>.500</w:t>
            </w:r>
            <w:r w:rsidR="008459DA" w:rsidRPr="00796EC3">
              <w:rPr>
                <w:rFonts w:ascii="Times New Roman" w:hAnsi="Times New Roman" w:cs="Times New Roman"/>
              </w:rPr>
              <w:t>,00 EUR</w:t>
            </w:r>
          </w:p>
          <w:p w14:paraId="45D09685" w14:textId="0479B1A2" w:rsidR="00BA7361" w:rsidRPr="00796EC3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6</w:t>
            </w:r>
            <w:r w:rsidR="00BA7361" w:rsidRPr="00796EC3">
              <w:rPr>
                <w:rFonts w:ascii="Times New Roman" w:hAnsi="Times New Roman" w:cs="Times New Roman"/>
              </w:rPr>
              <w:t xml:space="preserve">. godina = </w:t>
            </w:r>
            <w:r w:rsidR="00796EC3" w:rsidRPr="00796EC3">
              <w:rPr>
                <w:rFonts w:ascii="Times New Roman" w:hAnsi="Times New Roman" w:cs="Times New Roman"/>
              </w:rPr>
              <w:t>1</w:t>
            </w:r>
            <w:r w:rsidR="004B4A42">
              <w:rPr>
                <w:rFonts w:ascii="Times New Roman" w:hAnsi="Times New Roman" w:cs="Times New Roman"/>
              </w:rPr>
              <w:t>4</w:t>
            </w:r>
            <w:r w:rsidR="00796EC3" w:rsidRPr="00796EC3">
              <w:rPr>
                <w:rFonts w:ascii="Times New Roman" w:hAnsi="Times New Roman" w:cs="Times New Roman"/>
              </w:rPr>
              <w:t>2</w:t>
            </w:r>
            <w:r w:rsidRPr="00796EC3">
              <w:rPr>
                <w:rFonts w:ascii="Times New Roman" w:hAnsi="Times New Roman" w:cs="Times New Roman"/>
              </w:rPr>
              <w:t>.500</w:t>
            </w:r>
            <w:r w:rsidR="008459DA" w:rsidRPr="00796EC3">
              <w:rPr>
                <w:rFonts w:ascii="Times New Roman" w:hAnsi="Times New Roman" w:cs="Times New Roman"/>
              </w:rPr>
              <w:t>,00 EUR</w:t>
            </w:r>
          </w:p>
          <w:p w14:paraId="6E2B3C90" w14:textId="5E367AB0" w:rsidR="00BA7361" w:rsidRPr="00796EC3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7</w:t>
            </w:r>
            <w:r w:rsidR="00BA7361" w:rsidRPr="00796EC3">
              <w:rPr>
                <w:rFonts w:ascii="Times New Roman" w:hAnsi="Times New Roman" w:cs="Times New Roman"/>
              </w:rPr>
              <w:t xml:space="preserve">. godina = </w:t>
            </w:r>
            <w:r w:rsidR="00796EC3" w:rsidRPr="00796EC3">
              <w:rPr>
                <w:rFonts w:ascii="Times New Roman" w:hAnsi="Times New Roman" w:cs="Times New Roman"/>
              </w:rPr>
              <w:t>1</w:t>
            </w:r>
            <w:r w:rsidR="004B4A42">
              <w:rPr>
                <w:rFonts w:ascii="Times New Roman" w:hAnsi="Times New Roman" w:cs="Times New Roman"/>
              </w:rPr>
              <w:t>4</w:t>
            </w:r>
            <w:r w:rsidR="00796EC3" w:rsidRPr="00796EC3">
              <w:rPr>
                <w:rFonts w:ascii="Times New Roman" w:hAnsi="Times New Roman" w:cs="Times New Roman"/>
              </w:rPr>
              <w:t>2</w:t>
            </w:r>
            <w:r w:rsidRPr="00796EC3">
              <w:rPr>
                <w:rFonts w:ascii="Times New Roman" w:hAnsi="Times New Roman" w:cs="Times New Roman"/>
              </w:rPr>
              <w:t>.500</w:t>
            </w:r>
            <w:r w:rsidR="008459DA" w:rsidRPr="00796EC3">
              <w:rPr>
                <w:rFonts w:ascii="Times New Roman" w:hAnsi="Times New Roman" w:cs="Times New Roman"/>
              </w:rPr>
              <w:t>,00 EUR</w:t>
            </w:r>
          </w:p>
        </w:tc>
      </w:tr>
      <w:tr w:rsidR="00BA7361" w:rsidRPr="005601F5" w14:paraId="2003D1E8" w14:textId="77777777" w:rsidTr="00796EC3">
        <w:trPr>
          <w:trHeight w:val="569"/>
        </w:trPr>
        <w:tc>
          <w:tcPr>
            <w:tcW w:w="2093" w:type="dxa"/>
            <w:shd w:val="clear" w:color="auto" w:fill="F2F2F2" w:themeFill="background1" w:themeFillShade="F2"/>
          </w:tcPr>
          <w:p w14:paraId="453D386D" w14:textId="77777777" w:rsidR="00BA7361" w:rsidRPr="00796EC3" w:rsidRDefault="00BA7361" w:rsidP="00730C2F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Pokazatelj rezultat</w:t>
            </w:r>
            <w:r w:rsidR="00730C2F" w:rsidRPr="00796EC3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AA802B" w14:textId="77777777" w:rsidR="00730C2F" w:rsidRPr="00796EC3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14:paraId="4D98746B" w14:textId="77777777" w:rsidR="00653A85" w:rsidRPr="005601F5" w:rsidRDefault="00653A85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B6FD1E" w14:textId="77777777"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6E1699">
        <w:rPr>
          <w:rFonts w:ascii="Times New Roman" w:hAnsi="Times New Roman" w:cs="Times New Roman"/>
          <w:sz w:val="24"/>
          <w:szCs w:val="24"/>
        </w:rPr>
        <w:t>7.</w:t>
      </w:r>
      <w:r w:rsidR="00C20F94">
        <w:rPr>
          <w:rFonts w:ascii="Times New Roman" w:hAnsi="Times New Roman" w:cs="Times New Roman"/>
          <w:sz w:val="24"/>
          <w:szCs w:val="24"/>
        </w:rPr>
        <w:t>500</w:t>
      </w:r>
      <w:r w:rsidR="006E1699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sufinanciranje rada dodatnog tima hitne pomoći u turističkoj sezoni, te sredstva pomoći za zdravstvene ustanove. </w:t>
      </w:r>
    </w:p>
    <w:p w14:paraId="43195658" w14:textId="77777777"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7"/>
        <w:gridCol w:w="7561"/>
      </w:tblGrid>
      <w:tr w:rsidR="00730C2F" w:rsidRPr="005601F5" w14:paraId="06962AFE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3E123DEB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5CDE32F1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35527D5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4E5FFE2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0100 </w:t>
            </w:r>
            <w:r w:rsidR="00C32676" w:rsidRPr="00796EC3">
              <w:rPr>
                <w:rFonts w:ascii="Times New Roman" w:hAnsi="Times New Roman" w:cs="Times New Roman"/>
              </w:rPr>
              <w:t>Zdravstvena</w:t>
            </w:r>
            <w:r w:rsidRPr="00796EC3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5601F5" w14:paraId="11BD36CD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49FBF3FE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61CC2712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03C889" w14:textId="77777777" w:rsidR="00730C2F" w:rsidRPr="00796EC3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796EC3">
              <w:rPr>
                <w:rFonts w:ascii="Times New Roman" w:hAnsi="Times New Roman" w:cs="Times New Roman"/>
              </w:rPr>
              <w:t>, 144/20</w:t>
            </w:r>
            <w:r w:rsidRPr="00796EC3">
              <w:rPr>
                <w:rFonts w:ascii="Times New Roman" w:hAnsi="Times New Roman" w:cs="Times New Roman"/>
              </w:rPr>
              <w:t>)</w:t>
            </w:r>
          </w:p>
          <w:p w14:paraId="5C31184B" w14:textId="384676E9" w:rsidR="00730C2F" w:rsidRPr="00796EC3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Zakon o zdravstvenoj zaštiti (NN 100/18</w:t>
            </w:r>
            <w:r w:rsidR="00653A85" w:rsidRPr="00796EC3">
              <w:rPr>
                <w:rFonts w:ascii="Times New Roman" w:hAnsi="Times New Roman" w:cs="Times New Roman"/>
              </w:rPr>
              <w:t>, 125/19</w:t>
            </w:r>
            <w:r w:rsidR="00D37ED6" w:rsidRPr="00796EC3">
              <w:rPr>
                <w:rFonts w:ascii="Times New Roman" w:hAnsi="Times New Roman" w:cs="Times New Roman"/>
              </w:rPr>
              <w:t>, 147/20</w:t>
            </w:r>
            <w:r w:rsidR="006E1699" w:rsidRPr="00796EC3">
              <w:rPr>
                <w:rFonts w:ascii="Times New Roman" w:hAnsi="Times New Roman" w:cs="Times New Roman"/>
              </w:rPr>
              <w:t>, 119/22</w:t>
            </w:r>
            <w:r w:rsidR="00C20F94" w:rsidRPr="00796EC3">
              <w:rPr>
                <w:rFonts w:ascii="Times New Roman" w:hAnsi="Times New Roman" w:cs="Times New Roman"/>
              </w:rPr>
              <w:t>, 156/22, 33/23</w:t>
            </w:r>
            <w:r w:rsidR="00796EC3" w:rsidRPr="00796EC3">
              <w:rPr>
                <w:rFonts w:ascii="Times New Roman" w:hAnsi="Times New Roman" w:cs="Times New Roman"/>
              </w:rPr>
              <w:t>, 36/24</w:t>
            </w:r>
            <w:r w:rsidRPr="00796EC3">
              <w:rPr>
                <w:rFonts w:ascii="Times New Roman" w:hAnsi="Times New Roman" w:cs="Times New Roman"/>
              </w:rPr>
              <w:t>)</w:t>
            </w:r>
          </w:p>
          <w:p w14:paraId="627DDE12" w14:textId="77777777" w:rsidR="00C32676" w:rsidRPr="00796EC3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Ugovor </w:t>
            </w:r>
            <w:r w:rsidR="00D6016F" w:rsidRPr="00796EC3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796EC3">
              <w:rPr>
                <w:rFonts w:ascii="Times New Roman" w:hAnsi="Times New Roman" w:cs="Times New Roman"/>
              </w:rPr>
              <w:t xml:space="preserve"> </w:t>
            </w:r>
            <w:r w:rsidR="00D6016F" w:rsidRPr="00796EC3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5601F5" w14:paraId="52C47B75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22EC1D48" w14:textId="77777777" w:rsidR="00730C2F" w:rsidRPr="00796EC3" w:rsidRDefault="00730C2F" w:rsidP="00C32676">
            <w:pPr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72C1F95" w14:textId="77777777" w:rsidR="00730C2F" w:rsidRPr="00796EC3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 xml:space="preserve">Aktivnost A100001 </w:t>
            </w:r>
            <w:r w:rsidR="00C32676" w:rsidRPr="00796EC3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5601F5" w14:paraId="18AB4194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56C119A9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9024049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lastRenderedPageBreak/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6690CD4" w14:textId="77777777" w:rsidR="006E1699" w:rsidRPr="00796EC3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lastRenderedPageBreak/>
              <w:t>Razvoj i modernizacija zdravstvene infrastrukture i usluga u skladu sa standardima</w:t>
            </w:r>
          </w:p>
          <w:p w14:paraId="371E18D4" w14:textId="77777777" w:rsidR="00730C2F" w:rsidRPr="00796EC3" w:rsidRDefault="006E1699" w:rsidP="006E1699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lastRenderedPageBreak/>
              <w:t xml:space="preserve">kvalitete i potrebama zajednice, i razvoj telemedicine; Unaprjeđenje razine zdravstvene zaštite i socijalne skrbi na otocima i u ruralnim područjima; </w:t>
            </w:r>
            <w:r w:rsidR="00C32676" w:rsidRPr="00796EC3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5601F5" w14:paraId="48754215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7CFF85F5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1C2F4DF" w14:textId="4E505FC2" w:rsidR="00730C2F" w:rsidRPr="00796EC3" w:rsidRDefault="00653A85" w:rsidP="00572B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5</w:t>
            </w:r>
            <w:r w:rsidR="00730C2F" w:rsidRPr="00796EC3">
              <w:rPr>
                <w:rFonts w:ascii="Times New Roman" w:hAnsi="Times New Roman" w:cs="Times New Roman"/>
              </w:rPr>
              <w:t xml:space="preserve">. godina = </w:t>
            </w:r>
            <w:r w:rsidR="006E1699" w:rsidRPr="00796EC3">
              <w:rPr>
                <w:rFonts w:ascii="Times New Roman" w:hAnsi="Times New Roman" w:cs="Times New Roman"/>
              </w:rPr>
              <w:t>7.</w:t>
            </w:r>
            <w:r w:rsidR="00C20F94" w:rsidRPr="00796EC3">
              <w:rPr>
                <w:rFonts w:ascii="Times New Roman" w:hAnsi="Times New Roman" w:cs="Times New Roman"/>
              </w:rPr>
              <w:t>500</w:t>
            </w:r>
            <w:r w:rsidR="006E1699" w:rsidRPr="00796EC3">
              <w:rPr>
                <w:rFonts w:ascii="Times New Roman" w:hAnsi="Times New Roman" w:cs="Times New Roman"/>
              </w:rPr>
              <w:t>,00 EUR</w:t>
            </w:r>
          </w:p>
          <w:p w14:paraId="5F390C5D" w14:textId="65462E5C" w:rsidR="00730C2F" w:rsidRPr="00796EC3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6</w:t>
            </w:r>
            <w:r w:rsidR="00730C2F" w:rsidRPr="00796EC3">
              <w:rPr>
                <w:rFonts w:ascii="Times New Roman" w:hAnsi="Times New Roman" w:cs="Times New Roman"/>
              </w:rPr>
              <w:t xml:space="preserve">. godina = </w:t>
            </w:r>
            <w:r w:rsidR="003A3EA4" w:rsidRPr="00796EC3">
              <w:rPr>
                <w:rFonts w:ascii="Times New Roman" w:hAnsi="Times New Roman" w:cs="Times New Roman"/>
              </w:rPr>
              <w:t>7.</w:t>
            </w:r>
            <w:r w:rsidRPr="00796EC3">
              <w:rPr>
                <w:rFonts w:ascii="Times New Roman" w:hAnsi="Times New Roman" w:cs="Times New Roman"/>
              </w:rPr>
              <w:t>500</w:t>
            </w:r>
            <w:r w:rsidR="003A3EA4" w:rsidRPr="00796EC3">
              <w:rPr>
                <w:rFonts w:ascii="Times New Roman" w:hAnsi="Times New Roman" w:cs="Times New Roman"/>
              </w:rPr>
              <w:t>,00 EUR</w:t>
            </w:r>
          </w:p>
          <w:p w14:paraId="2A9C47A5" w14:textId="107E9490" w:rsidR="00730C2F" w:rsidRPr="00796EC3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202</w:t>
            </w:r>
            <w:r w:rsidR="00796EC3" w:rsidRPr="00796EC3">
              <w:rPr>
                <w:rFonts w:ascii="Times New Roman" w:hAnsi="Times New Roman" w:cs="Times New Roman"/>
              </w:rPr>
              <w:t>7</w:t>
            </w:r>
            <w:r w:rsidR="00730C2F" w:rsidRPr="00796EC3">
              <w:rPr>
                <w:rFonts w:ascii="Times New Roman" w:hAnsi="Times New Roman" w:cs="Times New Roman"/>
              </w:rPr>
              <w:t xml:space="preserve">. godina = </w:t>
            </w:r>
            <w:r w:rsidR="003A3EA4" w:rsidRPr="00796EC3">
              <w:rPr>
                <w:rFonts w:ascii="Times New Roman" w:hAnsi="Times New Roman" w:cs="Times New Roman"/>
              </w:rPr>
              <w:t>7.</w:t>
            </w:r>
            <w:r w:rsidRPr="00796EC3">
              <w:rPr>
                <w:rFonts w:ascii="Times New Roman" w:hAnsi="Times New Roman" w:cs="Times New Roman"/>
              </w:rPr>
              <w:t>500</w:t>
            </w:r>
            <w:r w:rsidR="003A3EA4" w:rsidRPr="00796EC3">
              <w:rPr>
                <w:rFonts w:ascii="Times New Roman" w:hAnsi="Times New Roman" w:cs="Times New Roman"/>
              </w:rPr>
              <w:t>,00 EUR</w:t>
            </w:r>
          </w:p>
        </w:tc>
      </w:tr>
      <w:tr w:rsidR="00730C2F" w:rsidRPr="005601F5" w14:paraId="023057DA" w14:textId="77777777" w:rsidTr="00796EC3">
        <w:trPr>
          <w:trHeight w:val="694"/>
        </w:trPr>
        <w:tc>
          <w:tcPr>
            <w:tcW w:w="2093" w:type="dxa"/>
            <w:shd w:val="clear" w:color="auto" w:fill="F2F2F2" w:themeFill="background1" w:themeFillShade="F2"/>
          </w:tcPr>
          <w:p w14:paraId="557501DC" w14:textId="77777777" w:rsidR="00730C2F" w:rsidRPr="00796EC3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4D533C9" w14:textId="77777777" w:rsidR="00730C2F" w:rsidRPr="00796EC3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796EC3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796EC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3A6F1A8" w14:textId="77777777" w:rsidR="002A2378" w:rsidRPr="005601F5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917B00" w14:textId="77777777" w:rsidR="00DB6C42" w:rsidRPr="005601F5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="00EA4560">
        <w:rPr>
          <w:rFonts w:ascii="Times New Roman" w:hAnsi="Times New Roman" w:cs="Times New Roman"/>
          <w:b/>
          <w:sz w:val="24"/>
          <w:szCs w:val="24"/>
        </w:rPr>
        <w:t>Poljoprivredni i gospodarski resursi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6E1699">
        <w:rPr>
          <w:rFonts w:ascii="Times New Roman" w:hAnsi="Times New Roman" w:cs="Times New Roman"/>
          <w:sz w:val="24"/>
          <w:szCs w:val="24"/>
        </w:rPr>
        <w:t>3.</w:t>
      </w:r>
      <w:r w:rsidR="00C20F94">
        <w:rPr>
          <w:rFonts w:ascii="Times New Roman" w:hAnsi="Times New Roman" w:cs="Times New Roman"/>
          <w:sz w:val="24"/>
          <w:szCs w:val="24"/>
        </w:rPr>
        <w:t>500</w:t>
      </w:r>
      <w:r w:rsidR="006E1699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odnosi se na sredstva potpor</w:t>
      </w:r>
      <w:r w:rsidR="00B261C4" w:rsidRPr="005601F5">
        <w:rPr>
          <w:rFonts w:ascii="Times New Roman" w:hAnsi="Times New Roman" w:cs="Times New Roman"/>
          <w:sz w:val="24"/>
          <w:szCs w:val="24"/>
        </w:rPr>
        <w:t>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 w:rsidRPr="005601F5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2865A0" w14:textId="77777777" w:rsidR="00C32676" w:rsidRPr="005601F5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6"/>
        <w:gridCol w:w="7562"/>
      </w:tblGrid>
      <w:tr w:rsidR="00C32676" w:rsidRPr="005601F5" w14:paraId="52C971C3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26CF6E90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7ED15011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EF9A080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098F1FF3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5601F5" w14:paraId="13CB6DE6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151E206E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3FCEE697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710565" w14:textId="77777777" w:rsidR="00C32676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14:paraId="2DE8EC07" w14:textId="77777777"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</w:t>
            </w:r>
            <w:r w:rsidR="00653A85" w:rsidRPr="00180057">
              <w:rPr>
                <w:rFonts w:ascii="Times New Roman" w:hAnsi="Times New Roman" w:cs="Times New Roman"/>
              </w:rPr>
              <w:t>, 42/20</w:t>
            </w:r>
            <w:r w:rsidR="00D37ED6" w:rsidRPr="00180057">
              <w:rPr>
                <w:rFonts w:ascii="Times New Roman" w:hAnsi="Times New Roman" w:cs="Times New Roman"/>
              </w:rPr>
              <w:t>, 127/20, 52/21</w:t>
            </w:r>
            <w:r w:rsidR="00C20F94">
              <w:rPr>
                <w:rFonts w:ascii="Times New Roman" w:hAnsi="Times New Roman" w:cs="Times New Roman"/>
              </w:rPr>
              <w:t>, 152/22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14:paraId="5BB39797" w14:textId="77777777"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5601F5" w14:paraId="37182992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7E43D58F" w14:textId="77777777" w:rsidR="00C32676" w:rsidRPr="00180057" w:rsidRDefault="00C32676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B64DA52" w14:textId="77777777" w:rsidR="00C32676" w:rsidRPr="00180057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5601F5" w14:paraId="0751CA26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34FF9F34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14:paraId="4D8B6D93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8F77884" w14:textId="77777777" w:rsidR="002828CE" w:rsidRPr="002828CE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Poticanje uvođenja novih tehnologija i proizvodnih praksi za potrebe povećanja</w:t>
            </w:r>
          </w:p>
          <w:p w14:paraId="48D7512B" w14:textId="77777777" w:rsidR="00C32676" w:rsidRPr="00180057" w:rsidRDefault="002828CE" w:rsidP="002828CE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otpornosti, produktivnosti i održivosti poljoprivredne proizvodnje i prerade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="00C32676" w:rsidRPr="00180057">
              <w:rPr>
                <w:rFonts w:ascii="Times New Roman" w:hAnsi="Times New Roman" w:cs="Times New Roman"/>
              </w:rPr>
              <w:t>Osigurati potpo</w:t>
            </w:r>
            <w:r w:rsidR="00653A85" w:rsidRPr="00180057">
              <w:rPr>
                <w:rFonts w:ascii="Times New Roman" w:hAnsi="Times New Roman" w:cs="Times New Roman"/>
              </w:rPr>
              <w:t>re</w:t>
            </w:r>
            <w:r w:rsidR="00C32676" w:rsidRPr="00180057">
              <w:rPr>
                <w:rFonts w:ascii="Times New Roman" w:hAnsi="Times New Roman" w:cs="Times New Roman"/>
              </w:rPr>
              <w:t xml:space="preserve"> za poljoprivrednike.</w:t>
            </w:r>
          </w:p>
        </w:tc>
      </w:tr>
      <w:tr w:rsidR="00C32676" w:rsidRPr="005601F5" w14:paraId="3BF41BC8" w14:textId="77777777" w:rsidTr="00796EC3">
        <w:tc>
          <w:tcPr>
            <w:tcW w:w="2093" w:type="dxa"/>
            <w:shd w:val="clear" w:color="auto" w:fill="F2F2F2" w:themeFill="background1" w:themeFillShade="F2"/>
          </w:tcPr>
          <w:p w14:paraId="67C4BA04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1211DB9" w14:textId="54BB996C" w:rsidR="00C32676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796EC3">
              <w:rPr>
                <w:rFonts w:ascii="Times New Roman" w:hAnsi="Times New Roman" w:cs="Times New Roman"/>
              </w:rPr>
              <w:t>5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6E1699">
              <w:rPr>
                <w:rFonts w:ascii="Times New Roman" w:hAnsi="Times New Roman" w:cs="Times New Roman"/>
              </w:rPr>
              <w:t>3.</w:t>
            </w:r>
            <w:r w:rsidR="00C20F94">
              <w:rPr>
                <w:rFonts w:ascii="Times New Roman" w:hAnsi="Times New Roman" w:cs="Times New Roman"/>
              </w:rPr>
              <w:t>500</w:t>
            </w:r>
            <w:r w:rsidR="006E1699">
              <w:rPr>
                <w:rFonts w:ascii="Times New Roman" w:hAnsi="Times New Roman" w:cs="Times New Roman"/>
              </w:rPr>
              <w:t>,00 EUR</w:t>
            </w:r>
          </w:p>
          <w:p w14:paraId="6E7DF5C1" w14:textId="7431B98D" w:rsidR="00C32676" w:rsidRPr="00180057" w:rsidRDefault="00C20F9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96EC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 w:rsidR="00C32676" w:rsidRPr="00180057">
              <w:rPr>
                <w:rFonts w:ascii="Times New Roman" w:hAnsi="Times New Roman" w:cs="Times New Roman"/>
              </w:rPr>
              <w:t xml:space="preserve"> godina = </w:t>
            </w:r>
            <w:r w:rsidR="003A3EA4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500</w:t>
            </w:r>
            <w:r w:rsidR="003A3EA4">
              <w:rPr>
                <w:rFonts w:ascii="Times New Roman" w:hAnsi="Times New Roman" w:cs="Times New Roman"/>
              </w:rPr>
              <w:t>,00 EUR</w:t>
            </w:r>
          </w:p>
          <w:p w14:paraId="7149EC1D" w14:textId="7E44EE23" w:rsidR="00C32676" w:rsidRPr="00180057" w:rsidRDefault="00C20F94" w:rsidP="00C20F9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96EC3">
              <w:rPr>
                <w:rFonts w:ascii="Times New Roman" w:hAnsi="Times New Roman" w:cs="Times New Roman"/>
              </w:rPr>
              <w:t>7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3A3EA4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500</w:t>
            </w:r>
            <w:r w:rsidR="003A3EA4">
              <w:rPr>
                <w:rFonts w:ascii="Times New Roman" w:hAnsi="Times New Roman" w:cs="Times New Roman"/>
              </w:rPr>
              <w:t>,00 EUR</w:t>
            </w:r>
          </w:p>
        </w:tc>
      </w:tr>
      <w:tr w:rsidR="00C32676" w:rsidRPr="005601F5" w14:paraId="4A38283E" w14:textId="77777777" w:rsidTr="00796EC3">
        <w:trPr>
          <w:trHeight w:val="683"/>
        </w:trPr>
        <w:tc>
          <w:tcPr>
            <w:tcW w:w="2093" w:type="dxa"/>
            <w:shd w:val="clear" w:color="auto" w:fill="F2F2F2" w:themeFill="background1" w:themeFillShade="F2"/>
          </w:tcPr>
          <w:p w14:paraId="1EDA9C41" w14:textId="77777777"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3A91FDD" w14:textId="77777777" w:rsidR="00C32676" w:rsidRPr="00180057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</w:t>
            </w:r>
            <w:r w:rsidR="00A66112" w:rsidRPr="00180057">
              <w:rPr>
                <w:rFonts w:ascii="Times New Roman" w:hAnsi="Times New Roman" w:cs="Times New Roman"/>
              </w:rPr>
              <w:t xml:space="preserve">isplaćenih </w:t>
            </w:r>
            <w:r w:rsidRPr="00180057">
              <w:rPr>
                <w:rFonts w:ascii="Times New Roman" w:hAnsi="Times New Roman" w:cs="Times New Roman"/>
              </w:rPr>
              <w:t>potpora za p</w:t>
            </w:r>
            <w:r w:rsidR="009D7068" w:rsidRPr="00180057">
              <w:rPr>
                <w:rFonts w:ascii="Times New Roman" w:hAnsi="Times New Roman" w:cs="Times New Roman"/>
              </w:rPr>
              <w:t>oljoprivredu</w:t>
            </w:r>
            <w:r w:rsidRPr="00180057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676CACE3" w14:textId="77777777" w:rsidR="00A5348C" w:rsidRPr="005601F5" w:rsidRDefault="00A5348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315C8D" w14:textId="77777777"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B87021" w14:textId="77777777"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5601F5" w:rsidSect="00A80D94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8">
    <w:altName w:val="Times New Roman"/>
    <w:panose1 w:val="00000000000000000000"/>
    <w:charset w:val="00"/>
    <w:family w:val="roman"/>
    <w:notTrueType/>
    <w:pitch w:val="default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863242">
    <w:abstractNumId w:val="0"/>
  </w:num>
  <w:num w:numId="2" w16cid:durableId="2120486013">
    <w:abstractNumId w:val="10"/>
  </w:num>
  <w:num w:numId="3" w16cid:durableId="1615675786">
    <w:abstractNumId w:val="11"/>
  </w:num>
  <w:num w:numId="4" w16cid:durableId="1424913268">
    <w:abstractNumId w:val="3"/>
  </w:num>
  <w:num w:numId="5" w16cid:durableId="1948082209">
    <w:abstractNumId w:val="5"/>
  </w:num>
  <w:num w:numId="6" w16cid:durableId="243271015">
    <w:abstractNumId w:val="1"/>
  </w:num>
  <w:num w:numId="7" w16cid:durableId="801583264">
    <w:abstractNumId w:val="9"/>
  </w:num>
  <w:num w:numId="8" w16cid:durableId="572854360">
    <w:abstractNumId w:val="12"/>
  </w:num>
  <w:num w:numId="9" w16cid:durableId="317269314">
    <w:abstractNumId w:val="7"/>
  </w:num>
  <w:num w:numId="10" w16cid:durableId="1776631459">
    <w:abstractNumId w:val="6"/>
  </w:num>
  <w:num w:numId="11" w16cid:durableId="791947841">
    <w:abstractNumId w:val="8"/>
  </w:num>
  <w:num w:numId="12" w16cid:durableId="1261911870">
    <w:abstractNumId w:val="4"/>
  </w:num>
  <w:num w:numId="13" w16cid:durableId="341053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EE3"/>
    <w:rsid w:val="00003675"/>
    <w:rsid w:val="00010B6A"/>
    <w:rsid w:val="00014422"/>
    <w:rsid w:val="00023C3A"/>
    <w:rsid w:val="00026654"/>
    <w:rsid w:val="000276DD"/>
    <w:rsid w:val="00036D59"/>
    <w:rsid w:val="000413F1"/>
    <w:rsid w:val="00043BE8"/>
    <w:rsid w:val="000464A9"/>
    <w:rsid w:val="00047A9E"/>
    <w:rsid w:val="00056F02"/>
    <w:rsid w:val="00070835"/>
    <w:rsid w:val="00086915"/>
    <w:rsid w:val="000B55C8"/>
    <w:rsid w:val="000C215A"/>
    <w:rsid w:val="000C369E"/>
    <w:rsid w:val="000D5D49"/>
    <w:rsid w:val="000D6345"/>
    <w:rsid w:val="000E4156"/>
    <w:rsid w:val="000E7903"/>
    <w:rsid w:val="000F332F"/>
    <w:rsid w:val="000F4FE0"/>
    <w:rsid w:val="000F5F62"/>
    <w:rsid w:val="000F7011"/>
    <w:rsid w:val="00105A11"/>
    <w:rsid w:val="001077ED"/>
    <w:rsid w:val="00112256"/>
    <w:rsid w:val="00117739"/>
    <w:rsid w:val="001211AA"/>
    <w:rsid w:val="001266FC"/>
    <w:rsid w:val="001426AF"/>
    <w:rsid w:val="00151FA6"/>
    <w:rsid w:val="00161F09"/>
    <w:rsid w:val="00163567"/>
    <w:rsid w:val="00172B43"/>
    <w:rsid w:val="001746D9"/>
    <w:rsid w:val="00180057"/>
    <w:rsid w:val="00180DC0"/>
    <w:rsid w:val="00181247"/>
    <w:rsid w:val="00181858"/>
    <w:rsid w:val="001837B7"/>
    <w:rsid w:val="001902D9"/>
    <w:rsid w:val="00196182"/>
    <w:rsid w:val="001A0704"/>
    <w:rsid w:val="001A5FE8"/>
    <w:rsid w:val="001A6CCB"/>
    <w:rsid w:val="001B4C92"/>
    <w:rsid w:val="001B7183"/>
    <w:rsid w:val="001C2B88"/>
    <w:rsid w:val="001C4B32"/>
    <w:rsid w:val="001C4FB4"/>
    <w:rsid w:val="001C586E"/>
    <w:rsid w:val="001D01CC"/>
    <w:rsid w:val="001D3342"/>
    <w:rsid w:val="001E2D5B"/>
    <w:rsid w:val="001E63B0"/>
    <w:rsid w:val="001F7F21"/>
    <w:rsid w:val="00206D7F"/>
    <w:rsid w:val="00206ECC"/>
    <w:rsid w:val="002103AB"/>
    <w:rsid w:val="00212E6B"/>
    <w:rsid w:val="00222378"/>
    <w:rsid w:val="00223C96"/>
    <w:rsid w:val="00224F66"/>
    <w:rsid w:val="00233CEA"/>
    <w:rsid w:val="0023488F"/>
    <w:rsid w:val="002401EF"/>
    <w:rsid w:val="00246B8C"/>
    <w:rsid w:val="00253060"/>
    <w:rsid w:val="002536DF"/>
    <w:rsid w:val="0025468B"/>
    <w:rsid w:val="00260EBE"/>
    <w:rsid w:val="00265E92"/>
    <w:rsid w:val="00266643"/>
    <w:rsid w:val="00270AAE"/>
    <w:rsid w:val="0027352E"/>
    <w:rsid w:val="002828CE"/>
    <w:rsid w:val="0028485C"/>
    <w:rsid w:val="002975B3"/>
    <w:rsid w:val="002A2378"/>
    <w:rsid w:val="002A3CDB"/>
    <w:rsid w:val="002C4688"/>
    <w:rsid w:val="002C5239"/>
    <w:rsid w:val="002D1C26"/>
    <w:rsid w:val="002E297A"/>
    <w:rsid w:val="002E78E9"/>
    <w:rsid w:val="002F49CA"/>
    <w:rsid w:val="002F75B0"/>
    <w:rsid w:val="00301C9D"/>
    <w:rsid w:val="00312DD7"/>
    <w:rsid w:val="0031470F"/>
    <w:rsid w:val="0031726E"/>
    <w:rsid w:val="003173B6"/>
    <w:rsid w:val="00325065"/>
    <w:rsid w:val="0032753A"/>
    <w:rsid w:val="00330E1A"/>
    <w:rsid w:val="00332F49"/>
    <w:rsid w:val="00336A02"/>
    <w:rsid w:val="003401AD"/>
    <w:rsid w:val="00340E7E"/>
    <w:rsid w:val="00341215"/>
    <w:rsid w:val="00343877"/>
    <w:rsid w:val="003471D7"/>
    <w:rsid w:val="00351370"/>
    <w:rsid w:val="0035377F"/>
    <w:rsid w:val="00363357"/>
    <w:rsid w:val="0038157B"/>
    <w:rsid w:val="003832EE"/>
    <w:rsid w:val="00384DD1"/>
    <w:rsid w:val="003857AA"/>
    <w:rsid w:val="00386DB0"/>
    <w:rsid w:val="003876B2"/>
    <w:rsid w:val="00390E37"/>
    <w:rsid w:val="00395734"/>
    <w:rsid w:val="003A3EA4"/>
    <w:rsid w:val="003B0C75"/>
    <w:rsid w:val="003B22C3"/>
    <w:rsid w:val="003B48CF"/>
    <w:rsid w:val="003C1A17"/>
    <w:rsid w:val="003D1F31"/>
    <w:rsid w:val="003D4B14"/>
    <w:rsid w:val="003D55A5"/>
    <w:rsid w:val="003D7C08"/>
    <w:rsid w:val="003E2139"/>
    <w:rsid w:val="003E2D70"/>
    <w:rsid w:val="003E5B3D"/>
    <w:rsid w:val="00404F71"/>
    <w:rsid w:val="004226AB"/>
    <w:rsid w:val="00425E14"/>
    <w:rsid w:val="004342D7"/>
    <w:rsid w:val="00443316"/>
    <w:rsid w:val="0044551B"/>
    <w:rsid w:val="00455684"/>
    <w:rsid w:val="0046002C"/>
    <w:rsid w:val="00461E08"/>
    <w:rsid w:val="004717A6"/>
    <w:rsid w:val="0047401C"/>
    <w:rsid w:val="004756BE"/>
    <w:rsid w:val="004872B7"/>
    <w:rsid w:val="004B4A42"/>
    <w:rsid w:val="004C04DE"/>
    <w:rsid w:val="004C0FF8"/>
    <w:rsid w:val="004C251E"/>
    <w:rsid w:val="004C642C"/>
    <w:rsid w:val="004C6C08"/>
    <w:rsid w:val="004C70C8"/>
    <w:rsid w:val="004D3265"/>
    <w:rsid w:val="004D3773"/>
    <w:rsid w:val="004E14E8"/>
    <w:rsid w:val="004E1B05"/>
    <w:rsid w:val="004E2AD7"/>
    <w:rsid w:val="004E5CCC"/>
    <w:rsid w:val="004E5D88"/>
    <w:rsid w:val="004E7699"/>
    <w:rsid w:val="004F03B0"/>
    <w:rsid w:val="004F4EFB"/>
    <w:rsid w:val="004F7510"/>
    <w:rsid w:val="004F7D52"/>
    <w:rsid w:val="00502EAC"/>
    <w:rsid w:val="00504A02"/>
    <w:rsid w:val="005073E0"/>
    <w:rsid w:val="005078C4"/>
    <w:rsid w:val="005158AB"/>
    <w:rsid w:val="005206EF"/>
    <w:rsid w:val="00524C8C"/>
    <w:rsid w:val="00531272"/>
    <w:rsid w:val="005354BA"/>
    <w:rsid w:val="00537AA1"/>
    <w:rsid w:val="00541ACB"/>
    <w:rsid w:val="005423A0"/>
    <w:rsid w:val="005431CD"/>
    <w:rsid w:val="00544167"/>
    <w:rsid w:val="0054463F"/>
    <w:rsid w:val="00546409"/>
    <w:rsid w:val="005563FA"/>
    <w:rsid w:val="005601F5"/>
    <w:rsid w:val="0056331C"/>
    <w:rsid w:val="00572BA4"/>
    <w:rsid w:val="00580871"/>
    <w:rsid w:val="00581D4C"/>
    <w:rsid w:val="00582A2D"/>
    <w:rsid w:val="00584A7E"/>
    <w:rsid w:val="00596DF5"/>
    <w:rsid w:val="005A2863"/>
    <w:rsid w:val="005A3DFC"/>
    <w:rsid w:val="005A7B50"/>
    <w:rsid w:val="005B195F"/>
    <w:rsid w:val="005B4573"/>
    <w:rsid w:val="005D1187"/>
    <w:rsid w:val="005D6E85"/>
    <w:rsid w:val="005E3BC4"/>
    <w:rsid w:val="005E5140"/>
    <w:rsid w:val="005E56A1"/>
    <w:rsid w:val="005F257C"/>
    <w:rsid w:val="005F6A2A"/>
    <w:rsid w:val="005F6ABD"/>
    <w:rsid w:val="005F7A94"/>
    <w:rsid w:val="00600E90"/>
    <w:rsid w:val="00620A77"/>
    <w:rsid w:val="0064064E"/>
    <w:rsid w:val="00644180"/>
    <w:rsid w:val="00653A85"/>
    <w:rsid w:val="0068002E"/>
    <w:rsid w:val="00682562"/>
    <w:rsid w:val="00684E34"/>
    <w:rsid w:val="006878C6"/>
    <w:rsid w:val="006A4916"/>
    <w:rsid w:val="006C513F"/>
    <w:rsid w:val="006C5E3C"/>
    <w:rsid w:val="006D563A"/>
    <w:rsid w:val="006E1699"/>
    <w:rsid w:val="006E1FDF"/>
    <w:rsid w:val="006F0BD2"/>
    <w:rsid w:val="006F4AD7"/>
    <w:rsid w:val="006F54BC"/>
    <w:rsid w:val="006F6330"/>
    <w:rsid w:val="006F7B4A"/>
    <w:rsid w:val="00700CB1"/>
    <w:rsid w:val="007050BF"/>
    <w:rsid w:val="00710C52"/>
    <w:rsid w:val="007160CE"/>
    <w:rsid w:val="00722287"/>
    <w:rsid w:val="00730C2F"/>
    <w:rsid w:val="00731ADD"/>
    <w:rsid w:val="00736801"/>
    <w:rsid w:val="00746830"/>
    <w:rsid w:val="007510CD"/>
    <w:rsid w:val="00760F94"/>
    <w:rsid w:val="00762141"/>
    <w:rsid w:val="0076580C"/>
    <w:rsid w:val="00766F9E"/>
    <w:rsid w:val="00780AD5"/>
    <w:rsid w:val="00787B62"/>
    <w:rsid w:val="00792301"/>
    <w:rsid w:val="00794266"/>
    <w:rsid w:val="00796E71"/>
    <w:rsid w:val="00796EC3"/>
    <w:rsid w:val="007C1D69"/>
    <w:rsid w:val="007D29D2"/>
    <w:rsid w:val="007D5A99"/>
    <w:rsid w:val="007E09FB"/>
    <w:rsid w:val="007E2423"/>
    <w:rsid w:val="007F4E24"/>
    <w:rsid w:val="007F5027"/>
    <w:rsid w:val="0080449E"/>
    <w:rsid w:val="00807659"/>
    <w:rsid w:val="00817B10"/>
    <w:rsid w:val="00831B00"/>
    <w:rsid w:val="0084179F"/>
    <w:rsid w:val="00842C17"/>
    <w:rsid w:val="008459DA"/>
    <w:rsid w:val="0085047A"/>
    <w:rsid w:val="008535D3"/>
    <w:rsid w:val="00857B9A"/>
    <w:rsid w:val="008629AC"/>
    <w:rsid w:val="00866996"/>
    <w:rsid w:val="00867E91"/>
    <w:rsid w:val="00883DBB"/>
    <w:rsid w:val="00897380"/>
    <w:rsid w:val="008A08F8"/>
    <w:rsid w:val="008B5291"/>
    <w:rsid w:val="008B5DDB"/>
    <w:rsid w:val="008B7B68"/>
    <w:rsid w:val="008B7D29"/>
    <w:rsid w:val="008C0081"/>
    <w:rsid w:val="008C5F3F"/>
    <w:rsid w:val="008D1E3B"/>
    <w:rsid w:val="008D36C2"/>
    <w:rsid w:val="008D71CF"/>
    <w:rsid w:val="008E074D"/>
    <w:rsid w:val="008E4D45"/>
    <w:rsid w:val="008F0B75"/>
    <w:rsid w:val="008F53F1"/>
    <w:rsid w:val="00903623"/>
    <w:rsid w:val="00906238"/>
    <w:rsid w:val="009158C7"/>
    <w:rsid w:val="00917BDA"/>
    <w:rsid w:val="009322BE"/>
    <w:rsid w:val="00933516"/>
    <w:rsid w:val="0093606B"/>
    <w:rsid w:val="00945AEB"/>
    <w:rsid w:val="009707D4"/>
    <w:rsid w:val="0098609B"/>
    <w:rsid w:val="00987112"/>
    <w:rsid w:val="009874B8"/>
    <w:rsid w:val="00987FFC"/>
    <w:rsid w:val="00990205"/>
    <w:rsid w:val="00990DD1"/>
    <w:rsid w:val="00993B4B"/>
    <w:rsid w:val="00993D89"/>
    <w:rsid w:val="00994A68"/>
    <w:rsid w:val="009A7F3D"/>
    <w:rsid w:val="009B3950"/>
    <w:rsid w:val="009B3D50"/>
    <w:rsid w:val="009B62EA"/>
    <w:rsid w:val="009B7B44"/>
    <w:rsid w:val="009C11FA"/>
    <w:rsid w:val="009D488B"/>
    <w:rsid w:val="009D7068"/>
    <w:rsid w:val="009E552C"/>
    <w:rsid w:val="00A05F47"/>
    <w:rsid w:val="00A117EA"/>
    <w:rsid w:val="00A12B36"/>
    <w:rsid w:val="00A27C57"/>
    <w:rsid w:val="00A351E2"/>
    <w:rsid w:val="00A36039"/>
    <w:rsid w:val="00A36D8F"/>
    <w:rsid w:val="00A40DF0"/>
    <w:rsid w:val="00A43AF7"/>
    <w:rsid w:val="00A5348C"/>
    <w:rsid w:val="00A53F53"/>
    <w:rsid w:val="00A66112"/>
    <w:rsid w:val="00A704DC"/>
    <w:rsid w:val="00A70B74"/>
    <w:rsid w:val="00A72123"/>
    <w:rsid w:val="00A726BA"/>
    <w:rsid w:val="00A77E55"/>
    <w:rsid w:val="00A80D94"/>
    <w:rsid w:val="00A8519D"/>
    <w:rsid w:val="00A87CB4"/>
    <w:rsid w:val="00A911D8"/>
    <w:rsid w:val="00A9630F"/>
    <w:rsid w:val="00A9653E"/>
    <w:rsid w:val="00AB0A71"/>
    <w:rsid w:val="00AC0624"/>
    <w:rsid w:val="00AC0671"/>
    <w:rsid w:val="00AC3392"/>
    <w:rsid w:val="00AD3B49"/>
    <w:rsid w:val="00AE19ED"/>
    <w:rsid w:val="00AE399C"/>
    <w:rsid w:val="00AE3B72"/>
    <w:rsid w:val="00AE3FDB"/>
    <w:rsid w:val="00AF0658"/>
    <w:rsid w:val="00AF10A5"/>
    <w:rsid w:val="00AF65D5"/>
    <w:rsid w:val="00B01955"/>
    <w:rsid w:val="00B03D22"/>
    <w:rsid w:val="00B05F1C"/>
    <w:rsid w:val="00B23A5C"/>
    <w:rsid w:val="00B261C4"/>
    <w:rsid w:val="00B32378"/>
    <w:rsid w:val="00B526FC"/>
    <w:rsid w:val="00B562A3"/>
    <w:rsid w:val="00B6117A"/>
    <w:rsid w:val="00B666CD"/>
    <w:rsid w:val="00B679CA"/>
    <w:rsid w:val="00B70552"/>
    <w:rsid w:val="00B843D4"/>
    <w:rsid w:val="00B8595A"/>
    <w:rsid w:val="00B86484"/>
    <w:rsid w:val="00B9114F"/>
    <w:rsid w:val="00B9284E"/>
    <w:rsid w:val="00B931A8"/>
    <w:rsid w:val="00BA4A36"/>
    <w:rsid w:val="00BA7361"/>
    <w:rsid w:val="00BA7463"/>
    <w:rsid w:val="00BB061F"/>
    <w:rsid w:val="00BB54D8"/>
    <w:rsid w:val="00BC0166"/>
    <w:rsid w:val="00BC59B6"/>
    <w:rsid w:val="00BD5BCC"/>
    <w:rsid w:val="00BE09B8"/>
    <w:rsid w:val="00BE22F0"/>
    <w:rsid w:val="00BE4EE9"/>
    <w:rsid w:val="00BE6A5C"/>
    <w:rsid w:val="00BE776E"/>
    <w:rsid w:val="00BE7B99"/>
    <w:rsid w:val="00BF460D"/>
    <w:rsid w:val="00C00094"/>
    <w:rsid w:val="00C0440E"/>
    <w:rsid w:val="00C16F21"/>
    <w:rsid w:val="00C2001D"/>
    <w:rsid w:val="00C20F94"/>
    <w:rsid w:val="00C26051"/>
    <w:rsid w:val="00C26127"/>
    <w:rsid w:val="00C32676"/>
    <w:rsid w:val="00C33C39"/>
    <w:rsid w:val="00C33EDC"/>
    <w:rsid w:val="00C3516D"/>
    <w:rsid w:val="00C45392"/>
    <w:rsid w:val="00C61BFD"/>
    <w:rsid w:val="00C64E34"/>
    <w:rsid w:val="00C7496C"/>
    <w:rsid w:val="00C82EBE"/>
    <w:rsid w:val="00C83EB2"/>
    <w:rsid w:val="00C8528A"/>
    <w:rsid w:val="00C85475"/>
    <w:rsid w:val="00C903C3"/>
    <w:rsid w:val="00CA3901"/>
    <w:rsid w:val="00CA7963"/>
    <w:rsid w:val="00CB1916"/>
    <w:rsid w:val="00CB6F93"/>
    <w:rsid w:val="00CD6552"/>
    <w:rsid w:val="00CD75AF"/>
    <w:rsid w:val="00CD7C22"/>
    <w:rsid w:val="00CF7998"/>
    <w:rsid w:val="00D02DC8"/>
    <w:rsid w:val="00D11BBF"/>
    <w:rsid w:val="00D11DC1"/>
    <w:rsid w:val="00D141A9"/>
    <w:rsid w:val="00D14C50"/>
    <w:rsid w:val="00D15775"/>
    <w:rsid w:val="00D243DC"/>
    <w:rsid w:val="00D246A0"/>
    <w:rsid w:val="00D24C8F"/>
    <w:rsid w:val="00D26864"/>
    <w:rsid w:val="00D32844"/>
    <w:rsid w:val="00D356A1"/>
    <w:rsid w:val="00D378D5"/>
    <w:rsid w:val="00D37ED6"/>
    <w:rsid w:val="00D6016F"/>
    <w:rsid w:val="00D60F0F"/>
    <w:rsid w:val="00D61170"/>
    <w:rsid w:val="00D6189A"/>
    <w:rsid w:val="00D62DDF"/>
    <w:rsid w:val="00D73FFE"/>
    <w:rsid w:val="00D7514E"/>
    <w:rsid w:val="00D806A5"/>
    <w:rsid w:val="00D80A89"/>
    <w:rsid w:val="00D8103B"/>
    <w:rsid w:val="00D928AA"/>
    <w:rsid w:val="00D94ADA"/>
    <w:rsid w:val="00D950D5"/>
    <w:rsid w:val="00DA1B61"/>
    <w:rsid w:val="00DA5AD0"/>
    <w:rsid w:val="00DA6361"/>
    <w:rsid w:val="00DA774A"/>
    <w:rsid w:val="00DB6C42"/>
    <w:rsid w:val="00DC1A64"/>
    <w:rsid w:val="00DC1E11"/>
    <w:rsid w:val="00DD19B7"/>
    <w:rsid w:val="00DD3A5B"/>
    <w:rsid w:val="00DE0840"/>
    <w:rsid w:val="00DE13CF"/>
    <w:rsid w:val="00DE3FD2"/>
    <w:rsid w:val="00DE6C46"/>
    <w:rsid w:val="00DF30BC"/>
    <w:rsid w:val="00DF3489"/>
    <w:rsid w:val="00DF4B74"/>
    <w:rsid w:val="00E03C71"/>
    <w:rsid w:val="00E069E0"/>
    <w:rsid w:val="00E1102E"/>
    <w:rsid w:val="00E12163"/>
    <w:rsid w:val="00E1553F"/>
    <w:rsid w:val="00E24BF6"/>
    <w:rsid w:val="00E250A4"/>
    <w:rsid w:val="00E250AC"/>
    <w:rsid w:val="00E31545"/>
    <w:rsid w:val="00E34285"/>
    <w:rsid w:val="00E370FF"/>
    <w:rsid w:val="00E44CB9"/>
    <w:rsid w:val="00E60E9C"/>
    <w:rsid w:val="00E6233C"/>
    <w:rsid w:val="00E67C2E"/>
    <w:rsid w:val="00E757D1"/>
    <w:rsid w:val="00EA4560"/>
    <w:rsid w:val="00EA669D"/>
    <w:rsid w:val="00EB35B1"/>
    <w:rsid w:val="00EB6234"/>
    <w:rsid w:val="00EC0C09"/>
    <w:rsid w:val="00EC1A93"/>
    <w:rsid w:val="00ED0BEE"/>
    <w:rsid w:val="00ED1638"/>
    <w:rsid w:val="00ED29D1"/>
    <w:rsid w:val="00ED7995"/>
    <w:rsid w:val="00EE0145"/>
    <w:rsid w:val="00EF3EC3"/>
    <w:rsid w:val="00F019A8"/>
    <w:rsid w:val="00F06D4D"/>
    <w:rsid w:val="00F07A85"/>
    <w:rsid w:val="00F13EE3"/>
    <w:rsid w:val="00F17CE9"/>
    <w:rsid w:val="00F271BF"/>
    <w:rsid w:val="00F27C3B"/>
    <w:rsid w:val="00F41422"/>
    <w:rsid w:val="00F41826"/>
    <w:rsid w:val="00F42569"/>
    <w:rsid w:val="00F43C20"/>
    <w:rsid w:val="00F4497C"/>
    <w:rsid w:val="00F50D70"/>
    <w:rsid w:val="00F5251B"/>
    <w:rsid w:val="00F5622F"/>
    <w:rsid w:val="00F56600"/>
    <w:rsid w:val="00F659CF"/>
    <w:rsid w:val="00F7341F"/>
    <w:rsid w:val="00F9309E"/>
    <w:rsid w:val="00F936EB"/>
    <w:rsid w:val="00F97307"/>
    <w:rsid w:val="00FA2E37"/>
    <w:rsid w:val="00FA6212"/>
    <w:rsid w:val="00FB1939"/>
    <w:rsid w:val="00FB1DDF"/>
    <w:rsid w:val="00FB48E1"/>
    <w:rsid w:val="00FD0362"/>
    <w:rsid w:val="00FD152C"/>
    <w:rsid w:val="00FD4B9C"/>
    <w:rsid w:val="00FD5E4F"/>
    <w:rsid w:val="00FE1A08"/>
    <w:rsid w:val="00FE1B87"/>
    <w:rsid w:val="00FE7CDE"/>
    <w:rsid w:val="00FF2073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A773"/>
  <w15:docId w15:val="{9930C9C3-3CD0-4B94-A0D1-BC927AB38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AD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B3D19-A40A-4232-A6A4-993A1AA4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23</Pages>
  <Words>9915</Words>
  <Characters>56522</Characters>
  <Application>Microsoft Office Word</Application>
  <DocSecurity>0</DocSecurity>
  <Lines>471</Lines>
  <Paragraphs>132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60</cp:revision>
  <cp:lastPrinted>2024-11-13T11:30:00Z</cp:lastPrinted>
  <dcterms:created xsi:type="dcterms:W3CDTF">2024-10-24T05:16:00Z</dcterms:created>
  <dcterms:modified xsi:type="dcterms:W3CDTF">2024-11-15T07:00:00Z</dcterms:modified>
</cp:coreProperties>
</file>