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446FF" w14:textId="03EB47AF" w:rsidR="00884C3F" w:rsidRPr="00315177" w:rsidRDefault="00461F81" w:rsidP="00884C3F">
      <w:pPr>
        <w:pStyle w:val="Header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 xml:space="preserve">   </w:t>
      </w:r>
      <w:r w:rsidR="00884C3F" w:rsidRPr="00315177">
        <w:rPr>
          <w:sz w:val="24"/>
          <w:szCs w:val="24"/>
          <w:lang w:val="hr-HR"/>
        </w:rPr>
        <w:t xml:space="preserve">           </w:t>
      </w:r>
      <w:r w:rsidR="00A43914" w:rsidRPr="00315177">
        <w:rPr>
          <w:noProof/>
          <w:sz w:val="24"/>
          <w:szCs w:val="24"/>
          <w:lang w:val="en-US" w:eastAsia="en-US"/>
        </w:rPr>
        <w:drawing>
          <wp:inline distT="0" distB="0" distL="0" distR="0" wp14:anchorId="7429B02E" wp14:editId="7E58C9F8">
            <wp:extent cx="400050" cy="515449"/>
            <wp:effectExtent l="0" t="0" r="0" b="0"/>
            <wp:docPr id="1614741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98" cy="51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C3F" w:rsidRPr="00315177">
        <w:rPr>
          <w:sz w:val="24"/>
          <w:szCs w:val="24"/>
          <w:lang w:val="hr-HR"/>
        </w:rPr>
        <w:t xml:space="preserve">    </w:t>
      </w:r>
    </w:p>
    <w:p w14:paraId="7D948D15" w14:textId="77777777" w:rsidR="00884C3F" w:rsidRPr="00315177" w:rsidRDefault="00884C3F" w:rsidP="00884C3F">
      <w:pPr>
        <w:pStyle w:val="Header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>REPUBLIKA HRVATSKA</w:t>
      </w:r>
    </w:p>
    <w:p w14:paraId="46F566EC" w14:textId="02AF994C" w:rsidR="00884C3F" w:rsidRPr="00315177" w:rsidRDefault="00884C3F" w:rsidP="00884C3F">
      <w:pPr>
        <w:pStyle w:val="Header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>ZADARSKA ŽUPANIJA</w:t>
      </w:r>
    </w:p>
    <w:p w14:paraId="4F7A5528" w14:textId="2598ABA3" w:rsidR="00884C3F" w:rsidRPr="00315177" w:rsidRDefault="00884C3F" w:rsidP="00884C3F">
      <w:pPr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>OPĆINA STARIGRAD</w:t>
      </w:r>
    </w:p>
    <w:p w14:paraId="2321CF2D" w14:textId="75B2DDF6" w:rsidR="00884C3F" w:rsidRPr="00315177" w:rsidRDefault="00884C3F" w:rsidP="00884C3F">
      <w:pPr>
        <w:rPr>
          <w:b/>
          <w:sz w:val="24"/>
          <w:szCs w:val="24"/>
          <w:lang w:val="hr-HR"/>
        </w:rPr>
      </w:pPr>
      <w:r w:rsidRPr="00315177">
        <w:rPr>
          <w:b/>
          <w:sz w:val="24"/>
          <w:szCs w:val="24"/>
          <w:lang w:val="hr-HR"/>
        </w:rPr>
        <w:t xml:space="preserve">    Općinsko vijeće </w:t>
      </w:r>
    </w:p>
    <w:p w14:paraId="6315BD8C" w14:textId="77777777" w:rsidR="00884C3F" w:rsidRPr="00315177" w:rsidRDefault="00884C3F" w:rsidP="00884C3F">
      <w:pPr>
        <w:rPr>
          <w:b/>
          <w:sz w:val="24"/>
          <w:szCs w:val="24"/>
          <w:lang w:val="hr-HR"/>
        </w:rPr>
      </w:pPr>
    </w:p>
    <w:p w14:paraId="541599A5" w14:textId="4AC09BFF" w:rsidR="00884C3F" w:rsidRPr="00315177" w:rsidRDefault="00884C3F" w:rsidP="00884C3F">
      <w:pPr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 xml:space="preserve">KLASA: </w:t>
      </w:r>
    </w:p>
    <w:p w14:paraId="5BB43D76" w14:textId="3A64DEB5" w:rsidR="00884C3F" w:rsidRPr="00315177" w:rsidRDefault="00884C3F" w:rsidP="00884C3F">
      <w:pPr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 xml:space="preserve">URBROJ: </w:t>
      </w:r>
    </w:p>
    <w:p w14:paraId="2CA6AEA3" w14:textId="77777777" w:rsidR="00884C3F" w:rsidRPr="00315177" w:rsidRDefault="00884C3F" w:rsidP="00884C3F">
      <w:pPr>
        <w:rPr>
          <w:sz w:val="24"/>
          <w:szCs w:val="24"/>
          <w:lang w:val="hr-HR"/>
        </w:rPr>
      </w:pPr>
    </w:p>
    <w:p w14:paraId="118663BB" w14:textId="7CA7F0CA" w:rsidR="00884C3F" w:rsidRPr="00315177" w:rsidRDefault="00884C3F" w:rsidP="00884C3F">
      <w:pPr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 xml:space="preserve">Starigrad Paklenica, __________ 2024. godine </w:t>
      </w:r>
    </w:p>
    <w:p w14:paraId="1F48B86A" w14:textId="77777777" w:rsidR="00884C3F" w:rsidRPr="00315177" w:rsidRDefault="00884C3F" w:rsidP="00020EBD">
      <w:pPr>
        <w:spacing w:line="240" w:lineRule="exact"/>
        <w:jc w:val="both"/>
        <w:rPr>
          <w:sz w:val="24"/>
          <w:szCs w:val="24"/>
          <w:lang w:val="hr-HR"/>
        </w:rPr>
      </w:pPr>
    </w:p>
    <w:p w14:paraId="384F3BC3" w14:textId="77777777" w:rsidR="000D6826" w:rsidRPr="00315177" w:rsidRDefault="000D6826" w:rsidP="001777F7">
      <w:pPr>
        <w:ind w:firstLine="720"/>
        <w:jc w:val="both"/>
        <w:rPr>
          <w:sz w:val="24"/>
          <w:szCs w:val="24"/>
          <w:lang w:val="hr-HR"/>
        </w:rPr>
      </w:pPr>
    </w:p>
    <w:p w14:paraId="6434CACF" w14:textId="6AD97C27" w:rsidR="000D6826" w:rsidRPr="00315177" w:rsidRDefault="000D6826" w:rsidP="000D6826">
      <w:pPr>
        <w:ind w:firstLine="720"/>
        <w:jc w:val="both"/>
        <w:rPr>
          <w:sz w:val="24"/>
          <w:szCs w:val="24"/>
        </w:rPr>
      </w:pPr>
      <w:r w:rsidRPr="00315177">
        <w:rPr>
          <w:sz w:val="24"/>
          <w:szCs w:val="24"/>
          <w:lang w:val="hr-HR"/>
        </w:rPr>
        <w:t xml:space="preserve">Na temelju članka 10. stavka 3. Zakona o turističkim zajednicama i promicanju hrvatskog turizma (“Narodne novine”, br. 52/19 i 42/20), članaka 2. i 3. Pravilnika o javnoj turističkoj infrastrukturi (“Narodne novine”  br. 136/21) i članka 31. Statuta Općine Starigrad ("Službeni glasnik Zadarske županije" br. 03/18, 08/18, 3/20, 3/21 i 20/23), Općinsko vijeće Općine Starigrad, na svojoj ____. sjednici održanoj dana </w:t>
      </w:r>
      <w:r w:rsidRPr="00315177">
        <w:rPr>
          <w:sz w:val="24"/>
          <w:szCs w:val="24"/>
          <w:lang w:val="hr-HR"/>
        </w:rPr>
        <w:softHyphen/>
      </w:r>
      <w:r w:rsidRPr="00315177">
        <w:rPr>
          <w:sz w:val="24"/>
          <w:szCs w:val="24"/>
          <w:lang w:val="hr-HR"/>
        </w:rPr>
        <w:softHyphen/>
      </w:r>
      <w:r w:rsidRPr="00315177">
        <w:rPr>
          <w:sz w:val="24"/>
          <w:szCs w:val="24"/>
          <w:lang w:val="hr-HR"/>
        </w:rPr>
        <w:softHyphen/>
      </w:r>
      <w:r w:rsidRPr="00315177">
        <w:rPr>
          <w:sz w:val="24"/>
          <w:szCs w:val="24"/>
          <w:lang w:val="hr-HR"/>
        </w:rPr>
        <w:softHyphen/>
      </w:r>
      <w:r w:rsidRPr="00315177">
        <w:rPr>
          <w:sz w:val="24"/>
          <w:szCs w:val="24"/>
          <w:lang w:val="hr-HR"/>
        </w:rPr>
        <w:softHyphen/>
        <w:t>___ 2024. godine, donijelo je</w:t>
      </w:r>
    </w:p>
    <w:p w14:paraId="22CCC649" w14:textId="77777777" w:rsidR="001777F7" w:rsidRPr="00315177" w:rsidRDefault="001777F7" w:rsidP="000D6826">
      <w:pPr>
        <w:jc w:val="both"/>
        <w:rPr>
          <w:sz w:val="24"/>
          <w:szCs w:val="24"/>
          <w:lang w:val="hr-HR"/>
        </w:rPr>
      </w:pPr>
    </w:p>
    <w:p w14:paraId="435381F8" w14:textId="77777777" w:rsidR="00884C3F" w:rsidRPr="009812F6" w:rsidRDefault="00884C3F" w:rsidP="00884C3F">
      <w:pPr>
        <w:jc w:val="center"/>
        <w:rPr>
          <w:b/>
          <w:bCs/>
          <w:sz w:val="24"/>
          <w:szCs w:val="24"/>
          <w:lang w:val="hr-HR"/>
        </w:rPr>
      </w:pPr>
      <w:r w:rsidRPr="009812F6">
        <w:rPr>
          <w:b/>
          <w:bCs/>
          <w:sz w:val="24"/>
          <w:szCs w:val="24"/>
          <w:lang w:val="hr-HR"/>
        </w:rPr>
        <w:t xml:space="preserve">ODLUKU </w:t>
      </w:r>
    </w:p>
    <w:p w14:paraId="091AC78A" w14:textId="77777777" w:rsidR="000D6826" w:rsidRPr="009812F6" w:rsidRDefault="00884C3F" w:rsidP="000D6826">
      <w:pPr>
        <w:jc w:val="center"/>
        <w:rPr>
          <w:b/>
          <w:bCs/>
          <w:sz w:val="24"/>
          <w:szCs w:val="24"/>
          <w:lang w:val="hr-HR"/>
        </w:rPr>
      </w:pPr>
      <w:r w:rsidRPr="009812F6">
        <w:rPr>
          <w:b/>
          <w:bCs/>
          <w:sz w:val="24"/>
          <w:szCs w:val="24"/>
          <w:lang w:val="hr-HR"/>
        </w:rPr>
        <w:t xml:space="preserve">o </w:t>
      </w:r>
      <w:r w:rsidR="000D6826" w:rsidRPr="009812F6">
        <w:rPr>
          <w:b/>
          <w:bCs/>
          <w:sz w:val="24"/>
          <w:szCs w:val="24"/>
          <w:lang w:val="hr-HR"/>
        </w:rPr>
        <w:t xml:space="preserve">davanju na upravljanje javne turističke infrastrukture </w:t>
      </w:r>
    </w:p>
    <w:p w14:paraId="1DA9BBE4" w14:textId="632AAEFC" w:rsidR="000D6826" w:rsidRPr="009812F6" w:rsidRDefault="000D6826" w:rsidP="000D6826">
      <w:pPr>
        <w:jc w:val="center"/>
        <w:rPr>
          <w:b/>
          <w:bCs/>
          <w:sz w:val="24"/>
          <w:szCs w:val="24"/>
          <w:lang w:val="hr-HR"/>
        </w:rPr>
      </w:pPr>
      <w:r w:rsidRPr="009812F6">
        <w:rPr>
          <w:b/>
          <w:bCs/>
          <w:sz w:val="24"/>
          <w:szCs w:val="24"/>
          <w:lang w:val="hr-HR"/>
        </w:rPr>
        <w:t>Interpretacijski centar mora </w:t>
      </w:r>
    </w:p>
    <w:p w14:paraId="7B7E48E9" w14:textId="27B423AC" w:rsidR="00884C3F" w:rsidRPr="009812F6" w:rsidRDefault="000D6826" w:rsidP="000D6826">
      <w:pPr>
        <w:jc w:val="center"/>
        <w:rPr>
          <w:b/>
          <w:bCs/>
          <w:sz w:val="24"/>
          <w:szCs w:val="24"/>
          <w:lang w:val="hr-HR"/>
        </w:rPr>
      </w:pPr>
      <w:r w:rsidRPr="009812F6">
        <w:rPr>
          <w:b/>
          <w:bCs/>
          <w:sz w:val="24"/>
          <w:szCs w:val="24"/>
          <w:lang w:val="hr-HR"/>
        </w:rPr>
        <w:t>Turističkoj zajednici Općine Starigrad</w:t>
      </w:r>
    </w:p>
    <w:p w14:paraId="17308341" w14:textId="77777777" w:rsidR="0095538B" w:rsidRPr="00315177" w:rsidRDefault="0095538B">
      <w:pPr>
        <w:rPr>
          <w:b/>
          <w:bCs/>
          <w:sz w:val="24"/>
          <w:szCs w:val="24"/>
        </w:rPr>
      </w:pPr>
    </w:p>
    <w:p w14:paraId="77BD86D4" w14:textId="747E10FE" w:rsidR="00884C3F" w:rsidRPr="00315177" w:rsidRDefault="00884C3F" w:rsidP="00884C3F">
      <w:pPr>
        <w:ind w:left="3540" w:firstLine="708"/>
        <w:rPr>
          <w:b/>
          <w:bCs/>
          <w:sz w:val="24"/>
          <w:szCs w:val="24"/>
          <w:lang w:val="hr-HR"/>
        </w:rPr>
      </w:pPr>
      <w:r w:rsidRPr="00315177">
        <w:rPr>
          <w:b/>
          <w:bCs/>
          <w:sz w:val="24"/>
          <w:szCs w:val="24"/>
          <w:lang w:val="hr-HR"/>
        </w:rPr>
        <w:t>Članak 1.</w:t>
      </w:r>
    </w:p>
    <w:p w14:paraId="062F0CCF" w14:textId="70F55EC8" w:rsidR="000D6826" w:rsidRPr="00251ED7" w:rsidRDefault="000D6826" w:rsidP="000D6826">
      <w:pPr>
        <w:shd w:val="clear" w:color="auto" w:fill="FFFFFF"/>
        <w:spacing w:after="75"/>
        <w:ind w:firstLine="708"/>
        <w:jc w:val="both"/>
        <w:rPr>
          <w:color w:val="333333"/>
          <w:sz w:val="24"/>
          <w:szCs w:val="24"/>
          <w:lang w:val="hr-HR"/>
        </w:rPr>
      </w:pPr>
      <w:r w:rsidRPr="00251ED7">
        <w:rPr>
          <w:color w:val="333333"/>
          <w:sz w:val="24"/>
          <w:szCs w:val="24"/>
          <w:lang w:val="hr-HR"/>
        </w:rPr>
        <w:t xml:space="preserve">Ovom Odlukom </w:t>
      </w:r>
      <w:r w:rsidRPr="00315177">
        <w:rPr>
          <w:color w:val="333333"/>
          <w:sz w:val="24"/>
          <w:szCs w:val="24"/>
          <w:lang w:val="hr-HR"/>
        </w:rPr>
        <w:t>Općina Starigrad</w:t>
      </w:r>
      <w:r w:rsidRPr="00251ED7">
        <w:rPr>
          <w:color w:val="333333"/>
          <w:sz w:val="24"/>
          <w:szCs w:val="24"/>
          <w:lang w:val="hr-HR"/>
        </w:rPr>
        <w:t xml:space="preserve"> (u daljnjem tekstu: </w:t>
      </w:r>
      <w:r w:rsidRPr="00315177">
        <w:rPr>
          <w:color w:val="333333"/>
          <w:sz w:val="24"/>
          <w:szCs w:val="24"/>
          <w:lang w:val="hr-HR"/>
        </w:rPr>
        <w:t>Općina</w:t>
      </w:r>
      <w:r w:rsidRPr="00251ED7">
        <w:rPr>
          <w:color w:val="333333"/>
          <w:sz w:val="24"/>
          <w:szCs w:val="24"/>
          <w:lang w:val="hr-HR"/>
        </w:rPr>
        <w:t xml:space="preserve">) daje Turističkoj zajednici </w:t>
      </w:r>
      <w:r w:rsidRPr="00315177">
        <w:rPr>
          <w:color w:val="333333"/>
          <w:sz w:val="24"/>
          <w:szCs w:val="24"/>
          <w:lang w:val="hr-HR"/>
        </w:rPr>
        <w:t>Općine Starigrad</w:t>
      </w:r>
      <w:r w:rsidRPr="00251ED7">
        <w:rPr>
          <w:color w:val="333333"/>
          <w:sz w:val="24"/>
          <w:szCs w:val="24"/>
          <w:lang w:val="hr-HR"/>
        </w:rPr>
        <w:t xml:space="preserve"> (u daljnjem tekstu: Turistička zajednica) na upravljanje javnu turističku infrastrukturu.</w:t>
      </w:r>
    </w:p>
    <w:p w14:paraId="349CF5EB" w14:textId="77777777" w:rsidR="000D6826" w:rsidRPr="00315177" w:rsidRDefault="000D6826" w:rsidP="00884C3F">
      <w:pPr>
        <w:ind w:left="3540" w:firstLine="708"/>
        <w:rPr>
          <w:sz w:val="24"/>
          <w:szCs w:val="24"/>
          <w:lang w:val="hr-HR"/>
        </w:rPr>
      </w:pPr>
    </w:p>
    <w:p w14:paraId="1A7B546A" w14:textId="374F216D" w:rsidR="006D508A" w:rsidRPr="00315177" w:rsidRDefault="006D508A" w:rsidP="006D508A">
      <w:pPr>
        <w:ind w:left="3540" w:firstLine="708"/>
        <w:rPr>
          <w:b/>
          <w:bCs/>
          <w:sz w:val="24"/>
          <w:szCs w:val="24"/>
          <w:lang w:val="hr-HR"/>
        </w:rPr>
      </w:pPr>
      <w:r w:rsidRPr="00315177">
        <w:rPr>
          <w:b/>
          <w:bCs/>
          <w:sz w:val="24"/>
          <w:szCs w:val="24"/>
          <w:lang w:val="hr-HR"/>
        </w:rPr>
        <w:t>Članak 2.</w:t>
      </w:r>
    </w:p>
    <w:p w14:paraId="22311C39" w14:textId="37160781" w:rsidR="006D508A" w:rsidRPr="00315177" w:rsidRDefault="006D508A" w:rsidP="00315177">
      <w:pPr>
        <w:ind w:firstLine="708"/>
        <w:jc w:val="both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>Javna turistička infrastruktura Općine Starigrad je Interpretacijski centar mora</w:t>
      </w:r>
      <w:r w:rsidR="00A30CA9">
        <w:rPr>
          <w:sz w:val="24"/>
          <w:szCs w:val="24"/>
          <w:lang w:val="hr-HR"/>
        </w:rPr>
        <w:t xml:space="preserve">, </w:t>
      </w:r>
      <w:r w:rsidRPr="00315177">
        <w:rPr>
          <w:sz w:val="24"/>
          <w:szCs w:val="24"/>
          <w:lang w:val="hr-HR"/>
        </w:rPr>
        <w:t xml:space="preserve">Ulica Sv. Jurja 21, izgrađen na čestici zemlje broj 4748 k.o. Starigrad, ukupne površine 627 m2, od čega javna zgrada površine </w:t>
      </w:r>
      <w:r w:rsidR="00315177" w:rsidRPr="00315177">
        <w:rPr>
          <w:sz w:val="24"/>
          <w:szCs w:val="24"/>
          <w:lang w:val="hr-HR"/>
        </w:rPr>
        <w:t xml:space="preserve">91 m2 i dvorište 536 m2, upisana u zk. ul. broj 1301, k.o. Starigrad, u zemljišnoj knjizi Općinskog suda u Zadru, odjel Zadar. </w:t>
      </w:r>
    </w:p>
    <w:p w14:paraId="2D2DE61A" w14:textId="77777777" w:rsidR="006D508A" w:rsidRPr="00315177" w:rsidRDefault="006D508A" w:rsidP="00A30CA9">
      <w:pPr>
        <w:rPr>
          <w:b/>
          <w:bCs/>
          <w:sz w:val="24"/>
          <w:szCs w:val="24"/>
          <w:lang w:val="hr-HR"/>
        </w:rPr>
      </w:pPr>
    </w:p>
    <w:p w14:paraId="000EE218" w14:textId="77777777" w:rsidR="006D508A" w:rsidRPr="00315177" w:rsidRDefault="006D508A" w:rsidP="006D508A">
      <w:pPr>
        <w:ind w:left="3540" w:firstLine="708"/>
        <w:rPr>
          <w:b/>
          <w:bCs/>
          <w:sz w:val="24"/>
          <w:szCs w:val="24"/>
        </w:rPr>
      </w:pPr>
      <w:proofErr w:type="spellStart"/>
      <w:r w:rsidRPr="00315177">
        <w:rPr>
          <w:b/>
          <w:bCs/>
          <w:sz w:val="24"/>
          <w:szCs w:val="24"/>
        </w:rPr>
        <w:t>Članak</w:t>
      </w:r>
      <w:proofErr w:type="spellEnd"/>
      <w:r w:rsidRPr="00315177">
        <w:rPr>
          <w:b/>
          <w:bCs/>
          <w:sz w:val="24"/>
          <w:szCs w:val="24"/>
        </w:rPr>
        <w:t xml:space="preserve"> 3. </w:t>
      </w:r>
    </w:p>
    <w:p w14:paraId="3F5DEB4F" w14:textId="232F14B4" w:rsidR="006D508A" w:rsidRPr="00315177" w:rsidRDefault="006D508A" w:rsidP="00315177">
      <w:pPr>
        <w:ind w:firstLine="708"/>
        <w:rPr>
          <w:b/>
          <w:bCs/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 xml:space="preserve">Upravljanje javnom turističkom infrastrukturom </w:t>
      </w:r>
      <w:r w:rsidR="00315177" w:rsidRPr="00315177">
        <w:rPr>
          <w:sz w:val="24"/>
          <w:szCs w:val="24"/>
          <w:lang w:val="hr-HR"/>
        </w:rPr>
        <w:t xml:space="preserve">Općine Starigrad </w:t>
      </w:r>
      <w:r w:rsidRPr="00315177">
        <w:rPr>
          <w:sz w:val="24"/>
          <w:szCs w:val="24"/>
          <w:lang w:val="hr-HR"/>
        </w:rPr>
        <w:t xml:space="preserve">prenosi se Turističkoj zajednici bez naknade, na razdoblje od </w:t>
      </w:r>
      <w:r w:rsidR="00315177" w:rsidRPr="00315177">
        <w:rPr>
          <w:sz w:val="24"/>
          <w:szCs w:val="24"/>
          <w:lang w:val="hr-HR"/>
        </w:rPr>
        <w:t>deset</w:t>
      </w:r>
      <w:r w:rsidRPr="00315177">
        <w:rPr>
          <w:sz w:val="24"/>
          <w:szCs w:val="24"/>
          <w:lang w:val="hr-HR"/>
        </w:rPr>
        <w:t xml:space="preserve"> godin</w:t>
      </w:r>
      <w:r w:rsidR="00315177" w:rsidRPr="00315177">
        <w:rPr>
          <w:sz w:val="24"/>
          <w:szCs w:val="24"/>
          <w:lang w:val="hr-HR"/>
        </w:rPr>
        <w:t>a</w:t>
      </w:r>
      <w:r w:rsidRPr="00315177">
        <w:rPr>
          <w:sz w:val="24"/>
          <w:szCs w:val="24"/>
          <w:lang w:val="hr-HR"/>
        </w:rPr>
        <w:t>, uz mogućnost produženja.</w:t>
      </w:r>
    </w:p>
    <w:p w14:paraId="164BB487" w14:textId="77777777" w:rsidR="000D6826" w:rsidRPr="00315177" w:rsidRDefault="000D6826" w:rsidP="00884C3F">
      <w:pPr>
        <w:ind w:left="3540" w:firstLine="708"/>
        <w:rPr>
          <w:sz w:val="24"/>
          <w:szCs w:val="24"/>
          <w:lang w:val="hr-HR"/>
        </w:rPr>
      </w:pPr>
    </w:p>
    <w:p w14:paraId="767E9C4A" w14:textId="6BD2001E" w:rsidR="00315177" w:rsidRPr="00315177" w:rsidRDefault="00315177" w:rsidP="00315177">
      <w:pPr>
        <w:ind w:left="3540" w:firstLine="708"/>
        <w:rPr>
          <w:b/>
          <w:bCs/>
          <w:sz w:val="24"/>
          <w:szCs w:val="24"/>
        </w:rPr>
      </w:pPr>
      <w:proofErr w:type="spellStart"/>
      <w:r w:rsidRPr="00315177">
        <w:rPr>
          <w:b/>
          <w:bCs/>
          <w:sz w:val="24"/>
          <w:szCs w:val="24"/>
        </w:rPr>
        <w:t>Članak</w:t>
      </w:r>
      <w:proofErr w:type="spellEnd"/>
      <w:r w:rsidRPr="00315177">
        <w:rPr>
          <w:b/>
          <w:bCs/>
          <w:sz w:val="24"/>
          <w:szCs w:val="24"/>
        </w:rPr>
        <w:t xml:space="preserve"> 4. </w:t>
      </w:r>
    </w:p>
    <w:p w14:paraId="7117C30D" w14:textId="080443B8" w:rsidR="00315177" w:rsidRPr="00315177" w:rsidRDefault="00315177" w:rsidP="009812F6">
      <w:pPr>
        <w:ind w:firstLine="708"/>
        <w:jc w:val="both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 xml:space="preserve">Turistička zajednica se obvezuje: </w:t>
      </w:r>
    </w:p>
    <w:p w14:paraId="7888B91B" w14:textId="77777777" w:rsidR="00315177" w:rsidRPr="00315177" w:rsidRDefault="00315177" w:rsidP="009812F6">
      <w:pPr>
        <w:ind w:firstLine="709"/>
        <w:jc w:val="both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>- pažnjom dobrog gospodara upravljati, gospodariti, štititi i čuvati javnu infrastrukturu iz članka 2. ove Odluke u skladu s pravilima graditeljskog i konzervatorskog održavanja i posebnim pravilima zaštite,</w:t>
      </w:r>
    </w:p>
    <w:p w14:paraId="0BF23724" w14:textId="77777777" w:rsidR="00A30CA9" w:rsidRDefault="00315177" w:rsidP="00A30CA9">
      <w:pPr>
        <w:ind w:firstLine="709"/>
        <w:jc w:val="both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>- promicati značaj baštine Općine Starigrad u zemlji i inozemstvu, u suradnji s Općinom Starigrad i drugim zainteresiranim osobama.</w:t>
      </w:r>
    </w:p>
    <w:p w14:paraId="569ABF35" w14:textId="6D3B0315" w:rsidR="00315177" w:rsidRPr="00315177" w:rsidRDefault="00315177" w:rsidP="00A30CA9">
      <w:pPr>
        <w:ind w:firstLine="709"/>
        <w:jc w:val="both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 xml:space="preserve"> Korištenje javne infrastrukture mora se organizirati na način da se istodobno ne onemogući njezino korištenje za druge redovite i uobičajene namjene. </w:t>
      </w:r>
    </w:p>
    <w:p w14:paraId="32F80108" w14:textId="1BE5B699" w:rsidR="00315177" w:rsidRPr="00315177" w:rsidRDefault="00315177" w:rsidP="009812F6">
      <w:pPr>
        <w:ind w:firstLine="709"/>
        <w:jc w:val="both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lastRenderedPageBreak/>
        <w:t>U prostorima infrastrukture iz članka 2. ove Odluke mogu se održavati manifestacije i obavljati djelatnosti kojima se neće nanositi šteta, bilo izravnim djelovanjem ili kao posljedica toga, kojima im se neće mijenjati izgled ili na bilo koji način umanjiti kulturna svojstva i vrijednosti infrastrukture iz članka 2. ove Odluke.</w:t>
      </w:r>
    </w:p>
    <w:p w14:paraId="3CCDAF57" w14:textId="77777777" w:rsidR="00315177" w:rsidRPr="00315177" w:rsidRDefault="00315177" w:rsidP="00315177">
      <w:pPr>
        <w:jc w:val="both"/>
        <w:rPr>
          <w:sz w:val="24"/>
          <w:szCs w:val="24"/>
          <w:lang w:val="hr-HR"/>
        </w:rPr>
      </w:pPr>
    </w:p>
    <w:p w14:paraId="5024C342" w14:textId="77777777" w:rsidR="009812F6" w:rsidRDefault="00315177" w:rsidP="009812F6">
      <w:pPr>
        <w:jc w:val="center"/>
        <w:rPr>
          <w:b/>
          <w:bCs/>
          <w:sz w:val="24"/>
          <w:szCs w:val="24"/>
          <w:lang w:val="hr-HR"/>
        </w:rPr>
      </w:pPr>
      <w:r w:rsidRPr="00315177">
        <w:rPr>
          <w:b/>
          <w:bCs/>
          <w:sz w:val="24"/>
          <w:szCs w:val="24"/>
          <w:lang w:val="hr-HR"/>
        </w:rPr>
        <w:t>Članak 5.</w:t>
      </w:r>
    </w:p>
    <w:p w14:paraId="3D15261C" w14:textId="38D6C541" w:rsidR="00315177" w:rsidRPr="009812F6" w:rsidRDefault="00315177" w:rsidP="009812F6">
      <w:pPr>
        <w:ind w:firstLine="709"/>
        <w:jc w:val="both"/>
        <w:rPr>
          <w:b/>
          <w:bCs/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 xml:space="preserve">Sredstva ostvarena od upravljanja </w:t>
      </w:r>
      <w:r w:rsidR="009812F6" w:rsidRPr="00315177">
        <w:rPr>
          <w:sz w:val="24"/>
          <w:szCs w:val="24"/>
          <w:lang w:val="hr-HR"/>
        </w:rPr>
        <w:t>Interpretacijski</w:t>
      </w:r>
      <w:r w:rsidR="009812F6">
        <w:rPr>
          <w:sz w:val="24"/>
          <w:szCs w:val="24"/>
          <w:lang w:val="hr-HR"/>
        </w:rPr>
        <w:t>m</w:t>
      </w:r>
      <w:r w:rsidR="009812F6" w:rsidRPr="00315177">
        <w:rPr>
          <w:sz w:val="24"/>
          <w:szCs w:val="24"/>
          <w:lang w:val="hr-HR"/>
        </w:rPr>
        <w:t xml:space="preserve"> cent</w:t>
      </w:r>
      <w:r w:rsidR="00A30CA9">
        <w:rPr>
          <w:sz w:val="24"/>
          <w:szCs w:val="24"/>
          <w:lang w:val="hr-HR"/>
        </w:rPr>
        <w:t>rom</w:t>
      </w:r>
      <w:r w:rsidR="009812F6" w:rsidRPr="00315177">
        <w:rPr>
          <w:sz w:val="24"/>
          <w:szCs w:val="24"/>
          <w:lang w:val="hr-HR"/>
        </w:rPr>
        <w:t xml:space="preserve"> mora</w:t>
      </w:r>
      <w:r w:rsidRPr="00315177">
        <w:rPr>
          <w:sz w:val="24"/>
          <w:szCs w:val="24"/>
          <w:lang w:val="hr-HR"/>
        </w:rPr>
        <w:t>, Turistička zajednica će koristiti za potrebe organiziranja poslova upravljanja</w:t>
      </w:r>
      <w:r w:rsidR="009812F6">
        <w:rPr>
          <w:sz w:val="24"/>
          <w:szCs w:val="24"/>
          <w:lang w:val="hr-HR"/>
        </w:rPr>
        <w:t xml:space="preserve"> </w:t>
      </w:r>
      <w:r w:rsidR="009812F6" w:rsidRPr="00315177">
        <w:rPr>
          <w:sz w:val="24"/>
          <w:szCs w:val="24"/>
          <w:lang w:val="hr-HR"/>
        </w:rPr>
        <w:t>Interpretacijski</w:t>
      </w:r>
      <w:r w:rsidR="009812F6">
        <w:rPr>
          <w:sz w:val="24"/>
          <w:szCs w:val="24"/>
          <w:lang w:val="hr-HR"/>
        </w:rPr>
        <w:t>m</w:t>
      </w:r>
      <w:r w:rsidR="009812F6" w:rsidRPr="00315177">
        <w:rPr>
          <w:sz w:val="24"/>
          <w:szCs w:val="24"/>
          <w:lang w:val="hr-HR"/>
        </w:rPr>
        <w:t xml:space="preserve"> centar</w:t>
      </w:r>
      <w:r w:rsidR="009812F6">
        <w:rPr>
          <w:sz w:val="24"/>
          <w:szCs w:val="24"/>
          <w:lang w:val="hr-HR"/>
        </w:rPr>
        <w:t>om</w:t>
      </w:r>
      <w:r w:rsidR="009812F6" w:rsidRPr="00315177">
        <w:rPr>
          <w:sz w:val="24"/>
          <w:szCs w:val="24"/>
          <w:lang w:val="hr-HR"/>
        </w:rPr>
        <w:t xml:space="preserve"> mora</w:t>
      </w:r>
      <w:r w:rsidRPr="00315177">
        <w:rPr>
          <w:sz w:val="24"/>
          <w:szCs w:val="24"/>
          <w:lang w:val="hr-HR"/>
        </w:rPr>
        <w:t xml:space="preserve"> i za izvršavanje svojih zakonom propisanih zadaća. </w:t>
      </w:r>
    </w:p>
    <w:p w14:paraId="61373EB9" w14:textId="77777777" w:rsidR="00315177" w:rsidRPr="00315177" w:rsidRDefault="00315177" w:rsidP="00315177">
      <w:pPr>
        <w:jc w:val="both"/>
        <w:rPr>
          <w:sz w:val="24"/>
          <w:szCs w:val="24"/>
          <w:lang w:val="hr-HR"/>
        </w:rPr>
      </w:pPr>
    </w:p>
    <w:p w14:paraId="5ED1E6DF" w14:textId="0C1F5D6F" w:rsidR="00315177" w:rsidRPr="00315177" w:rsidRDefault="00315177" w:rsidP="00315177">
      <w:pPr>
        <w:jc w:val="center"/>
        <w:rPr>
          <w:b/>
          <w:bCs/>
          <w:sz w:val="24"/>
          <w:szCs w:val="24"/>
          <w:lang w:val="hr-HR"/>
        </w:rPr>
      </w:pPr>
      <w:r w:rsidRPr="00315177">
        <w:rPr>
          <w:b/>
          <w:bCs/>
          <w:sz w:val="24"/>
          <w:szCs w:val="24"/>
          <w:lang w:val="hr-HR"/>
        </w:rPr>
        <w:t>Članak 6.</w:t>
      </w:r>
    </w:p>
    <w:p w14:paraId="61CE8BE5" w14:textId="3895AB79" w:rsidR="00315177" w:rsidRPr="00315177" w:rsidRDefault="00315177" w:rsidP="009812F6">
      <w:pPr>
        <w:ind w:firstLine="708"/>
        <w:jc w:val="both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 xml:space="preserve">Ugovorom između </w:t>
      </w:r>
      <w:r w:rsidR="009812F6">
        <w:rPr>
          <w:sz w:val="24"/>
          <w:szCs w:val="24"/>
          <w:lang w:val="hr-HR"/>
        </w:rPr>
        <w:t xml:space="preserve">Općine Starigrad </w:t>
      </w:r>
      <w:r w:rsidRPr="00315177">
        <w:rPr>
          <w:sz w:val="24"/>
          <w:szCs w:val="24"/>
          <w:lang w:val="hr-HR"/>
        </w:rPr>
        <w:t xml:space="preserve">i Turističke zajednice o davanju na upravljanje javne turističke infrastrukture iz članka 2. ove Odluke utvrdit će se međusobna prava i obveze, a sukladno odredbama propisa koji reguliraju obvezne odnose i odredbama ove Odluke. </w:t>
      </w:r>
    </w:p>
    <w:p w14:paraId="78628651" w14:textId="77777777" w:rsidR="00315177" w:rsidRPr="00315177" w:rsidRDefault="00315177" w:rsidP="00315177">
      <w:pPr>
        <w:jc w:val="both"/>
        <w:rPr>
          <w:sz w:val="24"/>
          <w:szCs w:val="24"/>
          <w:lang w:val="hr-HR"/>
        </w:rPr>
      </w:pPr>
    </w:p>
    <w:p w14:paraId="07420DFD" w14:textId="663A12F4" w:rsidR="00315177" w:rsidRPr="00A30CA9" w:rsidRDefault="00315177" w:rsidP="00A30CA9">
      <w:pPr>
        <w:jc w:val="center"/>
        <w:rPr>
          <w:b/>
          <w:bCs/>
          <w:sz w:val="24"/>
          <w:szCs w:val="24"/>
          <w:lang w:val="hr-HR"/>
        </w:rPr>
      </w:pPr>
      <w:r w:rsidRPr="00315177">
        <w:rPr>
          <w:b/>
          <w:bCs/>
          <w:sz w:val="24"/>
          <w:szCs w:val="24"/>
          <w:lang w:val="hr-HR"/>
        </w:rPr>
        <w:t>Članak 7.</w:t>
      </w:r>
    </w:p>
    <w:p w14:paraId="0E2C428C" w14:textId="1FE299DF" w:rsidR="000D6826" w:rsidRPr="00315177" w:rsidRDefault="00315177" w:rsidP="00A30CA9">
      <w:pPr>
        <w:ind w:firstLine="708"/>
        <w:jc w:val="both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 xml:space="preserve">Ovlašćuje se i zadužuje </w:t>
      </w:r>
      <w:r w:rsidR="00A30CA9">
        <w:rPr>
          <w:sz w:val="24"/>
          <w:szCs w:val="24"/>
          <w:lang w:val="hr-HR"/>
        </w:rPr>
        <w:t xml:space="preserve">Općinski načelnik </w:t>
      </w:r>
      <w:r w:rsidR="009812F6">
        <w:rPr>
          <w:sz w:val="24"/>
          <w:szCs w:val="24"/>
          <w:lang w:val="hr-HR"/>
        </w:rPr>
        <w:t xml:space="preserve">Općine Starigrad </w:t>
      </w:r>
      <w:r w:rsidRPr="00315177">
        <w:rPr>
          <w:sz w:val="24"/>
          <w:szCs w:val="24"/>
          <w:lang w:val="hr-HR"/>
        </w:rPr>
        <w:t>da ugovorom koji će zaključiti s Turističkom zajednicom detaljno uredi način upravljanja i gospodarenja javnom turističkom infrastrukturom iz članka 2. ove Odluke.</w:t>
      </w:r>
    </w:p>
    <w:p w14:paraId="02F12DEB" w14:textId="77777777" w:rsidR="000D6826" w:rsidRPr="00315177" w:rsidRDefault="000D6826" w:rsidP="00884C3F">
      <w:pPr>
        <w:ind w:left="3540" w:firstLine="708"/>
        <w:rPr>
          <w:sz w:val="24"/>
          <w:szCs w:val="24"/>
          <w:lang w:val="hr-HR"/>
        </w:rPr>
      </w:pPr>
    </w:p>
    <w:p w14:paraId="573CC595" w14:textId="5DEE5953" w:rsidR="00884C3F" w:rsidRPr="00315177" w:rsidRDefault="00884C3F" w:rsidP="00884C3F">
      <w:pPr>
        <w:ind w:left="3540" w:firstLine="708"/>
        <w:rPr>
          <w:b/>
          <w:bCs/>
          <w:sz w:val="24"/>
          <w:szCs w:val="24"/>
          <w:lang w:val="hr-HR"/>
        </w:rPr>
      </w:pPr>
      <w:r w:rsidRPr="00315177">
        <w:rPr>
          <w:b/>
          <w:bCs/>
          <w:sz w:val="24"/>
          <w:szCs w:val="24"/>
          <w:lang w:val="hr-HR"/>
        </w:rPr>
        <w:t xml:space="preserve">Članak </w:t>
      </w:r>
      <w:r w:rsidR="00315177" w:rsidRPr="00315177">
        <w:rPr>
          <w:b/>
          <w:bCs/>
          <w:sz w:val="24"/>
          <w:szCs w:val="24"/>
          <w:lang w:val="hr-HR"/>
        </w:rPr>
        <w:t>8</w:t>
      </w:r>
      <w:r w:rsidRPr="00315177">
        <w:rPr>
          <w:b/>
          <w:bCs/>
          <w:sz w:val="24"/>
          <w:szCs w:val="24"/>
          <w:lang w:val="hr-HR"/>
        </w:rPr>
        <w:t>.</w:t>
      </w:r>
    </w:p>
    <w:p w14:paraId="5E155039" w14:textId="5056A8F9" w:rsidR="00884C3F" w:rsidRPr="00315177" w:rsidRDefault="00884C3F" w:rsidP="00884C3F">
      <w:pPr>
        <w:ind w:firstLine="708"/>
        <w:jc w:val="both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>Ova Odluka stupa na snagu</w:t>
      </w:r>
      <w:r w:rsidR="00A3120A" w:rsidRPr="00315177">
        <w:rPr>
          <w:sz w:val="24"/>
          <w:szCs w:val="24"/>
          <w:lang w:val="hr-HR"/>
        </w:rPr>
        <w:t xml:space="preserve"> osmog dana od dana objave</w:t>
      </w:r>
      <w:r w:rsidRPr="00315177">
        <w:rPr>
          <w:sz w:val="24"/>
          <w:szCs w:val="24"/>
          <w:lang w:val="hr-HR"/>
        </w:rPr>
        <w:t>, a objavit će se u „Službenom glasniku Općine Starigrad</w:t>
      </w:r>
      <w:r w:rsidR="00315177" w:rsidRPr="00315177">
        <w:rPr>
          <w:sz w:val="24"/>
          <w:szCs w:val="24"/>
          <w:lang w:val="hr-HR"/>
        </w:rPr>
        <w:t>“</w:t>
      </w:r>
      <w:r w:rsidRPr="00315177">
        <w:rPr>
          <w:sz w:val="24"/>
          <w:szCs w:val="24"/>
          <w:lang w:val="hr-HR"/>
        </w:rPr>
        <w:t xml:space="preserve">. </w:t>
      </w:r>
    </w:p>
    <w:p w14:paraId="37B0ABBA" w14:textId="77777777" w:rsidR="00020EBD" w:rsidRPr="00315177" w:rsidRDefault="00020EBD" w:rsidP="00884C3F">
      <w:pPr>
        <w:ind w:firstLine="708"/>
        <w:jc w:val="both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ab/>
      </w:r>
      <w:r w:rsidRPr="00315177">
        <w:rPr>
          <w:sz w:val="24"/>
          <w:szCs w:val="24"/>
          <w:lang w:val="hr-HR"/>
        </w:rPr>
        <w:tab/>
      </w:r>
      <w:r w:rsidRPr="00315177">
        <w:rPr>
          <w:sz w:val="24"/>
          <w:szCs w:val="24"/>
          <w:lang w:val="hr-HR"/>
        </w:rPr>
        <w:tab/>
      </w:r>
      <w:r w:rsidRPr="00315177">
        <w:rPr>
          <w:sz w:val="24"/>
          <w:szCs w:val="24"/>
          <w:lang w:val="hr-HR"/>
        </w:rPr>
        <w:tab/>
      </w:r>
      <w:r w:rsidRPr="00315177">
        <w:rPr>
          <w:sz w:val="24"/>
          <w:szCs w:val="24"/>
          <w:lang w:val="hr-HR"/>
        </w:rPr>
        <w:tab/>
      </w:r>
      <w:r w:rsidRPr="00315177">
        <w:rPr>
          <w:sz w:val="24"/>
          <w:szCs w:val="24"/>
          <w:lang w:val="hr-HR"/>
        </w:rPr>
        <w:tab/>
      </w:r>
      <w:r w:rsidRPr="00315177">
        <w:rPr>
          <w:sz w:val="24"/>
          <w:szCs w:val="24"/>
          <w:lang w:val="hr-HR"/>
        </w:rPr>
        <w:tab/>
      </w:r>
      <w:r w:rsidRPr="00315177">
        <w:rPr>
          <w:sz w:val="24"/>
          <w:szCs w:val="24"/>
          <w:lang w:val="hr-HR"/>
        </w:rPr>
        <w:tab/>
      </w:r>
    </w:p>
    <w:p w14:paraId="2E541DEE" w14:textId="77777777" w:rsidR="00315177" w:rsidRPr="00315177" w:rsidRDefault="00315177" w:rsidP="00020EBD">
      <w:pPr>
        <w:ind w:left="5664" w:firstLine="708"/>
        <w:jc w:val="both"/>
        <w:rPr>
          <w:sz w:val="24"/>
          <w:szCs w:val="24"/>
          <w:lang w:val="hr-HR"/>
        </w:rPr>
      </w:pPr>
    </w:p>
    <w:p w14:paraId="57956FDE" w14:textId="44D80567" w:rsidR="00020EBD" w:rsidRPr="00315177" w:rsidRDefault="00020EBD" w:rsidP="00CD049F">
      <w:pPr>
        <w:ind w:left="6372" w:firstLine="708"/>
        <w:jc w:val="both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>PREDSJEDNIK</w:t>
      </w:r>
    </w:p>
    <w:p w14:paraId="3F6D3BAC" w14:textId="2D5CAE3F" w:rsidR="00020EBD" w:rsidRPr="00315177" w:rsidRDefault="00020EBD" w:rsidP="00020EBD">
      <w:pPr>
        <w:ind w:left="5664" w:firstLine="708"/>
        <w:jc w:val="both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 xml:space="preserve"> </w:t>
      </w:r>
    </w:p>
    <w:p w14:paraId="16FE23ED" w14:textId="7FAC1E8E" w:rsidR="00020EBD" w:rsidRPr="00315177" w:rsidRDefault="00020EBD" w:rsidP="00CD049F">
      <w:pPr>
        <w:ind w:left="6372" w:firstLine="708"/>
        <w:jc w:val="both"/>
        <w:rPr>
          <w:sz w:val="24"/>
          <w:szCs w:val="24"/>
          <w:lang w:val="hr-HR"/>
        </w:rPr>
      </w:pPr>
      <w:r w:rsidRPr="00315177">
        <w:rPr>
          <w:sz w:val="24"/>
          <w:szCs w:val="24"/>
          <w:lang w:val="hr-HR"/>
        </w:rPr>
        <w:t xml:space="preserve">Marko Marasović </w:t>
      </w:r>
    </w:p>
    <w:sectPr w:rsidR="00020EBD" w:rsidRPr="00315177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A8"/>
    <w:rsid w:val="00020EBD"/>
    <w:rsid w:val="000D6826"/>
    <w:rsid w:val="001777F7"/>
    <w:rsid w:val="00267C87"/>
    <w:rsid w:val="00270CA8"/>
    <w:rsid w:val="0030265E"/>
    <w:rsid w:val="00315177"/>
    <w:rsid w:val="00461F81"/>
    <w:rsid w:val="004635F4"/>
    <w:rsid w:val="006074F4"/>
    <w:rsid w:val="006D508A"/>
    <w:rsid w:val="007E139E"/>
    <w:rsid w:val="00884C3F"/>
    <w:rsid w:val="0093772F"/>
    <w:rsid w:val="0095538B"/>
    <w:rsid w:val="00973FC9"/>
    <w:rsid w:val="009812F6"/>
    <w:rsid w:val="009B4FFB"/>
    <w:rsid w:val="00A30CA9"/>
    <w:rsid w:val="00A3120A"/>
    <w:rsid w:val="00A43914"/>
    <w:rsid w:val="00A74DB4"/>
    <w:rsid w:val="00A97A4E"/>
    <w:rsid w:val="00BB71C8"/>
    <w:rsid w:val="00C03B34"/>
    <w:rsid w:val="00CD049F"/>
    <w:rsid w:val="00D724A4"/>
    <w:rsid w:val="00DD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C116"/>
  <w15:chartTrackingRefBased/>
  <w15:docId w15:val="{E1051E81-9506-4A12-B0C3-DFC6714B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4C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C3F"/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84C3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D68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9</cp:revision>
  <cp:lastPrinted>2024-07-02T06:31:00Z</cp:lastPrinted>
  <dcterms:created xsi:type="dcterms:W3CDTF">2024-06-27T05:51:00Z</dcterms:created>
  <dcterms:modified xsi:type="dcterms:W3CDTF">2024-07-02T06:46:00Z</dcterms:modified>
</cp:coreProperties>
</file>