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04F" w14:textId="77777777" w:rsidR="00065231" w:rsidRDefault="00065231" w:rsidP="00065231">
      <w:pPr>
        <w:jc w:val="both"/>
        <w:rPr>
          <w:rFonts w:eastAsia="Times New Roman"/>
        </w:rPr>
      </w:pPr>
      <w:r w:rsidRPr="00B92D0F">
        <w:rPr>
          <w:rFonts w:eastAsia="Times New Roman"/>
          <w:noProof/>
        </w:rPr>
        <w:drawing>
          <wp:anchor distT="0" distB="0" distL="114300" distR="114300" simplePos="0" relativeHeight="251659264" behindDoc="0" locked="0" layoutInCell="1" allowOverlap="1" wp14:anchorId="11B31F5A" wp14:editId="40F0E990">
            <wp:simplePos x="0" y="0"/>
            <wp:positionH relativeFrom="column">
              <wp:posOffset>591185</wp:posOffset>
            </wp:positionH>
            <wp:positionV relativeFrom="paragraph">
              <wp:posOffset>-198120</wp:posOffset>
            </wp:positionV>
            <wp:extent cx="335915" cy="445135"/>
            <wp:effectExtent l="0" t="0" r="0" b="0"/>
            <wp:wrapNone/>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915" cy="445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39BAD" w14:textId="77777777" w:rsidR="00065231" w:rsidRPr="00B13A53" w:rsidRDefault="00065231" w:rsidP="00065231">
      <w:pPr>
        <w:spacing w:after="0"/>
        <w:jc w:val="both"/>
        <w:rPr>
          <w:rFonts w:ascii="Times New Roman" w:eastAsia="Times New Roman" w:hAnsi="Times New Roman"/>
          <w:color w:val="000000"/>
          <w:sz w:val="24"/>
          <w:szCs w:val="24"/>
          <w:lang w:eastAsia="hr-HR"/>
        </w:rPr>
      </w:pPr>
      <w:r w:rsidRPr="00B13A53">
        <w:rPr>
          <w:rFonts w:ascii="Times New Roman" w:eastAsia="Times New Roman" w:hAnsi="Times New Roman"/>
          <w:color w:val="000000"/>
          <w:sz w:val="24"/>
          <w:szCs w:val="24"/>
          <w:lang w:eastAsia="hr-HR"/>
        </w:rPr>
        <w:t>REPUBLIKA HRVATSKA</w:t>
      </w:r>
    </w:p>
    <w:p w14:paraId="4F47FF6F" w14:textId="77777777" w:rsidR="00065231" w:rsidRPr="00B13A53" w:rsidRDefault="00065231" w:rsidP="00065231">
      <w:pPr>
        <w:spacing w:after="0"/>
        <w:jc w:val="both"/>
        <w:rPr>
          <w:rFonts w:ascii="Times New Roman" w:eastAsia="Times New Roman" w:hAnsi="Times New Roman"/>
          <w:color w:val="000000"/>
          <w:sz w:val="24"/>
          <w:szCs w:val="24"/>
          <w:lang w:eastAsia="hr-HR"/>
        </w:rPr>
      </w:pPr>
      <w:r w:rsidRPr="00B13A53">
        <w:rPr>
          <w:rFonts w:ascii="Times New Roman" w:eastAsia="Times New Roman" w:hAnsi="Times New Roman"/>
          <w:color w:val="000000"/>
          <w:sz w:val="24"/>
          <w:szCs w:val="24"/>
          <w:lang w:eastAsia="hr-HR"/>
        </w:rPr>
        <w:t>ZADARSKA ŽUPANIJA</w:t>
      </w:r>
    </w:p>
    <w:p w14:paraId="181F1906" w14:textId="77777777" w:rsidR="00065231" w:rsidRPr="00B13A53" w:rsidRDefault="00065231" w:rsidP="00065231">
      <w:pPr>
        <w:spacing w:after="0"/>
        <w:jc w:val="both"/>
        <w:rPr>
          <w:rFonts w:ascii="Times New Roman" w:eastAsia="Times New Roman" w:hAnsi="Times New Roman"/>
          <w:color w:val="000000"/>
          <w:sz w:val="24"/>
          <w:szCs w:val="24"/>
          <w:lang w:eastAsia="hr-HR"/>
        </w:rPr>
      </w:pPr>
      <w:r w:rsidRPr="00B13A53">
        <w:rPr>
          <w:rFonts w:ascii="Times New Roman" w:eastAsia="Times New Roman" w:hAnsi="Times New Roman"/>
          <w:color w:val="000000"/>
          <w:sz w:val="24"/>
          <w:szCs w:val="24"/>
          <w:lang w:eastAsia="hr-HR"/>
        </w:rPr>
        <w:t>OPĆINA STARIGRAD</w:t>
      </w:r>
    </w:p>
    <w:p w14:paraId="54841DAE" w14:textId="77777777" w:rsidR="00065231" w:rsidRDefault="00065231" w:rsidP="00065231">
      <w:pPr>
        <w:spacing w:after="0"/>
        <w:jc w:val="both"/>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 xml:space="preserve">     </w:t>
      </w:r>
      <w:r w:rsidRPr="00B13A53">
        <w:rPr>
          <w:rFonts w:ascii="Times New Roman" w:eastAsia="Times New Roman" w:hAnsi="Times New Roman"/>
          <w:b/>
          <w:bCs/>
          <w:color w:val="000000"/>
          <w:sz w:val="24"/>
          <w:szCs w:val="24"/>
          <w:lang w:eastAsia="hr-HR"/>
        </w:rPr>
        <w:t>Općinsk</w:t>
      </w:r>
      <w:r>
        <w:rPr>
          <w:rFonts w:ascii="Times New Roman" w:eastAsia="Times New Roman" w:hAnsi="Times New Roman"/>
          <w:b/>
          <w:bCs/>
          <w:color w:val="000000"/>
          <w:sz w:val="24"/>
          <w:szCs w:val="24"/>
          <w:lang w:eastAsia="hr-HR"/>
        </w:rPr>
        <w:t>o vijeće</w:t>
      </w:r>
    </w:p>
    <w:p w14:paraId="000E1BD2" w14:textId="2FFE9418" w:rsidR="00065231" w:rsidRPr="00065231" w:rsidRDefault="00065231" w:rsidP="00065231">
      <w:pPr>
        <w:spacing w:after="0"/>
        <w:jc w:val="both"/>
        <w:rPr>
          <w:rFonts w:ascii="Times New Roman" w:eastAsia="Times New Roman" w:hAnsi="Times New Roman"/>
          <w:b/>
          <w:bCs/>
          <w:color w:val="000000"/>
          <w:sz w:val="24"/>
          <w:szCs w:val="24"/>
          <w:lang w:eastAsia="hr-HR"/>
        </w:rPr>
      </w:pPr>
      <w:r w:rsidRPr="00B13A53">
        <w:rPr>
          <w:rFonts w:ascii="Times New Roman" w:eastAsia="Times New Roman" w:hAnsi="Times New Roman"/>
          <w:color w:val="000000"/>
          <w:sz w:val="24"/>
          <w:szCs w:val="24"/>
          <w:lang w:eastAsia="hr-HR"/>
        </w:rPr>
        <w:tab/>
      </w:r>
      <w:r w:rsidRPr="00B13A53">
        <w:rPr>
          <w:rFonts w:ascii="Times New Roman" w:eastAsia="Times New Roman" w:hAnsi="Times New Roman"/>
          <w:color w:val="000000"/>
          <w:sz w:val="24"/>
          <w:szCs w:val="24"/>
          <w:lang w:eastAsia="hr-HR"/>
        </w:rPr>
        <w:tab/>
      </w:r>
    </w:p>
    <w:p w14:paraId="384DF6DF" w14:textId="4A85EC55" w:rsidR="00065231" w:rsidRPr="00B13A53" w:rsidRDefault="00065231" w:rsidP="00065231">
      <w:pPr>
        <w:tabs>
          <w:tab w:val="left" w:pos="5132"/>
        </w:tabs>
        <w:spacing w:after="0"/>
        <w:rPr>
          <w:rFonts w:ascii="Times New Roman" w:eastAsia="Times New Roman" w:hAnsi="Times New Roman"/>
          <w:color w:val="000000"/>
          <w:sz w:val="24"/>
          <w:szCs w:val="24"/>
          <w:lang w:eastAsia="hr-HR"/>
        </w:rPr>
      </w:pPr>
      <w:r w:rsidRPr="00B13A53">
        <w:rPr>
          <w:rFonts w:ascii="Times New Roman" w:eastAsia="Times New Roman" w:hAnsi="Times New Roman"/>
          <w:b/>
          <w:bCs/>
          <w:color w:val="000000"/>
          <w:sz w:val="24"/>
          <w:szCs w:val="24"/>
          <w:lang w:eastAsia="hr-HR"/>
        </w:rPr>
        <w:t>KLASA:</w:t>
      </w:r>
      <w:r w:rsidRPr="00B13A53">
        <w:rPr>
          <w:rFonts w:ascii="Times New Roman" w:eastAsia="Times New Roman" w:hAnsi="Times New Roman"/>
          <w:color w:val="000000"/>
          <w:sz w:val="24"/>
          <w:szCs w:val="24"/>
          <w:lang w:eastAsia="hr-HR"/>
        </w:rPr>
        <w:tab/>
      </w:r>
    </w:p>
    <w:p w14:paraId="2204899A" w14:textId="0EC8568B" w:rsidR="00065231" w:rsidRDefault="00065231" w:rsidP="00065231">
      <w:pPr>
        <w:spacing w:after="0"/>
        <w:rPr>
          <w:rFonts w:ascii="Times New Roman" w:eastAsia="Times New Roman" w:hAnsi="Times New Roman"/>
          <w:color w:val="000000"/>
          <w:sz w:val="24"/>
          <w:szCs w:val="24"/>
          <w:lang w:eastAsia="hr-HR"/>
        </w:rPr>
      </w:pPr>
      <w:r w:rsidRPr="00B13A53">
        <w:rPr>
          <w:rFonts w:ascii="Times New Roman" w:eastAsia="Times New Roman" w:hAnsi="Times New Roman"/>
          <w:b/>
          <w:bCs/>
          <w:color w:val="000000"/>
          <w:sz w:val="24"/>
          <w:szCs w:val="24"/>
          <w:lang w:eastAsia="hr-HR"/>
        </w:rPr>
        <w:t>URBROJ:</w:t>
      </w:r>
      <w:r w:rsidRPr="00B13A53">
        <w:rPr>
          <w:rFonts w:ascii="Times New Roman" w:eastAsia="Times New Roman" w:hAnsi="Times New Roman"/>
          <w:color w:val="000000"/>
          <w:sz w:val="24"/>
          <w:szCs w:val="24"/>
          <w:lang w:eastAsia="hr-HR"/>
        </w:rPr>
        <w:t xml:space="preserve"> </w:t>
      </w:r>
    </w:p>
    <w:p w14:paraId="4D748903" w14:textId="77777777" w:rsidR="00065231" w:rsidRPr="00B13A53" w:rsidRDefault="00065231" w:rsidP="00065231">
      <w:pPr>
        <w:spacing w:after="0"/>
        <w:rPr>
          <w:rFonts w:ascii="Times New Roman" w:eastAsia="Times New Roman" w:hAnsi="Times New Roman"/>
          <w:color w:val="000000"/>
          <w:sz w:val="24"/>
          <w:szCs w:val="24"/>
          <w:lang w:eastAsia="hr-HR"/>
        </w:rPr>
      </w:pPr>
    </w:p>
    <w:p w14:paraId="2202BA11" w14:textId="03BDFFA1" w:rsidR="00065231" w:rsidRPr="003206FE" w:rsidRDefault="00065231" w:rsidP="003206FE">
      <w:pPr>
        <w:rPr>
          <w:rFonts w:ascii="Times New Roman" w:eastAsia="Times New Roman" w:hAnsi="Times New Roman"/>
          <w:color w:val="000000" w:themeColor="text1"/>
          <w:sz w:val="24"/>
          <w:szCs w:val="24"/>
          <w:lang w:eastAsia="hr-HR"/>
        </w:rPr>
      </w:pPr>
      <w:r w:rsidRPr="00B13A53">
        <w:rPr>
          <w:rFonts w:ascii="Times New Roman" w:eastAsia="Times New Roman" w:hAnsi="Times New Roman"/>
          <w:color w:val="000000" w:themeColor="text1"/>
          <w:sz w:val="24"/>
          <w:szCs w:val="24"/>
          <w:lang w:eastAsia="hr-HR"/>
        </w:rPr>
        <w:t xml:space="preserve">Starigrad, </w:t>
      </w:r>
      <w:r>
        <w:rPr>
          <w:rFonts w:ascii="Times New Roman" w:eastAsia="Times New Roman" w:hAnsi="Times New Roman"/>
          <w:color w:val="000000" w:themeColor="text1"/>
          <w:sz w:val="24"/>
          <w:szCs w:val="24"/>
          <w:lang w:eastAsia="hr-HR"/>
        </w:rPr>
        <w:t xml:space="preserve">_______ </w:t>
      </w:r>
      <w:r w:rsidRPr="00B13A53">
        <w:rPr>
          <w:rFonts w:ascii="Times New Roman" w:eastAsia="Times New Roman" w:hAnsi="Times New Roman"/>
          <w:color w:val="000000" w:themeColor="text1"/>
          <w:sz w:val="24"/>
          <w:szCs w:val="24"/>
          <w:lang w:eastAsia="hr-HR"/>
        </w:rPr>
        <w:t>202</w:t>
      </w:r>
      <w:r>
        <w:rPr>
          <w:rFonts w:ascii="Times New Roman" w:eastAsia="Times New Roman" w:hAnsi="Times New Roman"/>
          <w:color w:val="000000" w:themeColor="text1"/>
          <w:sz w:val="24"/>
          <w:szCs w:val="24"/>
          <w:lang w:eastAsia="hr-HR"/>
        </w:rPr>
        <w:t>4</w:t>
      </w:r>
      <w:r w:rsidRPr="00B13A53">
        <w:rPr>
          <w:rFonts w:ascii="Times New Roman" w:eastAsia="Times New Roman" w:hAnsi="Times New Roman"/>
          <w:color w:val="000000" w:themeColor="text1"/>
          <w:sz w:val="24"/>
          <w:szCs w:val="24"/>
          <w:lang w:eastAsia="hr-HR"/>
        </w:rPr>
        <w:t>.</w:t>
      </w:r>
      <w:r>
        <w:rPr>
          <w:rFonts w:ascii="Times New Roman" w:eastAsia="Times New Roman" w:hAnsi="Times New Roman"/>
          <w:color w:val="000000" w:themeColor="text1"/>
          <w:sz w:val="24"/>
          <w:szCs w:val="24"/>
          <w:lang w:eastAsia="hr-HR"/>
        </w:rPr>
        <w:t xml:space="preserve"> godine</w:t>
      </w:r>
    </w:p>
    <w:p w14:paraId="3148FC4A" w14:textId="77777777" w:rsidR="00065231" w:rsidRPr="00065231" w:rsidRDefault="00065231" w:rsidP="004A5C23">
      <w:pPr>
        <w:pStyle w:val="box472786"/>
        <w:shd w:val="clear" w:color="auto" w:fill="FFFFFF"/>
        <w:spacing w:before="0" w:beforeAutospacing="0" w:after="48" w:afterAutospacing="0"/>
        <w:jc w:val="both"/>
        <w:textAlignment w:val="baseline"/>
        <w:rPr>
          <w:b/>
          <w:bCs/>
          <w:u w:val="single"/>
        </w:rPr>
      </w:pPr>
    </w:p>
    <w:p w14:paraId="60959D58" w14:textId="218844A4" w:rsidR="004A5C23" w:rsidRPr="00065231" w:rsidRDefault="00A41E56" w:rsidP="00065231">
      <w:pPr>
        <w:pStyle w:val="box472786"/>
        <w:shd w:val="clear" w:color="auto" w:fill="FFFFFF"/>
        <w:spacing w:before="0" w:beforeAutospacing="0" w:after="48" w:afterAutospacing="0"/>
        <w:ind w:firstLine="708"/>
        <w:jc w:val="both"/>
        <w:textAlignment w:val="baseline"/>
        <w:rPr>
          <w:b/>
          <w:bCs/>
        </w:rPr>
      </w:pPr>
      <w:r w:rsidRPr="00065231">
        <w:t>Temeljem članka 54. Zakona o lokalnoj i područnoj (regionalnoj) samoupravi („Narodne novine“ broj 33/01, 60/01, 129/05, 109/07, 125/08, 36/09, 150/11, 144/12, 19/13, 137/15, 123/17, 98/19, 144/20), članka 27. stavka 3. Zakona o komunalnom gospodarstvu („Narodne novine“ broj 68/18, 110/18, 32/20)</w:t>
      </w:r>
      <w:r w:rsidR="000E42F7" w:rsidRPr="00065231">
        <w:t xml:space="preserve"> članka 154. stavka 1. Zakona o pomorskom dobru i morskim lukama („Narodne novine“ 83/23), članka 90. Zakona o poljoprivrednom zemljištu („Narodne novine 20/18, 115/18, 98/19, 57/22)</w:t>
      </w:r>
      <w:r w:rsidRPr="00065231">
        <w:t xml:space="preserve"> i</w:t>
      </w:r>
      <w:r w:rsidR="004A5C23" w:rsidRPr="00065231">
        <w:t xml:space="preserve"> članka 3</w:t>
      </w:r>
      <w:r w:rsidR="00065231" w:rsidRPr="00065231">
        <w:t>0</w:t>
      </w:r>
      <w:r w:rsidR="004A5C23" w:rsidRPr="00065231">
        <w:t xml:space="preserve">. Statuta Općine </w:t>
      </w:r>
      <w:r w:rsidR="00065231" w:rsidRPr="00065231">
        <w:t>Starigrad</w:t>
      </w:r>
      <w:r w:rsidR="004A5C23" w:rsidRPr="00065231">
        <w:t xml:space="preserve"> </w:t>
      </w:r>
      <w:r w:rsidR="003206FE" w:rsidRPr="003206FE">
        <w:t>(„Službeni glasnik</w:t>
      </w:r>
      <w:r w:rsidR="003206FE">
        <w:t xml:space="preserve"> Zadarske županije“</w:t>
      </w:r>
      <w:r w:rsidR="003206FE" w:rsidRPr="003206FE">
        <w:t xml:space="preserve"> </w:t>
      </w:r>
      <w:hyperlink r:id="rId5" w:history="1"/>
      <w:r w:rsidR="003206FE">
        <w:t xml:space="preserve">br. </w:t>
      </w:r>
      <w:hyperlink r:id="rId6" w:history="1">
        <w:r w:rsidR="003206FE" w:rsidRPr="003206FE">
          <w:t>3/18, 8/18, 3/20, 3/21</w:t>
        </w:r>
      </w:hyperlink>
      <w:r w:rsidR="003206FE">
        <w:t xml:space="preserve"> i 20/23)</w:t>
      </w:r>
      <w:r w:rsidR="003206FE">
        <w:t xml:space="preserve"> </w:t>
      </w:r>
      <w:r w:rsidR="004A5C23" w:rsidRPr="00065231">
        <w:t xml:space="preserve">Općinsko vijeće Općine </w:t>
      </w:r>
      <w:r w:rsidR="00065231">
        <w:t>Starigrad</w:t>
      </w:r>
      <w:r w:rsidR="004A5C23" w:rsidRPr="00065231">
        <w:t xml:space="preserve">, na svojoj </w:t>
      </w:r>
      <w:r w:rsidR="00065231">
        <w:t>___</w:t>
      </w:r>
      <w:r w:rsidR="00E83956" w:rsidRPr="00065231">
        <w:t xml:space="preserve">. </w:t>
      </w:r>
      <w:r w:rsidR="004A5C23" w:rsidRPr="00065231">
        <w:t xml:space="preserve">sjednici održanoj </w:t>
      </w:r>
      <w:r w:rsidR="00065231">
        <w:t xml:space="preserve">_____ 2024. </w:t>
      </w:r>
      <w:r w:rsidR="004A5C23" w:rsidRPr="00065231">
        <w:t>godine, donijelo je</w:t>
      </w:r>
    </w:p>
    <w:p w14:paraId="60E2E978" w14:textId="77777777" w:rsidR="00065231" w:rsidRPr="00065231" w:rsidRDefault="00065231" w:rsidP="00055ADB">
      <w:pPr>
        <w:pStyle w:val="box472786"/>
        <w:shd w:val="clear" w:color="auto" w:fill="FFFFFF"/>
        <w:spacing w:before="0" w:beforeAutospacing="0" w:after="48" w:afterAutospacing="0"/>
        <w:jc w:val="center"/>
        <w:textAlignment w:val="baseline"/>
      </w:pPr>
    </w:p>
    <w:p w14:paraId="4F2E39F5" w14:textId="585C1D75" w:rsidR="004A5C23" w:rsidRPr="00065231" w:rsidRDefault="004A5C23" w:rsidP="00055ADB">
      <w:pPr>
        <w:pStyle w:val="box472786"/>
        <w:shd w:val="clear" w:color="auto" w:fill="FFFFFF"/>
        <w:spacing w:before="0" w:beforeAutospacing="0" w:after="48" w:afterAutospacing="0"/>
        <w:jc w:val="center"/>
        <w:textAlignment w:val="baseline"/>
        <w:rPr>
          <w:b/>
          <w:bCs/>
        </w:rPr>
      </w:pPr>
      <w:r w:rsidRPr="00065231">
        <w:rPr>
          <w:b/>
          <w:bCs/>
        </w:rPr>
        <w:t>ODLUKU</w:t>
      </w:r>
    </w:p>
    <w:p w14:paraId="696A71F7" w14:textId="046D4096" w:rsidR="004A5C23" w:rsidRPr="00065231" w:rsidRDefault="00A41E56" w:rsidP="00055ADB">
      <w:pPr>
        <w:pStyle w:val="box472786"/>
        <w:shd w:val="clear" w:color="auto" w:fill="FFFFFF"/>
        <w:spacing w:before="0" w:beforeAutospacing="0" w:after="48" w:afterAutospacing="0"/>
        <w:jc w:val="center"/>
        <w:textAlignment w:val="baseline"/>
        <w:rPr>
          <w:b/>
          <w:bCs/>
        </w:rPr>
      </w:pPr>
      <w:r w:rsidRPr="00065231">
        <w:rPr>
          <w:b/>
          <w:bCs/>
        </w:rPr>
        <w:t xml:space="preserve">o zajedničkom obavljanju poslova </w:t>
      </w:r>
    </w:p>
    <w:p w14:paraId="65AF0232" w14:textId="6CAE1682" w:rsidR="00A41E56" w:rsidRPr="00065231" w:rsidRDefault="00A41E56" w:rsidP="00055ADB">
      <w:pPr>
        <w:pStyle w:val="box472786"/>
        <w:shd w:val="clear" w:color="auto" w:fill="FFFFFF"/>
        <w:spacing w:before="0" w:beforeAutospacing="0" w:after="48" w:afterAutospacing="0"/>
        <w:jc w:val="center"/>
        <w:textAlignment w:val="baseline"/>
        <w:rPr>
          <w:b/>
          <w:bCs/>
        </w:rPr>
      </w:pPr>
      <w:r w:rsidRPr="00065231">
        <w:rPr>
          <w:b/>
          <w:bCs/>
        </w:rPr>
        <w:t xml:space="preserve">redarstva s </w:t>
      </w:r>
      <w:r w:rsidR="00DF2D3A" w:rsidRPr="00065231">
        <w:rPr>
          <w:b/>
          <w:bCs/>
        </w:rPr>
        <w:t xml:space="preserve">Općinom Poličnik, Općinom Ražanac, Općinom Novigrad, Općinom Jasenice i Općinom </w:t>
      </w:r>
      <w:r w:rsidR="00B95A1B">
        <w:rPr>
          <w:b/>
          <w:bCs/>
        </w:rPr>
        <w:t xml:space="preserve">Posedarje </w:t>
      </w:r>
    </w:p>
    <w:p w14:paraId="71466F8D" w14:textId="3632691D" w:rsidR="004A5C23" w:rsidRPr="00065231" w:rsidRDefault="004A5C23" w:rsidP="004A5C23">
      <w:pPr>
        <w:pStyle w:val="box472786"/>
        <w:shd w:val="clear" w:color="auto" w:fill="FFFFFF"/>
        <w:spacing w:before="0" w:beforeAutospacing="0" w:after="48" w:afterAutospacing="0"/>
        <w:jc w:val="center"/>
        <w:textAlignment w:val="baseline"/>
        <w:rPr>
          <w:b/>
          <w:bCs/>
        </w:rPr>
      </w:pPr>
    </w:p>
    <w:p w14:paraId="46F73ECC" w14:textId="6847029D" w:rsidR="004A5C23" w:rsidRPr="00065231" w:rsidRDefault="004A5C23" w:rsidP="004A5C23">
      <w:pPr>
        <w:pStyle w:val="box472786"/>
        <w:shd w:val="clear" w:color="auto" w:fill="FFFFFF"/>
        <w:spacing w:before="0" w:beforeAutospacing="0" w:after="48" w:afterAutospacing="0"/>
        <w:jc w:val="center"/>
        <w:textAlignment w:val="baseline"/>
        <w:rPr>
          <w:b/>
          <w:bCs/>
        </w:rPr>
      </w:pPr>
      <w:r w:rsidRPr="00065231">
        <w:rPr>
          <w:b/>
          <w:bCs/>
        </w:rPr>
        <w:t>I.</w:t>
      </w:r>
    </w:p>
    <w:p w14:paraId="2196FC58" w14:textId="4CB24D58" w:rsidR="00A41E56" w:rsidRPr="00065231" w:rsidRDefault="00A41E56" w:rsidP="00B95A1B">
      <w:pPr>
        <w:pStyle w:val="box472786"/>
        <w:shd w:val="clear" w:color="auto" w:fill="FFFFFF"/>
        <w:spacing w:before="0" w:beforeAutospacing="0" w:after="48" w:afterAutospacing="0"/>
        <w:ind w:firstLine="708"/>
        <w:jc w:val="both"/>
        <w:textAlignment w:val="baseline"/>
      </w:pPr>
      <w:r w:rsidRPr="00065231">
        <w:t xml:space="preserve">Općinsko vijeće Općine </w:t>
      </w:r>
      <w:r w:rsidR="00065231">
        <w:t xml:space="preserve">Starigrad </w:t>
      </w:r>
      <w:r w:rsidRPr="00065231">
        <w:t>suglasno je da se poslovi komunalnog redarstva</w:t>
      </w:r>
      <w:r w:rsidR="000E42F7" w:rsidRPr="00065231">
        <w:t>, poljoprivrednog redarstva i pomorskog redarstva</w:t>
      </w:r>
      <w:r w:rsidRPr="00065231">
        <w:t xml:space="preserve"> obavljaju zajedno s </w:t>
      </w:r>
      <w:r w:rsidR="00DF2D3A" w:rsidRPr="00065231">
        <w:t xml:space="preserve">Općinom Poličnik, Općinom Ražanac, Općinom Novigrad, Općinom Jasenice i Općinom </w:t>
      </w:r>
      <w:r w:rsidR="00065231">
        <w:t>Posedarje</w:t>
      </w:r>
      <w:r w:rsidRPr="00065231">
        <w:t xml:space="preserve">. </w:t>
      </w:r>
    </w:p>
    <w:p w14:paraId="11331AB4" w14:textId="77777777" w:rsidR="00055ADB" w:rsidRPr="00065231" w:rsidRDefault="00055ADB" w:rsidP="004A5C23">
      <w:pPr>
        <w:pStyle w:val="box472786"/>
        <w:shd w:val="clear" w:color="auto" w:fill="FFFFFF"/>
        <w:spacing w:before="0" w:beforeAutospacing="0" w:after="48" w:afterAutospacing="0"/>
        <w:jc w:val="both"/>
        <w:textAlignment w:val="baseline"/>
      </w:pPr>
    </w:p>
    <w:p w14:paraId="073C3733" w14:textId="6F4E1430" w:rsidR="004A5C23" w:rsidRPr="00065231" w:rsidRDefault="00A41E56" w:rsidP="00B95A1B">
      <w:pPr>
        <w:pStyle w:val="box472786"/>
        <w:shd w:val="clear" w:color="auto" w:fill="FFFFFF"/>
        <w:spacing w:before="0" w:beforeAutospacing="0" w:after="48" w:afterAutospacing="0"/>
        <w:ind w:firstLine="708"/>
        <w:jc w:val="both"/>
        <w:textAlignment w:val="baseline"/>
      </w:pPr>
      <w:r w:rsidRPr="00065231">
        <w:t xml:space="preserve">Zajedničko obavljanje poslova </w:t>
      </w:r>
      <w:r w:rsidR="000E42F7" w:rsidRPr="00065231">
        <w:t>redarstva iz prethodnog stavka</w:t>
      </w:r>
      <w:r w:rsidRPr="00065231">
        <w:t xml:space="preserve"> </w:t>
      </w:r>
      <w:r w:rsidR="00055ADB" w:rsidRPr="00065231">
        <w:t xml:space="preserve">ove Odluke podrazumijeva </w:t>
      </w:r>
      <w:r w:rsidR="00DF2D3A" w:rsidRPr="00065231">
        <w:t xml:space="preserve">osnivanje zajedničke službe za </w:t>
      </w:r>
      <w:r w:rsidR="00055ADB" w:rsidRPr="00065231">
        <w:t>provođenje važećih odluka o komunalnom redu usvojenih od jedinica lokalnih samouprava iz ove Odluke, kao i obavljanje svih ostalih poslova koje su sukladno pozitivnim propisima Republike Hrvatske stavljen</w:t>
      </w:r>
      <w:r w:rsidR="000C20C8" w:rsidRPr="00065231">
        <w:t>i</w:t>
      </w:r>
      <w:r w:rsidR="00055ADB" w:rsidRPr="00065231">
        <w:t xml:space="preserve"> u nadležnost komunalnih redara</w:t>
      </w:r>
      <w:r w:rsidR="000E42F7" w:rsidRPr="00065231">
        <w:t>; provođenje ovlasti nadzora provedbe odluka o agrotehničkim mjerama i mjerama za održavanje poljoprivrednih rudina koji su pozitivnim propisima Republike Hrvatske stavljeni u nadležnost jedinica lokalne samouprave te provođenje ovlasti iz odluka o redu na pomorskom dobru i drugih ovlasti koje su sukladno pozitivnim propisima Republike Hrvatske stavljeni u nadležnost pomorskog redarstva</w:t>
      </w:r>
      <w:r w:rsidR="00055ADB" w:rsidRPr="00065231">
        <w:t>.</w:t>
      </w:r>
    </w:p>
    <w:p w14:paraId="1797A4E7" w14:textId="2F9DE53F" w:rsidR="004A5C23" w:rsidRPr="00065231" w:rsidRDefault="004A5C23" w:rsidP="004A5C23">
      <w:pPr>
        <w:pStyle w:val="box472786"/>
        <w:shd w:val="clear" w:color="auto" w:fill="FFFFFF"/>
        <w:spacing w:before="0" w:beforeAutospacing="0" w:after="48" w:afterAutospacing="0"/>
        <w:jc w:val="both"/>
        <w:textAlignment w:val="baseline"/>
      </w:pPr>
    </w:p>
    <w:p w14:paraId="5770659F" w14:textId="450ECFD8" w:rsidR="004A5C23" w:rsidRPr="00065231" w:rsidRDefault="004A5C23" w:rsidP="004A5C23">
      <w:pPr>
        <w:pStyle w:val="box472786"/>
        <w:shd w:val="clear" w:color="auto" w:fill="FFFFFF"/>
        <w:spacing w:before="0" w:beforeAutospacing="0" w:after="48" w:afterAutospacing="0"/>
        <w:jc w:val="center"/>
        <w:textAlignment w:val="baseline"/>
        <w:rPr>
          <w:b/>
          <w:bCs/>
        </w:rPr>
      </w:pPr>
      <w:r w:rsidRPr="00065231">
        <w:rPr>
          <w:b/>
          <w:bCs/>
        </w:rPr>
        <w:t>II.</w:t>
      </w:r>
    </w:p>
    <w:p w14:paraId="64487559" w14:textId="216972DF" w:rsidR="004A5C23" w:rsidRPr="00065231" w:rsidRDefault="00055ADB" w:rsidP="00B95A1B">
      <w:pPr>
        <w:pStyle w:val="box472786"/>
        <w:shd w:val="clear" w:color="auto" w:fill="FFFFFF"/>
        <w:spacing w:before="0" w:beforeAutospacing="0" w:after="48" w:afterAutospacing="0"/>
        <w:ind w:firstLine="708"/>
        <w:jc w:val="both"/>
        <w:textAlignment w:val="baseline"/>
      </w:pPr>
      <w:r w:rsidRPr="00065231">
        <w:t xml:space="preserve">Zajedničko obavljanje poslova redarstva </w:t>
      </w:r>
      <w:r w:rsidR="004906A2" w:rsidRPr="00065231">
        <w:t xml:space="preserve">povjerava se </w:t>
      </w:r>
      <w:r w:rsidR="000D4C4D" w:rsidRPr="00065231">
        <w:t>zajedničkoj služb</w:t>
      </w:r>
      <w:r w:rsidR="00DF2D3A" w:rsidRPr="00065231">
        <w:t xml:space="preserve">i redarstva čiji će službenici biti zaposleni kao službenici Općine </w:t>
      </w:r>
      <w:r w:rsidR="00C47007" w:rsidRPr="00065231">
        <w:t>Poličnik dok će</w:t>
      </w:r>
      <w:r w:rsidR="000D4C4D" w:rsidRPr="00065231">
        <w:t xml:space="preserve"> operativno sjedište biti </w:t>
      </w:r>
      <w:r w:rsidR="00C47007" w:rsidRPr="00065231">
        <w:t xml:space="preserve">službe biti </w:t>
      </w:r>
      <w:r w:rsidR="000D4C4D" w:rsidRPr="00065231">
        <w:t>u Općini Jasenice</w:t>
      </w:r>
      <w:r w:rsidR="004906A2" w:rsidRPr="00065231">
        <w:t>.</w:t>
      </w:r>
    </w:p>
    <w:p w14:paraId="183C7266" w14:textId="61FD652E" w:rsidR="004A5C23" w:rsidRPr="00065231" w:rsidRDefault="004A5C23" w:rsidP="004A5C23">
      <w:pPr>
        <w:pStyle w:val="box472786"/>
        <w:shd w:val="clear" w:color="auto" w:fill="FFFFFF"/>
        <w:spacing w:before="0" w:beforeAutospacing="0" w:after="48" w:afterAutospacing="0"/>
        <w:jc w:val="both"/>
        <w:textAlignment w:val="baseline"/>
      </w:pPr>
    </w:p>
    <w:p w14:paraId="511F8368" w14:textId="1E1308C0" w:rsidR="004A5C23" w:rsidRPr="00065231" w:rsidRDefault="004A5C23" w:rsidP="004A5C23">
      <w:pPr>
        <w:pStyle w:val="box472786"/>
        <w:shd w:val="clear" w:color="auto" w:fill="FFFFFF"/>
        <w:spacing w:before="0" w:beforeAutospacing="0" w:after="48" w:afterAutospacing="0"/>
        <w:jc w:val="center"/>
        <w:textAlignment w:val="baseline"/>
        <w:rPr>
          <w:b/>
          <w:bCs/>
        </w:rPr>
      </w:pPr>
      <w:r w:rsidRPr="00065231">
        <w:rPr>
          <w:b/>
          <w:bCs/>
        </w:rPr>
        <w:lastRenderedPageBreak/>
        <w:t>III.</w:t>
      </w:r>
    </w:p>
    <w:p w14:paraId="5B4365F2" w14:textId="61D8C991" w:rsidR="004A5C23" w:rsidRPr="00065231" w:rsidRDefault="004906A2" w:rsidP="00B95A1B">
      <w:pPr>
        <w:pStyle w:val="box472786"/>
        <w:shd w:val="clear" w:color="auto" w:fill="FFFFFF"/>
        <w:spacing w:before="0" w:beforeAutospacing="0" w:after="48" w:afterAutospacing="0"/>
        <w:ind w:firstLine="708"/>
        <w:jc w:val="both"/>
        <w:textAlignment w:val="baseline"/>
      </w:pPr>
      <w:r w:rsidRPr="00065231">
        <w:t xml:space="preserve">Ovlašćuje se općinski načelnik Općine </w:t>
      </w:r>
      <w:r w:rsidR="00065231">
        <w:t>Starigrad</w:t>
      </w:r>
      <w:r w:rsidR="00B95A1B">
        <w:t xml:space="preserve"> </w:t>
      </w:r>
      <w:r w:rsidRPr="00065231">
        <w:t xml:space="preserve">da s </w:t>
      </w:r>
      <w:r w:rsidR="00DF2D3A" w:rsidRPr="00065231">
        <w:t xml:space="preserve">Općinom Poličnik, Općinom Ražanac, Općinom Novigrad, Općinom Jasenice i Općinom </w:t>
      </w:r>
      <w:r w:rsidR="00065231">
        <w:t>Posedarje</w:t>
      </w:r>
      <w:r w:rsidRPr="00065231">
        <w:t xml:space="preserve"> sklopi Sporazum o zajedničkom obavljanju poslova redarstva u kojem će biti definirana sva ključna pitanja</w:t>
      </w:r>
      <w:r w:rsidR="00B04D88" w:rsidRPr="00065231">
        <w:t xml:space="preserve"> odnosno međusobni odnosi</w:t>
      </w:r>
      <w:r w:rsidRPr="00065231">
        <w:t xml:space="preserve"> vezano za zajedničk</w:t>
      </w:r>
      <w:r w:rsidR="00DF2D3A" w:rsidRPr="00065231">
        <w:t>u službu</w:t>
      </w:r>
      <w:r w:rsidRPr="00065231">
        <w:t>.</w:t>
      </w:r>
    </w:p>
    <w:p w14:paraId="1EA85C14" w14:textId="3BE12662" w:rsidR="004906A2" w:rsidRPr="00065231" w:rsidRDefault="004906A2" w:rsidP="004A5C23">
      <w:pPr>
        <w:pStyle w:val="box472786"/>
        <w:shd w:val="clear" w:color="auto" w:fill="FFFFFF"/>
        <w:spacing w:before="0" w:beforeAutospacing="0" w:after="48" w:afterAutospacing="0"/>
        <w:jc w:val="both"/>
        <w:textAlignment w:val="baseline"/>
      </w:pPr>
    </w:p>
    <w:p w14:paraId="478A6381" w14:textId="58C6D86D" w:rsidR="004906A2" w:rsidRPr="00065231" w:rsidRDefault="004906A2" w:rsidP="004906A2">
      <w:pPr>
        <w:pStyle w:val="box472786"/>
        <w:shd w:val="clear" w:color="auto" w:fill="FFFFFF"/>
        <w:spacing w:before="0" w:beforeAutospacing="0" w:after="48" w:afterAutospacing="0"/>
        <w:jc w:val="center"/>
        <w:textAlignment w:val="baseline"/>
        <w:rPr>
          <w:b/>
          <w:bCs/>
        </w:rPr>
      </w:pPr>
      <w:r w:rsidRPr="00065231">
        <w:rPr>
          <w:b/>
          <w:bCs/>
        </w:rPr>
        <w:t>IV.</w:t>
      </w:r>
    </w:p>
    <w:p w14:paraId="56C596DF" w14:textId="13538717" w:rsidR="004906A2" w:rsidRPr="00065231" w:rsidRDefault="004906A2" w:rsidP="00B95A1B">
      <w:pPr>
        <w:pStyle w:val="box472786"/>
        <w:shd w:val="clear" w:color="auto" w:fill="FFFFFF"/>
        <w:spacing w:before="0" w:beforeAutospacing="0" w:after="48" w:afterAutospacing="0"/>
        <w:ind w:firstLine="708"/>
        <w:jc w:val="both"/>
        <w:textAlignment w:val="baseline"/>
      </w:pPr>
      <w:r w:rsidRPr="00065231">
        <w:t xml:space="preserve">Ova Odluka stupa na snagu osmog dana od dana objave u „Službenom </w:t>
      </w:r>
      <w:r w:rsidR="00DF2D3A" w:rsidRPr="00065231">
        <w:t>glasniku</w:t>
      </w:r>
      <w:r w:rsidRPr="00065231">
        <w:t xml:space="preserve"> Općine</w:t>
      </w:r>
      <w:r w:rsidR="00065231">
        <w:t xml:space="preserve"> Starigrad</w:t>
      </w:r>
      <w:r w:rsidRPr="00065231">
        <w:t>“.</w:t>
      </w:r>
    </w:p>
    <w:p w14:paraId="46B25750" w14:textId="77777777" w:rsidR="004906A2" w:rsidRPr="00065231" w:rsidRDefault="004906A2" w:rsidP="004A5C23">
      <w:pPr>
        <w:pStyle w:val="box472786"/>
        <w:shd w:val="clear" w:color="auto" w:fill="FFFFFF"/>
        <w:spacing w:before="0" w:beforeAutospacing="0" w:after="48" w:afterAutospacing="0"/>
        <w:jc w:val="both"/>
        <w:textAlignment w:val="baseline"/>
      </w:pPr>
    </w:p>
    <w:p w14:paraId="6F38FBF3" w14:textId="0456D28C" w:rsidR="004A5C23" w:rsidRDefault="004A5C23" w:rsidP="00065231">
      <w:pPr>
        <w:pStyle w:val="box472786"/>
        <w:shd w:val="clear" w:color="auto" w:fill="FFFFFF"/>
        <w:spacing w:before="0" w:beforeAutospacing="0" w:after="48" w:afterAutospacing="0"/>
        <w:jc w:val="right"/>
        <w:textAlignment w:val="baseline"/>
        <w:rPr>
          <w:b/>
          <w:bCs/>
        </w:rPr>
      </w:pPr>
      <w:r w:rsidRPr="00065231">
        <w:rPr>
          <w:b/>
          <w:bCs/>
        </w:rPr>
        <w:t>P</w:t>
      </w:r>
      <w:r w:rsidR="00065231">
        <w:rPr>
          <w:b/>
          <w:bCs/>
        </w:rPr>
        <w:t>REDSJEDNIK</w:t>
      </w:r>
    </w:p>
    <w:p w14:paraId="255ECCEA" w14:textId="77777777" w:rsidR="00065231" w:rsidRDefault="00065231" w:rsidP="00065231">
      <w:pPr>
        <w:pStyle w:val="box472786"/>
        <w:shd w:val="clear" w:color="auto" w:fill="FFFFFF"/>
        <w:spacing w:before="0" w:beforeAutospacing="0" w:after="48" w:afterAutospacing="0"/>
        <w:jc w:val="right"/>
        <w:textAlignment w:val="baseline"/>
        <w:rPr>
          <w:b/>
          <w:bCs/>
        </w:rPr>
      </w:pPr>
    </w:p>
    <w:p w14:paraId="6A45DADD" w14:textId="6AC4FBE7" w:rsidR="00065231" w:rsidRDefault="00A840F3" w:rsidP="00065231">
      <w:pPr>
        <w:pStyle w:val="box472786"/>
        <w:shd w:val="clear" w:color="auto" w:fill="FFFFFF"/>
        <w:spacing w:before="0" w:beforeAutospacing="0" w:after="48" w:afterAutospacing="0"/>
        <w:jc w:val="right"/>
        <w:textAlignment w:val="baseline"/>
        <w:rPr>
          <w:b/>
          <w:bCs/>
        </w:rPr>
      </w:pPr>
      <w:r>
        <w:rPr>
          <w:b/>
          <w:bCs/>
        </w:rPr>
        <w:t xml:space="preserve">    </w:t>
      </w:r>
    </w:p>
    <w:p w14:paraId="204A4548" w14:textId="2F964C2F" w:rsidR="00065231" w:rsidRPr="00065231" w:rsidRDefault="00065231" w:rsidP="00065231">
      <w:pPr>
        <w:pStyle w:val="box472786"/>
        <w:shd w:val="clear" w:color="auto" w:fill="FFFFFF"/>
        <w:spacing w:before="0" w:beforeAutospacing="0" w:after="48" w:afterAutospacing="0"/>
        <w:jc w:val="right"/>
        <w:textAlignment w:val="baseline"/>
      </w:pPr>
      <w:r w:rsidRPr="00065231">
        <w:t xml:space="preserve">Marko Marasović </w:t>
      </w:r>
    </w:p>
    <w:p w14:paraId="72418A66" w14:textId="77777777" w:rsidR="004A5C23" w:rsidRPr="00065231" w:rsidRDefault="004A5C23" w:rsidP="004A5C23">
      <w:pPr>
        <w:pStyle w:val="box472786"/>
        <w:shd w:val="clear" w:color="auto" w:fill="FFFFFF"/>
        <w:spacing w:before="0" w:beforeAutospacing="0" w:after="48" w:afterAutospacing="0"/>
        <w:jc w:val="right"/>
        <w:textAlignment w:val="baseline"/>
        <w:rPr>
          <w:b/>
          <w:bCs/>
        </w:rPr>
      </w:pPr>
    </w:p>
    <w:p w14:paraId="2E9D67AE" w14:textId="77777777" w:rsidR="004A5C23" w:rsidRPr="00065231" w:rsidRDefault="004A5C23" w:rsidP="004A5C23">
      <w:pPr>
        <w:pStyle w:val="box472786"/>
        <w:shd w:val="clear" w:color="auto" w:fill="FFFFFF"/>
        <w:spacing w:before="0" w:beforeAutospacing="0" w:after="48" w:afterAutospacing="0"/>
        <w:textAlignment w:val="baseline"/>
      </w:pPr>
    </w:p>
    <w:p w14:paraId="5EB904C0" w14:textId="0343BDF8" w:rsidR="004A5C23" w:rsidRDefault="004A5C23">
      <w:pPr>
        <w:rPr>
          <w:rFonts w:ascii="Times New Roman" w:hAnsi="Times New Roman"/>
          <w:sz w:val="24"/>
          <w:szCs w:val="24"/>
        </w:rPr>
      </w:pPr>
    </w:p>
    <w:p w14:paraId="1D2004A0" w14:textId="77777777" w:rsidR="00065231" w:rsidRDefault="00065231">
      <w:pPr>
        <w:rPr>
          <w:rFonts w:ascii="Times New Roman" w:hAnsi="Times New Roman"/>
          <w:sz w:val="24"/>
          <w:szCs w:val="24"/>
        </w:rPr>
      </w:pPr>
    </w:p>
    <w:p w14:paraId="674A1675" w14:textId="77777777" w:rsidR="00065231" w:rsidRDefault="00065231">
      <w:pPr>
        <w:rPr>
          <w:rFonts w:ascii="Times New Roman" w:hAnsi="Times New Roman"/>
          <w:sz w:val="24"/>
          <w:szCs w:val="24"/>
        </w:rPr>
      </w:pPr>
    </w:p>
    <w:p w14:paraId="3237A6AB" w14:textId="77777777" w:rsidR="00065231" w:rsidRDefault="00065231">
      <w:pPr>
        <w:rPr>
          <w:rFonts w:ascii="Times New Roman" w:hAnsi="Times New Roman"/>
          <w:sz w:val="24"/>
          <w:szCs w:val="24"/>
        </w:rPr>
      </w:pPr>
    </w:p>
    <w:p w14:paraId="0B66B9C9" w14:textId="77777777" w:rsidR="00065231" w:rsidRDefault="00065231">
      <w:pPr>
        <w:rPr>
          <w:rFonts w:ascii="Times New Roman" w:hAnsi="Times New Roman"/>
          <w:sz w:val="24"/>
          <w:szCs w:val="24"/>
        </w:rPr>
      </w:pPr>
    </w:p>
    <w:p w14:paraId="24C8F3D0" w14:textId="77777777" w:rsidR="00065231" w:rsidRDefault="00065231">
      <w:pPr>
        <w:rPr>
          <w:rFonts w:ascii="Times New Roman" w:hAnsi="Times New Roman"/>
          <w:sz w:val="24"/>
          <w:szCs w:val="24"/>
        </w:rPr>
      </w:pPr>
    </w:p>
    <w:p w14:paraId="09E1014E" w14:textId="77777777" w:rsidR="00065231" w:rsidRDefault="00065231">
      <w:pPr>
        <w:rPr>
          <w:rFonts w:ascii="Times New Roman" w:hAnsi="Times New Roman"/>
          <w:sz w:val="24"/>
          <w:szCs w:val="24"/>
        </w:rPr>
      </w:pPr>
    </w:p>
    <w:p w14:paraId="308278D7" w14:textId="77777777" w:rsidR="00065231" w:rsidRDefault="00065231">
      <w:pPr>
        <w:rPr>
          <w:rFonts w:ascii="Times New Roman" w:hAnsi="Times New Roman"/>
          <w:sz w:val="24"/>
          <w:szCs w:val="24"/>
        </w:rPr>
      </w:pPr>
    </w:p>
    <w:p w14:paraId="184D268F" w14:textId="77777777" w:rsidR="00065231" w:rsidRDefault="00065231">
      <w:pPr>
        <w:rPr>
          <w:rFonts w:ascii="Times New Roman" w:hAnsi="Times New Roman"/>
          <w:sz w:val="24"/>
          <w:szCs w:val="24"/>
        </w:rPr>
      </w:pPr>
    </w:p>
    <w:p w14:paraId="6DFB1862" w14:textId="77777777" w:rsidR="00065231" w:rsidRDefault="00065231">
      <w:pPr>
        <w:rPr>
          <w:rFonts w:ascii="Times New Roman" w:hAnsi="Times New Roman"/>
          <w:sz w:val="24"/>
          <w:szCs w:val="24"/>
        </w:rPr>
      </w:pPr>
    </w:p>
    <w:p w14:paraId="322C25EE" w14:textId="77777777" w:rsidR="00065231" w:rsidRDefault="00065231">
      <w:pPr>
        <w:rPr>
          <w:rFonts w:ascii="Times New Roman" w:hAnsi="Times New Roman"/>
          <w:sz w:val="24"/>
          <w:szCs w:val="24"/>
        </w:rPr>
      </w:pPr>
    </w:p>
    <w:p w14:paraId="44EE8C4B" w14:textId="77777777" w:rsidR="00065231" w:rsidRDefault="00065231">
      <w:pPr>
        <w:rPr>
          <w:rFonts w:ascii="Times New Roman" w:hAnsi="Times New Roman"/>
          <w:sz w:val="24"/>
          <w:szCs w:val="24"/>
        </w:rPr>
      </w:pPr>
    </w:p>
    <w:p w14:paraId="36CE4592" w14:textId="77777777" w:rsidR="00065231" w:rsidRDefault="00065231">
      <w:pPr>
        <w:rPr>
          <w:rFonts w:ascii="Times New Roman" w:hAnsi="Times New Roman"/>
          <w:sz w:val="24"/>
          <w:szCs w:val="24"/>
        </w:rPr>
      </w:pPr>
    </w:p>
    <w:p w14:paraId="68CEF99C" w14:textId="77777777" w:rsidR="00065231" w:rsidRDefault="00065231">
      <w:pPr>
        <w:rPr>
          <w:rFonts w:ascii="Times New Roman" w:hAnsi="Times New Roman"/>
          <w:sz w:val="24"/>
          <w:szCs w:val="24"/>
        </w:rPr>
      </w:pPr>
    </w:p>
    <w:p w14:paraId="38D15407" w14:textId="77777777" w:rsidR="00065231" w:rsidRDefault="00065231">
      <w:pPr>
        <w:rPr>
          <w:rFonts w:ascii="Times New Roman" w:hAnsi="Times New Roman"/>
          <w:sz w:val="24"/>
          <w:szCs w:val="24"/>
        </w:rPr>
      </w:pPr>
    </w:p>
    <w:p w14:paraId="51C22DBF" w14:textId="77777777" w:rsidR="00065231" w:rsidRPr="00065231" w:rsidRDefault="00065231">
      <w:pPr>
        <w:rPr>
          <w:rFonts w:ascii="Times New Roman" w:hAnsi="Times New Roman"/>
          <w:sz w:val="24"/>
          <w:szCs w:val="24"/>
        </w:rPr>
      </w:pPr>
    </w:p>
    <w:p w14:paraId="58DB83A5" w14:textId="785645C1" w:rsidR="00324C0B" w:rsidRPr="00065231" w:rsidRDefault="00324C0B">
      <w:pPr>
        <w:rPr>
          <w:rFonts w:ascii="Times New Roman" w:hAnsi="Times New Roman"/>
          <w:sz w:val="24"/>
          <w:szCs w:val="24"/>
        </w:rPr>
      </w:pPr>
    </w:p>
    <w:p w14:paraId="5C1DFCA1" w14:textId="77777777" w:rsidR="00324C0B" w:rsidRPr="00065231" w:rsidRDefault="00324C0B" w:rsidP="00324C0B">
      <w:pPr>
        <w:spacing w:after="0"/>
        <w:jc w:val="center"/>
        <w:rPr>
          <w:rFonts w:ascii="Times New Roman" w:hAnsi="Times New Roman"/>
          <w:b/>
          <w:sz w:val="24"/>
          <w:szCs w:val="24"/>
          <w:lang w:eastAsia="sl-SI"/>
        </w:rPr>
      </w:pPr>
      <w:r w:rsidRPr="00065231">
        <w:rPr>
          <w:rFonts w:ascii="Times New Roman" w:hAnsi="Times New Roman"/>
          <w:b/>
          <w:sz w:val="24"/>
          <w:szCs w:val="24"/>
          <w:lang w:eastAsia="sl-SI"/>
        </w:rPr>
        <w:lastRenderedPageBreak/>
        <w:t xml:space="preserve">OBRAZLOŽENJE </w:t>
      </w:r>
    </w:p>
    <w:p w14:paraId="05719D69" w14:textId="77777777" w:rsidR="00324C0B" w:rsidRPr="00065231" w:rsidRDefault="00324C0B" w:rsidP="00324C0B">
      <w:pPr>
        <w:spacing w:after="0"/>
        <w:jc w:val="center"/>
        <w:rPr>
          <w:rFonts w:ascii="Times New Roman" w:hAnsi="Times New Roman"/>
          <w:b/>
          <w:sz w:val="24"/>
          <w:szCs w:val="24"/>
          <w:lang w:eastAsia="sl-SI"/>
        </w:rPr>
      </w:pPr>
      <w:r w:rsidRPr="00065231">
        <w:rPr>
          <w:rFonts w:ascii="Times New Roman" w:hAnsi="Times New Roman"/>
          <w:b/>
          <w:sz w:val="24"/>
          <w:szCs w:val="24"/>
          <w:lang w:eastAsia="sl-SI"/>
        </w:rPr>
        <w:t>uz prijedlog Odluke o zajedničkom obavljanju poslova</w:t>
      </w:r>
    </w:p>
    <w:p w14:paraId="72B06E5A" w14:textId="3DA5DDDE" w:rsidR="00324C0B" w:rsidRPr="00065231" w:rsidRDefault="00324C0B" w:rsidP="00324C0B">
      <w:pPr>
        <w:spacing w:after="0"/>
        <w:jc w:val="center"/>
        <w:rPr>
          <w:rFonts w:ascii="Times New Roman" w:hAnsi="Times New Roman"/>
          <w:b/>
          <w:sz w:val="24"/>
          <w:szCs w:val="24"/>
          <w:lang w:eastAsia="sl-SI"/>
        </w:rPr>
      </w:pPr>
      <w:r w:rsidRPr="00065231">
        <w:rPr>
          <w:rFonts w:ascii="Times New Roman" w:hAnsi="Times New Roman"/>
          <w:b/>
          <w:sz w:val="24"/>
          <w:szCs w:val="24"/>
          <w:lang w:eastAsia="sl-SI"/>
        </w:rPr>
        <w:t xml:space="preserve">redarstva s </w:t>
      </w:r>
      <w:r w:rsidR="00DF2D3A" w:rsidRPr="00065231">
        <w:rPr>
          <w:rFonts w:ascii="Times New Roman" w:hAnsi="Times New Roman"/>
          <w:b/>
          <w:sz w:val="24"/>
          <w:szCs w:val="24"/>
          <w:lang w:eastAsia="sl-SI"/>
        </w:rPr>
        <w:t xml:space="preserve">Općinom Poličnik, Općinom Ražanac, Općinom Novigrad, Općinom Jasenice i Općinom </w:t>
      </w:r>
      <w:r w:rsidR="003206FE">
        <w:rPr>
          <w:rFonts w:ascii="Times New Roman" w:hAnsi="Times New Roman"/>
          <w:b/>
          <w:sz w:val="24"/>
          <w:szCs w:val="24"/>
          <w:lang w:eastAsia="sl-SI"/>
        </w:rPr>
        <w:t>Posedarje</w:t>
      </w:r>
    </w:p>
    <w:p w14:paraId="75866F26" w14:textId="77777777" w:rsidR="00324C0B" w:rsidRPr="00065231" w:rsidRDefault="00324C0B" w:rsidP="00324C0B">
      <w:pPr>
        <w:spacing w:after="0"/>
        <w:jc w:val="center"/>
        <w:rPr>
          <w:rFonts w:ascii="Times New Roman" w:hAnsi="Times New Roman"/>
          <w:b/>
          <w:sz w:val="24"/>
          <w:szCs w:val="24"/>
          <w:lang w:eastAsia="sl-SI"/>
        </w:rPr>
      </w:pPr>
    </w:p>
    <w:p w14:paraId="4162F9C5" w14:textId="77777777" w:rsidR="00324C0B" w:rsidRPr="00065231" w:rsidRDefault="00324C0B" w:rsidP="00324C0B">
      <w:pPr>
        <w:spacing w:after="0"/>
        <w:jc w:val="center"/>
        <w:rPr>
          <w:rFonts w:ascii="Times New Roman" w:eastAsia="Times New Roman" w:hAnsi="Times New Roman"/>
          <w:b/>
          <w:bCs/>
          <w:sz w:val="24"/>
          <w:szCs w:val="24"/>
          <w:lang w:eastAsia="hr-HR"/>
        </w:rPr>
      </w:pPr>
    </w:p>
    <w:p w14:paraId="0D14C2E0" w14:textId="77777777" w:rsidR="00324C0B" w:rsidRPr="00065231" w:rsidRDefault="00324C0B" w:rsidP="00324C0B">
      <w:pPr>
        <w:jc w:val="both"/>
        <w:rPr>
          <w:rFonts w:ascii="Times New Roman" w:hAnsi="Times New Roman"/>
          <w:b/>
          <w:bCs/>
          <w:color w:val="000000"/>
          <w:sz w:val="24"/>
          <w:szCs w:val="24"/>
        </w:rPr>
      </w:pPr>
      <w:r w:rsidRPr="00065231">
        <w:rPr>
          <w:rFonts w:ascii="Times New Roman" w:hAnsi="Times New Roman"/>
          <w:b/>
          <w:bCs/>
          <w:color w:val="000000"/>
          <w:sz w:val="24"/>
          <w:szCs w:val="24"/>
        </w:rPr>
        <w:t>I</w:t>
      </w:r>
      <w:r w:rsidRPr="00065231">
        <w:rPr>
          <w:rFonts w:ascii="Times New Roman" w:hAnsi="Times New Roman"/>
          <w:b/>
          <w:bCs/>
          <w:color w:val="000000"/>
          <w:sz w:val="24"/>
          <w:szCs w:val="24"/>
        </w:rPr>
        <w:tab/>
        <w:t>PRAVNI TEMELJ ZA DONOŠENJE ODLUKE</w:t>
      </w:r>
    </w:p>
    <w:p w14:paraId="7084C9B6" w14:textId="117460EC" w:rsidR="00324C0B" w:rsidRPr="00065231" w:rsidRDefault="00324C0B" w:rsidP="00324C0B">
      <w:pPr>
        <w:jc w:val="both"/>
        <w:rPr>
          <w:rFonts w:ascii="Times New Roman" w:hAnsi="Times New Roman"/>
          <w:color w:val="000000"/>
          <w:sz w:val="24"/>
          <w:szCs w:val="24"/>
        </w:rPr>
      </w:pPr>
      <w:r w:rsidRPr="00065231">
        <w:rPr>
          <w:rFonts w:ascii="Times New Roman" w:hAnsi="Times New Roman"/>
          <w:color w:val="000000"/>
          <w:sz w:val="24"/>
          <w:szCs w:val="24"/>
        </w:rPr>
        <w:t xml:space="preserve">Pravni temelj za donošenje ove Odluke je članak </w:t>
      </w:r>
      <w:r w:rsidRPr="00065231">
        <w:rPr>
          <w:rFonts w:ascii="Times New Roman" w:hAnsi="Times New Roman"/>
          <w:sz w:val="24"/>
          <w:szCs w:val="24"/>
        </w:rPr>
        <w:t>54. Zakona o lokalnoj i područnoj (regionalnoj) samoupravi („Narodne novine“ broj 33/01, 60/01, 129/05, 109/07, 125/08, 36/09, 150/11, 144/12, 19/13, 137/15, 123/17, 98/19, 144/20), članak 27. stavak 3. Zakona o komunalnom gospodarstvu („Narodne novine“ broj 68/18, 110/18, 32/20)</w:t>
      </w:r>
      <w:r w:rsidR="000E42F7" w:rsidRPr="00065231">
        <w:rPr>
          <w:rFonts w:ascii="Times New Roman" w:hAnsi="Times New Roman"/>
          <w:sz w:val="24"/>
          <w:szCs w:val="24"/>
        </w:rPr>
        <w:t xml:space="preserve"> članak 154. stavka 1. Zakona o pomorskom dobru i morskim lukama („Narodne novine“ 83/23), članak 90. Zakona o poljoprivrednom zemljištu („Narodne novine 20/18, 115/18, 98/19, 57/22) </w:t>
      </w:r>
      <w:r w:rsidRPr="00065231">
        <w:rPr>
          <w:rFonts w:ascii="Times New Roman" w:hAnsi="Times New Roman"/>
          <w:sz w:val="24"/>
          <w:szCs w:val="24"/>
        </w:rPr>
        <w:t xml:space="preserve"> i </w:t>
      </w:r>
      <w:r w:rsidRPr="003206FE">
        <w:rPr>
          <w:rFonts w:ascii="Times New Roman" w:hAnsi="Times New Roman"/>
          <w:sz w:val="24"/>
          <w:szCs w:val="24"/>
        </w:rPr>
        <w:t>članak 3</w:t>
      </w:r>
      <w:r w:rsidR="003206FE" w:rsidRPr="003206FE">
        <w:rPr>
          <w:rFonts w:ascii="Times New Roman" w:hAnsi="Times New Roman"/>
          <w:sz w:val="24"/>
          <w:szCs w:val="24"/>
        </w:rPr>
        <w:t>0</w:t>
      </w:r>
      <w:r w:rsidRPr="003206FE">
        <w:rPr>
          <w:rFonts w:ascii="Times New Roman" w:hAnsi="Times New Roman"/>
          <w:sz w:val="24"/>
          <w:szCs w:val="24"/>
        </w:rPr>
        <w:t xml:space="preserve">. Statuta Općine </w:t>
      </w:r>
      <w:r w:rsidR="003206FE" w:rsidRPr="003206FE">
        <w:rPr>
          <w:rFonts w:ascii="Times New Roman" w:hAnsi="Times New Roman"/>
          <w:sz w:val="24"/>
          <w:szCs w:val="24"/>
        </w:rPr>
        <w:t xml:space="preserve">Starigrad </w:t>
      </w:r>
      <w:r w:rsidRPr="003206FE">
        <w:rPr>
          <w:rFonts w:ascii="Times New Roman" w:hAnsi="Times New Roman"/>
          <w:sz w:val="24"/>
          <w:szCs w:val="24"/>
        </w:rPr>
        <w:t xml:space="preserve">(„Službeni </w:t>
      </w:r>
      <w:r w:rsidR="00DF2D3A" w:rsidRPr="003206FE">
        <w:rPr>
          <w:rFonts w:ascii="Times New Roman" w:hAnsi="Times New Roman"/>
          <w:sz w:val="24"/>
          <w:szCs w:val="24"/>
        </w:rPr>
        <w:t>glasni</w:t>
      </w:r>
      <w:r w:rsidR="00B9442B" w:rsidRPr="003206FE">
        <w:rPr>
          <w:rFonts w:ascii="Times New Roman" w:hAnsi="Times New Roman"/>
          <w:sz w:val="24"/>
          <w:szCs w:val="24"/>
        </w:rPr>
        <w:t>k</w:t>
      </w:r>
      <w:r w:rsidR="003206FE">
        <w:rPr>
          <w:rFonts w:ascii="Times New Roman" w:hAnsi="Times New Roman"/>
          <w:sz w:val="24"/>
          <w:szCs w:val="24"/>
        </w:rPr>
        <w:t xml:space="preserve"> Zadarske županije“</w:t>
      </w:r>
      <w:r w:rsidR="00B9442B" w:rsidRPr="003206FE">
        <w:rPr>
          <w:rFonts w:ascii="Times New Roman" w:hAnsi="Times New Roman"/>
          <w:sz w:val="24"/>
          <w:szCs w:val="24"/>
        </w:rPr>
        <w:t xml:space="preserve"> </w:t>
      </w:r>
      <w:hyperlink r:id="rId7" w:history="1"/>
      <w:r w:rsidR="003206FE">
        <w:rPr>
          <w:rFonts w:ascii="Times New Roman" w:hAnsi="Times New Roman"/>
          <w:sz w:val="24"/>
          <w:szCs w:val="24"/>
        </w:rPr>
        <w:t xml:space="preserve">br. </w:t>
      </w:r>
      <w:hyperlink r:id="rId8" w:history="1">
        <w:r w:rsidR="003206FE" w:rsidRPr="003206FE">
          <w:rPr>
            <w:rFonts w:ascii="Times New Roman" w:hAnsi="Times New Roman"/>
            <w:sz w:val="24"/>
            <w:szCs w:val="24"/>
          </w:rPr>
          <w:t>3/18, 8/18, 3/20, 3/21</w:t>
        </w:r>
      </w:hyperlink>
      <w:r w:rsidR="003206FE">
        <w:rPr>
          <w:rFonts w:ascii="Times New Roman" w:hAnsi="Times New Roman"/>
          <w:sz w:val="24"/>
          <w:szCs w:val="24"/>
        </w:rPr>
        <w:t xml:space="preserve"> i 20/23).</w:t>
      </w:r>
    </w:p>
    <w:p w14:paraId="313B501E" w14:textId="77777777" w:rsidR="00324C0B" w:rsidRPr="00065231" w:rsidRDefault="00324C0B" w:rsidP="00324C0B">
      <w:pPr>
        <w:jc w:val="both"/>
        <w:rPr>
          <w:rFonts w:ascii="Times New Roman" w:hAnsi="Times New Roman"/>
          <w:color w:val="000000"/>
          <w:sz w:val="24"/>
          <w:szCs w:val="24"/>
        </w:rPr>
      </w:pPr>
    </w:p>
    <w:p w14:paraId="4B7D5242" w14:textId="77777777" w:rsidR="00324C0B" w:rsidRPr="00065231" w:rsidRDefault="00324C0B" w:rsidP="00324C0B">
      <w:pPr>
        <w:jc w:val="both"/>
        <w:rPr>
          <w:rFonts w:ascii="Times New Roman" w:hAnsi="Times New Roman"/>
          <w:b/>
          <w:bCs/>
          <w:color w:val="000000"/>
          <w:sz w:val="24"/>
          <w:szCs w:val="24"/>
        </w:rPr>
      </w:pPr>
      <w:r w:rsidRPr="00065231">
        <w:rPr>
          <w:rFonts w:ascii="Times New Roman" w:hAnsi="Times New Roman"/>
          <w:b/>
          <w:bCs/>
          <w:color w:val="000000"/>
          <w:sz w:val="24"/>
          <w:szCs w:val="24"/>
        </w:rPr>
        <w:t>II</w:t>
      </w:r>
      <w:r w:rsidRPr="00065231">
        <w:rPr>
          <w:rFonts w:ascii="Times New Roman" w:hAnsi="Times New Roman"/>
          <w:b/>
          <w:bCs/>
          <w:color w:val="000000"/>
          <w:sz w:val="24"/>
          <w:szCs w:val="24"/>
        </w:rPr>
        <w:tab/>
        <w:t xml:space="preserve"> OCJENA STANJA I TEMELJNA PITANJA KOJA SE TREBAJU UREDITI</w:t>
      </w:r>
    </w:p>
    <w:p w14:paraId="21C99322" w14:textId="77777777" w:rsidR="00324C0B" w:rsidRPr="003206FE" w:rsidRDefault="00324C0B" w:rsidP="00324C0B">
      <w:pPr>
        <w:jc w:val="both"/>
        <w:rPr>
          <w:rFonts w:ascii="Times New Roman" w:hAnsi="Times New Roman"/>
          <w:color w:val="000000" w:themeColor="text1"/>
          <w:sz w:val="24"/>
          <w:szCs w:val="24"/>
        </w:rPr>
      </w:pPr>
      <w:r w:rsidRPr="00065231">
        <w:rPr>
          <w:rFonts w:ascii="Times New Roman" w:hAnsi="Times New Roman"/>
          <w:color w:val="000000"/>
          <w:sz w:val="24"/>
          <w:szCs w:val="24"/>
        </w:rPr>
        <w:t xml:space="preserve">Sukladno članku 54. Zakona </w:t>
      </w:r>
      <w:r w:rsidRPr="00065231">
        <w:rPr>
          <w:rFonts w:ascii="Times New Roman" w:hAnsi="Times New Roman"/>
          <w:sz w:val="24"/>
          <w:szCs w:val="24"/>
        </w:rPr>
        <w:t>o lokalnoj i područnoj (regionalnoj) samoupravi d</w:t>
      </w:r>
      <w:r w:rsidRPr="00065231">
        <w:rPr>
          <w:rFonts w:ascii="Times New Roman" w:hAnsi="Times New Roman"/>
          <w:color w:val="000000"/>
          <w:sz w:val="24"/>
          <w:szCs w:val="24"/>
        </w:rPr>
        <w:t xml:space="preserve">vije ili više jedinica lokalne samouprave mogu obavljanje pojedinih poslova iz svoga samoupravnog djelokruga, organizirati zajednički osobito u svrhu pripreme projekata za povlačenje novčanih sredstava iz fondova Europske unije. Međusobni odnosi jedinica lokalne samouprave u </w:t>
      </w:r>
      <w:r w:rsidRPr="003206FE">
        <w:rPr>
          <w:rFonts w:ascii="Times New Roman" w:hAnsi="Times New Roman"/>
          <w:color w:val="000000" w:themeColor="text1"/>
          <w:sz w:val="24"/>
          <w:szCs w:val="24"/>
        </w:rPr>
        <w:t>zajedničkom organiziranju obavljanja poslova iz samoupravnog djelokruga uređuju se posebnim sporazumom u skladu sa zakonom i njihovim statutima i općim aktima.</w:t>
      </w:r>
    </w:p>
    <w:p w14:paraId="4D1E3B12" w14:textId="77777777" w:rsidR="00324C0B" w:rsidRPr="003206FE" w:rsidRDefault="00324C0B" w:rsidP="00324C0B">
      <w:pPr>
        <w:pStyle w:val="NormalWeb"/>
        <w:spacing w:before="0" w:beforeAutospacing="0" w:after="135" w:afterAutospacing="0" w:line="276" w:lineRule="auto"/>
        <w:jc w:val="both"/>
        <w:rPr>
          <w:color w:val="000000" w:themeColor="text1"/>
        </w:rPr>
      </w:pPr>
      <w:r w:rsidRPr="003206FE">
        <w:rPr>
          <w:color w:val="000000" w:themeColor="text1"/>
        </w:rPr>
        <w:t>Sukladno članku 27. Zakona o komunalnom gospodarstvu obavljanje komunalne djelatnosti organizira se i obavlja na području jedinice lokalne samouprave na način uređen ovim Zakonom i posebnim zakonom. Više jedinica lokalne samouprave na području iste ili različitih županija može obavljanje komunalne djelatnosti organizirati zajednički. Odluku o zajedničkom obavljanju komunalne djelatnosti donose predstavnička tijela jedinica lokalne samouprave. Jedinice lokalne samouprave međusobna prava i obveze u slučaju zajedničkog obavljanja komunalne djelatnosti uređuju pisanim ugovorom.</w:t>
      </w:r>
    </w:p>
    <w:p w14:paraId="25B8B226" w14:textId="28E4B213" w:rsidR="000E42F7" w:rsidRPr="003206FE" w:rsidRDefault="00324C0B" w:rsidP="000E42F7">
      <w:pPr>
        <w:jc w:val="both"/>
        <w:rPr>
          <w:rFonts w:ascii="Times New Roman" w:hAnsi="Times New Roman"/>
          <w:color w:val="000000" w:themeColor="text1"/>
          <w:sz w:val="24"/>
          <w:szCs w:val="24"/>
        </w:rPr>
      </w:pPr>
      <w:r w:rsidRPr="003206FE">
        <w:rPr>
          <w:rFonts w:ascii="Times New Roman" w:hAnsi="Times New Roman"/>
          <w:color w:val="000000" w:themeColor="text1"/>
          <w:sz w:val="24"/>
          <w:szCs w:val="24"/>
        </w:rPr>
        <w:t>Namjera je da Općina</w:t>
      </w:r>
      <w:r w:rsidR="003206FE" w:rsidRPr="003206FE">
        <w:rPr>
          <w:rFonts w:ascii="Times New Roman" w:hAnsi="Times New Roman"/>
          <w:color w:val="000000" w:themeColor="text1"/>
          <w:sz w:val="24"/>
          <w:szCs w:val="24"/>
        </w:rPr>
        <w:t xml:space="preserve"> Starigrad</w:t>
      </w:r>
      <w:r w:rsidRPr="003206FE">
        <w:rPr>
          <w:rFonts w:ascii="Times New Roman" w:hAnsi="Times New Roman"/>
          <w:color w:val="000000" w:themeColor="text1"/>
          <w:sz w:val="24"/>
          <w:szCs w:val="24"/>
        </w:rPr>
        <w:t xml:space="preserve"> ima komunalno</w:t>
      </w:r>
      <w:r w:rsidR="00DF2D3A" w:rsidRPr="003206FE">
        <w:rPr>
          <w:rFonts w:ascii="Times New Roman" w:hAnsi="Times New Roman"/>
          <w:color w:val="000000" w:themeColor="text1"/>
          <w:sz w:val="24"/>
          <w:szCs w:val="24"/>
        </w:rPr>
        <w:t xml:space="preserve"> redarstvo na terenu koje</w:t>
      </w:r>
      <w:r w:rsidRPr="003206FE">
        <w:rPr>
          <w:rFonts w:ascii="Times New Roman" w:hAnsi="Times New Roman"/>
          <w:color w:val="000000" w:themeColor="text1"/>
          <w:sz w:val="24"/>
          <w:szCs w:val="24"/>
        </w:rPr>
        <w:t xml:space="preserve"> će moći reagirati u pravom trenutku i na taj način doprinijeti smanjenu neuređenih nekretnina i smanjenju nelegalnog odlaganja otpada na području </w:t>
      </w:r>
      <w:r w:rsidR="00DF2D3A" w:rsidRPr="003206FE">
        <w:rPr>
          <w:rFonts w:ascii="Times New Roman" w:hAnsi="Times New Roman"/>
          <w:color w:val="000000" w:themeColor="text1"/>
          <w:sz w:val="24"/>
          <w:szCs w:val="24"/>
        </w:rPr>
        <w:t>djelovanja</w:t>
      </w:r>
      <w:r w:rsidRPr="003206FE">
        <w:rPr>
          <w:rFonts w:ascii="Times New Roman" w:hAnsi="Times New Roman"/>
          <w:color w:val="000000" w:themeColor="text1"/>
          <w:sz w:val="24"/>
          <w:szCs w:val="24"/>
        </w:rPr>
        <w:t>, kao i postupati u skladu sa svim odlukama o komunalnom redu te obavljati poslove koji su sukladno pozitivnim propisima Republike Hrvatske stavljeni u nadležnost komunalnih redara.</w:t>
      </w:r>
    </w:p>
    <w:p w14:paraId="4B202F1B" w14:textId="1D333263" w:rsidR="000E42F7" w:rsidRPr="003206FE" w:rsidRDefault="000E42F7" w:rsidP="000E42F7">
      <w:pPr>
        <w:jc w:val="both"/>
        <w:rPr>
          <w:rFonts w:ascii="Times New Roman" w:hAnsi="Times New Roman"/>
          <w:color w:val="000000" w:themeColor="text1"/>
          <w:sz w:val="24"/>
          <w:szCs w:val="24"/>
        </w:rPr>
      </w:pPr>
      <w:r w:rsidRPr="003206FE">
        <w:rPr>
          <w:rFonts w:ascii="Times New Roman" w:hAnsi="Times New Roman"/>
          <w:color w:val="000000" w:themeColor="text1"/>
          <w:sz w:val="24"/>
          <w:szCs w:val="24"/>
        </w:rPr>
        <w:t xml:space="preserve"> Članak 154. Zakona o pomorskom dobru i morskim lukama propisano je da jedinice lokalne samouprave odnosno javne ustanove za zaštićene dijelove prirode dužne su imati barem jednog pomorskog redara te da jedinice lokalne samouprave mogu ugovorom ustrojiti zajedničko obavljanje poslova pomorskog redara.</w:t>
      </w:r>
    </w:p>
    <w:p w14:paraId="5020C4AC" w14:textId="368A4510" w:rsidR="000E42F7" w:rsidRPr="00065231" w:rsidRDefault="000E42F7" w:rsidP="000E42F7">
      <w:pPr>
        <w:jc w:val="both"/>
        <w:rPr>
          <w:rFonts w:ascii="Times New Roman" w:hAnsi="Times New Roman"/>
          <w:color w:val="000000"/>
          <w:sz w:val="24"/>
          <w:szCs w:val="24"/>
        </w:rPr>
      </w:pPr>
      <w:r w:rsidRPr="00065231">
        <w:rPr>
          <w:rFonts w:ascii="Times New Roman" w:hAnsi="Times New Roman"/>
          <w:sz w:val="24"/>
          <w:szCs w:val="24"/>
        </w:rPr>
        <w:lastRenderedPageBreak/>
        <w:t>Člankom 90. Zakona o poljoprivrednom zemljištu („Narodne novine 20/18, 115/18, 98/19, 57/22) određeno je da JLS moraju nadzirati provedbu odluka o agrotehničkim mjerama i mjerama za održavanje poljoprivrednih rudina</w:t>
      </w:r>
    </w:p>
    <w:p w14:paraId="207E794D" w14:textId="5DC07E67" w:rsidR="00324C0B" w:rsidRPr="00065231" w:rsidRDefault="00324C0B" w:rsidP="00324C0B">
      <w:pPr>
        <w:jc w:val="both"/>
        <w:rPr>
          <w:rFonts w:ascii="Times New Roman" w:hAnsi="Times New Roman"/>
          <w:color w:val="000000"/>
          <w:sz w:val="24"/>
          <w:szCs w:val="24"/>
        </w:rPr>
      </w:pPr>
      <w:r w:rsidRPr="00065231">
        <w:rPr>
          <w:rFonts w:ascii="Times New Roman" w:hAnsi="Times New Roman"/>
          <w:color w:val="000000"/>
          <w:sz w:val="24"/>
          <w:szCs w:val="24"/>
        </w:rPr>
        <w:t xml:space="preserve">Ujedno, sklapanjem Sporazuma o zajedničkom obavljanju poslova redarstva s </w:t>
      </w:r>
      <w:r w:rsidR="00DF2D3A" w:rsidRPr="00065231">
        <w:rPr>
          <w:rFonts w:ascii="Times New Roman" w:hAnsi="Times New Roman"/>
          <w:color w:val="000000"/>
          <w:sz w:val="24"/>
          <w:szCs w:val="24"/>
        </w:rPr>
        <w:t xml:space="preserve">Općinom Poličnik, Općinom Ražanac, Općinom Novigrad, Općinom Jasenice i Općinom </w:t>
      </w:r>
      <w:r w:rsidR="003206FE">
        <w:rPr>
          <w:rFonts w:ascii="Times New Roman" w:hAnsi="Times New Roman"/>
          <w:color w:val="000000"/>
          <w:sz w:val="24"/>
          <w:szCs w:val="24"/>
        </w:rPr>
        <w:t>Posedarje</w:t>
      </w:r>
      <w:r w:rsidRPr="00065231">
        <w:rPr>
          <w:rFonts w:ascii="Times New Roman" w:hAnsi="Times New Roman"/>
          <w:color w:val="000000"/>
          <w:sz w:val="24"/>
          <w:szCs w:val="24"/>
        </w:rPr>
        <w:t xml:space="preserve"> ostvarujemo uvjete za prijavu na Javni poziv za dodjelu pomoći na ime poticaja za dobrovoljno funkcionalno spajanje jedinica lokalne samouprave, koji je objavilo Ministarstvo financija. </w:t>
      </w:r>
    </w:p>
    <w:p w14:paraId="2F00500C" w14:textId="77777777" w:rsidR="00324C0B" w:rsidRPr="00065231" w:rsidRDefault="00324C0B" w:rsidP="00324C0B">
      <w:pPr>
        <w:jc w:val="both"/>
        <w:rPr>
          <w:rFonts w:ascii="Times New Roman" w:hAnsi="Times New Roman"/>
          <w:b/>
          <w:bCs/>
          <w:color w:val="000000"/>
          <w:sz w:val="24"/>
          <w:szCs w:val="24"/>
        </w:rPr>
      </w:pPr>
      <w:r w:rsidRPr="00065231">
        <w:rPr>
          <w:rFonts w:ascii="Times New Roman" w:hAnsi="Times New Roman"/>
          <w:b/>
          <w:bCs/>
          <w:color w:val="000000"/>
          <w:sz w:val="24"/>
          <w:szCs w:val="24"/>
        </w:rPr>
        <w:t>III</w:t>
      </w:r>
      <w:r w:rsidRPr="00065231">
        <w:rPr>
          <w:rFonts w:ascii="Times New Roman" w:hAnsi="Times New Roman"/>
          <w:b/>
          <w:bCs/>
          <w:color w:val="000000"/>
          <w:sz w:val="24"/>
          <w:szCs w:val="24"/>
        </w:rPr>
        <w:tab/>
        <w:t>SREDSTAVA POTREBNA ZA PROVOĐENJE ODLUKE, TE NAČIN KAKO ĆE SE ISTA OSIGURATI</w:t>
      </w:r>
    </w:p>
    <w:p w14:paraId="3A0BA45E" w14:textId="7D787CB4" w:rsidR="00324C0B" w:rsidRPr="00065231" w:rsidRDefault="00324C0B" w:rsidP="00324C0B">
      <w:pPr>
        <w:jc w:val="both"/>
        <w:rPr>
          <w:rFonts w:ascii="Times New Roman" w:eastAsiaTheme="minorHAnsi" w:hAnsi="Times New Roman"/>
          <w:sz w:val="24"/>
          <w:szCs w:val="24"/>
        </w:rPr>
      </w:pPr>
      <w:r w:rsidRPr="00065231">
        <w:rPr>
          <w:rFonts w:ascii="Times New Roman" w:hAnsi="Times New Roman"/>
          <w:sz w:val="24"/>
          <w:szCs w:val="24"/>
        </w:rPr>
        <w:t xml:space="preserve">Za provedbu ove Odluke sredstva su osigurana u Proračunu </w:t>
      </w:r>
      <w:r w:rsidR="003206FE">
        <w:rPr>
          <w:rFonts w:ascii="Times New Roman" w:hAnsi="Times New Roman"/>
          <w:sz w:val="24"/>
          <w:szCs w:val="24"/>
        </w:rPr>
        <w:t>O</w:t>
      </w:r>
      <w:r w:rsidRPr="00065231">
        <w:rPr>
          <w:rFonts w:ascii="Times New Roman" w:hAnsi="Times New Roman"/>
          <w:sz w:val="24"/>
          <w:szCs w:val="24"/>
        </w:rPr>
        <w:t xml:space="preserve">pćine </w:t>
      </w:r>
      <w:r w:rsidR="003206FE">
        <w:rPr>
          <w:rFonts w:ascii="Times New Roman" w:hAnsi="Times New Roman"/>
          <w:sz w:val="24"/>
          <w:szCs w:val="24"/>
        </w:rPr>
        <w:t>Starigrad.</w:t>
      </w:r>
    </w:p>
    <w:p w14:paraId="20BEF4C7" w14:textId="77777777" w:rsidR="00324C0B" w:rsidRPr="00065231" w:rsidRDefault="00324C0B">
      <w:pPr>
        <w:rPr>
          <w:rFonts w:ascii="Times New Roman" w:hAnsi="Times New Roman"/>
          <w:sz w:val="24"/>
          <w:szCs w:val="24"/>
        </w:rPr>
      </w:pPr>
    </w:p>
    <w:sectPr w:rsidR="00324C0B" w:rsidRPr="00065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D6"/>
    <w:rsid w:val="00055ADB"/>
    <w:rsid w:val="00065231"/>
    <w:rsid w:val="000B3714"/>
    <w:rsid w:val="000C20C8"/>
    <w:rsid w:val="000D4C4D"/>
    <w:rsid w:val="000E42F7"/>
    <w:rsid w:val="0023239D"/>
    <w:rsid w:val="00256DBF"/>
    <w:rsid w:val="003206FE"/>
    <w:rsid w:val="00324C0B"/>
    <w:rsid w:val="00405AC7"/>
    <w:rsid w:val="004906A2"/>
    <w:rsid w:val="004A5C23"/>
    <w:rsid w:val="008B7D65"/>
    <w:rsid w:val="0093059F"/>
    <w:rsid w:val="00A41E56"/>
    <w:rsid w:val="00A840F3"/>
    <w:rsid w:val="00B04D88"/>
    <w:rsid w:val="00B9442B"/>
    <w:rsid w:val="00B95A1B"/>
    <w:rsid w:val="00BC0E35"/>
    <w:rsid w:val="00C47007"/>
    <w:rsid w:val="00D25117"/>
    <w:rsid w:val="00DC38D6"/>
    <w:rsid w:val="00DF2D3A"/>
    <w:rsid w:val="00E83956"/>
    <w:rsid w:val="00FB21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BAC7"/>
  <w15:chartTrackingRefBased/>
  <w15:docId w15:val="{FBD8399D-90BE-45D7-9242-B6480528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8D6"/>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72786">
    <w:name w:val="box_472786"/>
    <w:basedOn w:val="Normal"/>
    <w:rsid w:val="004A5C23"/>
    <w:pPr>
      <w:spacing w:before="100" w:beforeAutospacing="1" w:after="100" w:afterAutospacing="1" w:line="240" w:lineRule="auto"/>
    </w:pPr>
    <w:rPr>
      <w:rFonts w:ascii="Times New Roman" w:eastAsia="Times New Roman" w:hAnsi="Times New Roman"/>
      <w:sz w:val="24"/>
      <w:szCs w:val="24"/>
      <w:lang w:eastAsia="hr-HR"/>
    </w:rPr>
  </w:style>
  <w:style w:type="paragraph" w:styleId="NormalWeb">
    <w:name w:val="Normal (Web)"/>
    <w:basedOn w:val="Normal"/>
    <w:uiPriority w:val="99"/>
    <w:semiHidden/>
    <w:unhideWhenUsed/>
    <w:rsid w:val="00324C0B"/>
    <w:pPr>
      <w:spacing w:before="100" w:beforeAutospacing="1" w:after="100" w:afterAutospacing="1" w:line="240" w:lineRule="auto"/>
    </w:pPr>
    <w:rPr>
      <w:rFonts w:ascii="Times New Roman" w:eastAsia="Times New Roman" w:hAnsi="Times New Roman"/>
      <w:sz w:val="24"/>
      <w:szCs w:val="24"/>
      <w:lang w:eastAsia="hr-HR"/>
    </w:rPr>
  </w:style>
  <w:style w:type="character" w:styleId="Hyperlink">
    <w:name w:val="Hyperlink"/>
    <w:basedOn w:val="DefaultParagraphFont"/>
    <w:uiPriority w:val="99"/>
    <w:semiHidden/>
    <w:unhideWhenUsed/>
    <w:rsid w:val="00B944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22896">
      <w:bodyDiv w:val="1"/>
      <w:marLeft w:val="0"/>
      <w:marRight w:val="0"/>
      <w:marTop w:val="0"/>
      <w:marBottom w:val="0"/>
      <w:divBdr>
        <w:top w:val="none" w:sz="0" w:space="0" w:color="auto"/>
        <w:left w:val="none" w:sz="0" w:space="0" w:color="auto"/>
        <w:bottom w:val="none" w:sz="0" w:space="0" w:color="auto"/>
        <w:right w:val="none" w:sz="0" w:space="0" w:color="auto"/>
      </w:divBdr>
    </w:div>
    <w:div w:id="1592660415">
      <w:bodyDiv w:val="1"/>
      <w:marLeft w:val="0"/>
      <w:marRight w:val="0"/>
      <w:marTop w:val="0"/>
      <w:marBottom w:val="0"/>
      <w:divBdr>
        <w:top w:val="none" w:sz="0" w:space="0" w:color="auto"/>
        <w:left w:val="none" w:sz="0" w:space="0" w:color="auto"/>
        <w:bottom w:val="none" w:sz="0" w:space="0" w:color="auto"/>
        <w:right w:val="none" w:sz="0" w:space="0" w:color="auto"/>
      </w:divBdr>
    </w:div>
    <w:div w:id="200226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asnik.zadarska-zupanija.hr/" TargetMode="External"/><Relationship Id="rId3" Type="http://schemas.openxmlformats.org/officeDocument/2006/relationships/webSettings" Target="webSettings.xml"/><Relationship Id="rId7" Type="http://schemas.openxmlformats.org/officeDocument/2006/relationships/hyperlink" Target="https://glasnik.zadarska-zupanij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lasnik.zadarska-zupanija.hr/" TargetMode="External"/><Relationship Id="rId5" Type="http://schemas.openxmlformats.org/officeDocument/2006/relationships/hyperlink" Target="https://glasnik.zadarska-zupanija.h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935</Words>
  <Characters>5331</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Martijanec</dc:creator>
  <cp:keywords/>
  <dc:description/>
  <cp:lastModifiedBy>opcina starigrad</cp:lastModifiedBy>
  <cp:revision>4</cp:revision>
  <cp:lastPrinted>2023-03-23T09:48:00Z</cp:lastPrinted>
  <dcterms:created xsi:type="dcterms:W3CDTF">2024-04-02T09:36:00Z</dcterms:created>
  <dcterms:modified xsi:type="dcterms:W3CDTF">2024-04-02T10:03:00Z</dcterms:modified>
</cp:coreProperties>
</file>