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61" w:rsidRDefault="00DA1B61" w:rsidP="004D3773">
      <w:pPr>
        <w:pStyle w:val="NoSpacing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</w:p>
    <w:p w:rsidR="00010B6A" w:rsidRPr="005601F5" w:rsidRDefault="00B526FC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brazloženje prijedloga proračuna Općine Starigrad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="00BE776E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za </w:t>
      </w:r>
    </w:p>
    <w:p w:rsidR="00B526FC" w:rsidRPr="005601F5" w:rsidRDefault="00BE776E" w:rsidP="00010B6A">
      <w:pPr>
        <w:pStyle w:val="NoSpacing"/>
        <w:jc w:val="center"/>
        <w:rPr>
          <w:rFonts w:ascii="Bahnschrift SemiBold SemiConden" w:hAnsi="Bahnschrift SemiBold SemiConden" w:cs="Times New Roman"/>
          <w:b/>
          <w:smallCaps/>
          <w:sz w:val="32"/>
          <w:szCs w:val="32"/>
        </w:rPr>
      </w:pP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202</w:t>
      </w:r>
      <w:r w:rsidR="004D3773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4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godinu</w:t>
      </w:r>
      <w:r w:rsidR="00010B6A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sa projekcijama</w:t>
      </w:r>
      <w:r w:rsidR="00B526FC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 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za 202</w:t>
      </w:r>
      <w:r w:rsidR="004D3773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5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. i 202</w:t>
      </w:r>
      <w:r w:rsidR="004D3773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6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 xml:space="preserve">. </w:t>
      </w:r>
      <w:r w:rsidR="008B5291"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G</w:t>
      </w:r>
      <w:r w:rsidRPr="005601F5">
        <w:rPr>
          <w:rFonts w:ascii="Bahnschrift SemiBold SemiConden" w:hAnsi="Bahnschrift SemiBold SemiConden" w:cs="Times New Roman"/>
          <w:b/>
          <w:smallCaps/>
          <w:sz w:val="32"/>
          <w:szCs w:val="32"/>
        </w:rPr>
        <w:t>odinu</w:t>
      </w:r>
    </w:p>
    <w:p w:rsidR="008B5291" w:rsidRPr="005601F5" w:rsidRDefault="008B5291" w:rsidP="008B529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6E" w:rsidRPr="005601F5" w:rsidRDefault="00BE776E" w:rsidP="005078C4">
      <w:pPr>
        <w:rPr>
          <w:rFonts w:ascii="Times New Roman" w:hAnsi="Times New Roman" w:cs="Times New Roman"/>
          <w:b/>
          <w:sz w:val="24"/>
          <w:szCs w:val="24"/>
        </w:rPr>
      </w:pPr>
    </w:p>
    <w:p w:rsidR="001C2B88" w:rsidRPr="005601F5" w:rsidRDefault="001C2B88" w:rsidP="005078C4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1. </w:t>
      </w:r>
      <w:r w:rsidR="00010B6A" w:rsidRPr="005601F5">
        <w:rPr>
          <w:rFonts w:ascii="Bahnschrift SemiBold SemiConden" w:hAnsi="Bahnschrift SemiBold SemiConden" w:cs="Times New Roman"/>
          <w:b/>
          <w:sz w:val="28"/>
          <w:szCs w:val="28"/>
        </w:rPr>
        <w:t>UVOD</w:t>
      </w:r>
    </w:p>
    <w:p w:rsidR="00B526FC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 skladu s od</w:t>
      </w:r>
      <w:r w:rsidR="00F56600" w:rsidRPr="005601F5">
        <w:rPr>
          <w:rFonts w:ascii="Times New Roman" w:hAnsi="Times New Roman" w:cs="Times New Roman"/>
          <w:sz w:val="24"/>
          <w:szCs w:val="24"/>
        </w:rPr>
        <w:t>redbama Zakona o proračunu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FA6212">
        <w:rPr>
          <w:rFonts w:ascii="Times New Roman" w:hAnsi="Times New Roman" w:cs="Times New Roman"/>
          <w:sz w:val="24"/>
          <w:szCs w:val="24"/>
        </w:rPr>
        <w:t>144/21</w:t>
      </w:r>
      <w:r w:rsidRPr="005601F5">
        <w:rPr>
          <w:rFonts w:ascii="Times New Roman" w:hAnsi="Times New Roman" w:cs="Times New Roman"/>
          <w:sz w:val="24"/>
          <w:szCs w:val="24"/>
        </w:rPr>
        <w:t xml:space="preserve">), Pravilnika o </w:t>
      </w:r>
      <w:r w:rsidR="00F56600" w:rsidRPr="005601F5">
        <w:rPr>
          <w:rFonts w:ascii="Times New Roman" w:hAnsi="Times New Roman" w:cs="Times New Roman"/>
          <w:sz w:val="24"/>
          <w:szCs w:val="24"/>
        </w:rPr>
        <w:t>proračunskim klasifikacijama (NN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26/10, </w:t>
      </w:r>
      <w:r w:rsidRPr="005601F5">
        <w:rPr>
          <w:rFonts w:ascii="Times New Roman" w:hAnsi="Times New Roman" w:cs="Times New Roman"/>
          <w:sz w:val="24"/>
          <w:szCs w:val="24"/>
        </w:rPr>
        <w:t>120/13</w:t>
      </w:r>
      <w:r w:rsidR="00600E90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1/20</w:t>
      </w:r>
      <w:r w:rsidRPr="005601F5">
        <w:rPr>
          <w:rFonts w:ascii="Times New Roman" w:hAnsi="Times New Roman" w:cs="Times New Roman"/>
          <w:sz w:val="24"/>
          <w:szCs w:val="24"/>
        </w:rPr>
        <w:t>), te Pravilnika o proračunskom rač</w:t>
      </w:r>
      <w:r w:rsidR="00F56600" w:rsidRPr="005601F5">
        <w:rPr>
          <w:rFonts w:ascii="Times New Roman" w:hAnsi="Times New Roman" w:cs="Times New Roman"/>
          <w:sz w:val="24"/>
          <w:szCs w:val="24"/>
        </w:rPr>
        <w:t>unovodstvu i računskom planu (NN</w:t>
      </w:r>
      <w:r w:rsidRPr="005601F5">
        <w:rPr>
          <w:rFonts w:ascii="Times New Roman" w:hAnsi="Times New Roman" w:cs="Times New Roman"/>
          <w:sz w:val="24"/>
          <w:szCs w:val="24"/>
        </w:rPr>
        <w:t xml:space="preserve"> 124/14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, 115/15, </w:t>
      </w:r>
      <w:r w:rsidR="00993D89" w:rsidRPr="005601F5">
        <w:rPr>
          <w:rFonts w:ascii="Times New Roman" w:hAnsi="Times New Roman" w:cs="Times New Roman"/>
          <w:sz w:val="24"/>
          <w:szCs w:val="24"/>
        </w:rPr>
        <w:t>87/16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, 3/18, </w:t>
      </w:r>
      <w:r w:rsidR="006F4AD7" w:rsidRPr="005601F5">
        <w:rPr>
          <w:rFonts w:ascii="Times New Roman" w:hAnsi="Times New Roman" w:cs="Times New Roman"/>
          <w:sz w:val="24"/>
          <w:szCs w:val="24"/>
        </w:rPr>
        <w:t>126/19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i 108/20</w:t>
      </w:r>
      <w:r w:rsidRPr="005601F5">
        <w:rPr>
          <w:rFonts w:ascii="Times New Roman" w:hAnsi="Times New Roman" w:cs="Times New Roman"/>
          <w:sz w:val="24"/>
          <w:szCs w:val="24"/>
        </w:rPr>
        <w:t xml:space="preserve">) </w:t>
      </w:r>
      <w:r w:rsidR="00993D89" w:rsidRPr="005601F5">
        <w:rPr>
          <w:rFonts w:ascii="Times New Roman" w:hAnsi="Times New Roman" w:cs="Times New Roman"/>
          <w:sz w:val="24"/>
          <w:szCs w:val="24"/>
        </w:rPr>
        <w:t>izrađen je prijedlog proračuna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Općine Starigrad za 20</w:t>
      </w:r>
      <w:r w:rsidR="00BE776E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>. godinu</w:t>
      </w:r>
      <w:r w:rsidR="00C26127" w:rsidRPr="005601F5">
        <w:rPr>
          <w:rFonts w:ascii="Times New Roman" w:hAnsi="Times New Roman" w:cs="Times New Roman"/>
          <w:sz w:val="24"/>
          <w:szCs w:val="24"/>
        </w:rPr>
        <w:t xml:space="preserve"> te projekcije za 20</w:t>
      </w:r>
      <w:r w:rsidR="00993D89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5</w:t>
      </w:r>
      <w:r w:rsidR="00993D89" w:rsidRPr="005601F5">
        <w:rPr>
          <w:rFonts w:ascii="Times New Roman" w:hAnsi="Times New Roman" w:cs="Times New Roman"/>
          <w:sz w:val="24"/>
          <w:szCs w:val="24"/>
        </w:rPr>
        <w:t>. i 202</w:t>
      </w:r>
      <w:r w:rsidR="004D3773">
        <w:rPr>
          <w:rFonts w:ascii="Times New Roman" w:hAnsi="Times New Roman" w:cs="Times New Roman"/>
          <w:sz w:val="24"/>
          <w:szCs w:val="24"/>
        </w:rPr>
        <w:t>6</w:t>
      </w:r>
      <w:r w:rsidR="00C26127" w:rsidRPr="005601F5">
        <w:rPr>
          <w:rFonts w:ascii="Times New Roman" w:hAnsi="Times New Roman" w:cs="Times New Roman"/>
          <w:sz w:val="24"/>
          <w:szCs w:val="24"/>
        </w:rPr>
        <w:t>. godinu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526FC" w:rsidRPr="00C7496C" w:rsidRDefault="00A72123" w:rsidP="004D3773">
      <w:pPr>
        <w:jc w:val="both"/>
        <w:rPr>
          <w:rFonts w:ascii="CIDFont+F3" w:hAnsi="CIDFont+F3"/>
          <w:sz w:val="24"/>
        </w:rPr>
      </w:pPr>
      <w:r w:rsidRPr="005601F5">
        <w:rPr>
          <w:rFonts w:ascii="CIDFont+F3" w:hAnsi="CIDFont+F3"/>
          <w:sz w:val="24"/>
        </w:rPr>
        <w:t>Prema proračunskom kalendaru, Vlada Republike Hrvatske donosi i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>usvaja akte na temelju kojih Ministarstvo financija sastavlja upute za izradu državnog</w:t>
      </w:r>
      <w:r w:rsidRPr="005601F5">
        <w:rPr>
          <w:rFonts w:ascii="CIDFont+F3" w:hAnsi="CIDFont+F3"/>
        </w:rPr>
        <w:t xml:space="preserve"> </w:t>
      </w:r>
      <w:r w:rsidRPr="005601F5">
        <w:rPr>
          <w:rFonts w:ascii="CIDFont+F3" w:hAnsi="CIDFont+F3"/>
          <w:sz w:val="24"/>
        </w:rPr>
        <w:t xml:space="preserve">proračuna i proračuna jedinica lokalne i područne (regionalne) samouprave. </w:t>
      </w:r>
      <w:r w:rsidR="004D3773" w:rsidRPr="004D3773">
        <w:rPr>
          <w:rFonts w:ascii="CIDFont+F3" w:hAnsi="CIDFont+F3"/>
          <w:sz w:val="24"/>
        </w:rPr>
        <w:t>Ministarstvo financija je izradilo prijedlog, a Vlada usvojila Program stabilnosti Republike</w:t>
      </w:r>
      <w:r w:rsidR="004D3773">
        <w:rPr>
          <w:rFonts w:ascii="CIDFont+F3" w:hAnsi="CIDFont+F3"/>
          <w:sz w:val="24"/>
        </w:rPr>
        <w:t xml:space="preserve"> </w:t>
      </w:r>
      <w:r w:rsidR="004D3773" w:rsidRPr="004D3773">
        <w:rPr>
          <w:rFonts w:ascii="CIDFont+F3" w:hAnsi="CIDFont+F3"/>
          <w:sz w:val="24"/>
        </w:rPr>
        <w:t>Hrvatske za razdoblje 2024. - 2026. u travnju 2023. Na</w:t>
      </w:r>
      <w:r w:rsidR="004D3773">
        <w:rPr>
          <w:rFonts w:ascii="CIDFont+F3" w:hAnsi="CIDFont+F3"/>
          <w:sz w:val="24"/>
        </w:rPr>
        <w:t xml:space="preserve"> </w:t>
      </w:r>
      <w:r w:rsidR="004D3773" w:rsidRPr="004D3773">
        <w:rPr>
          <w:rFonts w:ascii="CIDFont+F3" w:hAnsi="CIDFont+F3"/>
          <w:sz w:val="24"/>
        </w:rPr>
        <w:t>temelju Programa stabilnosti Vlada je u lipnju 2023. donijela Odluku o proračunskom okviru</w:t>
      </w:r>
      <w:r w:rsidR="004D3773">
        <w:rPr>
          <w:rFonts w:ascii="CIDFont+F3" w:hAnsi="CIDFont+F3"/>
          <w:sz w:val="24"/>
        </w:rPr>
        <w:t xml:space="preserve"> </w:t>
      </w:r>
      <w:r w:rsidR="004D3773" w:rsidRPr="004D3773">
        <w:rPr>
          <w:rFonts w:ascii="CIDFont+F3" w:hAnsi="CIDFont+F3"/>
          <w:sz w:val="24"/>
        </w:rPr>
        <w:t>za razdoblje 2024. – 2026.</w:t>
      </w:r>
      <w:r w:rsidR="004D3773">
        <w:rPr>
          <w:rFonts w:ascii="CIDFont+F3" w:hAnsi="CIDFont+F3"/>
          <w:sz w:val="24"/>
        </w:rPr>
        <w:t xml:space="preserve"> 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Ministarstvo financija </w:t>
      </w:r>
      <w:r w:rsidR="00010B6A"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Pr="005601F5">
        <w:rPr>
          <w:rFonts w:ascii="Times New Roman" w:hAnsi="Times New Roman" w:cs="Times New Roman"/>
          <w:sz w:val="24"/>
          <w:szCs w:val="24"/>
        </w:rPr>
        <w:t>rujnu je</w:t>
      </w:r>
      <w:r w:rsidR="00B526FC" w:rsidRPr="005601F5">
        <w:rPr>
          <w:rFonts w:ascii="Times New Roman" w:hAnsi="Times New Roman" w:cs="Times New Roman"/>
          <w:sz w:val="24"/>
          <w:szCs w:val="24"/>
        </w:rPr>
        <w:t xml:space="preserve"> dostavilo Upute za izradu proračuna jedinica lokalne i područne (regionalne) samouprave za razdoblje 20</w:t>
      </w:r>
      <w:r w:rsidR="00010B6A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4D3773">
        <w:rPr>
          <w:rFonts w:ascii="Times New Roman" w:hAnsi="Times New Roman" w:cs="Times New Roman"/>
          <w:sz w:val="24"/>
          <w:szCs w:val="24"/>
        </w:rPr>
        <w:t xml:space="preserve">6. godine. </w:t>
      </w:r>
      <w:r w:rsidR="00993B4B" w:rsidRPr="005601F5">
        <w:rPr>
          <w:rFonts w:ascii="Times New Roman" w:hAnsi="Times New Roman" w:cs="Times New Roman"/>
          <w:sz w:val="24"/>
          <w:szCs w:val="24"/>
        </w:rPr>
        <w:t>Odsjek za financije, gospodarstvo, plan i proračun nakon primitka navedenih Uputa izrađuje Upute za izradu proračuna Op</w:t>
      </w:r>
      <w:r w:rsidR="006F4AD7" w:rsidRPr="005601F5">
        <w:rPr>
          <w:rFonts w:ascii="Times New Roman" w:hAnsi="Times New Roman" w:cs="Times New Roman"/>
          <w:sz w:val="24"/>
          <w:szCs w:val="24"/>
        </w:rPr>
        <w:t>ćine Starigrad za razdoblje 202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="006F4AD7" w:rsidRPr="005601F5">
        <w:rPr>
          <w:rFonts w:ascii="Times New Roman" w:hAnsi="Times New Roman" w:cs="Times New Roman"/>
          <w:sz w:val="24"/>
          <w:szCs w:val="24"/>
        </w:rPr>
        <w:t>.-202</w:t>
      </w:r>
      <w:r w:rsidR="004D3773">
        <w:rPr>
          <w:rFonts w:ascii="Times New Roman" w:hAnsi="Times New Roman" w:cs="Times New Roman"/>
          <w:sz w:val="24"/>
          <w:szCs w:val="24"/>
        </w:rPr>
        <w:t>6</w:t>
      </w:r>
      <w:r w:rsidR="00993B4B" w:rsidRPr="005601F5">
        <w:rPr>
          <w:rFonts w:ascii="Times New Roman" w:hAnsi="Times New Roman" w:cs="Times New Roman"/>
          <w:sz w:val="24"/>
          <w:szCs w:val="24"/>
        </w:rPr>
        <w:t xml:space="preserve">. i dostavlja ih proračunskom korisniku. </w:t>
      </w:r>
    </w:p>
    <w:p w:rsidR="00A72123" w:rsidRPr="005601F5" w:rsidRDefault="00B526F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sastoji od općeg i posebnog dijela</w:t>
      </w:r>
      <w:r w:rsidR="00A72123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7496C">
        <w:rPr>
          <w:rFonts w:ascii="Times New Roman" w:hAnsi="Times New Roman" w:cs="Times New Roman"/>
          <w:sz w:val="24"/>
          <w:szCs w:val="24"/>
        </w:rPr>
        <w:t>i obrazloženja.</w:t>
      </w:r>
    </w:p>
    <w:p w:rsidR="003401AD" w:rsidRDefault="00736801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Opći dio proračuna </w:t>
      </w:r>
      <w:r w:rsidR="003401AD">
        <w:rPr>
          <w:rFonts w:ascii="Times New Roman" w:hAnsi="Times New Roman" w:cs="Times New Roman"/>
          <w:sz w:val="24"/>
          <w:szCs w:val="24"/>
        </w:rPr>
        <w:t>sadrži sažetak Računa prihoda i rashoda i Računa financiranja, te Račun prihoda i rashoda i Račun financiranja. Račun prihoda i rashoda proračuna sastoji se od prihoda i rashoda iskazanih prema izvorima financiranja i ekonomskoj klasifikaciji te rashoda iskazanih prema funkcijskoj klasifikaciji. U Računu financiranja iskazuju se primici od financijske imovine i zaduživanja te izdaci za financijsku imovinu i otplate instrumenata zaduživanja prema izvorima financiranja i ekonomskoj klasifikaciji. Ako ukupni prihodi i primici nisu jednaki ukupnim rashodima i izdacima, opći dio proračuna sadrži i preneseni višak ili preneseni manjak prihoda nad rashodima.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 sastoji se od plana rashoda i izdataka Općine i njenog proračunskog korisnika iskazanih po organizacijskoj klasifikaciji, izvorima financiranja i ekonomskoj klasifikaciji, raspoređenih u programe koji se sastoje od aktivnosti i projekata.</w:t>
      </w:r>
    </w:p>
    <w:p w:rsidR="003401AD" w:rsidRDefault="003401AD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proračuna sastoji se od obrazloženja općeg dijela proračuna i obrazloženja posebnog dijela proračuna. Obrazloženje općeg dijela sadrži obrazloženje prihoda i rashoda, primitaka i izdataka proračuna te prenesenog manjka odnosno viška. Obrazloženje posebnog dijela proračuna sastoji se od obrazloženja programa koja se daju kroz obrazloženja aktivnosti i projekata zajedno sa ciljevima i pokazateljima uspješnosti iz akta strateškog planiranja.</w:t>
      </w:r>
    </w:p>
    <w:p w:rsidR="00993B4B" w:rsidRPr="005601F5" w:rsidRDefault="00993B4B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Proračun se donosi i izvršava u skladu sa načelima jedinstva i točnosti proraču</w:t>
      </w:r>
      <w:r w:rsidR="00F27C3B">
        <w:rPr>
          <w:rFonts w:ascii="Times New Roman" w:hAnsi="Times New Roman" w:cs="Times New Roman"/>
          <w:sz w:val="24"/>
          <w:szCs w:val="24"/>
        </w:rPr>
        <w:t xml:space="preserve">na, proračunske </w:t>
      </w:r>
      <w:r w:rsidRPr="005601F5">
        <w:rPr>
          <w:rFonts w:ascii="Times New Roman" w:hAnsi="Times New Roman" w:cs="Times New Roman"/>
          <w:sz w:val="24"/>
          <w:szCs w:val="24"/>
        </w:rPr>
        <w:t>godine,</w:t>
      </w:r>
      <w:r w:rsidR="00F27C3B">
        <w:rPr>
          <w:rFonts w:ascii="Times New Roman" w:hAnsi="Times New Roman" w:cs="Times New Roman"/>
          <w:sz w:val="24"/>
          <w:szCs w:val="24"/>
        </w:rPr>
        <w:t xml:space="preserve"> višegodišnjeg planiranja,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uravnoteženosti, obračunske jedinice, univerzalnosti, specifikacije, dobrog financijskog upravljanja i transparentnosti. </w:t>
      </w:r>
    </w:p>
    <w:p w:rsidR="00F27C3B" w:rsidRDefault="00736801" w:rsidP="00F27C3B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Načelnik utvrđuje prijedlog proračuna  i projekcije te ih podnosi općinskom vijeću na donošenje do 15. studenoga. Općinsko vije</w:t>
      </w:r>
      <w:r w:rsidR="00F27C3B">
        <w:rPr>
          <w:rFonts w:ascii="Times New Roman" w:hAnsi="Times New Roman" w:cs="Times New Roman"/>
          <w:sz w:val="24"/>
          <w:szCs w:val="24"/>
        </w:rPr>
        <w:t xml:space="preserve">će donosi proračun na razini </w:t>
      </w:r>
      <w:r w:rsidRPr="005601F5">
        <w:rPr>
          <w:rFonts w:ascii="Times New Roman" w:hAnsi="Times New Roman" w:cs="Times New Roman"/>
          <w:sz w:val="24"/>
          <w:szCs w:val="24"/>
        </w:rPr>
        <w:t xml:space="preserve">skupine ekonomske klasifikacije </w:t>
      </w:r>
      <w:r w:rsidR="00F27C3B">
        <w:rPr>
          <w:rFonts w:ascii="Times New Roman" w:hAnsi="Times New Roman" w:cs="Times New Roman"/>
          <w:sz w:val="24"/>
          <w:szCs w:val="24"/>
        </w:rPr>
        <w:t>do kraja tekuće godine.</w:t>
      </w:r>
      <w:r w:rsidR="00F27C3B" w:rsidRPr="00F27C3B">
        <w:t xml:space="preserve"> </w:t>
      </w:r>
    </w:p>
    <w:p w:rsidR="00F27C3B" w:rsidRDefault="00F27C3B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139" w:rsidRPr="005601F5" w:rsidRDefault="003E2139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88" w:rsidRPr="005601F5" w:rsidRDefault="001C2B88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 OPĆI DIO PRORAČUNA </w:t>
      </w:r>
    </w:p>
    <w:p w:rsidR="00F13EE3" w:rsidRPr="005601F5" w:rsidRDefault="00796E71" w:rsidP="00F13EE3">
      <w:pPr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2.1.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I PRIMICI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prihodi i primici Proračuna za 20</w:t>
      </w:r>
      <w:r w:rsidR="00F56600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</w:t>
      </w:r>
      <w:r w:rsidR="00EC0C09" w:rsidRPr="005601F5">
        <w:rPr>
          <w:rFonts w:ascii="Times New Roman" w:hAnsi="Times New Roman" w:cs="Times New Roman"/>
          <w:sz w:val="24"/>
          <w:szCs w:val="24"/>
        </w:rPr>
        <w:t xml:space="preserve">planiraju </w:t>
      </w:r>
      <w:r w:rsidRPr="005601F5">
        <w:rPr>
          <w:rFonts w:ascii="Times New Roman" w:hAnsi="Times New Roman" w:cs="Times New Roman"/>
          <w:sz w:val="24"/>
          <w:szCs w:val="24"/>
        </w:rPr>
        <w:t xml:space="preserve">se u iznosu </w:t>
      </w:r>
      <w:r w:rsidR="003D7C08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4D3773">
        <w:rPr>
          <w:rFonts w:ascii="Times New Roman" w:hAnsi="Times New Roman" w:cs="Times New Roman"/>
          <w:sz w:val="24"/>
          <w:szCs w:val="24"/>
        </w:rPr>
        <w:t>5.</w:t>
      </w:r>
      <w:r w:rsidR="008A08F8">
        <w:rPr>
          <w:rFonts w:ascii="Times New Roman" w:hAnsi="Times New Roman" w:cs="Times New Roman"/>
          <w:sz w:val="24"/>
          <w:szCs w:val="24"/>
        </w:rPr>
        <w:t>185</w:t>
      </w:r>
      <w:r w:rsidR="004D3773">
        <w:rPr>
          <w:rFonts w:ascii="Times New Roman" w:hAnsi="Times New Roman" w:cs="Times New Roman"/>
          <w:sz w:val="24"/>
          <w:szCs w:val="24"/>
        </w:rPr>
        <w:t>.500,00</w:t>
      </w:r>
      <w:r w:rsidR="00906238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u tome prihodi poslovanja iznose </w:t>
      </w:r>
      <w:r w:rsidR="008A08F8">
        <w:rPr>
          <w:rFonts w:ascii="Times New Roman" w:hAnsi="Times New Roman" w:cs="Times New Roman"/>
          <w:sz w:val="24"/>
          <w:szCs w:val="24"/>
        </w:rPr>
        <w:t>3.56</w:t>
      </w:r>
      <w:r w:rsidR="004D3773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960</w:t>
      </w:r>
      <w:r w:rsidR="004D3773">
        <w:rPr>
          <w:rFonts w:ascii="Times New Roman" w:hAnsi="Times New Roman" w:cs="Times New Roman"/>
          <w:sz w:val="24"/>
          <w:szCs w:val="24"/>
        </w:rPr>
        <w:t>,00</w:t>
      </w:r>
      <w:r w:rsid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>, prihodi od prodaje nefinancijske imovine</w:t>
      </w:r>
      <w:r w:rsidR="006F4A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D3773">
        <w:rPr>
          <w:rFonts w:ascii="Times New Roman" w:hAnsi="Times New Roman" w:cs="Times New Roman"/>
          <w:sz w:val="24"/>
          <w:szCs w:val="24"/>
        </w:rPr>
        <w:t>120.000</w:t>
      </w:r>
      <w:r w:rsidR="00E1102E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raspoloživa sredstva iz prethodnih godina </w:t>
      </w:r>
      <w:r w:rsidR="00E1102E">
        <w:rPr>
          <w:rFonts w:ascii="Times New Roman" w:hAnsi="Times New Roman" w:cs="Times New Roman"/>
          <w:sz w:val="24"/>
          <w:szCs w:val="24"/>
        </w:rPr>
        <w:t>1.</w:t>
      </w:r>
      <w:r w:rsidR="004D3773">
        <w:rPr>
          <w:rFonts w:ascii="Times New Roman" w:hAnsi="Times New Roman" w:cs="Times New Roman"/>
          <w:sz w:val="24"/>
          <w:szCs w:val="24"/>
        </w:rPr>
        <w:t>503.540,00</w:t>
      </w:r>
      <w:r w:rsidR="00E1102E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301" w:rsidRPr="00792301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prihoda uzeta je u obzir realizacija istih u 20</w:t>
      </w:r>
      <w:r w:rsidR="006F4AD7" w:rsidRPr="005601F5">
        <w:rPr>
          <w:rFonts w:ascii="Times New Roman" w:hAnsi="Times New Roman" w:cs="Times New Roman"/>
          <w:sz w:val="24"/>
          <w:szCs w:val="24"/>
        </w:rPr>
        <w:t>2</w:t>
      </w:r>
      <w:r w:rsidR="004D3773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>. godini te procjena njihovog kretanja u narednom razdoblju uz uvažavanje gospodarskih i društvenih sp</w:t>
      </w:r>
      <w:r w:rsidR="00B843D4" w:rsidRPr="005601F5">
        <w:rPr>
          <w:rFonts w:ascii="Times New Roman" w:hAnsi="Times New Roman" w:cs="Times New Roman"/>
          <w:sz w:val="24"/>
          <w:szCs w:val="24"/>
        </w:rPr>
        <w:t>ecifičnosti na lokalnoj razini</w:t>
      </w:r>
      <w:r w:rsidR="0076580C" w:rsidRPr="005601F5">
        <w:rPr>
          <w:rFonts w:ascii="Times New Roman" w:hAnsi="Times New Roman" w:cs="Times New Roman"/>
          <w:sz w:val="24"/>
          <w:szCs w:val="24"/>
        </w:rPr>
        <w:t xml:space="preserve"> uzimajući u obzir i planirane izmjene zakonskih propisa.</w:t>
      </w:r>
    </w:p>
    <w:tbl>
      <w:tblPr>
        <w:tblStyle w:val="TableGrid"/>
        <w:tblW w:w="0" w:type="auto"/>
        <w:tblLook w:val="04A0"/>
      </w:tblPr>
      <w:tblGrid>
        <w:gridCol w:w="2802"/>
        <w:gridCol w:w="2409"/>
        <w:gridCol w:w="2410"/>
        <w:gridCol w:w="2233"/>
      </w:tblGrid>
      <w:tr w:rsidR="00CD6552" w:rsidRPr="005601F5" w:rsidTr="00684E34">
        <w:tc>
          <w:tcPr>
            <w:tcW w:w="2802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Prihod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shd w:val="clear" w:color="auto" w:fill="E2EFD9" w:themeFill="accent6" w:themeFillTint="33"/>
          </w:tcPr>
          <w:p w:rsidR="00CD6552" w:rsidRPr="005601F5" w:rsidRDefault="00BF460D" w:rsidP="003B4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580C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 Prihodi poslovanja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3B48C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8A0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1.960,00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D15775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4.228.960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4.248.960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61 Prihodi od poreza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745.000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D15775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D356A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63 Pomoći iz inozemstva i od subjekata unutar općeg proračuna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890.550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15775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1.170.550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1.080.550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64 Prihodi od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350.110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435.510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D356A1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455.510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65 Prihodi od upravnih i administrativnih pristojbi, pristojbi po posebnim propisima i naknada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3B48C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D15775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558.400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Default="00684E34" w:rsidP="003D55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D356A1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558.400,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66 Prihodi od prodaje proizvoda i roba te pruženih usluga i prihodi od donacija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903623" w:rsidP="00903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684E34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68 Kazne, upravne mjere i ostali prihodi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34" w:rsidRPr="005601F5" w:rsidRDefault="00903623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38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23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10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proizvedene dugotrajne imovine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3B48CF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15775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7ED" w:rsidRPr="005601F5" w:rsidRDefault="001077ED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D356A1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Vlastiti izvori 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CD6552" w:rsidRPr="005601F5" w:rsidRDefault="003B48CF" w:rsidP="007510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1.503.540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CD6552" w:rsidRPr="005601F5" w:rsidRDefault="00903623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077ED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906238" w:rsidP="003B4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48CF">
              <w:rPr>
                <w:rFonts w:ascii="Times New Roman" w:hAnsi="Times New Roman" w:cs="Times New Roman"/>
                <w:sz w:val="24"/>
                <w:szCs w:val="24"/>
              </w:rPr>
              <w:t>503.540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D15775" w:rsidP="00DC1E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1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906238" w:rsidP="00D15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7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2802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D6552" w:rsidRPr="005601F5" w:rsidRDefault="003B48CF" w:rsidP="008A0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8A0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5.500,00</w:t>
            </w:r>
            <w:r w:rsidR="0090623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792301" w:rsidRPr="005601F5" w:rsidRDefault="00D15775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33" w:type="dxa"/>
            <w:shd w:val="clear" w:color="auto" w:fill="FFF2CC" w:themeFill="accent4" w:themeFillTint="33"/>
          </w:tcPr>
          <w:p w:rsidR="00CD6552" w:rsidRPr="005601F5" w:rsidRDefault="00F17CE9" w:rsidP="009062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903623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38157B" w:rsidRDefault="0038157B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5078C4" w:rsidRPr="005601F5" w:rsidRDefault="005078C4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poslovanja</w:t>
      </w:r>
    </w:p>
    <w:p w:rsidR="004226AB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poslovanja planirani su u iznosu </w:t>
      </w:r>
      <w:r w:rsidRPr="0038157B">
        <w:rPr>
          <w:rFonts w:ascii="Times New Roman" w:hAnsi="Times New Roman" w:cs="Times New Roman"/>
          <w:sz w:val="24"/>
          <w:szCs w:val="24"/>
        </w:rPr>
        <w:t xml:space="preserve">od </w:t>
      </w:r>
      <w:r w:rsidR="003B48CF">
        <w:rPr>
          <w:rFonts w:ascii="Times New Roman" w:hAnsi="Times New Roman" w:cs="Times New Roman"/>
          <w:sz w:val="24"/>
          <w:szCs w:val="24"/>
        </w:rPr>
        <w:t>3.5</w:t>
      </w:r>
      <w:r w:rsidR="008A08F8">
        <w:rPr>
          <w:rFonts w:ascii="Times New Roman" w:hAnsi="Times New Roman" w:cs="Times New Roman"/>
          <w:sz w:val="24"/>
          <w:szCs w:val="24"/>
        </w:rPr>
        <w:t>6</w:t>
      </w:r>
      <w:r w:rsidR="003B48CF">
        <w:rPr>
          <w:rFonts w:ascii="Times New Roman" w:hAnsi="Times New Roman" w:cs="Times New Roman"/>
          <w:sz w:val="24"/>
          <w:szCs w:val="24"/>
        </w:rPr>
        <w:t>1.960,00</w:t>
      </w:r>
      <w:r w:rsidR="0038157B" w:rsidRP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P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Prihodi od poreza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745.000</w:t>
      </w:r>
      <w:r w:rsidR="0038157B">
        <w:rPr>
          <w:rFonts w:ascii="Times New Roman" w:hAnsi="Times New Roman" w:cs="Times New Roman"/>
          <w:sz w:val="24"/>
          <w:szCs w:val="24"/>
        </w:rPr>
        <w:t>,00 EUR.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 Unutar grupe prihoda od poreza</w:t>
      </w:r>
      <w:r w:rsidRPr="005601F5">
        <w:rPr>
          <w:rFonts w:ascii="Times New Roman" w:hAnsi="Times New Roman" w:cs="Times New Roman"/>
          <w:sz w:val="24"/>
          <w:szCs w:val="24"/>
        </w:rPr>
        <w:t xml:space="preserve"> p</w:t>
      </w:r>
      <w:r w:rsidR="0038157B">
        <w:rPr>
          <w:rFonts w:ascii="Times New Roman" w:hAnsi="Times New Roman" w:cs="Times New Roman"/>
          <w:sz w:val="24"/>
          <w:szCs w:val="24"/>
        </w:rPr>
        <w:t xml:space="preserve">lanirani su prihodi od poreza </w:t>
      </w:r>
      <w:r w:rsidRPr="005601F5">
        <w:rPr>
          <w:rFonts w:ascii="Times New Roman" w:hAnsi="Times New Roman" w:cs="Times New Roman"/>
          <w:sz w:val="24"/>
          <w:szCs w:val="24"/>
        </w:rPr>
        <w:t>na dohodak, poreza na imovinu koji se odnose na porez na kuće za odmor i na promet nekretnina, te porezi na robu i usluge u okviru kojih su planirani porez na potrošnju</w:t>
      </w:r>
      <w:r w:rsidR="004226AB" w:rsidRPr="005601F5">
        <w:rPr>
          <w:rFonts w:ascii="Times New Roman" w:hAnsi="Times New Roman" w:cs="Times New Roman"/>
          <w:sz w:val="24"/>
          <w:szCs w:val="24"/>
        </w:rPr>
        <w:t>.</w:t>
      </w:r>
    </w:p>
    <w:p w:rsidR="00B843D4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pomoći iz</w:t>
      </w:r>
      <w:r w:rsidRPr="005601F5">
        <w:rPr>
          <w:rFonts w:ascii="Times New Roman" w:hAnsi="Times New Roman" w:cs="Times New Roman"/>
          <w:sz w:val="24"/>
          <w:szCs w:val="24"/>
        </w:rPr>
        <w:t xml:space="preserve"> inozemstva i od subjekata unutar općeg proračuna planirani su u iznosu od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B48CF">
        <w:rPr>
          <w:rFonts w:ascii="Times New Roman" w:hAnsi="Times New Roman" w:cs="Times New Roman"/>
          <w:sz w:val="24"/>
          <w:szCs w:val="24"/>
        </w:rPr>
        <w:t>890.550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843D4" w:rsidRPr="005601F5">
        <w:rPr>
          <w:rFonts w:ascii="Times New Roman" w:hAnsi="Times New Roman" w:cs="Times New Roman"/>
          <w:sz w:val="24"/>
          <w:szCs w:val="24"/>
        </w:rPr>
        <w:t>to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 xml:space="preserve">pomoći od institucija i tijela EU, tekuće i kapitalne </w:t>
      </w:r>
      <w:r w:rsidR="00792301">
        <w:rPr>
          <w:rFonts w:ascii="Times New Roman" w:hAnsi="Times New Roman" w:cs="Times New Roman"/>
          <w:sz w:val="24"/>
          <w:szCs w:val="24"/>
        </w:rPr>
        <w:t>pomoći iz državnog proračuna,</w:t>
      </w:r>
      <w:r w:rsidR="004342D7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B843D4" w:rsidRPr="005601F5">
        <w:rPr>
          <w:rFonts w:ascii="Times New Roman" w:hAnsi="Times New Roman" w:cs="Times New Roman"/>
          <w:sz w:val="24"/>
          <w:szCs w:val="24"/>
        </w:rPr>
        <w:t>p</w:t>
      </w:r>
      <w:r w:rsidR="00BB54D8" w:rsidRPr="005601F5">
        <w:rPr>
          <w:rFonts w:ascii="Times New Roman" w:hAnsi="Times New Roman" w:cs="Times New Roman"/>
          <w:sz w:val="24"/>
          <w:szCs w:val="24"/>
        </w:rPr>
        <w:t>omoći iz županijskog proračuna</w:t>
      </w:r>
      <w:r w:rsidR="00E34285" w:rsidRPr="005601F5">
        <w:rPr>
          <w:rFonts w:ascii="Times New Roman" w:hAnsi="Times New Roman" w:cs="Times New Roman"/>
          <w:sz w:val="24"/>
          <w:szCs w:val="24"/>
        </w:rPr>
        <w:t>, te Fonda za zaštitu okolišta i energetsku učinkovitost</w:t>
      </w:r>
      <w:r w:rsidR="00BB54D8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B843D4"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Unutar prihoda od inozemstva  i od subjekata unutar općeg proračuna nalazi se i stavka prihoda Dječjeg vrtića „Osmjeh“ koja se odnosi na tekuće pomoći iz državnog proračuna.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imovine planirani su u iznosu od </w:t>
      </w:r>
      <w:r w:rsidR="003B48CF">
        <w:rPr>
          <w:rFonts w:ascii="Times New Roman" w:hAnsi="Times New Roman" w:cs="Times New Roman"/>
          <w:sz w:val="24"/>
          <w:szCs w:val="24"/>
        </w:rPr>
        <w:t>350.110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najvećim dijelom na 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prihode od zakupa i iznajmljivanja imovine, te na </w:t>
      </w:r>
      <w:r w:rsidRPr="005601F5">
        <w:rPr>
          <w:rFonts w:ascii="Times New Roman" w:hAnsi="Times New Roman" w:cs="Times New Roman"/>
          <w:sz w:val="24"/>
          <w:szCs w:val="24"/>
        </w:rPr>
        <w:t>naknade od koncesija i koncesijskih odobrenja</w:t>
      </w:r>
      <w:r w:rsidR="003B48CF">
        <w:rPr>
          <w:rFonts w:ascii="Times New Roman" w:hAnsi="Times New Roman" w:cs="Times New Roman"/>
          <w:sz w:val="24"/>
          <w:szCs w:val="24"/>
        </w:rPr>
        <w:t xml:space="preserve"> i dozvola za rad</w:t>
      </w:r>
      <w:r w:rsidRPr="005601F5">
        <w:rPr>
          <w:rFonts w:ascii="Times New Roman" w:hAnsi="Times New Roman" w:cs="Times New Roman"/>
          <w:sz w:val="24"/>
          <w:szCs w:val="24"/>
        </w:rPr>
        <w:t>, sredstva naknade za zadržavanje nezakonito izrađenih zgrada</w:t>
      </w:r>
      <w:r w:rsidR="00E34285" w:rsidRPr="005601F5">
        <w:rPr>
          <w:rFonts w:ascii="Times New Roman" w:hAnsi="Times New Roman" w:cs="Times New Roman"/>
          <w:sz w:val="24"/>
          <w:szCs w:val="24"/>
        </w:rPr>
        <w:t xml:space="preserve"> i godišnje naknade za pravo puta</w:t>
      </w:r>
      <w:r w:rsidR="003B48CF">
        <w:rPr>
          <w:rFonts w:ascii="Times New Roman" w:hAnsi="Times New Roman" w:cs="Times New Roman"/>
          <w:sz w:val="24"/>
          <w:szCs w:val="24"/>
        </w:rPr>
        <w:t>, te na prihode od kamata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5078C4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 i naknada planirani su u iznosu od </w:t>
      </w:r>
      <w:r w:rsidR="003B48CF">
        <w:rPr>
          <w:rFonts w:ascii="Times New Roman" w:hAnsi="Times New Roman" w:cs="Times New Roman"/>
          <w:sz w:val="24"/>
          <w:szCs w:val="24"/>
        </w:rPr>
        <w:t>5</w:t>
      </w:r>
      <w:r w:rsidR="008A08F8">
        <w:rPr>
          <w:rFonts w:ascii="Times New Roman" w:hAnsi="Times New Roman" w:cs="Times New Roman"/>
          <w:sz w:val="24"/>
          <w:szCs w:val="24"/>
        </w:rPr>
        <w:t>5</w:t>
      </w:r>
      <w:r w:rsidR="003B48CF">
        <w:rPr>
          <w:rFonts w:ascii="Times New Roman" w:hAnsi="Times New Roman" w:cs="Times New Roman"/>
          <w:sz w:val="24"/>
          <w:szCs w:val="24"/>
        </w:rPr>
        <w:t>6.800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najvećim se dijelom odnose na prihode od komunalnog doprinosa, na prihode od komunalnih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naknada i </w:t>
      </w:r>
      <w:r w:rsidR="00E34285" w:rsidRPr="005601F5">
        <w:rPr>
          <w:rFonts w:ascii="Times New Roman" w:hAnsi="Times New Roman" w:cs="Times New Roman"/>
          <w:sz w:val="24"/>
          <w:szCs w:val="24"/>
        </w:rPr>
        <w:t>turističke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pristojbe te prihodi od sufinanciranja cijene usluge Dječjeg vrtića „Osmjeh“.</w:t>
      </w:r>
    </w:p>
    <w:p w:rsidR="008F0B75" w:rsidRPr="005601F5" w:rsidRDefault="00A704DC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Prihodi od prodaje proizvoda i robe te pruženih usluga</w:t>
      </w:r>
      <w:r w:rsidR="000D6345">
        <w:rPr>
          <w:rFonts w:ascii="Times New Roman" w:hAnsi="Times New Roman" w:cs="Times New Roman"/>
          <w:sz w:val="24"/>
          <w:szCs w:val="24"/>
        </w:rPr>
        <w:t xml:space="preserve"> planirani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38157B">
        <w:rPr>
          <w:rFonts w:ascii="Times New Roman" w:hAnsi="Times New Roman" w:cs="Times New Roman"/>
          <w:sz w:val="24"/>
          <w:szCs w:val="24"/>
        </w:rPr>
        <w:t>13.</w:t>
      </w:r>
      <w:r w:rsidR="003B48CF">
        <w:rPr>
          <w:rFonts w:ascii="Times New Roman" w:hAnsi="Times New Roman" w:cs="Times New Roman"/>
          <w:sz w:val="24"/>
          <w:szCs w:val="24"/>
        </w:rPr>
        <w:t>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i odnose se na sredstva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naplate od</w:t>
      </w:r>
      <w:r w:rsidR="008F0B75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2C4688" w:rsidRPr="005601F5">
        <w:rPr>
          <w:rFonts w:ascii="Times New Roman" w:hAnsi="Times New Roman" w:cs="Times New Roman"/>
          <w:sz w:val="24"/>
          <w:szCs w:val="24"/>
        </w:rPr>
        <w:t>Hrvatskih voda u iznosu od 10 posto uplaćene naknade za uređenje voda.</w:t>
      </w:r>
    </w:p>
    <w:p w:rsidR="003B48CF" w:rsidRPr="003B48CF" w:rsidRDefault="008F0B75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Kazne i upravne mjere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i ostali prihodi planirani su u iznosu od </w:t>
      </w:r>
      <w:r w:rsidR="0038157B">
        <w:rPr>
          <w:rFonts w:ascii="Times New Roman" w:hAnsi="Times New Roman" w:cs="Times New Roman"/>
          <w:sz w:val="24"/>
          <w:szCs w:val="24"/>
        </w:rPr>
        <w:t>6.</w:t>
      </w:r>
      <w:r w:rsidR="003B48CF">
        <w:rPr>
          <w:rFonts w:ascii="Times New Roman" w:hAnsi="Times New Roman" w:cs="Times New Roman"/>
          <w:sz w:val="24"/>
          <w:szCs w:val="24"/>
        </w:rPr>
        <w:t>500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6878C6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E12163" w:rsidRPr="005601F5">
        <w:rPr>
          <w:rFonts w:ascii="Times New Roman" w:hAnsi="Times New Roman" w:cs="Times New Roman"/>
          <w:sz w:val="24"/>
          <w:szCs w:val="24"/>
        </w:rPr>
        <w:t xml:space="preserve">i odnose </w:t>
      </w:r>
      <w:r w:rsidRPr="005601F5">
        <w:rPr>
          <w:rFonts w:ascii="Times New Roman" w:hAnsi="Times New Roman" w:cs="Times New Roman"/>
          <w:sz w:val="24"/>
          <w:szCs w:val="24"/>
        </w:rPr>
        <w:t>se na naplaćene kazne komunalnog redara</w:t>
      </w:r>
      <w:r w:rsidR="0038157B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Prihodi od prodaje nefinancijske imovine</w:t>
      </w:r>
    </w:p>
    <w:p w:rsidR="0038157B" w:rsidRPr="003B48CF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u iznosu od </w:t>
      </w:r>
      <w:r w:rsidR="003B48CF">
        <w:rPr>
          <w:rFonts w:ascii="Times New Roman" w:hAnsi="Times New Roman" w:cs="Times New Roman"/>
          <w:sz w:val="24"/>
          <w:szCs w:val="24"/>
        </w:rPr>
        <w:t>120.000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odnose se na prihode od prodaje građevinskog zemljišta i prihode od</w:t>
      </w:r>
      <w:r w:rsidR="00502EAC" w:rsidRPr="005601F5">
        <w:rPr>
          <w:rFonts w:ascii="Times New Roman" w:hAnsi="Times New Roman" w:cs="Times New Roman"/>
          <w:sz w:val="24"/>
          <w:szCs w:val="24"/>
        </w:rPr>
        <w:t xml:space="preserve"> prodaje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grobnica.</w:t>
      </w: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Raspoloživa sredstva iz prethodnih godina</w:t>
      </w:r>
    </w:p>
    <w:p w:rsidR="00A726BA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Raspoloživa sredstva iz prethodnih godina planirana su u iznos od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503.540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AE3FDB" w:rsidRPr="005601F5">
        <w:rPr>
          <w:rFonts w:ascii="Times New Roman" w:hAnsi="Times New Roman" w:cs="Times New Roman"/>
          <w:sz w:val="24"/>
          <w:szCs w:val="24"/>
        </w:rPr>
        <w:t xml:space="preserve"> gdje se </w:t>
      </w:r>
      <w:r w:rsidR="0038157B">
        <w:rPr>
          <w:rFonts w:ascii="Times New Roman" w:hAnsi="Times New Roman" w:cs="Times New Roman"/>
          <w:sz w:val="24"/>
          <w:szCs w:val="24"/>
        </w:rPr>
        <w:t>1.</w:t>
      </w:r>
      <w:r w:rsidR="003B48CF">
        <w:rPr>
          <w:rFonts w:ascii="Times New Roman" w:hAnsi="Times New Roman" w:cs="Times New Roman"/>
          <w:sz w:val="24"/>
          <w:szCs w:val="24"/>
        </w:rPr>
        <w:t>500.000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odnosi na Općinu Starigrad, a </w:t>
      </w:r>
      <w:r w:rsidR="0038157B">
        <w:rPr>
          <w:rFonts w:ascii="Times New Roman" w:hAnsi="Times New Roman" w:cs="Times New Roman"/>
          <w:sz w:val="24"/>
          <w:szCs w:val="24"/>
        </w:rPr>
        <w:t>3.</w:t>
      </w:r>
      <w:r w:rsidR="003B48CF">
        <w:rPr>
          <w:rFonts w:ascii="Times New Roman" w:hAnsi="Times New Roman" w:cs="Times New Roman"/>
          <w:sz w:val="24"/>
          <w:szCs w:val="24"/>
        </w:rPr>
        <w:t>540</w:t>
      </w:r>
      <w:r w:rsidR="0038157B">
        <w:rPr>
          <w:rFonts w:ascii="Times New Roman" w:hAnsi="Times New Roman" w:cs="Times New Roman"/>
          <w:sz w:val="24"/>
          <w:szCs w:val="24"/>
        </w:rPr>
        <w:t>,00 EUR</w:t>
      </w:r>
      <w:r w:rsidR="002C4688" w:rsidRPr="005601F5">
        <w:rPr>
          <w:rFonts w:ascii="Times New Roman" w:hAnsi="Times New Roman" w:cs="Times New Roman"/>
          <w:sz w:val="24"/>
          <w:szCs w:val="24"/>
        </w:rPr>
        <w:t xml:space="preserve"> na Dječji vrtić „Osmjeh“</w:t>
      </w:r>
      <w:r w:rsidR="00B843D4" w:rsidRPr="005601F5">
        <w:rPr>
          <w:rFonts w:ascii="Times New Roman" w:hAnsi="Times New Roman" w:cs="Times New Roman"/>
          <w:sz w:val="24"/>
          <w:szCs w:val="24"/>
        </w:rPr>
        <w:t>.</w:t>
      </w:r>
    </w:p>
    <w:p w:rsidR="00CA3901" w:rsidRPr="005601F5" w:rsidRDefault="00CA3901" w:rsidP="00CA39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A3901">
        <w:rPr>
          <w:rFonts w:ascii="Times New Roman" w:hAnsi="Times New Roman" w:cs="Times New Roman"/>
          <w:sz w:val="24"/>
          <w:szCs w:val="24"/>
        </w:rPr>
        <w:t>ko ukupni prihodi i primici nisu jednaki ukupnim rashodima i izdaci</w:t>
      </w:r>
      <w:r>
        <w:rPr>
          <w:rFonts w:ascii="Times New Roman" w:hAnsi="Times New Roman" w:cs="Times New Roman"/>
          <w:sz w:val="24"/>
          <w:szCs w:val="24"/>
        </w:rPr>
        <w:t xml:space="preserve">ma, proračun jedinica </w:t>
      </w:r>
      <w:r w:rsidRPr="00CA3901">
        <w:rPr>
          <w:rFonts w:ascii="Times New Roman" w:hAnsi="Times New Roman" w:cs="Times New Roman"/>
          <w:sz w:val="24"/>
          <w:szCs w:val="24"/>
        </w:rPr>
        <w:t>sadrži preneseni višak ili preneseni manjak prihoda nad rashodima.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Primjerice, kada prihodi i primici koji se planiraju ostvariti unutar jedne godine nisu dostatni za pokriće 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te godine za izjednačenje se koristi rezultat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(višak) iskazan u glavnoj knjizi na podskupini 922.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 poslovanja utvrđuje se zasebno za jedinicu (prihodi i rashodi, pr</w:t>
      </w:r>
      <w:r>
        <w:rPr>
          <w:rFonts w:ascii="Times New Roman" w:hAnsi="Times New Roman" w:cs="Times New Roman"/>
          <w:sz w:val="24"/>
          <w:szCs w:val="24"/>
        </w:rPr>
        <w:t>imici i izdaci isključivo jedi</w:t>
      </w:r>
      <w:r w:rsidRPr="00CA3901">
        <w:rPr>
          <w:rFonts w:ascii="Times New Roman" w:hAnsi="Times New Roman" w:cs="Times New Roman"/>
          <w:sz w:val="24"/>
          <w:szCs w:val="24"/>
        </w:rPr>
        <w:t>nice) i za proračunske</w:t>
      </w:r>
      <w:r>
        <w:rPr>
          <w:rFonts w:ascii="Times New Roman" w:hAnsi="Times New Roman" w:cs="Times New Roman"/>
          <w:sz w:val="24"/>
          <w:szCs w:val="24"/>
        </w:rPr>
        <w:t xml:space="preserve"> korisnike iz njene nadležnosti </w:t>
      </w:r>
      <w:r w:rsidRPr="00CA3901">
        <w:rPr>
          <w:rFonts w:ascii="Times New Roman" w:hAnsi="Times New Roman" w:cs="Times New Roman"/>
          <w:sz w:val="24"/>
          <w:szCs w:val="24"/>
        </w:rPr>
        <w:t>(isključivo prihodi i ras</w:t>
      </w:r>
      <w:r>
        <w:rPr>
          <w:rFonts w:ascii="Times New Roman" w:hAnsi="Times New Roman" w:cs="Times New Roman"/>
          <w:sz w:val="24"/>
          <w:szCs w:val="24"/>
        </w:rPr>
        <w:t>hodi, primici i izdaci prora</w:t>
      </w:r>
      <w:r w:rsidRPr="00CA3901">
        <w:rPr>
          <w:rFonts w:ascii="Times New Roman" w:hAnsi="Times New Roman" w:cs="Times New Roman"/>
          <w:sz w:val="24"/>
          <w:szCs w:val="24"/>
        </w:rPr>
        <w:t>čunskog korisnika)</w:t>
      </w:r>
      <w:r>
        <w:rPr>
          <w:rFonts w:ascii="Times New Roman" w:hAnsi="Times New Roman" w:cs="Times New Roman"/>
          <w:sz w:val="24"/>
          <w:szCs w:val="24"/>
        </w:rPr>
        <w:t>. R</w:t>
      </w:r>
      <w:r w:rsidRPr="00CA3901">
        <w:rPr>
          <w:rFonts w:ascii="Times New Roman" w:hAnsi="Times New Roman" w:cs="Times New Roman"/>
          <w:sz w:val="24"/>
          <w:szCs w:val="24"/>
        </w:rPr>
        <w:t>ezultat poslovanja koji se koristi za ujednačavanje proračuna</w:t>
      </w:r>
      <w:r>
        <w:rPr>
          <w:rFonts w:ascii="Times New Roman" w:hAnsi="Times New Roman" w:cs="Times New Roman"/>
          <w:sz w:val="24"/>
          <w:szCs w:val="24"/>
        </w:rPr>
        <w:t xml:space="preserve"> je računo</w:t>
      </w:r>
      <w:r w:rsidRPr="00CA3901">
        <w:rPr>
          <w:rFonts w:ascii="Times New Roman" w:hAnsi="Times New Roman" w:cs="Times New Roman"/>
          <w:sz w:val="24"/>
          <w:szCs w:val="24"/>
        </w:rPr>
        <w:t>vodstveni podatak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901">
        <w:rPr>
          <w:rFonts w:ascii="Times New Roman" w:hAnsi="Times New Roman" w:cs="Times New Roman"/>
          <w:sz w:val="24"/>
          <w:szCs w:val="24"/>
        </w:rPr>
        <w:t>Međutim, u trenutku izrade plana proračuna</w:t>
      </w:r>
      <w:r>
        <w:rPr>
          <w:rFonts w:ascii="Times New Roman" w:hAnsi="Times New Roman" w:cs="Times New Roman"/>
          <w:sz w:val="24"/>
          <w:szCs w:val="24"/>
        </w:rPr>
        <w:t xml:space="preserve"> konačni re</w:t>
      </w:r>
      <w:r w:rsidRPr="00CA3901">
        <w:rPr>
          <w:rFonts w:ascii="Times New Roman" w:hAnsi="Times New Roman" w:cs="Times New Roman"/>
          <w:sz w:val="24"/>
          <w:szCs w:val="24"/>
        </w:rPr>
        <w:t>zultat poslovanja nije do kraj</w:t>
      </w:r>
      <w:r>
        <w:rPr>
          <w:rFonts w:ascii="Times New Roman" w:hAnsi="Times New Roman" w:cs="Times New Roman"/>
          <w:sz w:val="24"/>
          <w:szCs w:val="24"/>
        </w:rPr>
        <w:t xml:space="preserve">a poznat (tek u siječnju godine </w:t>
      </w:r>
      <w:r w:rsidRPr="00CA3901">
        <w:rPr>
          <w:rFonts w:ascii="Times New Roman" w:hAnsi="Times New Roman" w:cs="Times New Roman"/>
          <w:sz w:val="24"/>
          <w:szCs w:val="24"/>
        </w:rPr>
        <w:t xml:space="preserve">za koju se donosi financijski </w:t>
      </w:r>
      <w:r>
        <w:rPr>
          <w:rFonts w:ascii="Times New Roman" w:hAnsi="Times New Roman" w:cs="Times New Roman"/>
          <w:sz w:val="24"/>
          <w:szCs w:val="24"/>
        </w:rPr>
        <w:t xml:space="preserve">plan to će biti točan podatak). </w:t>
      </w:r>
      <w:r w:rsidRPr="00CA3901">
        <w:rPr>
          <w:rFonts w:ascii="Times New Roman" w:hAnsi="Times New Roman" w:cs="Times New Roman"/>
          <w:sz w:val="24"/>
          <w:szCs w:val="24"/>
        </w:rPr>
        <w:t>Zbog toga prilikom planiranja</w:t>
      </w:r>
      <w:r>
        <w:rPr>
          <w:rFonts w:ascii="Times New Roman" w:hAnsi="Times New Roman" w:cs="Times New Roman"/>
          <w:sz w:val="24"/>
          <w:szCs w:val="24"/>
        </w:rPr>
        <w:t xml:space="preserve">, tj. izrade financijskog plana </w:t>
      </w:r>
      <w:r w:rsidRPr="00CA3901">
        <w:rPr>
          <w:rFonts w:ascii="Times New Roman" w:hAnsi="Times New Roman" w:cs="Times New Roman"/>
          <w:sz w:val="24"/>
          <w:szCs w:val="24"/>
        </w:rPr>
        <w:t>u obzir se uzima planirani rez</w:t>
      </w:r>
      <w:r>
        <w:rPr>
          <w:rFonts w:ascii="Times New Roman" w:hAnsi="Times New Roman" w:cs="Times New Roman"/>
          <w:sz w:val="24"/>
          <w:szCs w:val="24"/>
        </w:rPr>
        <w:t xml:space="preserve">ultat poslovanja, odnosno </w:t>
      </w:r>
      <w:r w:rsidRPr="00CA3901">
        <w:rPr>
          <w:rFonts w:ascii="Times New Roman" w:hAnsi="Times New Roman" w:cs="Times New Roman"/>
          <w:sz w:val="24"/>
          <w:szCs w:val="24"/>
        </w:rPr>
        <w:t>njegova procjena.</w:t>
      </w:r>
      <w:r w:rsidRPr="00CA3901">
        <w:t xml:space="preserve"> </w:t>
      </w:r>
      <w:r>
        <w:t>Z</w:t>
      </w:r>
      <w:r w:rsidRPr="00CA3901">
        <w:rPr>
          <w:rFonts w:ascii="Times New Roman" w:hAnsi="Times New Roman" w:cs="Times New Roman"/>
          <w:sz w:val="24"/>
          <w:szCs w:val="24"/>
        </w:rPr>
        <w:t>bog toga je preporuka kod procjene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rezultata koristiti financijske izvještaje odnosno Izvještaj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o prihodima i rashodima, primicima i izdacima (Obrazac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901">
        <w:rPr>
          <w:rFonts w:ascii="Times New Roman" w:hAnsi="Times New Roman" w:cs="Times New Roman"/>
          <w:sz w:val="24"/>
          <w:szCs w:val="24"/>
        </w:rPr>
        <w:t>PR-RAS) i to za III. kvartal tekuće godine.</w:t>
      </w:r>
      <w:r>
        <w:rPr>
          <w:rFonts w:ascii="Times New Roman" w:hAnsi="Times New Roman" w:cs="Times New Roman"/>
          <w:sz w:val="24"/>
          <w:szCs w:val="24"/>
        </w:rPr>
        <w:t xml:space="preserve"> Općina Starigrad će cijeli višak koristiti za ujednačavanje proračuna za 202</w:t>
      </w:r>
      <w:r w:rsidR="003B48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godinu, te zbog toga nije potrebno izraditi višegodišnji plan uravnoteženja.</w:t>
      </w:r>
    </w:p>
    <w:p w:rsidR="0038157B" w:rsidRDefault="0038157B" w:rsidP="00F13E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EE3" w:rsidRPr="005601F5" w:rsidRDefault="001266FC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 </w:t>
      </w:r>
      <w:r w:rsidR="001746D9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I IZDACI</w:t>
      </w:r>
    </w:p>
    <w:p w:rsidR="00F13EE3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Ukupni rashodi i izdaci za 20</w:t>
      </w:r>
      <w:r w:rsidR="00161F09" w:rsidRPr="005601F5">
        <w:rPr>
          <w:rFonts w:ascii="Times New Roman" w:hAnsi="Times New Roman" w:cs="Times New Roman"/>
          <w:sz w:val="24"/>
          <w:szCs w:val="24"/>
        </w:rPr>
        <w:t>2</w:t>
      </w:r>
      <w:r w:rsidR="00792301">
        <w:rPr>
          <w:rFonts w:ascii="Times New Roman" w:hAnsi="Times New Roman" w:cs="Times New Roman"/>
          <w:sz w:val="24"/>
          <w:szCs w:val="24"/>
        </w:rPr>
        <w:t>3</w:t>
      </w:r>
      <w:r w:rsidR="001266FC" w:rsidRPr="005601F5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godinu p</w:t>
      </w:r>
      <w:r w:rsidR="00EC0C09" w:rsidRPr="005601F5">
        <w:rPr>
          <w:rFonts w:ascii="Times New Roman" w:hAnsi="Times New Roman" w:cs="Times New Roman"/>
          <w:sz w:val="24"/>
          <w:szCs w:val="24"/>
        </w:rPr>
        <w:t>laniraju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se u iznosu od </w:t>
      </w:r>
      <w:r w:rsidR="003B48CF">
        <w:rPr>
          <w:rFonts w:ascii="Times New Roman" w:hAnsi="Times New Roman" w:cs="Times New Roman"/>
          <w:sz w:val="24"/>
          <w:szCs w:val="24"/>
        </w:rPr>
        <w:t>5.1</w:t>
      </w:r>
      <w:r w:rsidR="008A08F8">
        <w:rPr>
          <w:rFonts w:ascii="Times New Roman" w:hAnsi="Times New Roman" w:cs="Times New Roman"/>
          <w:sz w:val="24"/>
          <w:szCs w:val="24"/>
        </w:rPr>
        <w:t>8</w:t>
      </w:r>
      <w:r w:rsidR="003B48CF">
        <w:rPr>
          <w:rFonts w:ascii="Times New Roman" w:hAnsi="Times New Roman" w:cs="Times New Roman"/>
          <w:sz w:val="24"/>
          <w:szCs w:val="24"/>
        </w:rPr>
        <w:t>5.500,00</w:t>
      </w:r>
      <w:r w:rsidR="003B48CF" w:rsidRPr="00906238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, a uključuju rashode poslovanja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8A08F8">
        <w:rPr>
          <w:rFonts w:ascii="Times New Roman" w:hAnsi="Times New Roman" w:cs="Times New Roman"/>
          <w:sz w:val="24"/>
          <w:szCs w:val="24"/>
        </w:rPr>
        <w:t>73</w:t>
      </w:r>
      <w:r w:rsidR="000F5F62">
        <w:rPr>
          <w:rFonts w:ascii="Times New Roman" w:hAnsi="Times New Roman" w:cs="Times New Roman"/>
          <w:sz w:val="24"/>
          <w:szCs w:val="24"/>
        </w:rPr>
        <w:t>8</w:t>
      </w:r>
      <w:r w:rsidR="00253060">
        <w:rPr>
          <w:rFonts w:ascii="Times New Roman" w:hAnsi="Times New Roman" w:cs="Times New Roman"/>
          <w:sz w:val="24"/>
          <w:szCs w:val="24"/>
        </w:rPr>
        <w:t>.200,00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</w:t>
      </w:r>
      <w:r w:rsidR="00161F09" w:rsidRPr="005601F5">
        <w:rPr>
          <w:rFonts w:ascii="Times New Roman" w:hAnsi="Times New Roman" w:cs="Times New Roman"/>
          <w:sz w:val="24"/>
          <w:szCs w:val="24"/>
        </w:rPr>
        <w:t xml:space="preserve"> i</w:t>
      </w:r>
      <w:r w:rsidRPr="005601F5">
        <w:rPr>
          <w:rFonts w:ascii="Times New Roman" w:hAnsi="Times New Roman" w:cs="Times New Roman"/>
          <w:sz w:val="24"/>
          <w:szCs w:val="24"/>
        </w:rPr>
        <w:t xml:space="preserve"> rashode za nabavu nefinancijske imovine u visini od </w:t>
      </w:r>
      <w:r w:rsidR="0038157B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4</w:t>
      </w:r>
      <w:r w:rsidR="008A08F8">
        <w:rPr>
          <w:rFonts w:ascii="Times New Roman" w:hAnsi="Times New Roman" w:cs="Times New Roman"/>
          <w:sz w:val="24"/>
          <w:szCs w:val="24"/>
        </w:rPr>
        <w:t>4</w:t>
      </w:r>
      <w:r w:rsidR="000F5F62">
        <w:rPr>
          <w:rFonts w:ascii="Times New Roman" w:hAnsi="Times New Roman" w:cs="Times New Roman"/>
          <w:sz w:val="24"/>
          <w:szCs w:val="24"/>
        </w:rPr>
        <w:t>7</w:t>
      </w:r>
      <w:r w:rsidR="00253060">
        <w:rPr>
          <w:rFonts w:ascii="Times New Roman" w:hAnsi="Times New Roman" w:cs="Times New Roman"/>
          <w:sz w:val="24"/>
          <w:szCs w:val="24"/>
        </w:rPr>
        <w:t>.300,00</w:t>
      </w:r>
      <w:r w:rsidR="0038157B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CB1916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Prilikom planiranja rashoda uzeta je u obzir realizacija istih u 20</w:t>
      </w:r>
      <w:r w:rsidR="00766F9E" w:rsidRPr="005601F5">
        <w:rPr>
          <w:rFonts w:ascii="Times New Roman" w:hAnsi="Times New Roman" w:cs="Times New Roman"/>
          <w:sz w:val="24"/>
          <w:szCs w:val="24"/>
        </w:rPr>
        <w:t>2</w:t>
      </w:r>
      <w:r w:rsidR="00253060">
        <w:rPr>
          <w:rFonts w:ascii="Times New Roman" w:hAnsi="Times New Roman" w:cs="Times New Roman"/>
          <w:sz w:val="24"/>
          <w:szCs w:val="24"/>
        </w:rPr>
        <w:t>3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godini i njihova procjena po osnovi tekućih i ugovorenih obveza u narednom razdoblju te predviđenih kapitalnih ulaganja. Kako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je uvodno navedeno, u planiranim rashodima proračuna obuhvaćeni su i svi rashodi proračunskog korisnika.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 Rashodi i izdaci raspoređeni su po programima. </w:t>
      </w:r>
    </w:p>
    <w:p w:rsidR="00CA3901" w:rsidRDefault="00CA3901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49E" w:rsidRPr="005601F5" w:rsidRDefault="0080449E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2.2.1. RASHODI I IZDACI PO EKONOMSKOJ KLASIFIKACIJI</w:t>
      </w:r>
    </w:p>
    <w:p w:rsidR="00A80D94" w:rsidRPr="005601F5" w:rsidRDefault="0080449E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Od ukupnih rasho</w:t>
      </w:r>
      <w:r w:rsidR="00766F9E" w:rsidRPr="005601F5">
        <w:rPr>
          <w:rFonts w:ascii="Times New Roman" w:hAnsi="Times New Roman" w:cs="Times New Roman"/>
          <w:sz w:val="24"/>
          <w:szCs w:val="24"/>
        </w:rPr>
        <w:t>da i izdataka plani</w:t>
      </w:r>
      <w:r w:rsidR="001C4B32" w:rsidRPr="005601F5">
        <w:rPr>
          <w:rFonts w:ascii="Times New Roman" w:hAnsi="Times New Roman" w:cs="Times New Roman"/>
          <w:sz w:val="24"/>
          <w:szCs w:val="24"/>
        </w:rPr>
        <w:t>ranih za 202</w:t>
      </w:r>
      <w:r w:rsidR="00253060">
        <w:rPr>
          <w:rFonts w:ascii="Times New Roman" w:hAnsi="Times New Roman" w:cs="Times New Roman"/>
          <w:sz w:val="24"/>
          <w:szCs w:val="24"/>
        </w:rPr>
        <w:t>4</w:t>
      </w:r>
      <w:r w:rsidRPr="005601F5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253060">
        <w:rPr>
          <w:rFonts w:ascii="Times New Roman" w:hAnsi="Times New Roman" w:cs="Times New Roman"/>
          <w:sz w:val="24"/>
          <w:szCs w:val="24"/>
        </w:rPr>
        <w:t>5.165.500</w:t>
      </w:r>
      <w:r w:rsidR="00DC1E11">
        <w:rPr>
          <w:rFonts w:ascii="Times New Roman" w:hAnsi="Times New Roman" w:cs="Times New Roman"/>
          <w:sz w:val="24"/>
          <w:szCs w:val="24"/>
        </w:rPr>
        <w:t>,00 EU</w:t>
      </w:r>
      <w:r w:rsidR="005563FA">
        <w:rPr>
          <w:rFonts w:ascii="Times New Roman" w:hAnsi="Times New Roman" w:cs="Times New Roman"/>
          <w:sz w:val="24"/>
          <w:szCs w:val="24"/>
        </w:rPr>
        <w:t>R</w:t>
      </w:r>
      <w:r w:rsidRPr="005601F5">
        <w:rPr>
          <w:rFonts w:ascii="Times New Roman" w:hAnsi="Times New Roman" w:cs="Times New Roman"/>
          <w:sz w:val="24"/>
          <w:szCs w:val="24"/>
        </w:rPr>
        <w:t xml:space="preserve"> na</w:t>
      </w:r>
      <w:r w:rsidR="00766F9E" w:rsidRPr="005601F5">
        <w:rPr>
          <w:rFonts w:ascii="Times New Roman" w:hAnsi="Times New Roman" w:cs="Times New Roman"/>
          <w:sz w:val="24"/>
          <w:szCs w:val="24"/>
        </w:rPr>
        <w:t xml:space="preserve"> rashode poslovanja odnosi se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253060">
        <w:rPr>
          <w:rFonts w:ascii="Times New Roman" w:hAnsi="Times New Roman" w:cs="Times New Roman"/>
          <w:sz w:val="24"/>
          <w:szCs w:val="24"/>
        </w:rPr>
        <w:t>6</w:t>
      </w:r>
      <w:r w:rsidR="000F5F62">
        <w:rPr>
          <w:rFonts w:ascii="Times New Roman" w:hAnsi="Times New Roman" w:cs="Times New Roman"/>
          <w:sz w:val="24"/>
          <w:szCs w:val="24"/>
        </w:rPr>
        <w:t>88</w:t>
      </w:r>
      <w:r w:rsidR="00253060">
        <w:rPr>
          <w:rFonts w:ascii="Times New Roman" w:hAnsi="Times New Roman" w:cs="Times New Roman"/>
          <w:sz w:val="24"/>
          <w:szCs w:val="24"/>
        </w:rPr>
        <w:t>.200,00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a na rashode za nabavu nefinancijske imovine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477</w:t>
      </w:r>
      <w:r w:rsidR="00253060">
        <w:rPr>
          <w:rFonts w:ascii="Times New Roman" w:hAnsi="Times New Roman" w:cs="Times New Roman"/>
          <w:sz w:val="24"/>
          <w:szCs w:val="24"/>
        </w:rPr>
        <w:t>.300,00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0" w:type="auto"/>
        <w:tblLook w:val="04A0"/>
      </w:tblPr>
      <w:tblGrid>
        <w:gridCol w:w="3085"/>
        <w:gridCol w:w="2410"/>
        <w:gridCol w:w="2268"/>
        <w:gridCol w:w="2091"/>
      </w:tblGrid>
      <w:tr w:rsidR="00CD6552" w:rsidRPr="005601F5" w:rsidTr="00684E34">
        <w:tc>
          <w:tcPr>
            <w:tcW w:w="3085" w:type="dxa"/>
            <w:shd w:val="clear" w:color="auto" w:fill="E2EFD9" w:themeFill="accent6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Rashod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  <w:r w:rsidR="001C4B32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:rsidR="00CD6552" w:rsidRPr="005601F5" w:rsidRDefault="00BF460D" w:rsidP="00253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766F9E" w:rsidRPr="005601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552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 Rashodi poslovanja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2.401.700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CD6552" w:rsidRPr="005601F5" w:rsidRDefault="00D356A1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2.413.700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zaposlene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414.400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413.225</w:t>
            </w:r>
            <w:r w:rsidR="00E1102E"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D356A1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413.225,</w:t>
            </w:r>
            <w:r w:rsidR="00E1102E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Materijalni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E1102E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468.065</w:t>
            </w:r>
            <w:r w:rsidRPr="00E110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480.065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Financijski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34.110,00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dane u inozemstvo i unutar općeg proračuna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552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59.700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Naknade građanima i kućanstvima na temelju osiguranja i druge naknade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109.500,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33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109.500</w:t>
            </w:r>
            <w:r w:rsidR="00BD5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rashodi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4E1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E1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317.100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317.100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E0" w:rsidRPr="005601F5" w:rsidRDefault="005563FA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3060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D6552" w:rsidRPr="005601F5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960.800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330E1A" w:rsidRPr="005601F5" w:rsidRDefault="00330E1A" w:rsidP="0033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3A0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988.800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neprozivedene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1C58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285.600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.000,00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D356A1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65.000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42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25E14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Rashodi za nabavu proizvedene dugotrajne imovine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Default="00CD6552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Default="005563FA" w:rsidP="005073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FA" w:rsidRPr="005601F5" w:rsidRDefault="00253060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Default="00CD655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1B4C92" w:rsidP="00684E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1.875.800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Default="00CD6552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Default="00330E1A" w:rsidP="00FB4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1A" w:rsidRPr="005601F5" w:rsidRDefault="00330E1A" w:rsidP="00D356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56A1">
              <w:rPr>
                <w:rFonts w:ascii="Times New Roman" w:hAnsi="Times New Roman" w:cs="Times New Roman"/>
                <w:sz w:val="24"/>
                <w:szCs w:val="24"/>
              </w:rPr>
              <w:t>923.800</w:t>
            </w:r>
            <w:r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CD6552" w:rsidRPr="005601F5" w:rsidTr="00684E34">
        <w:tc>
          <w:tcPr>
            <w:tcW w:w="3085" w:type="dxa"/>
            <w:shd w:val="clear" w:color="auto" w:fill="FFF2CC" w:themeFill="accent4" w:themeFillTint="33"/>
          </w:tcPr>
          <w:p w:rsidR="00CD6552" w:rsidRPr="005601F5" w:rsidRDefault="00CD6552" w:rsidP="0068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:rsidR="00CD6552" w:rsidRPr="005601F5" w:rsidRDefault="00253060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5563F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D6552" w:rsidRPr="005601F5" w:rsidRDefault="001B4C92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:rsidR="00CD6552" w:rsidRPr="005601F5" w:rsidRDefault="00D356A1" w:rsidP="005563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CD6552" w:rsidRPr="005601F5" w:rsidRDefault="00CD6552" w:rsidP="00F13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poslovanja</w:t>
      </w:r>
    </w:p>
    <w:p w:rsidR="00404F71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poslovanja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BC0166">
        <w:rPr>
          <w:rFonts w:ascii="Times New Roman" w:hAnsi="Times New Roman" w:cs="Times New Roman"/>
          <w:sz w:val="24"/>
          <w:szCs w:val="24"/>
        </w:rPr>
        <w:t>738</w:t>
      </w:r>
      <w:r w:rsidR="0031470F">
        <w:rPr>
          <w:rFonts w:ascii="Times New Roman" w:hAnsi="Times New Roman" w:cs="Times New Roman"/>
          <w:sz w:val="24"/>
          <w:szCs w:val="24"/>
        </w:rPr>
        <w:t>.200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="00404F71" w:rsidRPr="005601F5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Rashodi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6C08">
        <w:rPr>
          <w:rFonts w:ascii="Times New Roman" w:hAnsi="Times New Roman" w:cs="Times New Roman"/>
          <w:sz w:val="24"/>
          <w:szCs w:val="24"/>
        </w:rPr>
        <w:t>414.400</w:t>
      </w:r>
      <w:r w:rsidR="005563FA">
        <w:rPr>
          <w:rFonts w:ascii="Times New Roman" w:hAnsi="Times New Roman" w:cs="Times New Roman"/>
          <w:sz w:val="24"/>
          <w:szCs w:val="24"/>
        </w:rPr>
        <w:t xml:space="preserve">,00 EUR </w:t>
      </w:r>
      <w:r w:rsidRPr="005601F5">
        <w:rPr>
          <w:rFonts w:ascii="Times New Roman" w:hAnsi="Times New Roman" w:cs="Times New Roman"/>
          <w:sz w:val="24"/>
          <w:szCs w:val="24"/>
        </w:rPr>
        <w:t>koji se odnose na plaće i doprinose za zaposlene te ostale rashode za zaposlene (božićnice, otpremnine</w:t>
      </w:r>
      <w:r w:rsidR="006878C6" w:rsidRPr="005601F5">
        <w:rPr>
          <w:rFonts w:ascii="Times New Roman" w:hAnsi="Times New Roman" w:cs="Times New Roman"/>
          <w:sz w:val="24"/>
          <w:szCs w:val="24"/>
        </w:rPr>
        <w:t>, regres, jubilarne nagrade</w:t>
      </w:r>
      <w:r w:rsidR="00792301">
        <w:rPr>
          <w:rFonts w:ascii="Times New Roman" w:hAnsi="Times New Roman" w:cs="Times New Roman"/>
          <w:sz w:val="24"/>
          <w:szCs w:val="24"/>
        </w:rPr>
        <w:t>, topli obrok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i ostalo</w:t>
      </w:r>
      <w:r w:rsidR="006878C6" w:rsidRPr="005601F5">
        <w:rPr>
          <w:rFonts w:ascii="Times New Roman" w:hAnsi="Times New Roman" w:cs="Times New Roman"/>
          <w:sz w:val="24"/>
          <w:szCs w:val="24"/>
        </w:rPr>
        <w:t>). Tu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>su uključeni i rashodi za zaposlene u proračunskom k</w:t>
      </w:r>
      <w:r w:rsidR="00C00094"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orisniku Dječji vrtić "Osmjeh" 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koji se financira</w:t>
      </w:r>
      <w:r w:rsidRPr="005601F5">
        <w:rPr>
          <w:rFonts w:ascii="Times New Roman" w:hAnsi="Times New Roman" w:cs="Times New Roman"/>
          <w:bCs/>
          <w:sz w:val="24"/>
          <w:szCs w:val="24"/>
        </w:rPr>
        <w:t>ju</w:t>
      </w:r>
      <w:r w:rsidRPr="005601F5">
        <w:rPr>
          <w:rFonts w:ascii="Times New Roman" w:eastAsia="Calibri" w:hAnsi="Times New Roman" w:cs="Times New Roman"/>
          <w:bCs/>
          <w:sz w:val="24"/>
          <w:szCs w:val="24"/>
        </w:rPr>
        <w:t xml:space="preserve"> iz proračuna Općine Starigrad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Materijalni rashodi u iznosi od </w:t>
      </w:r>
      <w:r w:rsidR="005563FA">
        <w:rPr>
          <w:rFonts w:ascii="Times New Roman" w:hAnsi="Times New Roman" w:cs="Times New Roman"/>
          <w:bCs/>
          <w:sz w:val="24"/>
          <w:szCs w:val="24"/>
        </w:rPr>
        <w:t>1.</w:t>
      </w:r>
      <w:r w:rsidR="00BC0166">
        <w:rPr>
          <w:rFonts w:ascii="Times New Roman" w:hAnsi="Times New Roman" w:cs="Times New Roman"/>
          <w:bCs/>
          <w:sz w:val="24"/>
          <w:szCs w:val="24"/>
        </w:rPr>
        <w:t>74</w:t>
      </w:r>
      <w:r w:rsidR="000F5F62">
        <w:rPr>
          <w:rFonts w:ascii="Times New Roman" w:hAnsi="Times New Roman" w:cs="Times New Roman"/>
          <w:bCs/>
          <w:sz w:val="24"/>
          <w:szCs w:val="24"/>
        </w:rPr>
        <w:t>3</w:t>
      </w:r>
      <w:r w:rsidR="004C6C08">
        <w:rPr>
          <w:rFonts w:ascii="Times New Roman" w:hAnsi="Times New Roman" w:cs="Times New Roman"/>
          <w:bCs/>
          <w:sz w:val="24"/>
          <w:szCs w:val="24"/>
        </w:rPr>
        <w:t>.390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, a to su: naknade troškova zaposlenima (stručni usavršavanje i službena putovanja), rashodi za materijal i energiju (električna energija, uredski materijal, </w:t>
      </w:r>
      <w:r w:rsidR="004C6C08">
        <w:rPr>
          <w:rFonts w:ascii="Times New Roman" w:hAnsi="Times New Roman" w:cs="Times New Roman"/>
          <w:bCs/>
          <w:sz w:val="24"/>
          <w:szCs w:val="24"/>
        </w:rPr>
        <w:t>namirnice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za Dječji vrtić „Osmjeh“), rashodi za usluge (usluge telefona i mobitela, poštarina, usluge promidžbe i informiranja, opskrba vodom, intelektualne usluge, usluge tekućeg i investicijskog održavanja, računalne usluge), te ostali nespomenuti rashodi poslovanja (premi</w:t>
      </w:r>
      <w:r w:rsidR="00AE399C" w:rsidRPr="005601F5">
        <w:rPr>
          <w:rFonts w:ascii="Times New Roman" w:hAnsi="Times New Roman" w:cs="Times New Roman"/>
          <w:bCs/>
          <w:sz w:val="24"/>
          <w:szCs w:val="24"/>
        </w:rPr>
        <w:t xml:space="preserve">je osiguranja, reprezentacija, </w:t>
      </w:r>
      <w:r w:rsidRPr="005601F5">
        <w:rPr>
          <w:rFonts w:ascii="Times New Roman" w:hAnsi="Times New Roman" w:cs="Times New Roman"/>
          <w:bCs/>
          <w:sz w:val="24"/>
          <w:szCs w:val="24"/>
        </w:rPr>
        <w:t>članarine, pristojbe i naknade i ostali rashodi poslovanja).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Financijski rashodi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34.110,00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bankarske usluge i usluge platnog prometa, zatezne kamate te naknadu poreznoj upravi za obavljanje poslova vezanih uz općinske poreze.</w:t>
      </w:r>
    </w:p>
    <w:p w:rsidR="00404F71" w:rsidRPr="005601F5" w:rsidRDefault="00404F71" w:rsidP="00404F7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Pomoći dane u inozemstvo i unutar općeg proračuna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59.700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i odnose se na tekuće i kapitalne pomoći proračunskim korisnicima drugih proračuna (Gradska knjižnica </w:t>
      </w:r>
      <w:r w:rsidRPr="005601F5">
        <w:rPr>
          <w:rFonts w:ascii="Times New Roman" w:hAnsi="Times New Roman" w:cs="Times New Roman"/>
          <w:bCs/>
          <w:sz w:val="24"/>
          <w:szCs w:val="24"/>
        </w:rPr>
        <w:lastRenderedPageBreak/>
        <w:t>Zadar za sufinanciranje Bibliobusa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 xml:space="preserve">, Sufinanciranje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Županijske uprave za ceste za zajedničke projekte - ceste</w:t>
      </w:r>
      <w:r w:rsidR="006F7B4A" w:rsidRPr="005601F5">
        <w:rPr>
          <w:rFonts w:ascii="Times New Roman" w:hAnsi="Times New Roman" w:cs="Times New Roman"/>
          <w:bCs/>
          <w:sz w:val="24"/>
          <w:szCs w:val="24"/>
        </w:rPr>
        <w:t>, Sufinancira</w:t>
      </w:r>
      <w:r w:rsidR="002E297A" w:rsidRPr="005601F5">
        <w:rPr>
          <w:rFonts w:ascii="Times New Roman" w:hAnsi="Times New Roman" w:cs="Times New Roman"/>
          <w:bCs/>
          <w:sz w:val="24"/>
          <w:szCs w:val="24"/>
        </w:rPr>
        <w:t>nje izgradnje skloništa za pse).</w:t>
      </w:r>
    </w:p>
    <w:p w:rsidR="006F7B4A" w:rsidRPr="005601F5" w:rsidRDefault="006F7B4A" w:rsidP="006F7B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>Naknade građanima i kućanstvima na temelju osiguranja i druge naknade u i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109.500,00</w:t>
      </w:r>
      <w:r w:rsidR="005563FA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 xml:space="preserve"> i odnose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se na namjene predviđene programom socijalne zaštite (sufinanciranje prijevoza vode, sufinanciranje troška dječjeg vrtića za djecu sa posebnim potrebama, naknade roditeljima novorođene djece</w:t>
      </w:r>
      <w:r w:rsidR="004C6C08">
        <w:rPr>
          <w:rFonts w:ascii="Times New Roman" w:hAnsi="Times New Roman" w:cs="Times New Roman"/>
          <w:bCs/>
          <w:sz w:val="24"/>
          <w:szCs w:val="24"/>
        </w:rPr>
        <w:t>, božićnice za umirovljenike</w:t>
      </w:r>
      <w:r w:rsidRPr="005601F5">
        <w:rPr>
          <w:rFonts w:ascii="Times New Roman" w:hAnsi="Times New Roman" w:cs="Times New Roman"/>
          <w:bCs/>
          <w:sz w:val="24"/>
          <w:szCs w:val="24"/>
        </w:rPr>
        <w:t xml:space="preserve"> te ostale naknade i pomoći stanovništvu), stipendije studentima, sufinanciranje prijevoza učenika srednjih škola te sufinanciranje nabave radnog materijala učenicima osnovne škole.</w:t>
      </w:r>
    </w:p>
    <w:p w:rsidR="008E4D45" w:rsidRDefault="006F7B4A" w:rsidP="00F13EE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1F5">
        <w:rPr>
          <w:rFonts w:ascii="Times New Roman" w:hAnsi="Times New Roman" w:cs="Times New Roman"/>
          <w:bCs/>
          <w:sz w:val="24"/>
          <w:szCs w:val="24"/>
        </w:rPr>
        <w:t xml:space="preserve">Ostali rashodi u iznosu od </w:t>
      </w:r>
      <w:r w:rsidR="004C6C08">
        <w:rPr>
          <w:rFonts w:ascii="Times New Roman" w:hAnsi="Times New Roman" w:cs="Times New Roman"/>
          <w:bCs/>
          <w:sz w:val="24"/>
          <w:szCs w:val="24"/>
        </w:rPr>
        <w:t>37</w:t>
      </w:r>
      <w:r w:rsidR="004E1B05">
        <w:rPr>
          <w:rFonts w:ascii="Times New Roman" w:hAnsi="Times New Roman" w:cs="Times New Roman"/>
          <w:bCs/>
          <w:sz w:val="24"/>
          <w:szCs w:val="24"/>
        </w:rPr>
        <w:t>7</w:t>
      </w:r>
      <w:r w:rsidR="004C6C08">
        <w:rPr>
          <w:rFonts w:ascii="Times New Roman" w:hAnsi="Times New Roman" w:cs="Times New Roman"/>
          <w:bCs/>
          <w:sz w:val="24"/>
          <w:szCs w:val="24"/>
        </w:rPr>
        <w:t>.100</w:t>
      </w:r>
      <w:r w:rsidR="005563FA">
        <w:rPr>
          <w:rFonts w:ascii="Times New Roman" w:hAnsi="Times New Roman" w:cs="Times New Roman"/>
          <w:bCs/>
          <w:sz w:val="24"/>
          <w:szCs w:val="24"/>
        </w:rPr>
        <w:t>,00 EUR</w:t>
      </w:r>
      <w:r w:rsidR="006E1FDF" w:rsidRPr="00560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bCs/>
          <w:sz w:val="24"/>
          <w:szCs w:val="24"/>
        </w:rPr>
        <w:t>koji se odnose na odnose na tekuće donacije u novcu, kapitalne pomoći kreditnim i ostalim institucijama te trgovačkim društvima u javnom sektoru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 xml:space="preserve"> (tekuće donacije u kulturi, sportu, turizmu, školstvu, tekuće donacije udrugama, donacije vjerskim zajednicama, donacije za rad političkih stranaka, 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 xml:space="preserve">sredstva za Turističku zajednicu Općine Starigrad, </w:t>
      </w:r>
      <w:r w:rsidR="00F5251B" w:rsidRPr="005601F5">
        <w:rPr>
          <w:rFonts w:ascii="Times New Roman" w:hAnsi="Times New Roman" w:cs="Times New Roman"/>
          <w:bCs/>
          <w:sz w:val="24"/>
          <w:szCs w:val="24"/>
        </w:rPr>
        <w:t>sufinanciranje komunalnog poduzeća</w:t>
      </w:r>
      <w:r w:rsidR="008E4D45" w:rsidRPr="005601F5">
        <w:rPr>
          <w:rFonts w:ascii="Times New Roman" w:hAnsi="Times New Roman" w:cs="Times New Roman"/>
          <w:bCs/>
          <w:sz w:val="24"/>
          <w:szCs w:val="24"/>
        </w:rPr>
        <w:t>, sufinanciranja projekata Vodovod d.o.o.</w:t>
      </w:r>
      <w:r w:rsidR="00384DD1" w:rsidRPr="005601F5">
        <w:rPr>
          <w:rFonts w:ascii="Times New Roman" w:hAnsi="Times New Roman" w:cs="Times New Roman"/>
          <w:bCs/>
          <w:sz w:val="24"/>
          <w:szCs w:val="24"/>
        </w:rPr>
        <w:t>, sufinanciranje DVD-a Starigrad Paklenica</w:t>
      </w:r>
      <w:r w:rsidR="00DE0840" w:rsidRPr="005601F5">
        <w:rPr>
          <w:rFonts w:ascii="Times New Roman" w:hAnsi="Times New Roman" w:cs="Times New Roman"/>
          <w:bCs/>
          <w:sz w:val="24"/>
          <w:szCs w:val="24"/>
        </w:rPr>
        <w:t>).</w:t>
      </w:r>
    </w:p>
    <w:p w:rsidR="005563FA" w:rsidRPr="005563FA" w:rsidRDefault="005563FA" w:rsidP="005563F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13EE3" w:rsidRPr="005601F5" w:rsidRDefault="00F13EE3" w:rsidP="00F13EE3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Rashodi za nabavu nefinancijske imovine </w:t>
      </w:r>
    </w:p>
    <w:p w:rsidR="008E4D45" w:rsidRPr="005601F5" w:rsidRDefault="00F13EE3" w:rsidP="00F13EE3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Rashodi za nabavu nefinancijske imovine planirani su u iznosu od </w:t>
      </w:r>
      <w:r w:rsidR="005563FA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4</w:t>
      </w:r>
      <w:r w:rsidR="00BC0166">
        <w:rPr>
          <w:rFonts w:ascii="Times New Roman" w:hAnsi="Times New Roman" w:cs="Times New Roman"/>
          <w:sz w:val="24"/>
          <w:szCs w:val="24"/>
        </w:rPr>
        <w:t>4</w:t>
      </w:r>
      <w:r w:rsidR="000F5F62">
        <w:rPr>
          <w:rFonts w:ascii="Times New Roman" w:hAnsi="Times New Roman" w:cs="Times New Roman"/>
          <w:sz w:val="24"/>
          <w:szCs w:val="24"/>
        </w:rPr>
        <w:t>7</w:t>
      </w:r>
      <w:r w:rsidR="004C6C08">
        <w:rPr>
          <w:rFonts w:ascii="Times New Roman" w:hAnsi="Times New Roman" w:cs="Times New Roman"/>
          <w:sz w:val="24"/>
          <w:szCs w:val="24"/>
        </w:rPr>
        <w:t>.300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BE09B8" w:rsidRPr="005601F5">
        <w:rPr>
          <w:rFonts w:ascii="Times New Roman" w:hAnsi="Times New Roman" w:cs="Times New Roman"/>
          <w:sz w:val="24"/>
          <w:szCs w:val="24"/>
        </w:rPr>
        <w:t>odnose se na</w:t>
      </w:r>
      <w:r w:rsidR="008E4D45" w:rsidRPr="005601F5">
        <w:rPr>
          <w:rFonts w:ascii="Times New Roman" w:hAnsi="Times New Roman" w:cs="Times New Roman"/>
          <w:sz w:val="24"/>
          <w:szCs w:val="24"/>
        </w:rPr>
        <w:t>:</w:t>
      </w:r>
    </w:p>
    <w:p w:rsidR="008E4D45" w:rsidRPr="005601F5" w:rsidRDefault="008E4D45" w:rsidP="008E4D4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 xml:space="preserve">ashode </w:t>
      </w:r>
      <w:r w:rsidR="00F13EE3" w:rsidRPr="005601F5">
        <w:rPr>
          <w:rFonts w:ascii="Times New Roman" w:hAnsi="Times New Roman" w:cs="Times New Roman"/>
          <w:sz w:val="24"/>
          <w:szCs w:val="24"/>
        </w:rPr>
        <w:t>za nabavu ne</w:t>
      </w:r>
      <w:r w:rsidR="00BE09B8" w:rsidRPr="005601F5">
        <w:rPr>
          <w:rFonts w:ascii="Times New Roman" w:hAnsi="Times New Roman" w:cs="Times New Roman"/>
          <w:sz w:val="24"/>
          <w:szCs w:val="24"/>
        </w:rPr>
        <w:t>proizvedene dugotrajne imovine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6C08">
        <w:rPr>
          <w:rFonts w:ascii="Times New Roman" w:hAnsi="Times New Roman" w:cs="Times New Roman"/>
          <w:sz w:val="24"/>
          <w:szCs w:val="24"/>
        </w:rPr>
        <w:t>285.600</w:t>
      </w:r>
      <w:r w:rsidR="005563F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(za otkup zemljišta i projektne dokumentacije za projekte predviđene ovim proračunom</w:t>
      </w:r>
      <w:r w:rsidR="004872B7" w:rsidRPr="005601F5">
        <w:rPr>
          <w:rFonts w:ascii="Times New Roman" w:hAnsi="Times New Roman" w:cs="Times New Roman"/>
          <w:sz w:val="24"/>
          <w:szCs w:val="24"/>
        </w:rPr>
        <w:t>)</w:t>
      </w:r>
      <w:r w:rsidR="00384DD1" w:rsidRPr="005601F5">
        <w:rPr>
          <w:rFonts w:ascii="Times New Roman" w:hAnsi="Times New Roman" w:cs="Times New Roman"/>
          <w:sz w:val="24"/>
          <w:szCs w:val="24"/>
        </w:rPr>
        <w:t>.</w:t>
      </w:r>
    </w:p>
    <w:p w:rsidR="008E4D45" w:rsidRPr="005601F5" w:rsidRDefault="008E4D45" w:rsidP="008E4D4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R</w:t>
      </w:r>
      <w:r w:rsidR="00BE09B8" w:rsidRPr="005601F5">
        <w:rPr>
          <w:rFonts w:ascii="Times New Roman" w:hAnsi="Times New Roman" w:cs="Times New Roman"/>
          <w:sz w:val="24"/>
          <w:szCs w:val="24"/>
        </w:rPr>
        <w:t>ashode</w:t>
      </w:r>
      <w:r w:rsidR="00F13EE3" w:rsidRPr="005601F5">
        <w:rPr>
          <w:rFonts w:ascii="Times New Roman" w:hAnsi="Times New Roman" w:cs="Times New Roman"/>
          <w:sz w:val="24"/>
          <w:szCs w:val="24"/>
        </w:rPr>
        <w:t xml:space="preserve"> za nabavu proizvedene dugotrajne imovine</w:t>
      </w:r>
      <w:bookmarkStart w:id="0" w:name="_GoBack"/>
      <w:bookmarkEnd w:id="0"/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C6C08">
        <w:rPr>
          <w:rFonts w:ascii="Times New Roman" w:hAnsi="Times New Roman" w:cs="Times New Roman"/>
          <w:sz w:val="24"/>
          <w:szCs w:val="24"/>
        </w:rPr>
        <w:t>2.</w:t>
      </w:r>
      <w:r w:rsidR="000F5F62">
        <w:rPr>
          <w:rFonts w:ascii="Times New Roman" w:hAnsi="Times New Roman" w:cs="Times New Roman"/>
          <w:sz w:val="24"/>
          <w:szCs w:val="24"/>
        </w:rPr>
        <w:t>1</w:t>
      </w:r>
      <w:r w:rsidR="00BC0166">
        <w:rPr>
          <w:rFonts w:ascii="Times New Roman" w:hAnsi="Times New Roman" w:cs="Times New Roman"/>
          <w:sz w:val="24"/>
          <w:szCs w:val="24"/>
        </w:rPr>
        <w:t>6</w:t>
      </w:r>
      <w:r w:rsidR="000F5F62">
        <w:rPr>
          <w:rFonts w:ascii="Times New Roman" w:hAnsi="Times New Roman" w:cs="Times New Roman"/>
          <w:sz w:val="24"/>
          <w:szCs w:val="24"/>
        </w:rPr>
        <w:t>1</w:t>
      </w:r>
      <w:r w:rsidR="004C6C08">
        <w:rPr>
          <w:rFonts w:ascii="Times New Roman" w:hAnsi="Times New Roman" w:cs="Times New Roman"/>
          <w:sz w:val="24"/>
          <w:szCs w:val="24"/>
        </w:rPr>
        <w:t>.700,00</w:t>
      </w:r>
      <w:r w:rsidR="005563FA">
        <w:rPr>
          <w:rFonts w:ascii="Times New Roman" w:hAnsi="Times New Roman" w:cs="Times New Roman"/>
          <w:sz w:val="24"/>
          <w:szCs w:val="24"/>
        </w:rPr>
        <w:t xml:space="preserve"> EUR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(</w:t>
      </w:r>
      <w:r w:rsidR="00384DD1" w:rsidRPr="005601F5">
        <w:rPr>
          <w:rFonts w:ascii="Times New Roman" w:hAnsi="Times New Roman" w:cs="Times New Roman"/>
          <w:sz w:val="24"/>
          <w:szCs w:val="24"/>
        </w:rPr>
        <w:t>objekti planirani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ovim proračunom</w:t>
      </w:r>
      <w:r w:rsidR="00384DD1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1A6CCB" w:rsidRPr="005601F5">
        <w:rPr>
          <w:rFonts w:ascii="Times New Roman" w:hAnsi="Times New Roman" w:cs="Times New Roman"/>
          <w:sz w:val="24"/>
          <w:szCs w:val="24"/>
        </w:rPr>
        <w:t>te nabava postrojenja i opreme -</w:t>
      </w:r>
      <w:r w:rsidRPr="005601F5">
        <w:rPr>
          <w:rFonts w:ascii="Times New Roman" w:hAnsi="Times New Roman" w:cs="Times New Roman"/>
          <w:sz w:val="24"/>
          <w:szCs w:val="24"/>
        </w:rPr>
        <w:t>uredska, komun</w:t>
      </w:r>
      <w:r w:rsidR="001A6CCB" w:rsidRPr="005601F5">
        <w:rPr>
          <w:rFonts w:ascii="Times New Roman" w:hAnsi="Times New Roman" w:cs="Times New Roman"/>
          <w:sz w:val="24"/>
          <w:szCs w:val="24"/>
        </w:rPr>
        <w:t>alna, računalna i urbana oprema</w:t>
      </w:r>
      <w:r w:rsidR="004C6C08">
        <w:rPr>
          <w:rFonts w:ascii="Times New Roman" w:hAnsi="Times New Roman" w:cs="Times New Roman"/>
          <w:sz w:val="24"/>
          <w:szCs w:val="24"/>
        </w:rPr>
        <w:t xml:space="preserve"> i računalni programi</w:t>
      </w:r>
      <w:r w:rsidR="00D8103B" w:rsidRPr="005601F5">
        <w:rPr>
          <w:rFonts w:ascii="Times New Roman" w:hAnsi="Times New Roman" w:cs="Times New Roman"/>
          <w:sz w:val="24"/>
          <w:szCs w:val="24"/>
        </w:rPr>
        <w:t>)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</w:p>
    <w:p w:rsidR="00BF460D" w:rsidRPr="005601F5" w:rsidRDefault="00BF460D" w:rsidP="008E4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D45" w:rsidRPr="005601F5" w:rsidRDefault="008E4D45" w:rsidP="008E4D45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 xml:space="preserve">2.2.2. RASHODI PO IZVORIMA FINANCIRANJA </w:t>
      </w:r>
    </w:p>
    <w:p w:rsidR="008E4D45" w:rsidRPr="005601F5" w:rsidRDefault="008E4D45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</w:t>
      </w:r>
    </w:p>
    <w:p w:rsidR="00070835" w:rsidRPr="005601F5" w:rsidRDefault="00A8519D" w:rsidP="008E4D45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Izvori financiranja su</w:t>
      </w:r>
      <w:r w:rsidR="008E4D45" w:rsidRPr="005601F5">
        <w:rPr>
          <w:rFonts w:ascii="Times New Roman" w:hAnsi="Times New Roman" w:cs="Times New Roman"/>
          <w:sz w:val="24"/>
          <w:szCs w:val="24"/>
        </w:rPr>
        <w:t xml:space="preserve">: opći prihodi i primici,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doprinosi, vlastiti prihodi,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za posebne namjene, pomoći,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donacije, </w:t>
      </w:r>
      <w:r w:rsidR="008E4D45" w:rsidRPr="005601F5">
        <w:rPr>
          <w:rFonts w:ascii="Times New Roman" w:hAnsi="Times New Roman" w:cs="Times New Roman"/>
          <w:sz w:val="24"/>
          <w:szCs w:val="24"/>
        </w:rPr>
        <w:t>prihodi od prodaje ili zamjene nefinancijske imovine i naknade s naslova osiguranja te namjenski primici.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opći prihodi i primici </w:t>
      </w:r>
      <w:r w:rsidRPr="005601F5">
        <w:rPr>
          <w:rFonts w:ascii="Times New Roman" w:hAnsi="Times New Roman" w:cs="Times New Roman"/>
          <w:sz w:val="24"/>
          <w:szCs w:val="24"/>
        </w:rPr>
        <w:t xml:space="preserve">čine prihodi koji se ostvaruju temeljem posebnog propisa kojim za prikupljene prihode nije definirana namjena korištenja. Ovaj izvor financiranja čine slijedeće vrste prihoda: prihodi od poreza, prihodi od financijske i nefinancijske imovine, prihodi od upravnih i administrativnih pristojbi, prihodi od kazni te ostali opći prihodi i primici u ukupnom iznosu od </w:t>
      </w:r>
      <w:r w:rsidR="007C1D69">
        <w:rPr>
          <w:rFonts w:ascii="Times New Roman" w:hAnsi="Times New Roman" w:cs="Times New Roman"/>
          <w:sz w:val="24"/>
          <w:szCs w:val="24"/>
        </w:rPr>
        <w:t xml:space="preserve">2.123.500,00 </w:t>
      </w:r>
      <w:r w:rsidR="00D6189A">
        <w:rPr>
          <w:rFonts w:ascii="Times New Roman" w:hAnsi="Times New Roman" w:cs="Times New Roman"/>
          <w:sz w:val="24"/>
          <w:szCs w:val="24"/>
        </w:rPr>
        <w:t>EUR.</w:t>
      </w:r>
    </w:p>
    <w:p w:rsidR="00036D59" w:rsidRPr="005601F5" w:rsidRDefault="00036D59" w:rsidP="00036D59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pomoći i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čine prihodi ostvareni od inozemnih vlada, od međunarodnih organizacija te institucija i tijela EU, prihodi iz drugih proračuna te ostalih subjekata unutar općeg proračuna u ukupnom iznosu od </w:t>
      </w:r>
      <w:r w:rsidR="007C1D69">
        <w:rPr>
          <w:rFonts w:ascii="Times New Roman" w:hAnsi="Times New Roman" w:cs="Times New Roman"/>
          <w:sz w:val="24"/>
          <w:szCs w:val="24"/>
        </w:rPr>
        <w:t>890.000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D59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>prihodi za posebne namjene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uključuje prihode čije su korištenje i namjena utvrđeni posebnim zakonima i propisima. Ovaj izvor financiranja čine slijedeće vrste prihoda: prihodi od spomeničke rente,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turističke pristojbe,</w:t>
      </w:r>
      <w:r w:rsidRPr="005601F5">
        <w:rPr>
          <w:rFonts w:ascii="Times New Roman" w:hAnsi="Times New Roman" w:cs="Times New Roman"/>
          <w:sz w:val="24"/>
          <w:szCs w:val="24"/>
        </w:rPr>
        <w:t xml:space="preserve"> komunalni doprinosi, komunalne naknade, vodni doprinos</w:t>
      </w:r>
      <w:r w:rsidR="00866996" w:rsidRPr="005601F5">
        <w:rPr>
          <w:rFonts w:ascii="Times New Roman" w:hAnsi="Times New Roman" w:cs="Times New Roman"/>
          <w:sz w:val="24"/>
          <w:szCs w:val="24"/>
        </w:rPr>
        <w:t xml:space="preserve">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iznosu od </w:t>
      </w:r>
      <w:r w:rsidR="00BC0166">
        <w:rPr>
          <w:rFonts w:ascii="Times New Roman" w:hAnsi="Times New Roman" w:cs="Times New Roman"/>
          <w:sz w:val="24"/>
          <w:szCs w:val="24"/>
        </w:rPr>
        <w:t>505</w:t>
      </w:r>
      <w:r w:rsidR="007C1D69">
        <w:rPr>
          <w:rFonts w:ascii="Times New Roman" w:hAnsi="Times New Roman" w:cs="Times New Roman"/>
          <w:sz w:val="24"/>
          <w:szCs w:val="24"/>
        </w:rPr>
        <w:t>.600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:rsidR="00A8519D" w:rsidRPr="005601F5" w:rsidRDefault="00A8519D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prihodi od prodaje nefinancijske </w:t>
      </w:r>
      <w:r w:rsidR="00036D59" w:rsidRPr="005601F5">
        <w:rPr>
          <w:rFonts w:ascii="Times New Roman" w:hAnsi="Times New Roman" w:cs="Times New Roman"/>
          <w:b/>
          <w:sz w:val="24"/>
          <w:szCs w:val="24"/>
        </w:rPr>
        <w:t xml:space="preserve">imovine </w:t>
      </w:r>
      <w:r w:rsidRPr="005601F5">
        <w:rPr>
          <w:rFonts w:ascii="Times New Roman" w:hAnsi="Times New Roman" w:cs="Times New Roman"/>
          <w:sz w:val="24"/>
          <w:szCs w:val="24"/>
        </w:rPr>
        <w:t>čine sredstva od prodaje i zamjene nefinancijske dugotrajne imovine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Pr="005601F5">
        <w:rPr>
          <w:rFonts w:ascii="Times New Roman" w:hAnsi="Times New Roman" w:cs="Times New Roman"/>
          <w:sz w:val="24"/>
          <w:szCs w:val="24"/>
        </w:rPr>
        <w:t xml:space="preserve">Ovaj izvor financiranja čine prihodi od prodaje zemljišta i 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od prodaje grobnica. </w:t>
      </w:r>
      <w:r w:rsidRPr="005601F5">
        <w:rPr>
          <w:rFonts w:ascii="Times New Roman" w:hAnsi="Times New Roman" w:cs="Times New Roman"/>
          <w:sz w:val="24"/>
          <w:szCs w:val="24"/>
        </w:rPr>
        <w:t xml:space="preserve">Sukladno Zakonu o proračunu, sredstva od prodaje i zamjene nefinancijske </w:t>
      </w:r>
      <w:r w:rsidRPr="005601F5">
        <w:rPr>
          <w:rFonts w:ascii="Times New Roman" w:hAnsi="Times New Roman" w:cs="Times New Roman"/>
          <w:sz w:val="24"/>
          <w:szCs w:val="24"/>
        </w:rPr>
        <w:lastRenderedPageBreak/>
        <w:t>imovine i refundacije šteta mogu se kori</w:t>
      </w:r>
      <w:r w:rsidR="00036D59" w:rsidRPr="005601F5">
        <w:rPr>
          <w:rFonts w:ascii="Times New Roman" w:hAnsi="Times New Roman" w:cs="Times New Roman"/>
          <w:sz w:val="24"/>
          <w:szCs w:val="24"/>
        </w:rPr>
        <w:t>stiti samo za kapitalne rashode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D8103B" w:rsidRPr="005601F5">
        <w:rPr>
          <w:rFonts w:ascii="Times New Roman" w:hAnsi="Times New Roman" w:cs="Times New Roman"/>
          <w:sz w:val="24"/>
          <w:szCs w:val="24"/>
        </w:rPr>
        <w:t xml:space="preserve"> Ukupno iznose</w:t>
      </w:r>
      <w:r w:rsidR="00036D59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7C1D69">
        <w:rPr>
          <w:rFonts w:ascii="Times New Roman" w:hAnsi="Times New Roman" w:cs="Times New Roman"/>
          <w:sz w:val="24"/>
          <w:szCs w:val="24"/>
        </w:rPr>
        <w:t>120.000</w:t>
      </w:r>
      <w:r w:rsidR="00D6189A">
        <w:rPr>
          <w:rFonts w:ascii="Times New Roman" w:hAnsi="Times New Roman" w:cs="Times New Roman"/>
          <w:sz w:val="24"/>
          <w:szCs w:val="24"/>
        </w:rPr>
        <w:t>,00 EUR.</w:t>
      </w:r>
    </w:p>
    <w:p w:rsidR="00036D59" w:rsidRPr="005601F5" w:rsidRDefault="00036D59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2F75B0" w:rsidRPr="005601F5">
        <w:rPr>
          <w:rFonts w:ascii="Times New Roman" w:hAnsi="Times New Roman" w:cs="Times New Roman"/>
          <w:b/>
          <w:sz w:val="24"/>
          <w:szCs w:val="24"/>
        </w:rPr>
        <w:t>višak prihoda iz prethodne godine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D6189A">
        <w:rPr>
          <w:rFonts w:ascii="Times New Roman" w:hAnsi="Times New Roman" w:cs="Times New Roman"/>
          <w:sz w:val="24"/>
          <w:szCs w:val="24"/>
        </w:rPr>
        <w:t>1.</w:t>
      </w:r>
      <w:r w:rsidR="007C1D69">
        <w:rPr>
          <w:rFonts w:ascii="Times New Roman" w:hAnsi="Times New Roman" w:cs="Times New Roman"/>
          <w:sz w:val="24"/>
          <w:szCs w:val="24"/>
        </w:rPr>
        <w:t>500.000</w:t>
      </w:r>
      <w:r w:rsidR="00D6189A">
        <w:rPr>
          <w:rFonts w:ascii="Times New Roman" w:hAnsi="Times New Roman" w:cs="Times New Roman"/>
          <w:sz w:val="24"/>
          <w:szCs w:val="24"/>
        </w:rPr>
        <w:t>,00 EUR</w:t>
      </w:r>
      <w:r w:rsidR="002F75B0" w:rsidRPr="005601F5">
        <w:rPr>
          <w:rFonts w:ascii="Times New Roman" w:hAnsi="Times New Roman" w:cs="Times New Roman"/>
          <w:sz w:val="24"/>
          <w:szCs w:val="24"/>
        </w:rPr>
        <w:t xml:space="preserve"> što je procjena ostvarenja viška prihoda.</w:t>
      </w:r>
    </w:p>
    <w:p w:rsidR="00CD7C22" w:rsidRPr="005601F5" w:rsidRDefault="002F75B0" w:rsidP="00A8519D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Izvori financiranja proračunskog korisnika Dječjeg vrtića Osmjeh sastoje se od vlastitih prihoda, pomoći, viška prihoda iz prethodnih godina i ostalih izvora u ukupnom iznosu od </w:t>
      </w:r>
      <w:r w:rsidR="007C1D69">
        <w:rPr>
          <w:rFonts w:ascii="Times New Roman" w:hAnsi="Times New Roman" w:cs="Times New Roman"/>
          <w:sz w:val="24"/>
          <w:szCs w:val="24"/>
        </w:rPr>
        <w:t>46.400,00</w:t>
      </w:r>
      <w:r w:rsidR="00D6189A">
        <w:rPr>
          <w:rFonts w:ascii="Times New Roman" w:hAnsi="Times New Roman" w:cs="Times New Roman"/>
          <w:sz w:val="24"/>
          <w:szCs w:val="24"/>
        </w:rPr>
        <w:t xml:space="preserve"> EUR.</w:t>
      </w:r>
    </w:p>
    <w:tbl>
      <w:tblPr>
        <w:tblStyle w:val="TableGrid"/>
        <w:tblW w:w="10173" w:type="dxa"/>
        <w:tblLook w:val="04A0"/>
      </w:tblPr>
      <w:tblGrid>
        <w:gridCol w:w="3652"/>
        <w:gridCol w:w="2126"/>
        <w:gridCol w:w="2127"/>
        <w:gridCol w:w="2268"/>
      </w:tblGrid>
      <w:tr w:rsidR="00BF460D" w:rsidRPr="005601F5" w:rsidTr="00330E1A">
        <w:tc>
          <w:tcPr>
            <w:tcW w:w="3652" w:type="dxa"/>
            <w:shd w:val="clear" w:color="auto" w:fill="E2EFD9" w:themeFill="accent6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BF460D" w:rsidRPr="005601F5" w:rsidRDefault="00866996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60D"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BF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 Opći prihodi i primici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7C1D69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2.123.500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2.508.900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2.618.900</w:t>
            </w:r>
            <w:r w:rsidR="00330E1A" w:rsidRPr="0033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0E1A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poreza 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745.000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2401EF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E31545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1.2. Prihodi od financijske i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C200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259.400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Pr="005601F5" w:rsidRDefault="007D29D2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259.400,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kazni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7D29D2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7D29D2" w:rsidP="002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401E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administrativnih (upravnih) pristojbi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opći prihodi i primici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162.700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202.700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2401EF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222.700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>. Pomoći i donacije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1.170.000,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1.080.000</w:t>
            </w:r>
            <w:r w:rsidR="007D29D2" w:rsidRPr="007D29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2401EF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državnog proračuna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2401EF" w:rsidP="004E5D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Tekuće pomoći iz županijskog proračuna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2401EF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Ostale pomoći i donacije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7C1D69" w:rsidRPr="005601F5" w:rsidTr="00330E1A">
        <w:tc>
          <w:tcPr>
            <w:tcW w:w="3652" w:type="dxa"/>
            <w:shd w:val="clear" w:color="auto" w:fill="FFF2CC" w:themeFill="accent4" w:themeFillTint="33"/>
          </w:tcPr>
          <w:p w:rsidR="007C1D69" w:rsidRPr="005601F5" w:rsidRDefault="007C1D69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Fiskalna održivost dječjih vrtića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7C1D69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92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C1D69" w:rsidRDefault="007C1D69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C92" w:rsidRDefault="001B4C92" w:rsidP="00CD7C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nefinancijske imovine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od prodaje građevinskog zemljišta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A2863" w:rsidRDefault="005A2863" w:rsidP="007D2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D2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D6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 xml:space="preserve">Ostali prihodi od prodaje nefinancijske imovine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9A" w:rsidRPr="005601F5" w:rsidRDefault="007C1D69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D6189A" w:rsidRDefault="00D6189A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0F332F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C0166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Prihodi za posebne namjene - ostali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100.600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7D29D2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F7A94" w:rsidP="007D29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150.600,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Komunalna naknada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Naknada za zadržavanje nezakonito izgrađenih zgrada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1B4C9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5F7A94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7D29D2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Višak prihoda iz prethodne godine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545" w:rsidRPr="005601F5" w:rsidRDefault="00D6189A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500.000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DC1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BF460D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63" w:rsidRPr="005601F5" w:rsidRDefault="007D29D2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D9E2F3" w:themeFill="accent5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Izvori financiranja DV Osmjeh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BF460D" w:rsidRPr="005601F5" w:rsidRDefault="005F7A9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Ostali izvori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6C51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45.850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47.450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="00E31545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 Pomoći DV Osmjeh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E31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5F7A94" w:rsidP="000869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5F7A94" w:rsidP="004F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BF460D" w:rsidRPr="005601F5" w:rsidTr="00330E1A">
        <w:tc>
          <w:tcPr>
            <w:tcW w:w="3652" w:type="dxa"/>
            <w:shd w:val="clear" w:color="auto" w:fill="FFF2CC" w:themeFill="accent4" w:themeFillTint="33"/>
          </w:tcPr>
          <w:p w:rsidR="00BF460D" w:rsidRPr="005601F5" w:rsidRDefault="00BF460D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F460D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D6189A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BF460D" w:rsidRPr="005601F5" w:rsidRDefault="001B4C92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F460D" w:rsidRPr="005601F5" w:rsidRDefault="002401EF" w:rsidP="00D618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086915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1C2B88" w:rsidRDefault="001C2B88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D69" w:rsidRPr="005601F5" w:rsidRDefault="007C1D69" w:rsidP="00502E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5B0" w:rsidRPr="005601F5" w:rsidRDefault="002F75B0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lastRenderedPageBreak/>
        <w:t xml:space="preserve">2.2.3. </w:t>
      </w:r>
      <w:r w:rsidR="000276DD" w:rsidRPr="005601F5">
        <w:rPr>
          <w:rFonts w:ascii="Bahnschrift SemiBold SemiConden" w:hAnsi="Bahnschrift SemiBold SemiConden" w:cs="Times New Roman"/>
          <w:b/>
          <w:sz w:val="28"/>
          <w:szCs w:val="28"/>
        </w:rPr>
        <w:t>RASHODI PO FUNKCIJSKOJ KLASIFIKACIJI</w:t>
      </w:r>
    </w:p>
    <w:p w:rsidR="00A80D94" w:rsidRDefault="002F75B0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Funkcijska klasifikacija pokazuje aktivnosti jedinice lokalne i područne (regionalne) samouprave organizirane i razvrstane prema ulaganjima sredstava u djelatnost: opće javne usluge, obranu, javni red i sigurnost, ekonomske poslove, zaštitu okoliša, unapređenje stanovanja zajednice, zdravstvo, rekreaciju, kulturi i religiju, obrazovanje i socijalnu zaštitu.</w:t>
      </w:r>
    </w:p>
    <w:p w:rsidR="00CD7C22" w:rsidRPr="005601F5" w:rsidRDefault="00CD7C22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817"/>
        <w:gridCol w:w="2977"/>
        <w:gridCol w:w="2126"/>
        <w:gridCol w:w="2126"/>
        <w:gridCol w:w="2127"/>
      </w:tblGrid>
      <w:tr w:rsidR="002F75B0" w:rsidRPr="005601F5" w:rsidTr="00A27C57">
        <w:tc>
          <w:tcPr>
            <w:tcW w:w="81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Šifra 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funkcije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2F75B0" w:rsidRPr="005601F5" w:rsidRDefault="002F75B0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Opće javne usluge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659.900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619.900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Obrana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3B22C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5B4573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Javni red i sigurnost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0D5D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Ekonomski poslovi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Zaštita okoliša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B4573" w:rsidRPr="005601F5" w:rsidRDefault="00F06D4D" w:rsidP="005B45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87.300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2F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Usluge naprjeđenja stanovanja i zajednice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2.445.300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2F75B0" w:rsidP="003B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73" w:rsidRPr="005601F5" w:rsidRDefault="00F06D4D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2.685.300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Zdravstvo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7C1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A27C57" w:rsidP="001B4C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C9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Rekreacija, kultura i religija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E6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54.800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Obrazovanje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2F75B0" w:rsidRPr="005601F5" w:rsidTr="00A27C57">
        <w:tc>
          <w:tcPr>
            <w:tcW w:w="817" w:type="dxa"/>
            <w:shd w:val="clear" w:color="auto" w:fill="FFF2CC" w:themeFill="accent4" w:themeFillTint="33"/>
          </w:tcPr>
          <w:p w:rsidR="002F75B0" w:rsidRPr="005601F5" w:rsidRDefault="002F75B0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F75B0" w:rsidRPr="005601F5" w:rsidRDefault="00A9630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7C1D69" w:rsidP="000F5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5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.500,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2F75B0" w:rsidRPr="005601F5" w:rsidRDefault="001B4C92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F75B0" w:rsidRPr="005601F5" w:rsidRDefault="00F06D4D" w:rsidP="00BE4E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B22C3" w:rsidRPr="005601F5" w:rsidTr="00A27C57">
        <w:tc>
          <w:tcPr>
            <w:tcW w:w="3794" w:type="dxa"/>
            <w:gridSpan w:val="2"/>
            <w:shd w:val="clear" w:color="auto" w:fill="FFF2CC" w:themeFill="accent4" w:themeFillTint="33"/>
          </w:tcPr>
          <w:p w:rsidR="003B22C3" w:rsidRPr="005601F5" w:rsidRDefault="003B22C3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7C1D69" w:rsidP="00BC01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C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B22C3" w:rsidRPr="005601F5" w:rsidRDefault="001B4C92" w:rsidP="004740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B22C3" w:rsidRPr="005601F5" w:rsidRDefault="00F06D4D" w:rsidP="00640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4.402.500,00 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</w:tbl>
    <w:p w:rsidR="006C513F" w:rsidRPr="005601F5" w:rsidRDefault="006C513F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2F75B0" w:rsidRPr="005601F5" w:rsidRDefault="000276DD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2.2.4. RASHODI PO ORGANIZACIJSKOJ KLASIFIKACIJI</w:t>
      </w:r>
    </w:p>
    <w:p w:rsidR="000276DD" w:rsidRPr="005601F5" w:rsidRDefault="000276DD" w:rsidP="00502EA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>Organizacijska struktura prikazuje raspored sredstava planiranih u Proračunu po upravnim tijelima Općine Starigrad.</w:t>
      </w:r>
    </w:p>
    <w:tbl>
      <w:tblPr>
        <w:tblStyle w:val="TableGrid"/>
        <w:tblW w:w="10173" w:type="dxa"/>
        <w:tblLook w:val="04A0"/>
      </w:tblPr>
      <w:tblGrid>
        <w:gridCol w:w="3794"/>
        <w:gridCol w:w="2126"/>
        <w:gridCol w:w="2126"/>
        <w:gridCol w:w="2127"/>
      </w:tblGrid>
      <w:tr w:rsidR="0035377F" w:rsidRPr="005601F5" w:rsidTr="00A27C57">
        <w:tc>
          <w:tcPr>
            <w:tcW w:w="3794" w:type="dxa"/>
            <w:shd w:val="clear" w:color="auto" w:fill="E2EFD9" w:themeFill="accent6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Razdjel/Glava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35377F" w:rsidRPr="005601F5" w:rsidRDefault="0035377F" w:rsidP="007C1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Projekcija 202</w:t>
            </w:r>
            <w:r w:rsidR="007C1D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001 Predstavnička i izvršna tijela 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580871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69.10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0,00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39.100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Općinsko vijeće i povjerenstva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69.100,00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39.100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D9E2F3" w:themeFill="accent5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b/>
                <w:sz w:val="24"/>
                <w:szCs w:val="24"/>
              </w:rPr>
              <w:t>002 Jedinstveni upravni odjel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580871" w:rsidP="005D11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5D11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6.400</w:t>
            </w:r>
            <w:r w:rsidR="00A27C57">
              <w:rPr>
                <w:rFonts w:ascii="Times New Roman" w:hAnsi="Times New Roman" w:cs="Times New Roman"/>
                <w:b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4.239.400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D9E2F3" w:themeFill="accent5" w:themeFillTint="33"/>
          </w:tcPr>
          <w:p w:rsidR="0035377F" w:rsidRPr="005601F5" w:rsidRDefault="00F06D4D" w:rsidP="00FB19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4.363.400</w:t>
            </w:r>
            <w:r w:rsidR="00260EBE" w:rsidRPr="00260EB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Redovna djelatnost JUO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295.100</w:t>
            </w:r>
            <w:r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333.100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260EBE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353.100</w:t>
            </w:r>
            <w:r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Vatrogastvo i civilna zaštita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114.700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60EBE" w:rsidRPr="005601F5" w:rsidRDefault="00F06D4D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239.700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 w:rsidR="002F49CA"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 ostala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infrastruktura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5D11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5.100</w:t>
            </w:r>
            <w:r w:rsidR="00A27C57" w:rsidRPr="00A27C5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2.305.100</w:t>
            </w:r>
            <w:r w:rsidR="00260EBE" w:rsidRPr="00260EB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2.305.100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Kultura i sport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FB19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260E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Školstvo i predškolski odgoj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324.500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i/>
                <w:sz w:val="24"/>
                <w:szCs w:val="24"/>
              </w:rPr>
              <w:t>PK Dječji vrtić Osmjeh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270.000</w:t>
            </w:r>
            <w:r w:rsidR="00A27C57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280.000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DF30B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280.000</w:t>
            </w:r>
            <w:r w:rsidR="00260EBE">
              <w:rPr>
                <w:rFonts w:ascii="Times New Roman" w:hAnsi="Times New Roman" w:cs="Times New Roman"/>
                <w:i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Socijalna skrb i zdravstvo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580871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88.000</w:t>
            </w:r>
            <w:r w:rsidR="00260EBE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Poljoprivreda i gospodarstvo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5808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08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A27C57" w:rsidP="00F06D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6D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  <w:tr w:rsidR="0035377F" w:rsidRPr="005601F5" w:rsidTr="00A27C57">
        <w:tc>
          <w:tcPr>
            <w:tcW w:w="3794" w:type="dxa"/>
            <w:shd w:val="clear" w:color="auto" w:fill="FFF2CC" w:themeFill="accent4" w:themeFillTint="33"/>
          </w:tcPr>
          <w:p w:rsidR="0035377F" w:rsidRPr="005601F5" w:rsidRDefault="0035377F" w:rsidP="0050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Ukupno: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7C1D69" w:rsidP="005D11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D11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35377F" w:rsidRPr="005601F5" w:rsidRDefault="001B4C92" w:rsidP="003537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4.362.500,00 EUR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35377F" w:rsidRPr="005601F5" w:rsidRDefault="00F06D4D" w:rsidP="002F49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4.402.500</w:t>
            </w:r>
            <w:r w:rsidR="00A27C57">
              <w:rPr>
                <w:rFonts w:ascii="Times New Roman" w:hAnsi="Times New Roman" w:cs="Times New Roman"/>
                <w:sz w:val="24"/>
                <w:szCs w:val="24"/>
              </w:rPr>
              <w:t>,00 EUR</w:t>
            </w:r>
          </w:p>
        </w:tc>
      </w:tr>
    </w:tbl>
    <w:p w:rsidR="00CD7C22" w:rsidRPr="005601F5" w:rsidRDefault="00CD7C22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</w:p>
    <w:p w:rsidR="00CB1916" w:rsidRPr="005601F5" w:rsidRDefault="001C2B88" w:rsidP="00502EAC">
      <w:pPr>
        <w:jc w:val="both"/>
        <w:rPr>
          <w:rFonts w:ascii="Bahnschrift SemiBold SemiConden" w:hAnsi="Bahnschrift SemiBold SemiConden" w:cs="Times New Roman"/>
          <w:b/>
          <w:sz w:val="28"/>
          <w:szCs w:val="28"/>
        </w:rPr>
      </w:pPr>
      <w:r w:rsidRPr="005601F5">
        <w:rPr>
          <w:rFonts w:ascii="Bahnschrift SemiBold SemiConden" w:hAnsi="Bahnschrift SemiBold SemiConden" w:cs="Times New Roman"/>
          <w:b/>
          <w:sz w:val="28"/>
          <w:szCs w:val="28"/>
        </w:rPr>
        <w:t>3. POSEBNI DIO PRORAČUNA</w:t>
      </w:r>
    </w:p>
    <w:p w:rsidR="00A704DC" w:rsidRDefault="00A704DC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U Posebnom dijelu Proračuna planirani su rashodi i izdaci po programima, a unutar istih po aktivnostima i projektima u okviru razdjela/glava definiranih u skladu s organizacijskom klasifikacijom Proračuna. </w:t>
      </w:r>
    </w:p>
    <w:p w:rsidR="008E074D" w:rsidRDefault="008E074D" w:rsidP="008E074D">
      <w:pPr>
        <w:jc w:val="both"/>
        <w:rPr>
          <w:rFonts w:ascii="Times New Roman" w:hAnsi="Times New Roman" w:cs="Times New Roman"/>
          <w:sz w:val="24"/>
          <w:szCs w:val="24"/>
        </w:rPr>
      </w:pPr>
      <w:r w:rsidRPr="008E074D">
        <w:rPr>
          <w:rFonts w:ascii="Times New Roman" w:hAnsi="Times New Roman" w:cs="Times New Roman"/>
          <w:sz w:val="24"/>
          <w:szCs w:val="24"/>
        </w:rPr>
        <w:t>Provedbeni program Općine Starigrad predstavlja kratkoročni akt strateškog planiranja kojim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pobliže opisuju prioritetne mjere i aktivnosti za osiguravanje provedbe ciljeva iz povezanih,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hijerarhijski viših akata strateškog planiranja, te ujedno osigurava poveznica s proračunom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lastRenderedPageBreak/>
        <w:t>Provedbeni program donosi Općinski načelnik kao izvršno tijelo Općine Starigrad za mandatno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razdoblje od četiri godine. Struktura sadržaja Provedbenog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definirana je metodologijom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izrade strateških dokumenata, te je usklađena s višom razinom razvojnih dokumenata,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Planom razvoja Zadarske županije 2021. - 2027. godine te s Nacionalnom razvojnom strategijom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Republike Hrvatske do 2030. godine. Provedbeni program od iznimnog je značaja za Općinu Starigrad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4D">
        <w:rPr>
          <w:rFonts w:ascii="Times New Roman" w:hAnsi="Times New Roman" w:cs="Times New Roman"/>
          <w:sz w:val="24"/>
          <w:szCs w:val="24"/>
        </w:rPr>
        <w:t>kojim se preuzima odgovornost za gospodarski i društveni razvoj područja Općine, s cilje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E074D">
        <w:rPr>
          <w:rFonts w:ascii="Times New Roman" w:hAnsi="Times New Roman" w:cs="Times New Roman"/>
          <w:sz w:val="24"/>
          <w:szCs w:val="24"/>
        </w:rPr>
        <w:t>određivanja smjernica budućeg razvoja.</w:t>
      </w:r>
    </w:p>
    <w:p w:rsidR="00CD7C22" w:rsidRDefault="00CD7C22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 w:rsidRPr="00CD7C22">
        <w:rPr>
          <w:rFonts w:ascii="Times New Roman" w:hAnsi="Times New Roman" w:cs="Times New Roman"/>
          <w:sz w:val="24"/>
          <w:szCs w:val="24"/>
        </w:rPr>
        <w:t>Općina Starigrad – mjesto aktivnog turizma te progresivna zajednica mladih obrazovanih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ljudi koja svoj razvoj temelji na načelima održivosti te korištenju zelenih i digitalnih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MISIJA OPĆINE STARIGRAD</w:t>
      </w:r>
      <w:r w:rsidR="00D14C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C22" w:rsidRDefault="00CD7C22" w:rsidP="00CD7C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7C22">
        <w:rPr>
          <w:rFonts w:ascii="Times New Roman" w:hAnsi="Times New Roman" w:cs="Times New Roman"/>
          <w:sz w:val="24"/>
          <w:szCs w:val="24"/>
        </w:rPr>
        <w:t>bavljanjem poslova iz samoupravnog djelokruga, na zakonit, učinkovit, ekonomičan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transparentan načinstvoriti preduvjete za snažni društveno gospodarski rast i razvoj Općine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težeći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stalnim poboljšanjem kako životnih uvjeta tako i svih ostalih koji izravno ili neizravno utječu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C22">
        <w:rPr>
          <w:rFonts w:ascii="Times New Roman" w:hAnsi="Times New Roman" w:cs="Times New Roman"/>
          <w:sz w:val="24"/>
          <w:szCs w:val="24"/>
        </w:rPr>
        <w:t>kvalitetu života na ovom području.</w:t>
      </w:r>
    </w:p>
    <w:p w:rsidR="00CD7C22" w:rsidRPr="005601F5" w:rsidRDefault="008E074D" w:rsidP="00A70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 pročuna Općine Starigrad za 202</w:t>
      </w:r>
      <w:r w:rsidR="00224F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su sljedeći: </w:t>
      </w:r>
    </w:p>
    <w:p w:rsidR="00A80D94" w:rsidRPr="005601F5" w:rsidRDefault="00A704DC" w:rsidP="00443316">
      <w:pPr>
        <w:tabs>
          <w:tab w:val="left" w:pos="709"/>
          <w:tab w:val="left" w:pos="7088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 Općinskog vijeća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</w:t>
      </w:r>
      <w:r w:rsidR="004226AB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naknade za rad predstavničkog tijela, </w:t>
      </w:r>
      <w:r w:rsidR="00682562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izdatke za proslavu Dana općine Starigrad i za javna </w:t>
      </w:r>
      <w:r w:rsidR="00682562" w:rsidRPr="005601F5">
        <w:rPr>
          <w:rFonts w:ascii="Times New Roman" w:hAnsi="Times New Roman" w:cs="Times New Roman"/>
          <w:sz w:val="24"/>
          <w:szCs w:val="24"/>
        </w:rPr>
        <w:t>priznanja.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hd w:val="clear" w:color="auto" w:fill="FFFFFF"/>
        </w:rPr>
        <w:t xml:space="preserve">Općinsko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vijeće predstavničko je tijelo građana i tijelo lokalne samouprave koje donosi odluke i akte u okviru prava i dužnosti Općine te obavlja i druge poslove u skladu sa Ustavom, zakonom i Statutom.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 xml:space="preserve">Općinsko vijeće dodjeljuje </w:t>
      </w:r>
      <w:r w:rsidR="008B5291" w:rsidRPr="005601F5">
        <w:rPr>
          <w:rFonts w:ascii="Times New Roman" w:hAnsi="Times New Roman" w:cs="Times New Roman"/>
          <w:sz w:val="24"/>
          <w:szCs w:val="24"/>
        </w:rPr>
        <w:t xml:space="preserve">i </w:t>
      </w:r>
      <w:r w:rsidR="008B5291" w:rsidRPr="005601F5">
        <w:rPr>
          <w:rFonts w:ascii="Times New Roman" w:eastAsia="Calibri" w:hAnsi="Times New Roman" w:cs="Times New Roman"/>
          <w:sz w:val="24"/>
          <w:szCs w:val="24"/>
        </w:rPr>
        <w:t>javna priznanja za osobita postignuća i doprinos od značaja za razvitak i ugled Općine, a osobito za naročite uspjehe ostvarene u području gospodarstva, znanosti, kulture, zaštite i unapređivanja čovjekovog okoliša, ljudskih prava, sporta, tehničke kulture, zdravstva i drugih javnih djelatnosti.</w:t>
      </w:r>
      <w:r w:rsidR="008B5291" w:rsidRPr="005601F5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35"/>
        <w:gridCol w:w="7619"/>
      </w:tblGrid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Redovna djelatnost Općinskog vijeća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1E63B0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Zakonska osnova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2E78E9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Općine Starigrad (Službeni glasnik Zadarske županije 03/18, 08/18</w:t>
            </w:r>
            <w:r w:rsidR="00504A02" w:rsidRPr="005601F5">
              <w:rPr>
                <w:rFonts w:ascii="Times New Roman" w:hAnsi="Times New Roman" w:cs="Times New Roman"/>
              </w:rPr>
              <w:t xml:space="preserve">, </w:t>
            </w:r>
            <w:r w:rsidR="005A3DFC" w:rsidRPr="005601F5">
              <w:rPr>
                <w:rFonts w:ascii="Times New Roman" w:hAnsi="Times New Roman" w:cs="Times New Roman"/>
              </w:rPr>
              <w:t>03/20</w:t>
            </w:r>
            <w:r w:rsidR="00682562" w:rsidRPr="005601F5">
              <w:rPr>
                <w:rFonts w:ascii="Times New Roman" w:hAnsi="Times New Roman" w:cs="Times New Roman"/>
              </w:rPr>
              <w:t>, 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81858" w:rsidRPr="005601F5" w:rsidRDefault="002E78E9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utvrđivanju naknade članovima Općinskog vijeća Općine Starigrad</w:t>
            </w:r>
            <w:r w:rsidR="00E67C2E" w:rsidRPr="005601F5">
              <w:rPr>
                <w:rFonts w:ascii="Times New Roman" w:hAnsi="Times New Roman" w:cs="Times New Roman"/>
              </w:rPr>
              <w:t xml:space="preserve"> (Službeni glasnik Zadarske županije </w:t>
            </w:r>
            <w:r w:rsidRPr="005601F5">
              <w:rPr>
                <w:rFonts w:ascii="Times New Roman" w:hAnsi="Times New Roman" w:cs="Times New Roman"/>
              </w:rPr>
              <w:t>19/21</w:t>
            </w:r>
            <w:r w:rsidR="00E67C2E" w:rsidRPr="005601F5">
              <w:rPr>
                <w:rFonts w:ascii="Times New Roman" w:hAnsi="Times New Roman" w:cs="Times New Roman"/>
              </w:rPr>
              <w:t>)</w:t>
            </w:r>
          </w:p>
          <w:p w:rsidR="00E67C2E" w:rsidRPr="005601F5" w:rsidRDefault="00E67C2E" w:rsidP="00E67C2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Poslovnik Općinskog vijeća Općine Starigrad (Službeni glasnik Zadarske županije </w:t>
            </w:r>
            <w:r w:rsidR="002E78E9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16F21" w:rsidRPr="005601F5" w:rsidRDefault="00E67C2E" w:rsidP="006406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javnim priznanjima Općine Starigrad (Službeni glasnik Zadarske županije 03/18)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1E63B0" w:rsidRPr="005601F5" w:rsidRDefault="001E63B0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1E6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D71CF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 w:rsidR="00181858" w:rsidRPr="005601F5">
              <w:rPr>
                <w:rFonts w:ascii="Times New Roman" w:hAnsi="Times New Roman" w:cs="Times New Roman"/>
              </w:rPr>
              <w:t>1 Pre</w:t>
            </w:r>
            <w:r w:rsidR="00E67C2E" w:rsidRPr="005601F5">
              <w:rPr>
                <w:rFonts w:ascii="Times New Roman" w:hAnsi="Times New Roman" w:cs="Times New Roman"/>
              </w:rPr>
              <w:t>d</w:t>
            </w:r>
            <w:r w:rsidR="00181858" w:rsidRPr="005601F5">
              <w:rPr>
                <w:rFonts w:ascii="Times New Roman" w:hAnsi="Times New Roman" w:cs="Times New Roman"/>
              </w:rPr>
              <w:t>stavnička tijela</w:t>
            </w:r>
          </w:p>
          <w:p w:rsidR="00181858" w:rsidRPr="005601F5" w:rsidRDefault="00181858" w:rsidP="00181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Dan Općine Starigrad</w:t>
            </w:r>
          </w:p>
          <w:p w:rsidR="00C16F21" w:rsidRPr="005601F5" w:rsidRDefault="00181858" w:rsidP="006406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Javna priznanja Općine Starigrad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E074D" w:rsidP="0064064E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858" w:rsidRPr="005601F5">
              <w:rPr>
                <w:rFonts w:ascii="Times New Roman" w:hAnsi="Times New Roman" w:cs="Times New Roman"/>
              </w:rPr>
              <w:t>Djelotvorno izvršavanje funkcije Općinskog vijeća Općine Starigrad; Aktivno sudjelovanje vijećnika u radu Općinskog vijeća; Obilježavanje Dana Općine Starigrad; Dodjela javnih priznanja Općine Starigrad</w:t>
            </w:r>
            <w:r w:rsidR="0064064E"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8E074D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24F66">
              <w:rPr>
                <w:rFonts w:ascii="Times New Roman" w:hAnsi="Times New Roman" w:cs="Times New Roman"/>
              </w:rPr>
              <w:t>4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224F66">
              <w:rPr>
                <w:rFonts w:ascii="Times New Roman" w:hAnsi="Times New Roman" w:cs="Times New Roman"/>
              </w:rPr>
              <w:t>30.500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81858" w:rsidRPr="005601F5" w:rsidRDefault="00DE13CF" w:rsidP="001818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24F66">
              <w:rPr>
                <w:rFonts w:ascii="Times New Roman" w:hAnsi="Times New Roman" w:cs="Times New Roman"/>
              </w:rPr>
              <w:t>5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224F66">
              <w:rPr>
                <w:rFonts w:ascii="Times New Roman" w:hAnsi="Times New Roman" w:cs="Times New Roman"/>
              </w:rPr>
              <w:t>30.500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81858" w:rsidRPr="005601F5" w:rsidRDefault="00DE13CF" w:rsidP="00224F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24F66">
              <w:rPr>
                <w:rFonts w:ascii="Times New Roman" w:hAnsi="Times New Roman" w:cs="Times New Roman"/>
              </w:rPr>
              <w:t>6</w:t>
            </w:r>
            <w:r w:rsidR="00181858" w:rsidRPr="005601F5">
              <w:rPr>
                <w:rFonts w:ascii="Times New Roman" w:hAnsi="Times New Roman" w:cs="Times New Roman"/>
              </w:rPr>
              <w:t xml:space="preserve">. godina = </w:t>
            </w:r>
            <w:r w:rsidR="00224F66">
              <w:rPr>
                <w:rFonts w:ascii="Times New Roman" w:hAnsi="Times New Roman" w:cs="Times New Roman"/>
              </w:rPr>
              <w:t>30.500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8D71CF" w:rsidRPr="005601F5" w:rsidTr="00224F66">
        <w:tc>
          <w:tcPr>
            <w:tcW w:w="2235" w:type="dxa"/>
            <w:shd w:val="clear" w:color="auto" w:fill="FFF2CC" w:themeFill="accent4" w:themeFillTint="33"/>
          </w:tcPr>
          <w:p w:rsidR="008D71CF" w:rsidRPr="005601F5" w:rsidRDefault="008D71CF" w:rsidP="00A7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  <w:r w:rsidR="00224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</w:p>
        </w:tc>
        <w:tc>
          <w:tcPr>
            <w:tcW w:w="7619" w:type="dxa"/>
            <w:shd w:val="clear" w:color="auto" w:fill="E2EFD9" w:themeFill="accent6" w:themeFillTint="33"/>
          </w:tcPr>
          <w:p w:rsidR="008D71CF" w:rsidRPr="005601F5" w:rsidRDefault="00181858" w:rsidP="004C642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održavanje sjednica Općinskog vijeća; Obračun i uplata zakonskih davanja vijećnicima; </w:t>
            </w:r>
            <w:r w:rsidR="004C642C" w:rsidRPr="005601F5">
              <w:rPr>
                <w:rFonts w:ascii="Times New Roman" w:hAnsi="Times New Roman" w:cs="Times New Roman"/>
              </w:rPr>
              <w:t>Dodjela javnih priznanja.</w:t>
            </w:r>
          </w:p>
        </w:tc>
      </w:tr>
    </w:tbl>
    <w:p w:rsidR="00443316" w:rsidRPr="005601F5" w:rsidRDefault="008D71CF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Redovna djelatnost Povjerenstava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naknade za rad povjerenstava u iznosu od </w:t>
      </w:r>
      <w:r w:rsidR="00C3516D">
        <w:rPr>
          <w:rFonts w:ascii="Times New Roman" w:hAnsi="Times New Roman" w:cs="Times New Roman"/>
          <w:sz w:val="24"/>
          <w:szCs w:val="24"/>
        </w:rPr>
        <w:t>1.3</w:t>
      </w:r>
      <w:r w:rsidR="00224F66">
        <w:rPr>
          <w:rFonts w:ascii="Times New Roman" w:hAnsi="Times New Roman" w:cs="Times New Roman"/>
          <w:sz w:val="24"/>
          <w:szCs w:val="24"/>
        </w:rPr>
        <w:t>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E3C" w:rsidRPr="005601F5" w:rsidRDefault="006C5E3C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Redovna djelatnost Povjerenstva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D02DC8" w:rsidRPr="005601F5" w:rsidRDefault="00D02DC8" w:rsidP="00D02D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pomorskom dobru i morskim lukama (NN </w:t>
            </w:r>
            <w:r w:rsidR="00224F66">
              <w:rPr>
                <w:rFonts w:ascii="Times New Roman" w:hAnsi="Times New Roman" w:cs="Times New Roman"/>
              </w:rPr>
              <w:t>83/23)</w:t>
            </w:r>
          </w:p>
          <w:p w:rsidR="00D02DC8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</w:t>
            </w:r>
            <w:r w:rsidR="00224F66">
              <w:rPr>
                <w:rFonts w:ascii="Times New Roman" w:hAnsi="Times New Roman" w:cs="Times New Roman"/>
              </w:rPr>
              <w:t>a</w:t>
            </w:r>
            <w:r w:rsidRPr="005601F5">
              <w:rPr>
                <w:rFonts w:ascii="Times New Roman" w:hAnsi="Times New Roman" w:cs="Times New Roman"/>
              </w:rPr>
              <w:t xml:space="preserve"> o postupku davanja koncesijskog odobrenja na pomorskom dobru (NN 36/04, 63/08, 133/13, 63/14)</w:t>
            </w:r>
          </w:p>
          <w:p w:rsidR="00E67C2E" w:rsidRPr="005601F5" w:rsidRDefault="00D02DC8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Godišnji plan upravljanja pomorskim dobrom na području Općine Starigrad</w:t>
            </w:r>
            <w:r w:rsidR="001E63B0" w:rsidRPr="005601F5">
              <w:rPr>
                <w:rFonts w:ascii="Times New Roman" w:hAnsi="Times New Roman" w:cs="Times New Roman"/>
              </w:rPr>
              <w:t xml:space="preserve"> za naredne godine pojedinačno koji će biti objavljen u Službenom glasniku Zadarske županije</w:t>
            </w:r>
          </w:p>
          <w:p w:rsidR="00D02DC8" w:rsidRPr="005601F5" w:rsidRDefault="00D02DC8" w:rsidP="00DE13C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Odluku o imenovanju Vijeća za dodjelu koncesijskih odobrenja Starigrad (Službeni glasnik Zadarske županije </w:t>
            </w:r>
            <w:r w:rsidR="00DE13CF" w:rsidRPr="005601F5">
              <w:rPr>
                <w:rFonts w:ascii="Times New Roman" w:hAnsi="Times New Roman" w:cs="Times New Roman"/>
              </w:rPr>
              <w:t>19/21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Povjerenstvo za dodjelu koncesijskih odobrenja</w:t>
            </w:r>
          </w:p>
          <w:p w:rsidR="00E67C2E" w:rsidRPr="005601F5" w:rsidRDefault="00E67C2E" w:rsidP="00E67C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8E074D" w:rsidP="00EB35B1">
            <w:pPr>
              <w:jc w:val="both"/>
              <w:rPr>
                <w:rFonts w:ascii="Times New Roman" w:hAnsi="Times New Roman" w:cs="Times New Roman"/>
              </w:rPr>
            </w:pPr>
            <w:r w:rsidRPr="008E074D">
              <w:rPr>
                <w:rFonts w:ascii="Times New Roman" w:hAnsi="Times New Roman" w:cs="Times New Roman"/>
              </w:rPr>
              <w:t>Optimizacija i digitalizacija usluga i procesa Općine i povezanih javnopravnih tijela</w:t>
            </w:r>
            <w:r w:rsidR="00B01955">
              <w:rPr>
                <w:rFonts w:ascii="Times New Roman" w:hAnsi="Times New Roman" w:cs="Times New Roman"/>
              </w:rPr>
              <w:t>;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dobru.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4266">
              <w:rPr>
                <w:rFonts w:ascii="Times New Roman" w:hAnsi="Times New Roman" w:cs="Times New Roman"/>
              </w:rPr>
              <w:t>4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</w:t>
            </w:r>
            <w:r w:rsidR="00794266">
              <w:rPr>
                <w:rFonts w:ascii="Times New Roman" w:hAnsi="Times New Roman" w:cs="Times New Roman"/>
              </w:rPr>
              <w:t>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E67C2E" w:rsidRPr="005601F5" w:rsidRDefault="0079426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  <w:p w:rsidR="00E67C2E" w:rsidRPr="005601F5" w:rsidRDefault="00794266" w:rsidP="0079426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67C2E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hAnsi="Times New Roman" w:cs="Times New Roman"/>
              </w:rPr>
              <w:t>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</w:tc>
      </w:tr>
      <w:tr w:rsidR="00E67C2E" w:rsidRPr="005601F5" w:rsidTr="00E069E0">
        <w:tc>
          <w:tcPr>
            <w:tcW w:w="2093" w:type="dxa"/>
            <w:shd w:val="clear" w:color="auto" w:fill="FFF2CC" w:themeFill="accent4" w:themeFillTint="33"/>
          </w:tcPr>
          <w:p w:rsidR="00E67C2E" w:rsidRPr="005601F5" w:rsidRDefault="00E67C2E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7C2E" w:rsidRPr="005601F5" w:rsidRDefault="00E67C2E" w:rsidP="001E63B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Redovito </w:t>
            </w:r>
            <w:r w:rsidR="00D02DC8" w:rsidRPr="005601F5">
              <w:rPr>
                <w:rFonts w:ascii="Times New Roman" w:hAnsi="Times New Roman" w:cs="Times New Roman"/>
              </w:rPr>
              <w:t>izdavanje koncesijskih odobrenja za obavljanje djelatnosti na pomorskom dobru</w:t>
            </w:r>
            <w:r w:rsidR="001E63B0" w:rsidRPr="005601F5">
              <w:rPr>
                <w:rFonts w:ascii="Times New Roman" w:hAnsi="Times New Roman" w:cs="Times New Roman"/>
              </w:rPr>
              <w:t>, Evidencija izdanih koncesijskih odobrenja</w:t>
            </w:r>
            <w:r w:rsidR="00B01955">
              <w:rPr>
                <w:rFonts w:ascii="Times New Roman" w:hAnsi="Times New Roman" w:cs="Times New Roman"/>
              </w:rPr>
              <w:t>; Broj dodijeljenih koncesijskih odobrenja.</w:t>
            </w:r>
          </w:p>
        </w:tc>
      </w:tr>
    </w:tbl>
    <w:p w:rsidR="00E67C2E" w:rsidRPr="005601F5" w:rsidRDefault="00E67C2E" w:rsidP="008D7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8D71C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političkih stranaka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financiranje političkih stra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naka u iznosu od </w:t>
      </w:r>
      <w:r w:rsidR="00C3516D">
        <w:rPr>
          <w:rFonts w:ascii="Times New Roman" w:hAnsi="Times New Roman" w:cs="Times New Roman"/>
          <w:sz w:val="24"/>
          <w:szCs w:val="24"/>
        </w:rPr>
        <w:t>7.300,00 EUR</w:t>
      </w:r>
      <w:r w:rsidR="00223C96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9874B8" w:rsidRPr="005601F5">
        <w:rPr>
          <w:rFonts w:ascii="Times New Roman" w:hAnsi="Times New Roman" w:cs="Times New Roman"/>
          <w:sz w:val="24"/>
          <w:szCs w:val="24"/>
        </w:rPr>
        <w:t>Pravo na redovito godišnje financiranje iz sredstava proračuna jedinice imaju političke stranke koje su prema konačnim rezultatima izbora dobile mjesto člana u predstavničkom tijelu jedinice i nezavisni vijećnici.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1002 Program političkih stranaka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E13CF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874B8" w:rsidRPr="005601F5" w:rsidRDefault="009874B8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političkih aktivnosti, izborne promidžbe i referenduma (NN 29/19, 98/19)</w:t>
            </w:r>
          </w:p>
          <w:p w:rsidR="001E63B0" w:rsidRPr="005601F5" w:rsidRDefault="001E63B0" w:rsidP="009874B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raspoređivanju sredstava za financiranje političkih stranaka i predstavnika izabranih sa liste grupe birača za naredne godine pojedinačno koje će biti objavljene u Službenom glasniku Zadarske županije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1E63B0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Redovan rad političkih stranaka</w:t>
            </w:r>
          </w:p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Financijska potpora političkim strankama i nezavisnim vijećnicima</w:t>
            </w:r>
            <w:r w:rsidR="00B01955">
              <w:rPr>
                <w:rFonts w:ascii="Times New Roman" w:hAnsi="Times New Roman" w:cs="Times New Roman"/>
              </w:rPr>
              <w:t>.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B01955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94266">
              <w:rPr>
                <w:rFonts w:ascii="Times New Roman" w:hAnsi="Times New Roman" w:cs="Times New Roman"/>
              </w:rPr>
              <w:t>4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794266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  <w:p w:rsidR="001E63B0" w:rsidRPr="005601F5" w:rsidRDefault="00794266" w:rsidP="00B0195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E63B0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7.300,00 EUR</w:t>
            </w:r>
          </w:p>
        </w:tc>
      </w:tr>
      <w:tr w:rsidR="001E63B0" w:rsidRPr="005601F5" w:rsidTr="00E069E0">
        <w:tc>
          <w:tcPr>
            <w:tcW w:w="2093" w:type="dxa"/>
            <w:shd w:val="clear" w:color="auto" w:fill="FFF2CC" w:themeFill="accent4" w:themeFillTint="33"/>
          </w:tcPr>
          <w:p w:rsidR="001E63B0" w:rsidRPr="005601F5" w:rsidRDefault="001E63B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E63B0" w:rsidRPr="005601F5" w:rsidRDefault="00AF10A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 sudjelovanje vijećnika i nezavisnih vijećnika u radu Općinskog vijeća.</w:t>
            </w:r>
          </w:p>
        </w:tc>
      </w:tr>
    </w:tbl>
    <w:p w:rsidR="00CA7963" w:rsidRDefault="00CA7963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rFonts w:eastAsiaTheme="minorHAnsi"/>
          <w:lang w:val="hr-HR"/>
        </w:rPr>
      </w:pPr>
    </w:p>
    <w:p w:rsidR="003C1A17" w:rsidRPr="005601F5" w:rsidRDefault="00A704DC" w:rsidP="00443316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lang w:val="hr-HR"/>
        </w:rPr>
      </w:pPr>
      <w:r w:rsidRPr="005601F5">
        <w:rPr>
          <w:lang w:val="hr-HR"/>
        </w:rPr>
        <w:lastRenderedPageBreak/>
        <w:t xml:space="preserve">Program </w:t>
      </w:r>
      <w:r w:rsidRPr="005601F5">
        <w:rPr>
          <w:b/>
          <w:lang w:val="hr-HR"/>
        </w:rPr>
        <w:t>Redovna djelatnost Jedinstvenog upravnog odjela</w:t>
      </w:r>
      <w:r w:rsidRPr="005601F5">
        <w:rPr>
          <w:lang w:val="hr-HR"/>
        </w:rPr>
        <w:t xml:space="preserve"> obuhvaća rashode za zaposlene, rashode za materijal i energiju, rashode za usluge, financijske rashode, tekuću zalihu proračuna,</w:t>
      </w:r>
      <w:r w:rsidR="00794266">
        <w:rPr>
          <w:lang w:val="hr-HR"/>
        </w:rPr>
        <w:t xml:space="preserve"> lokalne radne akcije i proslave,</w:t>
      </w:r>
      <w:r w:rsidRPr="005601F5">
        <w:rPr>
          <w:lang w:val="hr-HR"/>
        </w:rPr>
        <w:t xml:space="preserve"> uredsku opremu, računala i računalnu opremu i programe, telekomunikacijske ure</w:t>
      </w:r>
      <w:r w:rsidR="00582A2D" w:rsidRPr="005601F5">
        <w:rPr>
          <w:lang w:val="hr-HR"/>
        </w:rPr>
        <w:t>đaje i opremu</w:t>
      </w:r>
      <w:r w:rsidR="00F41422" w:rsidRPr="005601F5">
        <w:rPr>
          <w:lang w:val="hr-HR"/>
        </w:rPr>
        <w:t xml:space="preserve">. </w:t>
      </w:r>
      <w:r w:rsidR="003C1A17" w:rsidRPr="005601F5">
        <w:rPr>
          <w:lang w:val="hr-HR"/>
        </w:rPr>
        <w:t>Ovim programom se osiguravaju materijalni uvjeti za rad, aktivnosti kojima se osiguravaju sredstva za redovno financiranje prava zaposlenika iz radnog odnosa, a</w:t>
      </w:r>
      <w:r w:rsidR="000B55C8" w:rsidRPr="005601F5">
        <w:rPr>
          <w:lang w:val="hr-HR"/>
        </w:rPr>
        <w:t>ktivnosti za podmirenje materijal</w:t>
      </w:r>
      <w:r w:rsidR="003C1A17" w:rsidRPr="005601F5">
        <w:rPr>
          <w:lang w:val="hr-HR"/>
        </w:rPr>
        <w:t>nih rashoda i rashoda za usluge, te nabavu opreme i programa za stvaranje kvalitetnijih uvjeta za rad.</w:t>
      </w:r>
      <w:r w:rsidR="00443316" w:rsidRPr="005601F5">
        <w:rPr>
          <w:shd w:val="clear" w:color="auto" w:fill="FFFFFF"/>
          <w:lang w:val="hr-HR"/>
        </w:rPr>
        <w:t xml:space="preserve"> Za obavljanje poslova iz samoupravnog djelokruga Općine te obavljanje poslova državne uprave koji su zakonom preneseni na Općinu, ustrojava  se Jedinstveni upravni odjel. </w:t>
      </w:r>
      <w:r w:rsidR="00443316" w:rsidRPr="005601F5">
        <w:rPr>
          <w:lang w:val="hr-HR"/>
        </w:rPr>
        <w:t>Jedinstveni upravni odjel u okviru svoga djelokruga neposredno izvršava  i nadzire provođenje zakona i općih i pojedinačnih akata tijela Općine te poduzima propisane mjere: neposredno izvršava i osigurava provedbu zakona, odluka, općih i pojedinačnih akata Općinskog vijeća i Općinskog načelnika; neposredno izvršava poslove državne uprave prenijete u djelokrug Općine; prati stanje u područjima iz svog djelokruga i o tome izvještava Općinskog načelnika; priprema nacrte odluka i drugih općih akata koje donosi Općinsko viječe, nacrte akata koje donosi Općinski načelnik, te izvješća, analize i druge materijale iz svog djelokruga za potrebe Općinskog vijeća i Općinskog načelnika; pruža stručnu pomoć građanima u okviru prava i ovlasti Općine; podnosi izvješća Općinskom načelniku o svom radu; obavlja i druge poslove u skladu sa zakonom.</w:t>
      </w: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Redovna djelatnost Jedinstvenog upravnog odjela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DA5AD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831B00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0BD2" w:rsidRPr="005601F5" w:rsidRDefault="006F0BD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proračunu (NN </w:t>
            </w:r>
            <w:r w:rsidR="00B01955">
              <w:rPr>
                <w:rFonts w:ascii="Times New Roman" w:hAnsi="Times New Roman" w:cs="Times New Roman"/>
              </w:rPr>
              <w:t>144/21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903C3" w:rsidRPr="005601F5" w:rsidRDefault="00390E37" w:rsidP="00390E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ustrojstvu Jedinstvenog upravnog odjela Općine Starigrad (Službeni glasnik Zadarske županije 06/06)</w:t>
            </w:r>
          </w:p>
          <w:p w:rsidR="00390E37" w:rsidRDefault="00390E37" w:rsidP="001837B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unutarnjem redu Jedinstvenog upravnog odjela Općine Starigrad (Službeni glasnik Zadarske županije 06/06), Izmjene i dopune Pravilnika o unutarnjem redu Jedinstvenog upravnog odjela Općine Starigrad (Službeni glasnik Zadarske županije 07/16) i II. Izmjene i dopune pravilnika o unutarnjem red</w:t>
            </w:r>
            <w:r w:rsidR="001837B7" w:rsidRPr="005601F5">
              <w:rPr>
                <w:rFonts w:ascii="Times New Roman" w:hAnsi="Times New Roman" w:cs="Times New Roman"/>
              </w:rPr>
              <w:t>u Jedinstvenog upravnog odjela O</w:t>
            </w:r>
            <w:r w:rsidRPr="005601F5">
              <w:rPr>
                <w:rFonts w:ascii="Times New Roman" w:hAnsi="Times New Roman" w:cs="Times New Roman"/>
              </w:rPr>
              <w:t>pćine Starigrad</w:t>
            </w:r>
            <w:r w:rsidR="001837B7" w:rsidRPr="005601F5">
              <w:rPr>
                <w:rFonts w:ascii="Times New Roman" w:hAnsi="Times New Roman" w:cs="Times New Roman"/>
              </w:rPr>
              <w:t xml:space="preserve"> (Službeni glasnik Zadarske županije 17/17)</w:t>
            </w:r>
          </w:p>
          <w:p w:rsidR="00794266" w:rsidRPr="005601F5" w:rsidRDefault="00794266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Odluka </w:t>
            </w:r>
            <w:r w:rsidRPr="00794266">
              <w:rPr>
                <w:rFonts w:ascii="Times New Roman" w:hAnsi="Times New Roman" w:cs="Times New Roman"/>
              </w:rPr>
              <w:t>o visini osnovice za obračun plaća službenika i namještenika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5601F5">
              <w:rPr>
                <w:rFonts w:ascii="Times New Roman" w:hAnsi="Times New Roman" w:cs="Times New Roman"/>
              </w:rPr>
              <w:t xml:space="preserve">Službeni glasnik Zadarske županije </w:t>
            </w:r>
            <w:r>
              <w:rPr>
                <w:rFonts w:ascii="Times New Roman" w:hAnsi="Times New Roman" w:cs="Times New Roman"/>
              </w:rPr>
              <w:t>12/22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82A2D" w:rsidRPr="00794266" w:rsidRDefault="003C1A17" w:rsidP="0079426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koeficijentima za obračun plaće službenika i namještenika u Jedinstvenom upravnom odjelu Općine Starigrad (Službeni glasnik Zadarske županije </w:t>
            </w:r>
            <w:r w:rsidR="00794266">
              <w:rPr>
                <w:rFonts w:ascii="Times New Roman" w:hAnsi="Times New Roman" w:cs="Times New Roman"/>
              </w:rPr>
              <w:t>17/23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</w:t>
            </w:r>
            <w:r w:rsidR="00DA5AD0" w:rsidRPr="005601F5">
              <w:rPr>
                <w:rFonts w:ascii="Times New Roman" w:hAnsi="Times New Roman" w:cs="Times New Roman"/>
                <w:sz w:val="24"/>
                <w:szCs w:val="24"/>
              </w:rPr>
              <w:t>(aktivnosti)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Rashodi za zaposlene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Rashodi za materijal i energiju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Rashodi za usluge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Financijski rashodi</w:t>
            </w:r>
          </w:p>
          <w:p w:rsidR="00C903C3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Tekuća zaliha proračuna</w:t>
            </w:r>
          </w:p>
          <w:p w:rsidR="007D5A99" w:rsidRDefault="007D5A99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 A100011 Lokalne radne akcije i proslave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Uredska oprema</w:t>
            </w:r>
          </w:p>
          <w:p w:rsidR="00C903C3" w:rsidRPr="005601F5" w:rsidRDefault="00C903C3" w:rsidP="00C903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Računala, računalna oprema i programi</w:t>
            </w:r>
          </w:p>
          <w:p w:rsidR="00B01955" w:rsidRPr="007D5A99" w:rsidRDefault="00C903C3" w:rsidP="007D5A9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Telekomunikacijski uređaji i oprema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Pr="00D14C50" w:rsidRDefault="00B01955" w:rsidP="00D14C50">
            <w:pPr>
              <w:jc w:val="both"/>
              <w:rPr>
                <w:rFonts w:ascii="Times New Roman" w:hAnsi="Times New Roman" w:cs="Times New Roman"/>
              </w:rPr>
            </w:pPr>
            <w:r w:rsidRPr="00B01955">
              <w:rPr>
                <w:rFonts w:ascii="Times New Roman" w:hAnsi="Times New Roman" w:cs="Times New Roman"/>
              </w:rPr>
              <w:t>Jačanje ljudskih potencijala Općine i povezanih javnopravnih tijela</w:t>
            </w:r>
            <w:r>
              <w:rPr>
                <w:rFonts w:ascii="Times New Roman" w:hAnsi="Times New Roman" w:cs="Times New Roman"/>
              </w:rPr>
              <w:t>;</w:t>
            </w:r>
            <w:r w:rsidR="00D14C50">
              <w:rPr>
                <w:rFonts w:ascii="Times New Roman" w:hAnsi="Times New Roman" w:cs="Times New Roman"/>
              </w:rPr>
              <w:t xml:space="preserve"> </w:t>
            </w:r>
            <w:r w:rsidR="00D14C50"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</w:p>
          <w:p w:rsidR="00C903C3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D14C50">
              <w:rPr>
                <w:rFonts w:ascii="Times New Roman" w:hAnsi="Times New Roman" w:cs="Times New Roman"/>
              </w:rPr>
              <w:t>rojekata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 xml:space="preserve">Unaprjeđenje sustava upravljanja imovinom u vlasništvu </w:t>
            </w:r>
            <w:r>
              <w:rPr>
                <w:rFonts w:ascii="Times New Roman" w:hAnsi="Times New Roman" w:cs="Times New Roman"/>
              </w:rPr>
              <w:t xml:space="preserve">Općine i povezanih javnopravnih </w:t>
            </w:r>
            <w:r w:rsidRPr="00D14C50">
              <w:rPr>
                <w:rFonts w:ascii="Times New Roman" w:hAnsi="Times New Roman" w:cs="Times New Roman"/>
              </w:rPr>
              <w:t>tijela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C1A17" w:rsidRPr="005601F5">
              <w:rPr>
                <w:rFonts w:ascii="Times New Roman" w:hAnsi="Times New Roman" w:cs="Times New Roman"/>
              </w:rPr>
              <w:t>Osiguravanje materijalnih uvjeta za rad općinske uprave radi zadovoljavanja potreba građana u okviru zakonom utvrđenih zadaća koje obavlja jedinica lokalne samouprave; Pravovremeno izvršavanje aktivnosti iz nadležnosti općinske uprave; Poboljšanje kvalitete i brzine radnih procesa i postupaka rada kroz nabavku modernije opreme i stvaranje kvalitetnijih uvjeta rada djelatnika.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CB6F9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D5A99">
              <w:rPr>
                <w:rFonts w:ascii="Times New Roman" w:hAnsi="Times New Roman" w:cs="Times New Roman"/>
              </w:rPr>
              <w:t>4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7D5A99">
              <w:rPr>
                <w:rFonts w:ascii="Times New Roman" w:hAnsi="Times New Roman" w:cs="Times New Roman"/>
              </w:rPr>
              <w:t>55</w:t>
            </w:r>
            <w:r w:rsidR="000464A9">
              <w:rPr>
                <w:rFonts w:ascii="Times New Roman" w:hAnsi="Times New Roman" w:cs="Times New Roman"/>
              </w:rPr>
              <w:t>6</w:t>
            </w:r>
            <w:r w:rsidR="007D5A99">
              <w:rPr>
                <w:rFonts w:ascii="Times New Roman" w:hAnsi="Times New Roman" w:cs="Times New Roman"/>
              </w:rPr>
              <w:t>.800</w:t>
            </w:r>
            <w:r w:rsidR="00CA7963">
              <w:rPr>
                <w:rFonts w:ascii="Times New Roman" w:hAnsi="Times New Roman" w:cs="Times New Roman"/>
              </w:rPr>
              <w:t>,00</w:t>
            </w:r>
            <w:r w:rsidR="00C3516D">
              <w:rPr>
                <w:rFonts w:ascii="Times New Roman" w:hAnsi="Times New Roman" w:cs="Times New Roman"/>
              </w:rPr>
              <w:t xml:space="preserve"> EUR</w:t>
            </w:r>
          </w:p>
          <w:p w:rsidR="00C903C3" w:rsidRPr="005601F5" w:rsidRDefault="00C903C3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7D5A99">
              <w:rPr>
                <w:rFonts w:ascii="Times New Roman" w:hAnsi="Times New Roman" w:cs="Times New Roman"/>
              </w:rPr>
              <w:t>5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5</w:t>
            </w:r>
            <w:r w:rsidR="008535D3">
              <w:rPr>
                <w:rFonts w:ascii="Times New Roman" w:hAnsi="Times New Roman" w:cs="Times New Roman"/>
              </w:rPr>
              <w:t>33</w:t>
            </w:r>
            <w:r w:rsidR="007D5A99"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903C3" w:rsidRPr="005601F5" w:rsidRDefault="007D5A99" w:rsidP="008535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903C3"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5</w:t>
            </w:r>
            <w:r w:rsidR="008535D3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C903C3" w:rsidRPr="005601F5" w:rsidTr="00EB35B1">
        <w:tc>
          <w:tcPr>
            <w:tcW w:w="2093" w:type="dxa"/>
            <w:shd w:val="clear" w:color="auto" w:fill="FFF2CC" w:themeFill="accent4" w:themeFillTint="33"/>
          </w:tcPr>
          <w:p w:rsidR="00C903C3" w:rsidRPr="005601F5" w:rsidRDefault="00C903C3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903C3" w:rsidRPr="005601F5" w:rsidRDefault="003C1A1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Pravovremeno doneseni akti; Pravovremeno obavljanje djelatnosti iz nadležnosti Jedinstvenog upravnog odjela.</w:t>
            </w:r>
          </w:p>
        </w:tc>
      </w:tr>
    </w:tbl>
    <w:p w:rsidR="00443316" w:rsidRPr="005601F5" w:rsidRDefault="0044331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316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Financiranje udruga i ostale donacije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dodijeljena udrugama, vjerskim zajednicama i Crvenom križu temeljem Zakona i Pravilnika o financiranju javnih potreba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 uključujući i donacije za izgradnju zvonika Sv. Jurja</w:t>
      </w:r>
      <w:r w:rsidR="004F751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54463F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A669D">
        <w:rPr>
          <w:rFonts w:ascii="Times New Roman" w:hAnsi="Times New Roman" w:cs="Times New Roman"/>
          <w:sz w:val="24"/>
          <w:szCs w:val="24"/>
        </w:rPr>
        <w:t>6</w:t>
      </w:r>
      <w:r w:rsidR="000464A9">
        <w:rPr>
          <w:rFonts w:ascii="Times New Roman" w:hAnsi="Times New Roman" w:cs="Times New Roman"/>
          <w:sz w:val="24"/>
          <w:szCs w:val="24"/>
        </w:rPr>
        <w:t>2</w:t>
      </w:r>
      <w:r w:rsidR="00EA669D">
        <w:rPr>
          <w:rFonts w:ascii="Times New Roman" w:hAnsi="Times New Roman" w:cs="Times New Roman"/>
          <w:sz w:val="24"/>
          <w:szCs w:val="24"/>
        </w:rPr>
        <w:t>.800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12256" w:rsidRPr="005601F5" w:rsidRDefault="00112256" w:rsidP="0011225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Financiranje udruga i ostale donacije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AE19ED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Hrvatskom crvenom križu (NN 71/10</w:t>
            </w:r>
            <w:r w:rsidR="00AE19ED" w:rsidRPr="005601F5">
              <w:rPr>
                <w:rFonts w:ascii="Times New Roman" w:hAnsi="Times New Roman" w:cs="Times New Roman"/>
              </w:rPr>
              <w:t>, 136/20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 w:rsidR="00EA669D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12256" w:rsidRPr="005601F5" w:rsidRDefault="00112256" w:rsidP="0011225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AE19ED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45AEB" w:rsidRPr="005601F5" w:rsidRDefault="00112256" w:rsidP="00945A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vjerskim zajednicama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Tekuće donacije Crveni križ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Tekuće donacije braniteljske udruge</w:t>
            </w:r>
          </w:p>
          <w:p w:rsidR="00112256" w:rsidRPr="005601F5" w:rsidRDefault="00112256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Tekuće donacije udrugama</w:t>
            </w:r>
          </w:p>
          <w:p w:rsidR="00112256" w:rsidRPr="005601F5" w:rsidRDefault="004F7510" w:rsidP="000B55C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Obilježavanje obljetnica i spomendana Dom</w:t>
            </w:r>
            <w:r w:rsidR="000B55C8" w:rsidRPr="005601F5">
              <w:rPr>
                <w:rFonts w:ascii="Times New Roman" w:hAnsi="Times New Roman" w:cs="Times New Roman"/>
              </w:rPr>
              <w:t>.</w:t>
            </w:r>
            <w:r w:rsidRPr="005601F5">
              <w:rPr>
                <w:rFonts w:ascii="Times New Roman" w:hAnsi="Times New Roman" w:cs="Times New Roman"/>
              </w:rPr>
              <w:t xml:space="preserve"> rata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D14C50" w:rsidP="00945AEB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civilnog društva i osnaženje kapaciteta i suradnje među svim akterima razvoja</w:t>
            </w:r>
            <w:r>
              <w:rPr>
                <w:rFonts w:ascii="Times New Roman" w:hAnsi="Times New Roman" w:cs="Times New Roman"/>
              </w:rPr>
              <w:t>; F</w:t>
            </w:r>
            <w:r w:rsidR="004F7510" w:rsidRPr="005601F5">
              <w:rPr>
                <w:rFonts w:ascii="Times New Roman" w:hAnsi="Times New Roman" w:cs="Times New Roman"/>
              </w:rPr>
              <w:t xml:space="preserve">inanciranje prijavljenih programa i projekata; Sufinanciranje izgradnje zvonika Sv. Jurja; Obilježavanje datuma i obljetnica Domovinskog rata. 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14C50" w:rsidRDefault="00D14C5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202</w:t>
            </w:r>
            <w:r w:rsidR="00EA669D">
              <w:rPr>
                <w:rFonts w:ascii="Times New Roman" w:hAnsi="Times New Roman" w:cs="Times New Roman"/>
              </w:rPr>
              <w:t>4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EA669D">
              <w:rPr>
                <w:rFonts w:ascii="Times New Roman" w:hAnsi="Times New Roman" w:cs="Times New Roman"/>
              </w:rPr>
              <w:t>6</w:t>
            </w:r>
            <w:r w:rsidR="000464A9">
              <w:rPr>
                <w:rFonts w:ascii="Times New Roman" w:hAnsi="Times New Roman" w:cs="Times New Roman"/>
              </w:rPr>
              <w:t>2</w:t>
            </w:r>
            <w:r w:rsidR="00EA669D"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12256" w:rsidRPr="00D14C50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12256" w:rsidRPr="00D14C50">
              <w:rPr>
                <w:rFonts w:ascii="Times New Roman" w:hAnsi="Times New Roman" w:cs="Times New Roman"/>
              </w:rPr>
              <w:t xml:space="preserve">. godina = </w:t>
            </w:r>
            <w:r w:rsidR="00D806A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12256" w:rsidRPr="005601F5" w:rsidRDefault="00EA669D" w:rsidP="00D806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12256" w:rsidRPr="005601F5">
              <w:rPr>
                <w:rFonts w:ascii="Times New Roman" w:hAnsi="Times New Roman" w:cs="Times New Roman"/>
              </w:rPr>
              <w:t xml:space="preserve">. godina = </w:t>
            </w:r>
            <w:r w:rsidR="00D806A5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.800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112256" w:rsidRPr="005601F5" w:rsidTr="00EB35B1">
        <w:tc>
          <w:tcPr>
            <w:tcW w:w="2093" w:type="dxa"/>
            <w:shd w:val="clear" w:color="auto" w:fill="FFF2CC" w:themeFill="accent4" w:themeFillTint="33"/>
          </w:tcPr>
          <w:p w:rsidR="00112256" w:rsidRPr="005601F5" w:rsidRDefault="00112256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12256" w:rsidRPr="005601F5" w:rsidRDefault="004F7510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</w:rPr>
              <w:t>Broj uspješno provedenih programa i projekata; Zadovoljstvo građana kroz sufinanciranje udruga.</w:t>
            </w:r>
          </w:p>
        </w:tc>
      </w:tr>
    </w:tbl>
    <w:p w:rsidR="00112256" w:rsidRPr="005601F5" w:rsidRDefault="00112256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9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Poticanje razvoja gospodarstva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A669D">
        <w:rPr>
          <w:rFonts w:ascii="Times New Roman" w:hAnsi="Times New Roman" w:cs="Times New Roman"/>
          <w:sz w:val="24"/>
          <w:szCs w:val="24"/>
        </w:rPr>
        <w:t>2.000,00</w:t>
      </w:r>
      <w:r w:rsidR="00C3516D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LAG Bura i FLAG 3 mora</w:t>
      </w:r>
      <w:r w:rsidR="009B3D50"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C45392" w:rsidRPr="005601F5">
        <w:rPr>
          <w:rFonts w:ascii="Times New Roman" w:hAnsi="Times New Roman" w:cs="Times New Roman"/>
          <w:sz w:val="24"/>
          <w:szCs w:val="24"/>
        </w:rPr>
        <w:t>LAG Bura pokriva područje devet jedinica lokalne samouprave (JLS): Grad Obrovac i Općine Jasenice, Novigrad, Poličnik, Posedarje¸ Ražanac, Starigrad, Vrsi i Zemunik Donji i osnovan je kao organizacija civilnog društva i predstavlja partnerstvo između lokalnih samouprava, poduzetnika i civilnog društva područja kojeg obuhvaća u svrhu održivog razvoja. LAGUR/FLAG "Tri mora" nalazi se u Zadarskoj županiji na središnjem dijelu Jadranske Hrvatske. Područje LAGUR-a obuhvaća administrativna područja sedam jedinica lokalne samouprave i to Grad Obrovac i Općine Jasenice, Novigrad, Posedarje, Poličnik, Ražanac i Starigrad i predstavlja partnerstvo gospodarskog, javnog i civilnog sektora.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C45392" w:rsidRPr="005601F5" w:rsidRDefault="00C45392" w:rsidP="00C4539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Poticanje razvoja gospodarstva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D1F3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7E91" w:rsidRPr="005601F5" w:rsidRDefault="00867E9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Bura (Godišnja skupština Lokalne akcijske grupe Bura, 18.12.2017. godine)</w:t>
            </w:r>
          </w:p>
          <w:p w:rsidR="00867E91" w:rsidRPr="005601F5" w:rsidRDefault="00867E91" w:rsidP="00867E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Statut Lokalne akcijske grupe u ribarstvu „Tri mora“ (Osnovačka skupština FLAG Tri mora, 12.01.2016. godine)</w:t>
            </w:r>
          </w:p>
          <w:p w:rsidR="00C45392" w:rsidRPr="005601F5" w:rsidRDefault="00C45392" w:rsidP="00867E9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C45392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B32378" w:rsidRPr="005601F5">
              <w:rPr>
                <w:rFonts w:ascii="Times New Roman" w:hAnsi="Times New Roman" w:cs="Times New Roman"/>
              </w:rPr>
              <w:t>Članstvo u lokalnim akcijskim grupama</w:t>
            </w:r>
          </w:p>
          <w:p w:rsidR="00C45392" w:rsidRPr="005601F5" w:rsidRDefault="00C45392" w:rsidP="00B86484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D14C50" w:rsidP="00D14C50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Jačanje kapaciteta za učinkovito korištenje fondova EU te pripremu i provedbu razvojnih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C50">
              <w:rPr>
                <w:rFonts w:ascii="Times New Roman" w:hAnsi="Times New Roman" w:cs="Times New Roman"/>
              </w:rPr>
              <w:t>proj</w:t>
            </w:r>
            <w:r>
              <w:rPr>
                <w:rFonts w:ascii="Times New Roman" w:hAnsi="Times New Roman" w:cs="Times New Roman"/>
              </w:rPr>
              <w:t xml:space="preserve">ekata; </w:t>
            </w:r>
            <w:r w:rsidRPr="00D14C50">
              <w:rPr>
                <w:rFonts w:ascii="Times New Roman" w:hAnsi="Times New Roman" w:cs="Times New Roman"/>
              </w:rPr>
              <w:t xml:space="preserve"> </w:t>
            </w:r>
            <w:r w:rsidR="00F42569" w:rsidRPr="005601F5">
              <w:rPr>
                <w:rFonts w:ascii="Times New Roman" w:hAnsi="Times New Roman" w:cs="Times New Roman"/>
              </w:rPr>
              <w:t>Razvoj ruralnog područja podržavanjem lokalne poljoprivrede i malih poduzetnika; Napredak ruralnog lokalnog kraja i stanovništva; Razvoj ribarskog gospodarstva.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455684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EA669D">
              <w:rPr>
                <w:rFonts w:ascii="Times New Roman" w:hAnsi="Times New Roman" w:cs="Times New Roman"/>
              </w:rPr>
              <w:t>4</w:t>
            </w:r>
            <w:r w:rsidR="00C45392" w:rsidRPr="005601F5">
              <w:rPr>
                <w:rFonts w:ascii="Times New Roman" w:hAnsi="Times New Roman" w:cs="Times New Roman"/>
              </w:rPr>
              <w:t>. godina =</w:t>
            </w:r>
            <w:r w:rsidR="00DA5AD0" w:rsidRPr="005601F5">
              <w:rPr>
                <w:rFonts w:ascii="Times New Roman" w:hAnsi="Times New Roman" w:cs="Times New Roman"/>
              </w:rPr>
              <w:t xml:space="preserve"> </w:t>
            </w:r>
            <w:r w:rsidR="00EA669D">
              <w:rPr>
                <w:rFonts w:ascii="Times New Roman" w:hAnsi="Times New Roman" w:cs="Times New Roman"/>
              </w:rPr>
              <w:t>2.000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C45392" w:rsidRPr="005601F5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  <w:p w:rsidR="00C45392" w:rsidRPr="005601F5" w:rsidRDefault="00EA669D" w:rsidP="00EA66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45392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</w:tc>
      </w:tr>
      <w:tr w:rsidR="00C45392" w:rsidRPr="005601F5" w:rsidTr="00EB35B1">
        <w:tc>
          <w:tcPr>
            <w:tcW w:w="2093" w:type="dxa"/>
            <w:shd w:val="clear" w:color="auto" w:fill="FFF2CC" w:themeFill="accent4" w:themeFillTint="33"/>
          </w:tcPr>
          <w:p w:rsidR="00C45392" w:rsidRPr="005601F5" w:rsidRDefault="00C45392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45392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Uplaćena članarina za tekuću godinu; Sudjelovanje u radu akcijskih grupa.</w:t>
            </w:r>
          </w:p>
        </w:tc>
      </w:tr>
    </w:tbl>
    <w:p w:rsidR="00C45392" w:rsidRPr="005601F5" w:rsidRDefault="00C4539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2569" w:rsidRPr="005601F5" w:rsidRDefault="00A704DC" w:rsidP="009335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Turizam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projekt Destinacija aktivnog turizma,</w:t>
      </w:r>
      <w:r w:rsidR="00D14C50">
        <w:rPr>
          <w:rFonts w:ascii="Times New Roman" w:hAnsi="Times New Roman" w:cs="Times New Roman"/>
          <w:sz w:val="24"/>
          <w:szCs w:val="24"/>
        </w:rPr>
        <w:t xml:space="preserve"> izradu strategije razvoja turizma,</w:t>
      </w:r>
      <w:r w:rsidRPr="005601F5">
        <w:rPr>
          <w:rFonts w:ascii="Times New Roman" w:hAnsi="Times New Roman" w:cs="Times New Roman"/>
          <w:sz w:val="24"/>
          <w:szCs w:val="24"/>
        </w:rPr>
        <w:t xml:space="preserve"> sufinanciranje projekata Turističke zajednice i usluge oglašavanja Turistič</w:t>
      </w:r>
      <w:r w:rsidR="00D14C50">
        <w:rPr>
          <w:rFonts w:ascii="Times New Roman" w:hAnsi="Times New Roman" w:cs="Times New Roman"/>
          <w:sz w:val="24"/>
          <w:szCs w:val="24"/>
        </w:rPr>
        <w:t xml:space="preserve">ke zajednice Zadarske županije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(Ryanair) u ukupnom iznosu od </w:t>
      </w:r>
      <w:r w:rsidR="00EA669D">
        <w:rPr>
          <w:rFonts w:ascii="Times New Roman" w:hAnsi="Times New Roman" w:cs="Times New Roman"/>
          <w:sz w:val="24"/>
          <w:szCs w:val="24"/>
        </w:rPr>
        <w:t>84.000</w:t>
      </w:r>
      <w:r w:rsidR="00C3516D">
        <w:rPr>
          <w:rFonts w:ascii="Times New Roman" w:hAnsi="Times New Roman" w:cs="Times New Roman"/>
          <w:sz w:val="24"/>
          <w:szCs w:val="24"/>
        </w:rPr>
        <w:t>,00 EUR.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3D4B14" w:rsidRPr="005601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Jedinica lokalne samouprave u okviru svog samoupravnog djelokruga posebno vodi brigu o osiguranju uvjeta za razvoj turizma, a osobito o uređenju naselja, javnoj turističkoj infrastrukturi, zaštiti okoliša, prirodnoj i kulturnoj baštini i slično stoga se sufinanciraju projekti Turističke Zajednice Općine Starigrad. Sa Turističkom zajednicom Zadarske županije ugovorena je međusobna suradnja na realiziciji marketinških aktivnosti putem kanala strateških partnera, poglavito inozemnih avio-kompanija. </w:t>
      </w:r>
    </w:p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F42569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0103 Turizam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3832EE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C5239" w:rsidRPr="005601F5" w:rsidRDefault="002C5239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Ugovor o suradnji na udruženim marketinškim aktivnostima između Općine Starigrad i Turističke zajednice Zadarske županije</w:t>
            </w:r>
          </w:p>
          <w:p w:rsidR="00F42569" w:rsidRPr="005601F5" w:rsidRDefault="003D4B14" w:rsidP="00D928A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turističkim zajednicama i promicanju hrvatskog turizma (NN </w:t>
            </w:r>
            <w:r w:rsidR="00D928AA" w:rsidRPr="005601F5">
              <w:rPr>
                <w:rFonts w:ascii="Times New Roman" w:hAnsi="Times New Roman" w:cs="Times New Roman"/>
              </w:rPr>
              <w:t>52/19, 42/20</w:t>
            </w:r>
            <w:r w:rsidRPr="005601F5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Poticanje razvoja turizma</w:t>
            </w:r>
          </w:p>
          <w:p w:rsidR="00F42569" w:rsidRPr="005601F5" w:rsidRDefault="00F42569" w:rsidP="00F4256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Turistička zajednica Općine Starigrad</w:t>
            </w:r>
          </w:p>
          <w:p w:rsidR="00F42569" w:rsidRDefault="00F42569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Destinacija aktivnog turizma</w:t>
            </w:r>
          </w:p>
          <w:p w:rsidR="00D14C50" w:rsidRPr="005601F5" w:rsidRDefault="00D14C50" w:rsidP="00D928A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Tekući projekt T100001 Strategija razvoja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ED7995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Poticanje daljnjeg razvoja turizma; Pozicioniranje Općine Starigrad kao vodeće destinacije aktivnog turizma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928A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EA669D">
              <w:rPr>
                <w:rFonts w:ascii="Times New Roman" w:hAnsi="Times New Roman" w:cs="Times New Roman"/>
              </w:rPr>
              <w:t>4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 xml:space="preserve">  </w:t>
            </w:r>
            <w:r w:rsidR="00EA669D">
              <w:rPr>
                <w:rFonts w:ascii="Times New Roman" w:hAnsi="Times New Roman" w:cs="Times New Roman"/>
              </w:rPr>
              <w:t>84.000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F42569" w:rsidRPr="005601F5" w:rsidRDefault="00EA669D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172B43">
              <w:rPr>
                <w:rFonts w:ascii="Times New Roman" w:hAnsi="Times New Roman" w:cs="Times New Roman"/>
              </w:rPr>
              <w:t>310.000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F42569" w:rsidRPr="005601F5" w:rsidRDefault="00EA669D" w:rsidP="00172B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F42569" w:rsidRPr="005601F5">
              <w:rPr>
                <w:rFonts w:ascii="Times New Roman" w:hAnsi="Times New Roman" w:cs="Times New Roman"/>
              </w:rPr>
              <w:t xml:space="preserve">. godina = </w:t>
            </w:r>
            <w:r w:rsidR="00172B43">
              <w:rPr>
                <w:rFonts w:ascii="Times New Roman" w:hAnsi="Times New Roman" w:cs="Times New Roman"/>
              </w:rPr>
              <w:t>290.000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F42569" w:rsidRPr="005601F5" w:rsidTr="00EB35B1">
        <w:tc>
          <w:tcPr>
            <w:tcW w:w="2093" w:type="dxa"/>
            <w:shd w:val="clear" w:color="auto" w:fill="FFF2CC" w:themeFill="accent4" w:themeFillTint="33"/>
          </w:tcPr>
          <w:p w:rsidR="00F42569" w:rsidRPr="005601F5" w:rsidRDefault="00F42569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42569" w:rsidRPr="005601F5" w:rsidRDefault="00D14C50" w:rsidP="00EB35B1">
            <w:pPr>
              <w:jc w:val="both"/>
              <w:rPr>
                <w:rFonts w:ascii="Times New Roman" w:hAnsi="Times New Roman" w:cs="Times New Roman"/>
              </w:rPr>
            </w:pPr>
            <w:r w:rsidRPr="00D14C50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14C50">
              <w:rPr>
                <w:rFonts w:ascii="Times New Roman" w:hAnsi="Times New Roman" w:cs="Times New Roman"/>
              </w:rPr>
              <w:t>Razvoj sustava upravljanja destinacijom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471D7" w:rsidRPr="005601F5">
              <w:rPr>
                <w:rFonts w:ascii="Times New Roman" w:hAnsi="Times New Roman" w:cs="Times New Roman"/>
              </w:rPr>
              <w:t>Unapređenje turističkih sadržaja; Izrada projektne dokumentacije za projekt AAA destinacije</w:t>
            </w:r>
            <w:r w:rsidR="001D01CC" w:rsidRPr="005601F5">
              <w:rPr>
                <w:rFonts w:ascii="Times New Roman" w:hAnsi="Times New Roman" w:cs="Times New Roman"/>
              </w:rPr>
              <w:t>; Povećanje broja noćenja turista.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995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Sufinanciranje ureda</w:t>
      </w:r>
      <w:r w:rsidR="003471D7" w:rsidRPr="005601F5">
        <w:rPr>
          <w:rFonts w:ascii="Times New Roman" w:hAnsi="Times New Roman" w:cs="Times New Roman"/>
          <w:b/>
          <w:sz w:val="24"/>
          <w:szCs w:val="24"/>
        </w:rPr>
        <w:t>, poduzeća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 i drugih subjekata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B32378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DF3489">
        <w:rPr>
          <w:rFonts w:ascii="Times New Roman" w:hAnsi="Times New Roman" w:cs="Times New Roman"/>
          <w:sz w:val="24"/>
          <w:szCs w:val="24"/>
        </w:rPr>
        <w:t>209.500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sufinanciranje upr</w:t>
      </w:r>
      <w:r w:rsidR="003471D7" w:rsidRPr="005601F5">
        <w:rPr>
          <w:rFonts w:ascii="Times New Roman" w:hAnsi="Times New Roman" w:cs="Times New Roman"/>
          <w:sz w:val="24"/>
          <w:szCs w:val="24"/>
        </w:rPr>
        <w:t xml:space="preserve">avnih odjela Zadarske županije, </w:t>
      </w:r>
      <w:r w:rsidR="006C5E3C" w:rsidRPr="005601F5">
        <w:rPr>
          <w:rFonts w:ascii="Times New Roman" w:hAnsi="Times New Roman" w:cs="Times New Roman"/>
          <w:sz w:val="24"/>
          <w:szCs w:val="24"/>
        </w:rPr>
        <w:t xml:space="preserve">sufinanciranje Županijske uprave za ceste, </w:t>
      </w:r>
      <w:r w:rsidRPr="005601F5">
        <w:rPr>
          <w:rFonts w:ascii="Times New Roman" w:hAnsi="Times New Roman" w:cs="Times New Roman"/>
          <w:sz w:val="24"/>
          <w:szCs w:val="24"/>
        </w:rPr>
        <w:t>sufinanciranje projekata Vodovoda d.o.o., sufinanciranje skloništa za pse, sufinanciranje komunalnog poduzeća Argyruntum d.o.o.,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6C5E3C" w:rsidRPr="005601F5">
        <w:rPr>
          <w:rFonts w:ascii="Times New Roman" w:hAnsi="Times New Roman" w:cs="Times New Roman"/>
          <w:sz w:val="24"/>
          <w:szCs w:val="24"/>
        </w:rPr>
        <w:t>sredstva za Pročišćivač otpadnih voda Benkovac i Aglomeraciju Karinskog i Novigradskog mora, Podvelebitskog kanala te zapadnog dijela zadarskog zaleđa za izgradnju vodno-komunalne infrastrukture</w:t>
      </w:r>
      <w:r w:rsidR="00C83EB2" w:rsidRPr="005601F5">
        <w:rPr>
          <w:rFonts w:ascii="Times New Roman" w:hAnsi="Times New Roman" w:cs="Times New Roman"/>
          <w:sz w:val="24"/>
          <w:szCs w:val="24"/>
        </w:rPr>
        <w:t>, te sredstva za sufinanciranje Županijske lučke uprave vezano za izradu projektne dokumentacije za Luku Starigrad</w:t>
      </w:r>
      <w:r w:rsidR="003471D7" w:rsidRPr="005601F5">
        <w:rPr>
          <w:rFonts w:ascii="Times New Roman" w:hAnsi="Times New Roman" w:cs="Times New Roman"/>
          <w:sz w:val="24"/>
          <w:szCs w:val="24"/>
        </w:rPr>
        <w:t>.</w:t>
      </w:r>
    </w:p>
    <w:p w:rsidR="000F332F" w:rsidRPr="005601F5" w:rsidRDefault="000F332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3471D7" w:rsidRPr="005601F5" w:rsidRDefault="003471D7" w:rsidP="003471D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0104 Sufinanciranje ureda, poduzeća i drugih subjekata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3471D7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C83EB2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85475" w:rsidRPr="005601F5" w:rsidRDefault="00C85475" w:rsidP="00C8547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vodnoga gospodarstva (NN 153/09, 90/11, 56/13, 154/14 , 119/15, 120/16, 127/17</w:t>
            </w:r>
            <w:r w:rsidR="006C5E3C" w:rsidRPr="005601F5">
              <w:rPr>
                <w:rFonts w:ascii="Times New Roman" w:hAnsi="Times New Roman" w:cs="Times New Roman"/>
              </w:rPr>
              <w:t>, 66/19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471D7" w:rsidRPr="005601F5" w:rsidRDefault="003471D7" w:rsidP="001D01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80D94" w:rsidRPr="00FF34BF" w:rsidRDefault="003471D7" w:rsidP="00FF34B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UO Zadarske županije</w:t>
            </w:r>
          </w:p>
          <w:p w:rsidR="006C5E3C" w:rsidRPr="005601F5" w:rsidRDefault="006C5E3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Županijske uprave za ceste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Sufinanciranje projekata Vodovod d.o.o.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A100005 Sufinanciranje skloništa za pse </w:t>
            </w:r>
          </w:p>
          <w:p w:rsidR="003471D7" w:rsidRPr="005601F5" w:rsidRDefault="003471D7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Sufinanciranje komunalnog poduzeća Argyruntum d.o.o.</w:t>
            </w:r>
          </w:p>
          <w:p w:rsidR="003471D7" w:rsidRPr="005601F5" w:rsidRDefault="006C5E3C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A100009 Pročišćivać otpadnih voda Benkovac</w:t>
            </w:r>
          </w:p>
          <w:p w:rsidR="006C5E3C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A100010 </w:t>
            </w:r>
            <w:r w:rsidR="006C5E3C" w:rsidRPr="005601F5">
              <w:rPr>
                <w:rFonts w:ascii="Times New Roman" w:hAnsi="Times New Roman" w:cs="Times New Roman"/>
              </w:rPr>
              <w:t>Aglomeracija Karinsko i Novigradsko more, Podvelebitski kanal i zapadni dio zadarskog zaleđa</w:t>
            </w:r>
          </w:p>
          <w:p w:rsidR="00C83EB2" w:rsidRPr="005601F5" w:rsidRDefault="00C83EB2" w:rsidP="003471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Sufinanciranje Županijske lučke uprave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F9309E" w:rsidP="00F9309E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 w:rsidR="00DF3489"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Unapređenje infrastrukture i organizacije cestovno</w:t>
            </w:r>
            <w:r>
              <w:rPr>
                <w:rFonts w:ascii="Times New Roman" w:hAnsi="Times New Roman" w:cs="Times New Roman"/>
              </w:rPr>
              <w:t xml:space="preserve">g prometa i prometa u mirovanju; </w:t>
            </w:r>
            <w:r w:rsidR="001D01CC" w:rsidRPr="005601F5">
              <w:rPr>
                <w:rFonts w:ascii="Times New Roman" w:hAnsi="Times New Roman" w:cs="Times New Roman"/>
              </w:rPr>
              <w:t>Osiguranje razvoja određenih područja i zadovoljenje zakonskih propisa kroz zajedničko financiranje.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6C5E3C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3489">
              <w:rPr>
                <w:rFonts w:ascii="Times New Roman" w:hAnsi="Times New Roman" w:cs="Times New Roman"/>
              </w:rPr>
              <w:t>4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DF3489">
              <w:rPr>
                <w:rFonts w:ascii="Times New Roman" w:hAnsi="Times New Roman" w:cs="Times New Roman"/>
              </w:rPr>
              <w:t>209.500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3471D7" w:rsidRPr="005601F5" w:rsidRDefault="003832E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3489">
              <w:rPr>
                <w:rFonts w:ascii="Times New Roman" w:hAnsi="Times New Roman" w:cs="Times New Roman"/>
              </w:rPr>
              <w:t>5</w:t>
            </w:r>
            <w:r w:rsidR="00A9653E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184</w:t>
            </w:r>
            <w:r w:rsidR="00DF3489">
              <w:rPr>
                <w:rFonts w:ascii="Times New Roman" w:hAnsi="Times New Roman" w:cs="Times New Roman"/>
              </w:rPr>
              <w:t>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3471D7" w:rsidRPr="005601F5" w:rsidRDefault="003832EE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DF3489">
              <w:rPr>
                <w:rFonts w:ascii="Times New Roman" w:hAnsi="Times New Roman" w:cs="Times New Roman"/>
              </w:rPr>
              <w:t>6</w:t>
            </w:r>
            <w:r w:rsidR="003471D7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184</w:t>
            </w:r>
            <w:r w:rsidR="00DF3489">
              <w:rPr>
                <w:rFonts w:ascii="Times New Roman" w:hAnsi="Times New Roman" w:cs="Times New Roman"/>
              </w:rPr>
              <w:t>.500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</w:tc>
      </w:tr>
      <w:tr w:rsidR="003471D7" w:rsidRPr="005601F5" w:rsidTr="00EB35B1">
        <w:tc>
          <w:tcPr>
            <w:tcW w:w="2093" w:type="dxa"/>
            <w:shd w:val="clear" w:color="auto" w:fill="FFF2CC" w:themeFill="accent4" w:themeFillTint="33"/>
          </w:tcPr>
          <w:p w:rsidR="003471D7" w:rsidRPr="005601F5" w:rsidRDefault="003471D7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471D7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Gradnja vodnih građevina; gradnja skloništa za pse na prostoru Zadarske županije; Poboljšanje funkacioniranja pročišćavanja otpadnih voda.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01C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Zaštita okoliša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D01CC" w:rsidRPr="005601F5">
        <w:rPr>
          <w:rFonts w:ascii="Times New Roman" w:hAnsi="Times New Roman" w:cs="Times New Roman"/>
          <w:sz w:val="24"/>
          <w:szCs w:val="24"/>
        </w:rPr>
        <w:t>nabavku komunaln</w:t>
      </w:r>
      <w:r w:rsidR="00DF3489">
        <w:rPr>
          <w:rFonts w:ascii="Times New Roman" w:hAnsi="Times New Roman" w:cs="Times New Roman"/>
          <w:sz w:val="24"/>
          <w:szCs w:val="24"/>
        </w:rPr>
        <w:t>ih strojeva i</w:t>
      </w:r>
      <w:r w:rsidR="001D01CC" w:rsidRPr="005601F5">
        <w:rPr>
          <w:rFonts w:ascii="Times New Roman" w:hAnsi="Times New Roman" w:cs="Times New Roman"/>
          <w:sz w:val="24"/>
          <w:szCs w:val="24"/>
        </w:rPr>
        <w:t xml:space="preserve"> opreme – kante, </w:t>
      </w:r>
      <w:r w:rsidRPr="005601F5">
        <w:rPr>
          <w:rFonts w:ascii="Times New Roman" w:hAnsi="Times New Roman" w:cs="Times New Roman"/>
          <w:sz w:val="24"/>
          <w:szCs w:val="24"/>
        </w:rPr>
        <w:t>te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 nastavak aktivnosti vezano za provedeni</w:t>
      </w:r>
      <w:r w:rsidRPr="005601F5">
        <w:rPr>
          <w:rFonts w:ascii="Times New Roman" w:hAnsi="Times New Roman" w:cs="Times New Roman"/>
          <w:sz w:val="24"/>
          <w:szCs w:val="24"/>
        </w:rPr>
        <w:t xml:space="preserve"> projekt </w:t>
      </w:r>
      <w:r w:rsidR="00C83EB2" w:rsidRPr="005601F5">
        <w:rPr>
          <w:rFonts w:ascii="Times New Roman" w:hAnsi="Times New Roman" w:cs="Times New Roman"/>
          <w:sz w:val="24"/>
          <w:szCs w:val="24"/>
        </w:rPr>
        <w:t>sanacije o</w:t>
      </w:r>
      <w:r w:rsidRPr="005601F5">
        <w:rPr>
          <w:rFonts w:ascii="Times New Roman" w:hAnsi="Times New Roman" w:cs="Times New Roman"/>
          <w:sz w:val="24"/>
          <w:szCs w:val="24"/>
        </w:rPr>
        <w:t>dlagalište otpada Samograd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C83EB2" w:rsidRPr="005601F5">
        <w:rPr>
          <w:rFonts w:ascii="Times New Roman" w:hAnsi="Times New Roman" w:cs="Times New Roman"/>
          <w:sz w:val="24"/>
          <w:szCs w:val="24"/>
        </w:rPr>
        <w:t xml:space="preserve">koji u narednom razdoblju obuhvaća uslugu provedbe praćenja stanja okoliša </w:t>
      </w:r>
      <w:r w:rsidR="00E03C71" w:rsidRPr="005601F5">
        <w:rPr>
          <w:rFonts w:ascii="Times New Roman" w:hAnsi="Times New Roman" w:cs="Times New Roman"/>
          <w:sz w:val="24"/>
          <w:szCs w:val="24"/>
        </w:rPr>
        <w:t xml:space="preserve">te izrade izvješća o stanju saniranog odlagališta otpada Samograd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</w:t>
      </w:r>
      <w:r w:rsidR="00F43C20" w:rsidRPr="005601F5">
        <w:rPr>
          <w:rFonts w:ascii="Times New Roman" w:hAnsi="Times New Roman" w:cs="Times New Roman"/>
          <w:sz w:val="24"/>
          <w:szCs w:val="24"/>
        </w:rPr>
        <w:t xml:space="preserve">ukupnom </w:t>
      </w:r>
      <w:r w:rsidRPr="005601F5">
        <w:rPr>
          <w:rFonts w:ascii="Times New Roman" w:hAnsi="Times New Roman" w:cs="Times New Roman"/>
          <w:sz w:val="24"/>
          <w:szCs w:val="24"/>
        </w:rPr>
        <w:t xml:space="preserve">iznosu </w:t>
      </w:r>
      <w:r w:rsidR="00386DB0" w:rsidRPr="005601F5">
        <w:rPr>
          <w:rFonts w:ascii="Times New Roman" w:hAnsi="Times New Roman" w:cs="Times New Roman"/>
          <w:sz w:val="24"/>
          <w:szCs w:val="24"/>
        </w:rPr>
        <w:t xml:space="preserve">od </w:t>
      </w:r>
      <w:r w:rsidR="00DF3489">
        <w:rPr>
          <w:rFonts w:ascii="Times New Roman" w:hAnsi="Times New Roman" w:cs="Times New Roman"/>
          <w:sz w:val="24"/>
          <w:szCs w:val="24"/>
        </w:rPr>
        <w:t>77.300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>.</w:t>
      </w:r>
      <w:r w:rsidR="006F6330"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1D01CC" w:rsidRPr="005601F5" w:rsidRDefault="001D01CC" w:rsidP="001D01C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0105 Zaštita okoliša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E03C7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D01CC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gospodarenju otpadom (NN </w:t>
            </w:r>
            <w:r w:rsidR="008B7D29">
              <w:rPr>
                <w:rFonts w:ascii="Times New Roman" w:hAnsi="Times New Roman" w:cs="Times New Roman"/>
              </w:rPr>
              <w:t>84/21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6F6330" w:rsidRPr="005601F5" w:rsidRDefault="006F6330" w:rsidP="00386D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Fondu za zaštitu okoliša i energetsku učinkovitost (NN 107/03, 144/12)</w:t>
            </w:r>
          </w:p>
          <w:p w:rsidR="006F6330" w:rsidRPr="005601F5" w:rsidRDefault="006F6330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okoliša (NN 80/13, 153/13, 78/15</w:t>
            </w:r>
            <w:r w:rsidR="00386DB0" w:rsidRPr="005601F5">
              <w:rPr>
                <w:rFonts w:ascii="Times New Roman" w:hAnsi="Times New Roman" w:cs="Times New Roman"/>
              </w:rPr>
              <w:t>, 12/18, 118/18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1D01CC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Gospodarenje otpadom</w:t>
            </w:r>
          </w:p>
          <w:p w:rsidR="001D01CC" w:rsidRPr="005601F5" w:rsidRDefault="001D01CC" w:rsidP="001D01C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Odlagalište otpada Samograd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F9309E" w:rsidP="008B7D29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lastRenderedPageBreak/>
              <w:t>Unaprjeđenje sustava gospodarenja komunalnim otpadom i poticanje prijelaza na kružno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09E">
              <w:rPr>
                <w:rFonts w:ascii="Times New Roman" w:hAnsi="Times New Roman" w:cs="Times New Roman"/>
              </w:rPr>
              <w:t>gospodarstvo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Razvoj zelene infrastrukture na urbanim područjima i stvaranje </w:t>
            </w:r>
            <w:r w:rsidRPr="00F9309E">
              <w:rPr>
                <w:rFonts w:ascii="Times New Roman" w:hAnsi="Times New Roman" w:cs="Times New Roman"/>
              </w:rPr>
              <w:lastRenderedPageBreak/>
              <w:t>zelenih općina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6F6330" w:rsidRPr="005601F5">
              <w:rPr>
                <w:rFonts w:ascii="Times New Roman" w:hAnsi="Times New Roman" w:cs="Times New Roman"/>
              </w:rPr>
              <w:t xml:space="preserve">Uspostava odvajanja otpada na mjestu nastanka kako bi se smanjila količina miješanog komunalnog otpada koji nastaje; </w:t>
            </w:r>
            <w:r w:rsidR="00E03C71" w:rsidRPr="005601F5">
              <w:rPr>
                <w:rFonts w:ascii="Times New Roman" w:hAnsi="Times New Roman" w:cs="Times New Roman"/>
              </w:rPr>
              <w:t>Monitoring saniranog odlagališta</w:t>
            </w:r>
            <w:r w:rsidR="005E56A1">
              <w:rPr>
                <w:rFonts w:ascii="Times New Roman" w:hAnsi="Times New Roman" w:cs="Times New Roman"/>
              </w:rPr>
              <w:t xml:space="preserve"> </w:t>
            </w:r>
            <w:r w:rsidR="006F6330" w:rsidRPr="005601F5">
              <w:rPr>
                <w:rFonts w:ascii="Times New Roman" w:hAnsi="Times New Roman" w:cs="Times New Roman"/>
              </w:rPr>
              <w:t>otpada Sa</w:t>
            </w:r>
            <w:r w:rsidR="00F97307" w:rsidRPr="005601F5">
              <w:rPr>
                <w:rFonts w:ascii="Times New Roman" w:hAnsi="Times New Roman" w:cs="Times New Roman"/>
              </w:rPr>
              <w:t xml:space="preserve">mograd; </w:t>
            </w:r>
            <w:r w:rsidR="00D73FFE" w:rsidRPr="005601F5">
              <w:rPr>
                <w:rFonts w:ascii="Times New Roman" w:hAnsi="Times New Roman" w:cs="Times New Roman"/>
              </w:rPr>
              <w:t>Provedba ciljeva i zadać</w:t>
            </w:r>
            <w:r w:rsidR="006F6330" w:rsidRPr="005601F5">
              <w:rPr>
                <w:rFonts w:ascii="Times New Roman" w:hAnsi="Times New Roman" w:cs="Times New Roman"/>
              </w:rPr>
              <w:t>a iz plana gospodarenja otpadom.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386DB0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8B7D29">
              <w:rPr>
                <w:rFonts w:ascii="Times New Roman" w:hAnsi="Times New Roman" w:cs="Times New Roman"/>
              </w:rPr>
              <w:t>4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8B7D29">
              <w:rPr>
                <w:rFonts w:ascii="Times New Roman" w:hAnsi="Times New Roman" w:cs="Times New Roman"/>
              </w:rPr>
              <w:t>77.300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D01CC" w:rsidRPr="005601F5" w:rsidRDefault="008B7D29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7.300</w:t>
            </w:r>
            <w:r w:rsidR="00C3516D">
              <w:rPr>
                <w:rFonts w:ascii="Times New Roman" w:hAnsi="Times New Roman" w:cs="Times New Roman"/>
              </w:rPr>
              <w:t>,00 EUR</w:t>
            </w:r>
          </w:p>
          <w:p w:rsidR="001D01CC" w:rsidRPr="005601F5" w:rsidRDefault="008B7D29" w:rsidP="00787B6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1D01CC" w:rsidRPr="005601F5">
              <w:rPr>
                <w:rFonts w:ascii="Times New Roman" w:hAnsi="Times New Roman" w:cs="Times New Roman"/>
              </w:rPr>
              <w:t xml:space="preserve">. godina = </w:t>
            </w:r>
            <w:r w:rsidR="00787B6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7.300</w:t>
            </w:r>
            <w:r w:rsidR="00C3516D">
              <w:rPr>
                <w:rFonts w:ascii="Times New Roman" w:hAnsi="Times New Roman" w:cs="Times New Roman"/>
              </w:rPr>
              <w:t>,00 EUR</w:t>
            </w:r>
            <w:r w:rsidR="00AE3B72" w:rsidRPr="005601F5">
              <w:rPr>
                <w:rFonts w:ascii="Times New Roman" w:hAnsi="Times New Roman" w:cs="Times New Roman"/>
              </w:rPr>
              <w:t xml:space="preserve"> </w:t>
            </w:r>
            <w:r w:rsidR="00386DB0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1CC" w:rsidRPr="005601F5" w:rsidTr="00EB35B1">
        <w:tc>
          <w:tcPr>
            <w:tcW w:w="2093" w:type="dxa"/>
            <w:shd w:val="clear" w:color="auto" w:fill="FFF2CC" w:themeFill="accent4" w:themeFillTint="33"/>
          </w:tcPr>
          <w:p w:rsidR="001D01CC" w:rsidRPr="005601F5" w:rsidRDefault="001D01CC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1D01CC" w:rsidRPr="005601F5" w:rsidRDefault="006F6330" w:rsidP="00047A9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Uspostavljanje prakse odvajanja otpada;</w:t>
            </w:r>
            <w:r w:rsidR="00047A9E">
              <w:rPr>
                <w:rFonts w:ascii="Times New Roman" w:hAnsi="Times New Roman" w:cs="Times New Roman"/>
              </w:rPr>
              <w:t xml:space="preserve"> M</w:t>
            </w:r>
            <w:r w:rsidR="00E03C71" w:rsidRPr="005601F5">
              <w:rPr>
                <w:rFonts w:ascii="Times New Roman" w:hAnsi="Times New Roman" w:cs="Times New Roman"/>
              </w:rPr>
              <w:t>onitoring i izrada izvješća o stanju saniranog</w:t>
            </w:r>
            <w:r w:rsidR="00386DB0" w:rsidRPr="005601F5">
              <w:rPr>
                <w:rFonts w:ascii="Times New Roman" w:hAnsi="Times New Roman" w:cs="Times New Roman"/>
              </w:rPr>
              <w:t xml:space="preserve"> odlagališta otpada Samograd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1D01CC" w:rsidRPr="005601F5" w:rsidRDefault="001D01C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A08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općinskih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općinskih objekata te uređenje </w:t>
      </w:r>
      <w:r w:rsidR="009B7B44">
        <w:rPr>
          <w:rFonts w:ascii="Times New Roman" w:hAnsi="Times New Roman" w:cs="Times New Roman"/>
          <w:sz w:val="24"/>
          <w:szCs w:val="24"/>
        </w:rPr>
        <w:t xml:space="preserve">općinskih objekata. Projektom Sanacija </w:t>
      </w:r>
      <w:r w:rsidRPr="005601F5">
        <w:rPr>
          <w:rFonts w:ascii="Times New Roman" w:hAnsi="Times New Roman" w:cs="Times New Roman"/>
          <w:sz w:val="24"/>
          <w:szCs w:val="24"/>
        </w:rPr>
        <w:t>zgrade stare škole u Selinama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planirana</w:t>
      </w:r>
      <w:r w:rsidR="009B7B44">
        <w:rPr>
          <w:rFonts w:ascii="Times New Roman" w:hAnsi="Times New Roman" w:cs="Times New Roman"/>
          <w:sz w:val="24"/>
          <w:szCs w:val="24"/>
        </w:rPr>
        <w:t xml:space="preserve"> je</w:t>
      </w:r>
      <w:r w:rsidR="004E7699" w:rsidRPr="005601F5">
        <w:rPr>
          <w:rFonts w:ascii="Times New Roman" w:hAnsi="Times New Roman" w:cs="Times New Roman"/>
          <w:sz w:val="24"/>
          <w:szCs w:val="24"/>
        </w:rPr>
        <w:t xml:space="preserve"> izrada projektne dokumentacije</w:t>
      </w:r>
      <w:r w:rsidR="00917BDA">
        <w:rPr>
          <w:rFonts w:ascii="Times New Roman" w:hAnsi="Times New Roman" w:cs="Times New Roman"/>
          <w:sz w:val="24"/>
          <w:szCs w:val="24"/>
        </w:rPr>
        <w:t xml:space="preserve"> i početak radova na uređenju</w:t>
      </w:r>
      <w:r w:rsidR="004E7699" w:rsidRPr="005601F5">
        <w:rPr>
          <w:rFonts w:ascii="Times New Roman" w:hAnsi="Times New Roman" w:cs="Times New Roman"/>
          <w:sz w:val="24"/>
          <w:szCs w:val="24"/>
        </w:rPr>
        <w:t>.</w:t>
      </w:r>
      <w:r w:rsidR="009E552C" w:rsidRPr="005601F5">
        <w:t xml:space="preserve"> </w:t>
      </w:r>
      <w:r w:rsidR="009E552C" w:rsidRPr="005601F5">
        <w:rPr>
          <w:rFonts w:ascii="Times New Roman" w:hAnsi="Times New Roman" w:cs="Times New Roman"/>
          <w:sz w:val="24"/>
          <w:szCs w:val="24"/>
        </w:rPr>
        <w:t>Sanacij</w:t>
      </w:r>
      <w:r w:rsidR="004E7699" w:rsidRPr="005601F5">
        <w:rPr>
          <w:rFonts w:ascii="Times New Roman" w:hAnsi="Times New Roman" w:cs="Times New Roman"/>
          <w:sz w:val="24"/>
          <w:szCs w:val="24"/>
        </w:rPr>
        <w:t>a</w:t>
      </w:r>
      <w:r w:rsidR="009E552C" w:rsidRPr="005601F5">
        <w:rPr>
          <w:rFonts w:ascii="Times New Roman" w:hAnsi="Times New Roman" w:cs="Times New Roman"/>
          <w:sz w:val="24"/>
          <w:szCs w:val="24"/>
        </w:rPr>
        <w:t xml:space="preserve"> i uređenje zgrade bivšeg Matičnog ureda (Interpretacijski centar mora)</w:t>
      </w:r>
      <w:r w:rsidR="005206E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podrazumijeva sanaciju i opremanje zgrade u vlasništvu Općin</w:t>
      </w:r>
      <w:r w:rsidR="00D950D5">
        <w:rPr>
          <w:rFonts w:ascii="Times New Roman" w:hAnsi="Times New Roman" w:cs="Times New Roman"/>
          <w:sz w:val="24"/>
          <w:szCs w:val="24"/>
        </w:rPr>
        <w:t xml:space="preserve">e Starigrad koja se nalazi u ulici </w:t>
      </w:r>
      <w:r w:rsidR="004E7699" w:rsidRPr="005601F5">
        <w:rPr>
          <w:rFonts w:ascii="Times New Roman" w:hAnsi="Times New Roman" w:cs="Times New Roman"/>
          <w:sz w:val="24"/>
          <w:szCs w:val="24"/>
        </w:rPr>
        <w:t>Sv.</w:t>
      </w:r>
      <w:r w:rsidR="00D950D5">
        <w:rPr>
          <w:rFonts w:ascii="Times New Roman" w:hAnsi="Times New Roman" w:cs="Times New Roman"/>
          <w:sz w:val="24"/>
          <w:szCs w:val="24"/>
        </w:rPr>
        <w:t xml:space="preserve"> </w:t>
      </w:r>
      <w:r w:rsidR="004E7699" w:rsidRPr="005601F5">
        <w:rPr>
          <w:rFonts w:ascii="Times New Roman" w:hAnsi="Times New Roman" w:cs="Times New Roman"/>
          <w:sz w:val="24"/>
          <w:szCs w:val="24"/>
        </w:rPr>
        <w:t>Jurja. Cilj je obnoviti zgradu sa okolišem te ih staviti u edukativno-turističku funkciju za lokalno stanovništvo i turiste i to uspostavljanjem malog interpretacijskog centra mora</w:t>
      </w:r>
      <w:r w:rsidR="00917BDA">
        <w:rPr>
          <w:rFonts w:ascii="Times New Roman" w:hAnsi="Times New Roman" w:cs="Times New Roman"/>
          <w:sz w:val="24"/>
          <w:szCs w:val="24"/>
        </w:rPr>
        <w:t xml:space="preserve"> – navedeni projekt realiziran je najvećim dijelom u 2023. godini, a u 2024. godini planira se dovršetak.</w:t>
      </w:r>
    </w:p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FE1A08" w:rsidRPr="005601F5" w:rsidRDefault="00722287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0106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7222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722287" w:rsidRPr="005601F5">
              <w:rPr>
                <w:rFonts w:ascii="Times New Roman" w:hAnsi="Times New Roman" w:cs="Times New Roman"/>
              </w:rPr>
              <w:t>gradnji (NN 153/13, 20/17, 39/19</w:t>
            </w:r>
            <w:r w:rsidR="003857AA" w:rsidRPr="005601F5">
              <w:rPr>
                <w:rFonts w:ascii="Times New Roman" w:hAnsi="Times New Roman" w:cs="Times New Roman"/>
              </w:rPr>
              <w:t>, 125/1</w:t>
            </w:r>
            <w:r w:rsidR="00917BDA">
              <w:rPr>
                <w:rFonts w:ascii="Times New Roman" w:hAnsi="Times New Roman" w:cs="Times New Roman"/>
              </w:rPr>
              <w:t>9</w:t>
            </w:r>
            <w:r w:rsidR="00722287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722287" w:rsidP="004F03B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>
              <w:rPr>
                <w:rFonts w:ascii="Times New Roman" w:hAnsi="Times New Roman" w:cs="Times New Roman"/>
              </w:rPr>
              <w:t>, 67/23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EB35B1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</w:t>
            </w:r>
            <w:r w:rsidR="003857AA" w:rsidRPr="005601F5">
              <w:rPr>
                <w:rFonts w:ascii="Times New Roman" w:hAnsi="Times New Roman" w:cs="Times New Roman"/>
              </w:rPr>
              <w:t>, 110/19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E1A08" w:rsidP="00EB35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 w:rsidR="004F03B0" w:rsidRPr="005601F5">
              <w:rPr>
                <w:rFonts w:ascii="Times New Roman" w:hAnsi="Times New Roman" w:cs="Times New Roman"/>
              </w:rPr>
              <w:t>2 Sanacija zgrade stare škole u Selinama</w:t>
            </w:r>
          </w:p>
          <w:p w:rsidR="005206EF" w:rsidRPr="005601F5" w:rsidRDefault="005206EF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K100004 Sanacija i uređenje zgrade bivšeg Matičnog ureda (Interpretacijski centar mora)</w:t>
            </w:r>
          </w:p>
          <w:p w:rsidR="004F03B0" w:rsidRPr="005601F5" w:rsidRDefault="004F03B0" w:rsidP="004F03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Tekući projekt T100001 Tekuće i investicijsko održavanje općinskih objekata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Povećanje energetske učinkovitosti infrastrukture i zgrada u javnom i privatnom sektoru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="00722287" w:rsidRPr="005601F5">
              <w:rPr>
                <w:rFonts w:ascii="Times New Roman" w:hAnsi="Times New Roman" w:cs="Times New Roman"/>
              </w:rPr>
              <w:t>Održavanje općinskih objekata u urednom stanju; Uređenje općinskih objekata.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F9309E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8528A">
              <w:rPr>
                <w:rFonts w:ascii="Times New Roman" w:hAnsi="Times New Roman" w:cs="Times New Roman"/>
              </w:rPr>
              <w:t>4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8528A">
              <w:rPr>
                <w:rFonts w:ascii="Times New Roman" w:hAnsi="Times New Roman" w:cs="Times New Roman"/>
              </w:rPr>
              <w:t>235.000</w:t>
            </w:r>
            <w:r w:rsidR="00CA7963">
              <w:rPr>
                <w:rFonts w:ascii="Times New Roman" w:hAnsi="Times New Roman" w:cs="Times New Roman"/>
              </w:rPr>
              <w:t>,00 EUR</w:t>
            </w:r>
          </w:p>
          <w:p w:rsidR="00FE1A08" w:rsidRPr="005601F5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</w:t>
            </w:r>
            <w:r w:rsidR="00D32844">
              <w:rPr>
                <w:rFonts w:ascii="Times New Roman" w:hAnsi="Times New Roman" w:cs="Times New Roman"/>
              </w:rPr>
              <w:t>85.000</w:t>
            </w:r>
            <w:r w:rsidR="00CA7963">
              <w:rPr>
                <w:rFonts w:ascii="Times New Roman" w:hAnsi="Times New Roman" w:cs="Times New Roman"/>
              </w:rPr>
              <w:t>,00 EUR</w:t>
            </w:r>
          </w:p>
          <w:p w:rsidR="00FE1A08" w:rsidRPr="005601F5" w:rsidRDefault="003857AA" w:rsidP="00D3284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8528A">
              <w:rPr>
                <w:rFonts w:ascii="Times New Roman" w:hAnsi="Times New Roman" w:cs="Times New Roman"/>
              </w:rPr>
              <w:t>6</w:t>
            </w:r>
            <w:r w:rsidR="00FE1A08" w:rsidRPr="005601F5">
              <w:rPr>
                <w:rFonts w:ascii="Times New Roman" w:hAnsi="Times New Roman" w:cs="Times New Roman"/>
              </w:rPr>
              <w:t xml:space="preserve">. godina = </w:t>
            </w:r>
            <w:r w:rsidR="00CA7963">
              <w:rPr>
                <w:rFonts w:ascii="Times New Roman" w:hAnsi="Times New Roman" w:cs="Times New Roman"/>
              </w:rPr>
              <w:t xml:space="preserve"> </w:t>
            </w:r>
            <w:r w:rsidR="00D32844">
              <w:rPr>
                <w:rFonts w:ascii="Times New Roman" w:hAnsi="Times New Roman" w:cs="Times New Roman"/>
              </w:rPr>
              <w:t>85.000</w:t>
            </w:r>
            <w:r w:rsidR="00CA7963">
              <w:rPr>
                <w:rFonts w:ascii="Times New Roman" w:hAnsi="Times New Roman" w:cs="Times New Roman"/>
              </w:rPr>
              <w:t>,00 EUR</w:t>
            </w:r>
          </w:p>
        </w:tc>
      </w:tr>
      <w:tr w:rsidR="00FE1A08" w:rsidRPr="005601F5" w:rsidTr="00EB35B1">
        <w:tc>
          <w:tcPr>
            <w:tcW w:w="2093" w:type="dxa"/>
            <w:shd w:val="clear" w:color="auto" w:fill="FFF2CC" w:themeFill="accent4" w:themeFillTint="33"/>
          </w:tcPr>
          <w:p w:rsidR="00FE1A08" w:rsidRPr="005601F5" w:rsidRDefault="00FE1A08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E1A08" w:rsidRPr="005601F5" w:rsidRDefault="00722287" w:rsidP="00C8528A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Izrađena projektna dokumentacija za sanaciju zgrade Stare škole u Selinama; </w:t>
            </w:r>
            <w:r w:rsidR="00C8528A">
              <w:rPr>
                <w:rFonts w:ascii="Times New Roman" w:hAnsi="Times New Roman" w:cs="Times New Roman"/>
              </w:rPr>
              <w:t>Dovršen projekt Interpretacijski centar mora</w:t>
            </w:r>
            <w:r w:rsidRPr="005601F5">
              <w:rPr>
                <w:rFonts w:ascii="Times New Roman" w:hAnsi="Times New Roman" w:cs="Times New Roman"/>
              </w:rPr>
              <w:t>; Tekuće održavanje općinskih objekata.</w:t>
            </w:r>
          </w:p>
        </w:tc>
      </w:tr>
    </w:tbl>
    <w:p w:rsidR="00FE1A08" w:rsidRPr="005601F5" w:rsidRDefault="00FE1A0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883DBB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DBB">
        <w:rPr>
          <w:rFonts w:ascii="Times New Roman" w:hAnsi="Times New Roman" w:cs="Times New Roman"/>
          <w:sz w:val="24"/>
          <w:szCs w:val="24"/>
        </w:rPr>
        <w:t xml:space="preserve">Program </w:t>
      </w:r>
      <w:r w:rsidRPr="00883DBB">
        <w:rPr>
          <w:rFonts w:ascii="Times New Roman" w:hAnsi="Times New Roman" w:cs="Times New Roman"/>
          <w:b/>
          <w:sz w:val="24"/>
          <w:szCs w:val="24"/>
        </w:rPr>
        <w:t>Uređenje centra Starigrad Paklenica</w:t>
      </w:r>
      <w:r w:rsidRPr="00883DBB">
        <w:rPr>
          <w:rFonts w:ascii="Times New Roman" w:hAnsi="Times New Roman" w:cs="Times New Roman"/>
          <w:sz w:val="24"/>
          <w:szCs w:val="24"/>
        </w:rPr>
        <w:t xml:space="preserve"> obuhvaća </w:t>
      </w:r>
      <w:r w:rsidR="00151FA6" w:rsidRPr="00883DBB">
        <w:rPr>
          <w:rFonts w:ascii="Times New Roman" w:hAnsi="Times New Roman" w:cs="Times New Roman"/>
          <w:sz w:val="24"/>
          <w:szCs w:val="24"/>
        </w:rPr>
        <w:t>uređenje</w:t>
      </w:r>
      <w:r w:rsidRPr="00883DBB">
        <w:rPr>
          <w:rFonts w:ascii="Times New Roman" w:hAnsi="Times New Roman" w:cs="Times New Roman"/>
          <w:sz w:val="24"/>
          <w:szCs w:val="24"/>
        </w:rPr>
        <w:t xml:space="preserve"> Trga u centru mjesta </w:t>
      </w:r>
      <w:r w:rsidR="002D1C26" w:rsidRPr="00883DBB">
        <w:rPr>
          <w:rFonts w:ascii="Times New Roman" w:hAnsi="Times New Roman" w:cs="Times New Roman"/>
          <w:sz w:val="24"/>
          <w:szCs w:val="24"/>
        </w:rPr>
        <w:t xml:space="preserve">kao temelj uređenja centra Starigrad Paklenica odnosno područja oko Trga Stjepana Radića koje bi se poboljšao funkcionalni i sadržajni nivo. </w:t>
      </w:r>
    </w:p>
    <w:p w:rsidR="00EB35B1" w:rsidRPr="005601F5" w:rsidRDefault="00EB35B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1007 Uređenje centra Starigrad Paklenica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710C52" w:rsidP="00EB35B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Pravilnik </w:t>
            </w:r>
            <w:r w:rsidR="00EB35B1" w:rsidRPr="005601F5">
              <w:rPr>
                <w:rFonts w:ascii="Times New Roman" w:hAnsi="Times New Roman" w:cs="Times New Roman"/>
              </w:rPr>
              <w:t>o jednostavnim i drugim građevinama i radovima (NN 112/17</w:t>
            </w:r>
            <w:r w:rsidR="00151FA6" w:rsidRPr="005601F5">
              <w:rPr>
                <w:rFonts w:ascii="Times New Roman" w:hAnsi="Times New Roman" w:cs="Times New Roman"/>
              </w:rPr>
              <w:t>, 34/18, 36/19, 98/19, 31/20</w:t>
            </w:r>
            <w:r w:rsidR="00C8528A">
              <w:rPr>
                <w:rFonts w:ascii="Times New Roman" w:hAnsi="Times New Roman" w:cs="Times New Roman"/>
              </w:rPr>
              <w:t>, 74/22</w:t>
            </w:r>
            <w:r w:rsidR="00EB35B1"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C8528A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151FA6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C8528A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B35B1" w:rsidRPr="005601F5" w:rsidRDefault="00151FA6" w:rsidP="00151F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poslovima i djelatnostima prostornog uređenja i gradnje (NN 78/15, </w:t>
            </w:r>
            <w:r w:rsidRPr="005601F5">
              <w:rPr>
                <w:rFonts w:ascii="Times New Roman" w:hAnsi="Times New Roman" w:cs="Times New Roman"/>
              </w:rPr>
              <w:lastRenderedPageBreak/>
              <w:t>118/18, 110/19)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C8528A" w:rsidRDefault="00EB35B1" w:rsidP="00C8528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Uređenje trga Stjepana Radića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F9309E" w:rsidP="00EB35B1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51FA6" w:rsidRPr="005601F5">
              <w:rPr>
                <w:rFonts w:ascii="Times New Roman" w:hAnsi="Times New Roman" w:cs="Times New Roman"/>
              </w:rPr>
              <w:t>Uređenje</w:t>
            </w:r>
            <w:r w:rsidR="002D1C26" w:rsidRPr="005601F5">
              <w:rPr>
                <w:rFonts w:ascii="Times New Roman" w:hAnsi="Times New Roman" w:cs="Times New Roman"/>
              </w:rPr>
              <w:t xml:space="preserve"> centra mjesta Starigrad Paklenica.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EB35B1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8528A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F9309E">
              <w:rPr>
                <w:rFonts w:ascii="Times New Roman" w:hAnsi="Times New Roman" w:cs="Times New Roman"/>
              </w:rPr>
              <w:t xml:space="preserve"> </w:t>
            </w:r>
            <w:r w:rsidR="00C3516D">
              <w:rPr>
                <w:rFonts w:ascii="Times New Roman" w:hAnsi="Times New Roman" w:cs="Times New Roman"/>
              </w:rPr>
              <w:t xml:space="preserve"> </w:t>
            </w:r>
            <w:r w:rsidR="00F9309E">
              <w:rPr>
                <w:rFonts w:ascii="Times New Roman" w:hAnsi="Times New Roman" w:cs="Times New Roman"/>
              </w:rPr>
              <w:t>1</w:t>
            </w:r>
            <w:r w:rsidR="00C8528A">
              <w:rPr>
                <w:rFonts w:ascii="Times New Roman" w:hAnsi="Times New Roman" w:cs="Times New Roman"/>
              </w:rPr>
              <w:t>5.000</w:t>
            </w:r>
            <w:r w:rsidR="00F9309E">
              <w:rPr>
                <w:rFonts w:ascii="Times New Roman" w:hAnsi="Times New Roman" w:cs="Times New Roman"/>
              </w:rPr>
              <w:t>,00 EUR</w:t>
            </w:r>
          </w:p>
          <w:p w:rsidR="00EB35B1" w:rsidRPr="005601F5" w:rsidRDefault="00C8528A" w:rsidP="00EB35B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B35B1" w:rsidRPr="005601F5">
              <w:rPr>
                <w:rFonts w:ascii="Times New Roman" w:hAnsi="Times New Roman" w:cs="Times New Roman"/>
              </w:rPr>
              <w:t>. godina =</w:t>
            </w:r>
            <w:r w:rsidR="00C3516D">
              <w:rPr>
                <w:rFonts w:ascii="Times New Roman" w:hAnsi="Times New Roman" w:cs="Times New Roman"/>
              </w:rPr>
              <w:t xml:space="preserve">   </w:t>
            </w:r>
            <w:r w:rsidR="00D141A9">
              <w:rPr>
                <w:rFonts w:ascii="Times New Roman" w:hAnsi="Times New Roman" w:cs="Times New Roman"/>
              </w:rPr>
              <w:t>50.000</w:t>
            </w:r>
            <w:r w:rsidR="00C3516D">
              <w:rPr>
                <w:rFonts w:ascii="Times New Roman" w:hAnsi="Times New Roman" w:cs="Times New Roman"/>
              </w:rPr>
              <w:t>,00 EUR</w:t>
            </w:r>
            <w:r w:rsidR="00151FA6" w:rsidRPr="005601F5">
              <w:rPr>
                <w:rFonts w:ascii="Times New Roman" w:hAnsi="Times New Roman" w:cs="Times New Roman"/>
              </w:rPr>
              <w:t xml:space="preserve"> </w:t>
            </w:r>
          </w:p>
          <w:p w:rsidR="00EB35B1" w:rsidRPr="005601F5" w:rsidRDefault="00C8528A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B35B1" w:rsidRPr="005601F5">
              <w:rPr>
                <w:rFonts w:ascii="Times New Roman" w:hAnsi="Times New Roman" w:cs="Times New Roman"/>
              </w:rPr>
              <w:t xml:space="preserve">. godina = </w:t>
            </w:r>
            <w:r w:rsidR="00C3516D">
              <w:rPr>
                <w:rFonts w:ascii="Times New Roman" w:hAnsi="Times New Roman" w:cs="Times New Roman"/>
              </w:rPr>
              <w:t>1</w:t>
            </w:r>
            <w:r w:rsidR="000C215A">
              <w:rPr>
                <w:rFonts w:ascii="Times New Roman" w:hAnsi="Times New Roman" w:cs="Times New Roman"/>
              </w:rPr>
              <w:t>00.00</w:t>
            </w:r>
            <w:r w:rsidR="00C3516D">
              <w:rPr>
                <w:rFonts w:ascii="Times New Roman" w:hAnsi="Times New Roman" w:cs="Times New Roman"/>
              </w:rPr>
              <w:t>0,00 EUR</w:t>
            </w:r>
          </w:p>
        </w:tc>
      </w:tr>
      <w:tr w:rsidR="00EB35B1" w:rsidRPr="005601F5" w:rsidTr="00EB35B1">
        <w:tc>
          <w:tcPr>
            <w:tcW w:w="2093" w:type="dxa"/>
            <w:shd w:val="clear" w:color="auto" w:fill="FFF2CC" w:themeFill="accent4" w:themeFillTint="33"/>
          </w:tcPr>
          <w:p w:rsidR="00EB35B1" w:rsidRPr="005601F5" w:rsidRDefault="00EB35B1" w:rsidP="00EB3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B35B1" w:rsidRPr="005601F5" w:rsidRDefault="00151FA6" w:rsidP="002D1C2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Uređenje centra mjesta Starigrad Paklenica.</w:t>
            </w:r>
          </w:p>
        </w:tc>
      </w:tr>
    </w:tbl>
    <w:p w:rsidR="000B55C8" w:rsidRPr="005601F5" w:rsidRDefault="000B55C8" w:rsidP="001C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Unapređenje stanovanja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uređenje dječjih igrališta</w:t>
      </w:r>
      <w:r w:rsidR="00A70B74">
        <w:rPr>
          <w:rFonts w:ascii="Times New Roman" w:hAnsi="Times New Roman" w:cs="Times New Roman"/>
          <w:sz w:val="24"/>
          <w:szCs w:val="24"/>
        </w:rPr>
        <w:t>, opreme za pomorsko dobro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urbane opreme (klupe) u ukupnom iznosu od </w:t>
      </w:r>
      <w:r w:rsidR="00A70B74">
        <w:rPr>
          <w:rFonts w:ascii="Times New Roman" w:hAnsi="Times New Roman" w:cs="Times New Roman"/>
          <w:sz w:val="24"/>
          <w:szCs w:val="24"/>
        </w:rPr>
        <w:t>32.700</w:t>
      </w:r>
      <w:r w:rsidR="00C3516D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čime se poboljšavaju uvjeti stanovanja i osiguravaju dodatni sadržaji</w:t>
      </w:r>
      <w:r w:rsidR="00A70B74">
        <w:rPr>
          <w:rFonts w:ascii="Times New Roman" w:hAnsi="Times New Roman" w:cs="Times New Roman"/>
          <w:sz w:val="24"/>
          <w:szCs w:val="24"/>
        </w:rPr>
        <w:t>.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710C52" w:rsidP="00710C52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1010 Unapređenje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710C5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F7341F" w:rsidRPr="005601F5">
              <w:rPr>
                <w:rFonts w:ascii="Times New Roman" w:hAnsi="Times New Roman" w:cs="Times New Roman"/>
              </w:rPr>
              <w:t>,144/20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F9309E" w:rsidRPr="00A70B74" w:rsidRDefault="00301C9D" w:rsidP="00A70B7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</w:t>
            </w:r>
            <w:r w:rsidR="00710C52" w:rsidRPr="005601F5">
              <w:rPr>
                <w:rFonts w:ascii="Times New Roman" w:hAnsi="Times New Roman" w:cs="Times New Roman"/>
              </w:rPr>
              <w:t xml:space="preserve">100001 </w:t>
            </w:r>
            <w:r w:rsidRPr="005601F5">
              <w:rPr>
                <w:rFonts w:ascii="Times New Roman" w:hAnsi="Times New Roman" w:cs="Times New Roman"/>
              </w:rPr>
              <w:t>Poboljšanje sadržaja stanovanja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C32676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301C9D" w:rsidRPr="005601F5">
              <w:rPr>
                <w:rFonts w:ascii="Times New Roman" w:hAnsi="Times New Roman" w:cs="Times New Roman"/>
              </w:rPr>
              <w:t>Osiguranje dodatnih sadržaja; Poboljšanje uvjeta stanovanja.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F9309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70B74">
              <w:rPr>
                <w:rFonts w:ascii="Times New Roman" w:hAnsi="Times New Roman" w:cs="Times New Roman"/>
              </w:rPr>
              <w:t>4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A70B74">
              <w:rPr>
                <w:rFonts w:ascii="Times New Roman" w:hAnsi="Times New Roman" w:cs="Times New Roman"/>
              </w:rPr>
              <w:t>32.700</w:t>
            </w:r>
            <w:r>
              <w:rPr>
                <w:rFonts w:ascii="Times New Roman" w:hAnsi="Times New Roman" w:cs="Times New Roman"/>
              </w:rPr>
              <w:t>,00 EUR</w:t>
            </w:r>
          </w:p>
          <w:p w:rsidR="00F9309E" w:rsidRPr="00F9309E" w:rsidRDefault="00A70B74" w:rsidP="00F9309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F7341F"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  <w:p w:rsidR="00710C52" w:rsidRPr="005601F5" w:rsidRDefault="00A70B74" w:rsidP="00A70B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10C52"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32.700,00 EUR</w:t>
            </w:r>
          </w:p>
        </w:tc>
      </w:tr>
      <w:tr w:rsidR="00710C52" w:rsidRPr="005601F5" w:rsidTr="00C32676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A70B74" w:rsidP="00C32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Uređenje dječjih</w:t>
            </w:r>
            <w:r w:rsidR="00301C9D" w:rsidRPr="005601F5">
              <w:rPr>
                <w:rFonts w:ascii="Times New Roman" w:hAnsi="Times New Roman" w:cs="Times New Roman"/>
              </w:rPr>
              <w:t xml:space="preserve"> igrališta; Nabava urbane opreme</w:t>
            </w:r>
            <w:r>
              <w:rPr>
                <w:rFonts w:ascii="Times New Roman" w:hAnsi="Times New Roman" w:cs="Times New Roman"/>
              </w:rPr>
              <w:t xml:space="preserve"> i opreme za pomorsko dobro</w:t>
            </w:r>
            <w:r w:rsidR="00301C9D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0B55C8" w:rsidRPr="005601F5" w:rsidRDefault="000B55C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2EA" w:rsidRPr="005601F5" w:rsidRDefault="009B62EA" w:rsidP="009B6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Održavanje </w:t>
      </w:r>
      <w:r>
        <w:rPr>
          <w:rFonts w:ascii="Times New Roman" w:hAnsi="Times New Roman" w:cs="Times New Roman"/>
          <w:b/>
          <w:sz w:val="24"/>
          <w:szCs w:val="24"/>
        </w:rPr>
        <w:t>društvenih i sakralnih objekata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održavanje </w:t>
      </w:r>
      <w:r>
        <w:rPr>
          <w:rFonts w:ascii="Times New Roman" w:hAnsi="Times New Roman" w:cs="Times New Roman"/>
          <w:sz w:val="24"/>
          <w:szCs w:val="24"/>
        </w:rPr>
        <w:t xml:space="preserve">drušvenih i sakralnih objekata u ukupnom iznosu od 20.000,00 EUR. </w:t>
      </w:r>
    </w:p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</w:p>
          <w:p w:rsidR="009B62EA" w:rsidRPr="005601F5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  <w:r w:rsidRPr="005601F5">
              <w:rPr>
                <w:rFonts w:ascii="Times New Roman" w:hAnsi="Times New Roman" w:cs="Times New Roman"/>
              </w:rPr>
              <w:t xml:space="preserve"> 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B62EA" w:rsidRPr="005601F5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B62EA" w:rsidRPr="005601F5" w:rsidRDefault="009B62EA" w:rsidP="003438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9B62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Tekući projekt T100001 Tekuće i </w:t>
            </w:r>
            <w:r>
              <w:rPr>
                <w:rFonts w:ascii="Times New Roman" w:hAnsi="Times New Roman" w:cs="Times New Roman"/>
              </w:rPr>
              <w:t>uređenje 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9B62EA">
            <w:pPr>
              <w:jc w:val="both"/>
              <w:rPr>
                <w:rFonts w:ascii="Times New Roman" w:hAnsi="Times New Roman" w:cs="Times New Roman"/>
              </w:rPr>
            </w:pPr>
            <w:r w:rsidRPr="00F9309E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09E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 xml:space="preserve">Održavanje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 xml:space="preserve"> objekata u urednom stanju; Uređenje </w:t>
            </w:r>
            <w:r>
              <w:rPr>
                <w:rFonts w:ascii="Times New Roman" w:hAnsi="Times New Roman" w:cs="Times New Roman"/>
              </w:rPr>
              <w:t>društvenih i sakralnih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20.000,00 EUR</w:t>
            </w:r>
          </w:p>
          <w:p w:rsidR="009B62EA" w:rsidRPr="005601F5" w:rsidRDefault="009B62EA" w:rsidP="003438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  <w:p w:rsidR="009B62EA" w:rsidRPr="005601F5" w:rsidRDefault="009B62EA" w:rsidP="009B62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20.000,00 EUR</w:t>
            </w:r>
          </w:p>
        </w:tc>
      </w:tr>
      <w:tr w:rsidR="009B62EA" w:rsidRPr="005601F5" w:rsidTr="00343877">
        <w:tc>
          <w:tcPr>
            <w:tcW w:w="2093" w:type="dxa"/>
            <w:shd w:val="clear" w:color="auto" w:fill="FFF2CC" w:themeFill="accent4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B62EA" w:rsidRPr="005601F5" w:rsidRDefault="009B62EA" w:rsidP="0034387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Tekuće održavanje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drušvenih i sakralnih objekata</w:t>
            </w:r>
          </w:p>
        </w:tc>
      </w:tr>
    </w:tbl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62EA" w:rsidRDefault="009B62EA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C52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Protupožarna zaštita</w:t>
      </w:r>
      <w:r w:rsidR="00710C52" w:rsidRPr="00560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524C8C">
        <w:rPr>
          <w:rFonts w:ascii="Times New Roman" w:hAnsi="Times New Roman" w:cs="Times New Roman"/>
          <w:sz w:val="24"/>
          <w:szCs w:val="24"/>
        </w:rPr>
        <w:t>105.000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sufinanciranje DVD-a Starigrad Paklenica i </w:t>
      </w:r>
      <w:r w:rsidR="004756BE" w:rsidRPr="005601F5">
        <w:rPr>
          <w:rFonts w:ascii="Times New Roman" w:hAnsi="Times New Roman" w:cs="Times New Roman"/>
          <w:sz w:val="24"/>
          <w:szCs w:val="24"/>
        </w:rPr>
        <w:t xml:space="preserve">inicijalna sredstva za </w:t>
      </w:r>
      <w:r w:rsidRPr="005601F5">
        <w:rPr>
          <w:rFonts w:ascii="Times New Roman" w:hAnsi="Times New Roman" w:cs="Times New Roman"/>
          <w:sz w:val="24"/>
          <w:szCs w:val="24"/>
        </w:rPr>
        <w:t>projekt Vatrogasni dom</w:t>
      </w:r>
      <w:r w:rsidR="00F7341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A80D94" w:rsidRPr="005601F5">
        <w:rPr>
          <w:rFonts w:ascii="Times New Roman" w:hAnsi="Times New Roman" w:cs="Times New Roman"/>
          <w:sz w:val="24"/>
          <w:szCs w:val="24"/>
        </w:rPr>
        <w:t xml:space="preserve">koji je prijavljen na podmjeru 7.4. iz programa Ruralnog razvoja RH. </w:t>
      </w:r>
    </w:p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1000 Protupožarna zaštita 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4756B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od požara (NN 92/10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524C8C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F936EB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524C8C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710C52" w:rsidRPr="005601F5" w:rsidRDefault="00F936EB" w:rsidP="00F936E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Osnovna djelatnost DVD-a Starigrad</w:t>
            </w:r>
          </w:p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Vatrogasni dom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233CEA" w:rsidP="00233CEA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kapaciteta sigurnosnih službi i sustava civilne zaštite kroz ulaganja u razvoj</w:t>
            </w:r>
            <w:r w:rsidR="009B62EA">
              <w:rPr>
                <w:rFonts w:ascii="Times New Roman" w:hAnsi="Times New Roman" w:cs="Times New Roman"/>
              </w:rPr>
              <w:t xml:space="preserve"> </w:t>
            </w:r>
            <w:r w:rsidRPr="00233CEA">
              <w:rPr>
                <w:rFonts w:ascii="Times New Roman" w:hAnsi="Times New Roman" w:cs="Times New Roman"/>
              </w:rPr>
              <w:t>infrastrukture i primjenom novih tehnika i tehnologija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4756BE" w:rsidRPr="005601F5">
              <w:rPr>
                <w:rFonts w:ascii="Times New Roman" w:hAnsi="Times New Roman" w:cs="Times New Roman"/>
              </w:rPr>
              <w:t>Postizanje učinkovite protupožarne zaštite.</w:t>
            </w:r>
            <w:r w:rsidR="00710C52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710C52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524C8C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524C8C">
              <w:rPr>
                <w:rFonts w:ascii="Times New Roman" w:hAnsi="Times New Roman" w:cs="Times New Roman"/>
              </w:rPr>
              <w:t>105.000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710C52" w:rsidRPr="005601F5" w:rsidRDefault="00524C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0C215A">
              <w:rPr>
                <w:rFonts w:ascii="Times New Roman" w:hAnsi="Times New Roman" w:cs="Times New Roman"/>
              </w:rPr>
              <w:t>180.000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710C52" w:rsidRPr="005601F5" w:rsidRDefault="00524C8C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10C52" w:rsidRPr="005601F5">
              <w:rPr>
                <w:rFonts w:ascii="Times New Roman" w:hAnsi="Times New Roman" w:cs="Times New Roman"/>
              </w:rPr>
              <w:t xml:space="preserve">. godina = </w:t>
            </w:r>
            <w:r w:rsidR="000C215A">
              <w:rPr>
                <w:rFonts w:ascii="Times New Roman" w:hAnsi="Times New Roman" w:cs="Times New Roman"/>
              </w:rPr>
              <w:t>230.00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</w:tc>
      </w:tr>
      <w:tr w:rsidR="00710C52" w:rsidRPr="005601F5" w:rsidTr="001A0704">
        <w:tc>
          <w:tcPr>
            <w:tcW w:w="2093" w:type="dxa"/>
            <w:shd w:val="clear" w:color="auto" w:fill="FFF2CC" w:themeFill="accent4" w:themeFillTint="33"/>
          </w:tcPr>
          <w:p w:rsidR="00710C52" w:rsidRPr="005601F5" w:rsidRDefault="00710C52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10C52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Isplaćena sredstva za poslovanje DVD-a; projekt uređenja Vatrogasnog doma.</w:t>
            </w:r>
          </w:p>
        </w:tc>
      </w:tr>
    </w:tbl>
    <w:p w:rsidR="00710C52" w:rsidRPr="005601F5" w:rsidRDefault="00710C52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Civilna zaštita i HGSS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233CEA">
        <w:rPr>
          <w:rFonts w:ascii="Times New Roman" w:hAnsi="Times New Roman" w:cs="Times New Roman"/>
          <w:sz w:val="24"/>
          <w:szCs w:val="24"/>
        </w:rPr>
        <w:t>9.</w:t>
      </w:r>
      <w:r w:rsidR="001A0704">
        <w:rPr>
          <w:rFonts w:ascii="Times New Roman" w:hAnsi="Times New Roman" w:cs="Times New Roman"/>
          <w:sz w:val="24"/>
          <w:szCs w:val="24"/>
        </w:rPr>
        <w:t>70</w:t>
      </w:r>
      <w:r w:rsidR="00233CEA">
        <w:rPr>
          <w:rFonts w:ascii="Times New Roman" w:hAnsi="Times New Roman" w:cs="Times New Roman"/>
          <w:sz w:val="24"/>
          <w:szCs w:val="24"/>
        </w:rPr>
        <w:t>0,00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rashode za civilnu zaštitu i sredstva za HGSS sukladno Zakonu. </w:t>
      </w:r>
    </w:p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4756BE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1001 Civilna zaštita i Hrvatska gorska služba spašavanja</w:t>
            </w:r>
            <w:r w:rsidR="004756BE"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4756BE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</w:t>
            </w:r>
            <w:r w:rsidR="00351370" w:rsidRPr="005601F5">
              <w:rPr>
                <w:rFonts w:ascii="Times New Roman" w:hAnsi="Times New Roman" w:cs="Times New Roman"/>
              </w:rPr>
              <w:t>sustavu civilne zašti</w:t>
            </w:r>
            <w:r w:rsidR="00BB061F" w:rsidRPr="005601F5">
              <w:rPr>
                <w:rFonts w:ascii="Times New Roman" w:hAnsi="Times New Roman" w:cs="Times New Roman"/>
              </w:rPr>
              <w:t>t</w:t>
            </w:r>
            <w:r w:rsidR="00351370" w:rsidRPr="005601F5">
              <w:rPr>
                <w:rFonts w:ascii="Times New Roman" w:hAnsi="Times New Roman" w:cs="Times New Roman"/>
              </w:rPr>
              <w:t>e (NN 82/15, 118/18</w:t>
            </w:r>
            <w:r w:rsidR="00BB061F" w:rsidRPr="005601F5">
              <w:rPr>
                <w:rFonts w:ascii="Times New Roman" w:hAnsi="Times New Roman" w:cs="Times New Roman"/>
              </w:rPr>
              <w:t>, 31/20</w:t>
            </w:r>
            <w:r w:rsidR="00F7341F" w:rsidRPr="005601F5">
              <w:rPr>
                <w:rFonts w:ascii="Times New Roman" w:hAnsi="Times New Roman" w:cs="Times New Roman"/>
              </w:rPr>
              <w:t>, 20/21</w:t>
            </w:r>
            <w:r w:rsidR="00233CEA">
              <w:rPr>
                <w:rFonts w:ascii="Times New Roman" w:hAnsi="Times New Roman" w:cs="Times New Roman"/>
              </w:rPr>
              <w:t>, 114/22</w:t>
            </w:r>
            <w:r w:rsidR="00351370" w:rsidRPr="005601F5">
              <w:rPr>
                <w:rFonts w:ascii="Times New Roman" w:hAnsi="Times New Roman" w:cs="Times New Roman"/>
              </w:rPr>
              <w:t>)</w:t>
            </w:r>
          </w:p>
          <w:p w:rsidR="004756BE" w:rsidRPr="005601F5" w:rsidRDefault="00351370" w:rsidP="003513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Hrvatskoj gorskoj službi spašavanja (NN 79/06, 110/15)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351370" w:rsidRPr="005601F5">
              <w:rPr>
                <w:rFonts w:ascii="Times New Roman" w:hAnsi="Times New Roman" w:cs="Times New Roman"/>
              </w:rPr>
              <w:t>Civilna zaštita</w:t>
            </w:r>
          </w:p>
          <w:p w:rsidR="004756BE" w:rsidRPr="005601F5" w:rsidRDefault="00351370" w:rsidP="003B0C7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Aktivnosti HGSS-a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233CEA" w:rsidP="00351370">
            <w:pPr>
              <w:jc w:val="both"/>
              <w:rPr>
                <w:rFonts w:ascii="Times New Roman" w:hAnsi="Times New Roman" w:cs="Times New Roman"/>
              </w:rPr>
            </w:pPr>
            <w:r w:rsidRPr="00233CEA">
              <w:rPr>
                <w:rFonts w:ascii="Times New Roman" w:hAnsi="Times New Roman" w:cs="Times New Roman"/>
              </w:rPr>
              <w:t>Jačanje ljudskih kapaciteta i uvjeta rada sigurnosnih s</w:t>
            </w:r>
            <w:r>
              <w:rPr>
                <w:rFonts w:ascii="Times New Roman" w:hAnsi="Times New Roman" w:cs="Times New Roman"/>
              </w:rPr>
              <w:t xml:space="preserve">lužbi i sustava civilne zaštite; </w:t>
            </w:r>
            <w:r w:rsidR="00351370" w:rsidRPr="005601F5">
              <w:rPr>
                <w:rFonts w:ascii="Times New Roman" w:hAnsi="Times New Roman" w:cs="Times New Roman"/>
              </w:rPr>
              <w:t>Edukacija i osposobljavanje jedinice civilne zaštite; Djelotvorno izvršavanje poslova iz djelokruga rada HGSS-stanica Zadar.</w:t>
            </w:r>
          </w:p>
        </w:tc>
      </w:tr>
      <w:tr w:rsidR="004756BE" w:rsidRPr="005601F5" w:rsidTr="00C32676"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4756BE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1A0704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. godina = </w:t>
            </w:r>
            <w:r w:rsidR="00233CEA">
              <w:rPr>
                <w:rFonts w:ascii="Times New Roman" w:hAnsi="Times New Roman" w:cs="Times New Roman"/>
              </w:rPr>
              <w:t>9.</w:t>
            </w:r>
            <w:r w:rsidR="001A0704">
              <w:rPr>
                <w:rFonts w:ascii="Times New Roman" w:hAnsi="Times New Roman" w:cs="Times New Roman"/>
              </w:rPr>
              <w:t>70</w:t>
            </w:r>
            <w:r w:rsidR="00233CEA">
              <w:rPr>
                <w:rFonts w:ascii="Times New Roman" w:hAnsi="Times New Roman" w:cs="Times New Roman"/>
              </w:rPr>
              <w:t>0,00 EUR</w:t>
            </w:r>
          </w:p>
          <w:p w:rsidR="004756BE" w:rsidRPr="005601F5" w:rsidRDefault="001A070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B061F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70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  <w:p w:rsidR="004756BE" w:rsidRPr="005601F5" w:rsidRDefault="001A0704" w:rsidP="001A07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4756BE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70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</w:tc>
      </w:tr>
      <w:tr w:rsidR="004756BE" w:rsidRPr="005601F5" w:rsidTr="00BB061F">
        <w:trPr>
          <w:trHeight w:val="70"/>
        </w:trPr>
        <w:tc>
          <w:tcPr>
            <w:tcW w:w="2093" w:type="dxa"/>
            <w:shd w:val="clear" w:color="auto" w:fill="FFF2CC" w:themeFill="accent4" w:themeFillTint="33"/>
          </w:tcPr>
          <w:p w:rsidR="004756BE" w:rsidRPr="005601F5" w:rsidRDefault="004756BE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4756BE" w:rsidRPr="005601F5" w:rsidRDefault="00351370" w:rsidP="00351370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provedenih vježbi i osposobljavanja civilne zaštite; Djelotvorno izvršavanje poslova iz djelokruga rada HGSS-stanica Zadar. </w:t>
            </w:r>
          </w:p>
        </w:tc>
      </w:tr>
    </w:tbl>
    <w:p w:rsidR="004756BE" w:rsidRPr="005601F5" w:rsidRDefault="004756B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1370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Održavanje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A0704">
        <w:rPr>
          <w:rFonts w:ascii="Times New Roman" w:hAnsi="Times New Roman" w:cs="Times New Roman"/>
          <w:sz w:val="24"/>
          <w:szCs w:val="24"/>
        </w:rPr>
        <w:t>1.</w:t>
      </w:r>
      <w:r w:rsidR="00A40DF0">
        <w:rPr>
          <w:rFonts w:ascii="Times New Roman" w:hAnsi="Times New Roman" w:cs="Times New Roman"/>
          <w:sz w:val="24"/>
          <w:szCs w:val="24"/>
        </w:rPr>
        <w:t>133</w:t>
      </w:r>
      <w:r w:rsidR="001A0704">
        <w:rPr>
          <w:rFonts w:ascii="Times New Roman" w:hAnsi="Times New Roman" w:cs="Times New Roman"/>
          <w:sz w:val="24"/>
          <w:szCs w:val="24"/>
        </w:rPr>
        <w:t>.500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>odnosi se na održavanje javne rasvjete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uključujući el</w:t>
      </w:r>
      <w:r w:rsidR="008459DA">
        <w:rPr>
          <w:rFonts w:ascii="Times New Roman" w:hAnsi="Times New Roman" w:cs="Times New Roman"/>
          <w:sz w:val="24"/>
          <w:szCs w:val="24"/>
        </w:rPr>
        <w:t>.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energiju za javnu rasvjetu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601F5">
        <w:rPr>
          <w:rFonts w:ascii="Times New Roman" w:hAnsi="Times New Roman" w:cs="Times New Roman"/>
          <w:sz w:val="24"/>
          <w:szCs w:val="24"/>
        </w:rPr>
        <w:t xml:space="preserve">nerazvrstanih cesta, groblja, igrališta, </w:t>
      </w:r>
      <w:r w:rsidR="00351370" w:rsidRPr="005601F5">
        <w:rPr>
          <w:rFonts w:ascii="Times New Roman" w:hAnsi="Times New Roman" w:cs="Times New Roman"/>
          <w:sz w:val="24"/>
          <w:szCs w:val="24"/>
        </w:rPr>
        <w:t>deponija otpada,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Pr="005601F5">
        <w:rPr>
          <w:rFonts w:ascii="Times New Roman" w:hAnsi="Times New Roman" w:cs="Times New Roman"/>
          <w:sz w:val="24"/>
          <w:szCs w:val="24"/>
        </w:rPr>
        <w:t xml:space="preserve">javnih površina, plaža i obalnog pojasa, 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te </w:t>
      </w:r>
      <w:r w:rsidRPr="005601F5">
        <w:rPr>
          <w:rFonts w:ascii="Times New Roman" w:hAnsi="Times New Roman" w:cs="Times New Roman"/>
          <w:sz w:val="24"/>
          <w:szCs w:val="24"/>
        </w:rPr>
        <w:t>usluge deratizacije i dezinsekcije</w:t>
      </w:r>
      <w:r w:rsidR="00351370" w:rsidRPr="005601F5">
        <w:rPr>
          <w:rFonts w:ascii="Times New Roman" w:hAnsi="Times New Roman" w:cs="Times New Roman"/>
          <w:sz w:val="24"/>
          <w:szCs w:val="24"/>
        </w:rPr>
        <w:t>, veterinarsko h</w:t>
      </w:r>
      <w:r w:rsidR="008459DA">
        <w:rPr>
          <w:rFonts w:ascii="Times New Roman" w:hAnsi="Times New Roman" w:cs="Times New Roman"/>
          <w:sz w:val="24"/>
          <w:szCs w:val="24"/>
        </w:rPr>
        <w:t xml:space="preserve">igijeničarski poslovi </w:t>
      </w:r>
      <w:r w:rsidR="00351370" w:rsidRPr="005601F5">
        <w:rPr>
          <w:rFonts w:ascii="Times New Roman" w:hAnsi="Times New Roman" w:cs="Times New Roman"/>
          <w:sz w:val="24"/>
          <w:szCs w:val="24"/>
        </w:rPr>
        <w:t xml:space="preserve">i asfaltiranje nerazvrstanih cesta. </w:t>
      </w:r>
      <w:r w:rsidR="00181247" w:rsidRPr="005601F5">
        <w:rPr>
          <w:rFonts w:ascii="Times New Roman" w:hAnsi="Times New Roman" w:cs="Times New Roman"/>
          <w:sz w:val="24"/>
          <w:szCs w:val="24"/>
        </w:rPr>
        <w:t>Komunalna infrastruktura održava se u skladu s programom održavanja komunalne infrastrukture ili u skladu s ugovorom ili drugim aktom određenim Zakonom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o komunalnom gospodarstvu</w:t>
      </w:r>
      <w:r w:rsidR="00181247" w:rsidRPr="005601F5">
        <w:rPr>
          <w:rFonts w:ascii="Times New Roman" w:hAnsi="Times New Roman" w:cs="Times New Roman"/>
          <w:sz w:val="24"/>
          <w:szCs w:val="24"/>
        </w:rPr>
        <w:t xml:space="preserve"> ili</w:t>
      </w:r>
      <w:r w:rsidR="00206ECC" w:rsidRPr="005601F5">
        <w:rPr>
          <w:rFonts w:ascii="Times New Roman" w:hAnsi="Times New Roman" w:cs="Times New Roman"/>
          <w:sz w:val="24"/>
          <w:szCs w:val="24"/>
        </w:rPr>
        <w:t xml:space="preserve"> drugim </w:t>
      </w:r>
      <w:r w:rsidR="00181247" w:rsidRPr="005601F5">
        <w:rPr>
          <w:rFonts w:ascii="Times New Roman" w:hAnsi="Times New Roman" w:cs="Times New Roman"/>
          <w:sz w:val="24"/>
          <w:szCs w:val="24"/>
        </w:rPr>
        <w:t>posebnim zakonom.</w:t>
      </w:r>
    </w:p>
    <w:p w:rsidR="00351370" w:rsidRDefault="00FB1DDF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DDB" w:rsidRDefault="008B5DD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5DDB" w:rsidRPr="005601F5" w:rsidRDefault="008B5DDB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Održavanje komunalne infrastrukture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206ECC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8B5DDB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5601F5" w:rsidRDefault="00206ECC" w:rsidP="00206EC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8B5DDB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51370" w:rsidRPr="005601F5" w:rsidRDefault="00351370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cestama (NN 84/11, 22/13, 54/13, 148/13, 92/14</w:t>
            </w:r>
            <w:r w:rsidR="00206ECC" w:rsidRPr="005601F5">
              <w:rPr>
                <w:rFonts w:ascii="Times New Roman" w:hAnsi="Times New Roman" w:cs="Times New Roman"/>
              </w:rPr>
              <w:t>, 110/19</w:t>
            </w:r>
            <w:r w:rsidR="008B5DDB">
              <w:rPr>
                <w:rFonts w:ascii="Times New Roman" w:hAnsi="Times New Roman" w:cs="Times New Roman"/>
              </w:rPr>
              <w:t>, 144/21, 114/22, 04/23, 133/23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životinja (NN 102/17, 32/19)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zaštiti pučanstva od zaraznih bolesti (NN 79/07, 113/08, 43/09, 130/17</w:t>
            </w:r>
            <w:r w:rsidR="00206ECC" w:rsidRPr="005601F5">
              <w:rPr>
                <w:rFonts w:ascii="Times New Roman" w:hAnsi="Times New Roman" w:cs="Times New Roman"/>
              </w:rPr>
              <w:t>, 114/18, 47/20</w:t>
            </w:r>
            <w:r w:rsidR="00F7341F" w:rsidRPr="005601F5">
              <w:rPr>
                <w:rFonts w:ascii="Times New Roman" w:hAnsi="Times New Roman" w:cs="Times New Roman"/>
              </w:rPr>
              <w:t>, 134/20</w:t>
            </w:r>
            <w:r w:rsidR="00233CEA">
              <w:rPr>
                <w:rFonts w:ascii="Times New Roman" w:hAnsi="Times New Roman" w:cs="Times New Roman"/>
              </w:rPr>
              <w:t>, 143/21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206ECC" w:rsidRPr="00233CEA" w:rsidRDefault="00181247" w:rsidP="00233CE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komunalnim djelatnostima na području Općine Starigrad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C3392" w:rsidRPr="005601F5" w:rsidRDefault="00351370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A100001 </w:t>
            </w:r>
            <w:r w:rsidR="00AC3392" w:rsidRPr="005601F5">
              <w:rPr>
                <w:rFonts w:ascii="Times New Roman" w:hAnsi="Times New Roman" w:cs="Times New Roman"/>
              </w:rPr>
              <w:t>Održavanje javne rasvjete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Održavanje nerazvrstanih cesta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A100003 Održavanje i uređenje javnih površina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Održavanje groblja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A100005 Deratizacija i dezinsekcija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A100006 Održavanje deponija otpada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A100008 Održavanje plaža i obalnog pojasa</w:t>
            </w:r>
          </w:p>
          <w:p w:rsidR="00AC3392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A100011 Sanacija i asfaltiranje nerazvrstanih cesta</w:t>
            </w:r>
          </w:p>
          <w:p w:rsidR="00351370" w:rsidRPr="005601F5" w:rsidRDefault="00AC3392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A100012 Veterinarsko higijeničarski poslovi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A100013 Održavanje javnih površina na kojima nije dopušten promet motornim vozilima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A100014 Održavanje čistoće javnih površina</w:t>
            </w:r>
          </w:p>
          <w:p w:rsidR="00F7341F" w:rsidRPr="005601F5" w:rsidRDefault="00F7341F" w:rsidP="00AC339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A100015 Prigodno ukrašavanje naselja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AC3392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razvoj male ko</w:t>
            </w:r>
            <w:r>
              <w:rPr>
                <w:rFonts w:ascii="Times New Roman" w:hAnsi="Times New Roman" w:cs="Times New Roman"/>
              </w:rPr>
              <w:t xml:space="preserve">munalne infrastrukture i usluga; </w:t>
            </w:r>
            <w:r w:rsidR="00AC3392" w:rsidRPr="005601F5">
              <w:rPr>
                <w:rFonts w:ascii="Times New Roman" w:hAnsi="Times New Roman" w:cs="Times New Roman"/>
              </w:rPr>
              <w:t>Održavanje prometnica; održavanje funkcionalnosti javne rasvjete i plaćanje troškova energenta; održavanje zelenih površina, šetnica, dječjih igrališta u funkcionalnom stanju; održavanje groblja u funkcionalnom stanju, čišćenje i odvoz krupnog otpada; provođenje mjera DDD; provođenje veterinarsko-higijeničarskih usluga; sanacija i asfaltiranje nerazvrstanih cesta.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D62DDF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B5DDB">
              <w:rPr>
                <w:rFonts w:ascii="Times New Roman" w:hAnsi="Times New Roman" w:cs="Times New Roman"/>
              </w:rPr>
              <w:t>4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8B5DDB">
              <w:rPr>
                <w:rFonts w:ascii="Times New Roman" w:hAnsi="Times New Roman" w:cs="Times New Roman"/>
              </w:rPr>
              <w:t>1.</w:t>
            </w:r>
            <w:r w:rsidR="00A40DF0">
              <w:rPr>
                <w:rFonts w:ascii="Times New Roman" w:hAnsi="Times New Roman" w:cs="Times New Roman"/>
              </w:rPr>
              <w:t>133</w:t>
            </w:r>
            <w:r w:rsidR="008B5DDB">
              <w:rPr>
                <w:rFonts w:ascii="Times New Roman" w:hAnsi="Times New Roman" w:cs="Times New Roman"/>
              </w:rPr>
              <w:t>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51370" w:rsidRPr="005601F5" w:rsidRDefault="008B5DDB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</w:t>
            </w:r>
            <w:r w:rsidR="00D62DDF">
              <w:rPr>
                <w:rFonts w:ascii="Times New Roman" w:hAnsi="Times New Roman" w:cs="Times New Roman"/>
              </w:rPr>
              <w:t xml:space="preserve">= </w:t>
            </w:r>
            <w:r w:rsidR="000C215A">
              <w:rPr>
                <w:rFonts w:ascii="Times New Roman" w:hAnsi="Times New Roman" w:cs="Times New Roman"/>
              </w:rPr>
              <w:t xml:space="preserve"> </w:t>
            </w:r>
            <w:r w:rsidR="007F5027">
              <w:rPr>
                <w:rFonts w:ascii="Times New Roman" w:hAnsi="Times New Roman" w:cs="Times New Roman"/>
              </w:rPr>
              <w:t xml:space="preserve">  </w:t>
            </w:r>
            <w:r w:rsidR="000C215A">
              <w:rPr>
                <w:rFonts w:ascii="Times New Roman" w:hAnsi="Times New Roman" w:cs="Times New Roman"/>
              </w:rPr>
              <w:t>939</w:t>
            </w:r>
            <w:r>
              <w:rPr>
                <w:rFonts w:ascii="Times New Roman" w:hAnsi="Times New Roman" w:cs="Times New Roman"/>
              </w:rPr>
              <w:t>.500,00 EUR</w:t>
            </w:r>
          </w:p>
          <w:p w:rsidR="00351370" w:rsidRPr="005601F5" w:rsidRDefault="008B5DDB" w:rsidP="000C2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51370" w:rsidRPr="005601F5">
              <w:rPr>
                <w:rFonts w:ascii="Times New Roman" w:hAnsi="Times New Roman" w:cs="Times New Roman"/>
              </w:rPr>
              <w:t xml:space="preserve">. godina = </w:t>
            </w:r>
            <w:r w:rsidR="000C215A">
              <w:rPr>
                <w:rFonts w:ascii="Times New Roman" w:hAnsi="Times New Roman" w:cs="Times New Roman"/>
              </w:rPr>
              <w:t xml:space="preserve"> </w:t>
            </w:r>
            <w:r w:rsidR="007F5027">
              <w:rPr>
                <w:rFonts w:ascii="Times New Roman" w:hAnsi="Times New Roman" w:cs="Times New Roman"/>
              </w:rPr>
              <w:t xml:space="preserve">  </w:t>
            </w:r>
            <w:r w:rsidR="000C215A">
              <w:rPr>
                <w:rFonts w:ascii="Times New Roman" w:hAnsi="Times New Roman" w:cs="Times New Roman"/>
              </w:rPr>
              <w:t>989</w:t>
            </w:r>
            <w:r>
              <w:rPr>
                <w:rFonts w:ascii="Times New Roman" w:hAnsi="Times New Roman" w:cs="Times New Roman"/>
              </w:rPr>
              <w:t>.500,00 EUR</w:t>
            </w:r>
          </w:p>
        </w:tc>
      </w:tr>
      <w:tr w:rsidR="00351370" w:rsidRPr="005601F5" w:rsidTr="00C32676">
        <w:tc>
          <w:tcPr>
            <w:tcW w:w="2093" w:type="dxa"/>
            <w:shd w:val="clear" w:color="auto" w:fill="FFF2CC" w:themeFill="accent4" w:themeFillTint="33"/>
          </w:tcPr>
          <w:p w:rsidR="00351370" w:rsidRPr="005601F5" w:rsidRDefault="00351370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51370" w:rsidRPr="005601F5" w:rsidRDefault="00AC3392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Održavanje komunalne infrastrukture u urednom stanju i unapređenje postojećeg stanja.</w:t>
            </w:r>
          </w:p>
        </w:tc>
      </w:tr>
    </w:tbl>
    <w:p w:rsidR="000B55C8" w:rsidRPr="005601F5" w:rsidRDefault="000B55C8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57C" w:rsidRDefault="00A704DC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Izgradnja komunalne infrastrukture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sljedeće projekte: </w:t>
      </w:r>
      <w:r w:rsidR="00AB0A71" w:rsidRPr="005601F5">
        <w:rPr>
          <w:rFonts w:ascii="Times New Roman" w:hAnsi="Times New Roman" w:cs="Times New Roman"/>
          <w:sz w:val="24"/>
          <w:szCs w:val="24"/>
        </w:rPr>
        <w:t>G</w:t>
      </w:r>
      <w:r w:rsidR="00FB1DDF" w:rsidRPr="005601F5">
        <w:rPr>
          <w:rFonts w:ascii="Times New Roman" w:hAnsi="Times New Roman" w:cs="Times New Roman"/>
          <w:sz w:val="24"/>
          <w:szCs w:val="24"/>
        </w:rPr>
        <w:t xml:space="preserve">roblje </w:t>
      </w:r>
      <w:r w:rsidR="00C0440E" w:rsidRPr="005601F5">
        <w:rPr>
          <w:rFonts w:ascii="Times New Roman" w:hAnsi="Times New Roman" w:cs="Times New Roman"/>
          <w:sz w:val="24"/>
          <w:szCs w:val="24"/>
        </w:rPr>
        <w:t xml:space="preserve">i mrtvačnica </w:t>
      </w:r>
      <w:r w:rsidR="00FB1DDF" w:rsidRPr="005601F5">
        <w:rPr>
          <w:rFonts w:ascii="Times New Roman" w:hAnsi="Times New Roman" w:cs="Times New Roman"/>
          <w:sz w:val="24"/>
          <w:szCs w:val="24"/>
        </w:rPr>
        <w:t>Seline</w:t>
      </w:r>
      <w:r w:rsidRPr="005601F5">
        <w:rPr>
          <w:rFonts w:ascii="Times New Roman" w:hAnsi="Times New Roman" w:cs="Times New Roman"/>
          <w:sz w:val="24"/>
          <w:szCs w:val="24"/>
        </w:rPr>
        <w:t xml:space="preserve">, </w:t>
      </w:r>
      <w:r w:rsidR="0025468B">
        <w:rPr>
          <w:rFonts w:ascii="Times New Roman" w:hAnsi="Times New Roman" w:cs="Times New Roman"/>
          <w:sz w:val="24"/>
          <w:szCs w:val="24"/>
        </w:rPr>
        <w:t>Novo groblje Starigrad, P</w:t>
      </w:r>
      <w:r w:rsidRPr="005601F5">
        <w:rPr>
          <w:rFonts w:ascii="Times New Roman" w:hAnsi="Times New Roman" w:cs="Times New Roman"/>
          <w:sz w:val="24"/>
          <w:szCs w:val="24"/>
        </w:rPr>
        <w:t>laža Jaz</w:t>
      </w:r>
      <w:r w:rsidR="0025468B">
        <w:rPr>
          <w:rFonts w:ascii="Times New Roman" w:hAnsi="Times New Roman" w:cs="Times New Roman"/>
          <w:sz w:val="24"/>
          <w:szCs w:val="24"/>
        </w:rPr>
        <w:t xml:space="preserve"> Kulina</w:t>
      </w:r>
      <w:r w:rsidRPr="005601F5">
        <w:rPr>
          <w:rFonts w:ascii="Times New Roman" w:hAnsi="Times New Roman" w:cs="Times New Roman"/>
          <w:sz w:val="24"/>
          <w:szCs w:val="24"/>
        </w:rPr>
        <w:t>, Središnji</w:t>
      </w:r>
      <w:r w:rsidR="0025468B">
        <w:rPr>
          <w:rFonts w:ascii="Times New Roman" w:hAnsi="Times New Roman" w:cs="Times New Roman"/>
          <w:sz w:val="24"/>
          <w:szCs w:val="24"/>
        </w:rPr>
        <w:t xml:space="preserve"> obalni pojas, I</w:t>
      </w:r>
      <w:r w:rsidRPr="005601F5">
        <w:rPr>
          <w:rFonts w:ascii="Times New Roman" w:hAnsi="Times New Roman" w:cs="Times New Roman"/>
          <w:sz w:val="24"/>
          <w:szCs w:val="24"/>
        </w:rPr>
        <w:t xml:space="preserve">zgradnja javne rasvjete, 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Sanacija ulica 112. Brigade, 164. Brigade i Jose Dokoza, Dječje igralište </w:t>
      </w:r>
      <w:r w:rsidR="0025468B">
        <w:rPr>
          <w:rFonts w:ascii="Times New Roman" w:hAnsi="Times New Roman" w:cs="Times New Roman"/>
          <w:sz w:val="24"/>
          <w:szCs w:val="24"/>
        </w:rPr>
        <w:t>Trg S. Radića</w:t>
      </w:r>
      <w:r w:rsidR="00C0440E" w:rsidRPr="005601F5">
        <w:rPr>
          <w:rFonts w:ascii="Times New Roman" w:hAnsi="Times New Roman" w:cs="Times New Roman"/>
          <w:sz w:val="24"/>
          <w:szCs w:val="24"/>
        </w:rPr>
        <w:t>,</w:t>
      </w:r>
      <w:r w:rsidR="00C0440E" w:rsidRPr="005601F5">
        <w:t xml:space="preserve"> </w:t>
      </w:r>
      <w:r w:rsidR="00C0440E" w:rsidRPr="005601F5">
        <w:rPr>
          <w:rFonts w:ascii="Times New Roman" w:hAnsi="Times New Roman" w:cs="Times New Roman"/>
          <w:sz w:val="24"/>
          <w:szCs w:val="24"/>
        </w:rPr>
        <w:t>Ugostiteljsko turistička zona Pod Bucića Podi</w:t>
      </w:r>
      <w:r w:rsidR="0025468B">
        <w:rPr>
          <w:rFonts w:ascii="Times New Roman" w:hAnsi="Times New Roman" w:cs="Times New Roman"/>
          <w:sz w:val="24"/>
          <w:szCs w:val="24"/>
        </w:rPr>
        <w:t>, Izrada</w:t>
      </w:r>
      <w:r w:rsidR="005F257C" w:rsidRPr="005601F5">
        <w:rPr>
          <w:rFonts w:ascii="Times New Roman" w:hAnsi="Times New Roman" w:cs="Times New Roman"/>
          <w:sz w:val="24"/>
          <w:szCs w:val="24"/>
        </w:rPr>
        <w:t xml:space="preserve"> projektnih dokumentacija za buduće projekte</w:t>
      </w:r>
      <w:r w:rsidR="0025468B">
        <w:rPr>
          <w:rFonts w:ascii="Times New Roman" w:hAnsi="Times New Roman" w:cs="Times New Roman"/>
          <w:sz w:val="24"/>
          <w:szCs w:val="24"/>
        </w:rPr>
        <w:t>, Reciklažno dvorište, Groblje Tribanj, Objekti javne namjene na području Općine Starigrad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8459DA">
        <w:rPr>
          <w:rFonts w:ascii="Times New Roman" w:hAnsi="Times New Roman" w:cs="Times New Roman"/>
          <w:sz w:val="24"/>
          <w:szCs w:val="24"/>
        </w:rPr>
        <w:t>1.</w:t>
      </w:r>
      <w:r w:rsidR="00340E7E">
        <w:rPr>
          <w:rFonts w:ascii="Times New Roman" w:hAnsi="Times New Roman" w:cs="Times New Roman"/>
          <w:sz w:val="24"/>
          <w:szCs w:val="24"/>
        </w:rPr>
        <w:t>866</w:t>
      </w:r>
      <w:r w:rsidR="0025468B">
        <w:rPr>
          <w:rFonts w:ascii="Times New Roman" w:hAnsi="Times New Roman" w:cs="Times New Roman"/>
          <w:sz w:val="24"/>
          <w:szCs w:val="24"/>
        </w:rPr>
        <w:t>.600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  <w:r w:rsidR="00181247" w:rsidRPr="005601F5">
        <w:rPr>
          <w:rFonts w:ascii="Times New Roman" w:hAnsi="Times New Roman" w:cs="Times New Roman"/>
          <w:sz w:val="24"/>
          <w:szCs w:val="24"/>
        </w:rPr>
        <w:t>Građenje komunalne infrastrukture obuhvaća sljedeće radnje i radove: rješavanje imovinskopravnih odnosa na zemljištu za građenje komunalne infrastrukture; uklanjanje i/ili izmještanje postojećih građevina na zemljištu za građenje komunalne infrastrukture i radove na sanaciji tog zemljišta; pribavljanje projekata i druge dokumentacije potrebne za izdavanje dozvola i drugih akata za građenje i uporabu komunalne infrastrukture te građenje komunalne infrastrukture u smislu zakona kojim se uređuje gradnja građevina. Komunalna infrastruktura gradi se u skladu s programom građenja komunalne infrastrukture ili u skladu s ugovorom ili drugim aktom određenim posebnim zakonom.</w:t>
      </w:r>
    </w:p>
    <w:p w:rsidR="0025468B" w:rsidRPr="005601F5" w:rsidRDefault="0025468B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247" w:rsidRPr="005601F5" w:rsidRDefault="00181247" w:rsidP="00181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5F257C" w:rsidRPr="005601F5" w:rsidRDefault="005F257C" w:rsidP="005F257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Izgradnja komunalne infrastrukture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25468B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25468B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A53F53" w:rsidRPr="005601F5" w:rsidRDefault="00A53F53" w:rsidP="00A53F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jednostavnim i drugim građevinama i radovima (NN 112/17, 34/18, 36/19, 98/19, 31/20</w:t>
            </w:r>
            <w:r w:rsidR="0025468B">
              <w:rPr>
                <w:rFonts w:ascii="Times New Roman" w:hAnsi="Times New Roman" w:cs="Times New Roman"/>
              </w:rPr>
              <w:t>, 74/22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poslovima i djelatnostima prostornog uređenja i gradnje (NN 78/15, 118/18, 110/19)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5468B" w:rsidRP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</w:t>
            </w:r>
            <w:r>
              <w:rPr>
                <w:rFonts w:ascii="Times New Roman" w:hAnsi="Times New Roman" w:cs="Times New Roman"/>
              </w:rPr>
              <w:t>1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Novo groblje Starigrad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K100002 Groblje Seline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K100003 Izgradnja javne rasvjete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K100006 Plaža Jaz Kulina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K100008 Središnji obalni pojas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K100011 Sanacija ulica 112. Brigade, 164. Brigade i Jose Dokoza</w:t>
            </w:r>
          </w:p>
          <w:p w:rsidR="00181247" w:rsidRPr="005601F5" w:rsidRDefault="0018124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K100012 Dječje igralište</w:t>
            </w:r>
            <w:r w:rsidR="009C11FA" w:rsidRPr="005601F5">
              <w:rPr>
                <w:rFonts w:ascii="Times New Roman" w:hAnsi="Times New Roman" w:cs="Times New Roman"/>
              </w:rPr>
              <w:t xml:space="preserve"> </w:t>
            </w:r>
            <w:r w:rsidR="0025468B">
              <w:rPr>
                <w:rFonts w:ascii="Times New Roman" w:hAnsi="Times New Roman" w:cs="Times New Roman"/>
              </w:rPr>
              <w:t>Trg S. Radića</w:t>
            </w:r>
          </w:p>
          <w:p w:rsidR="00181247" w:rsidRDefault="00181247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Kapitalni projekt K100014 Izrada projektnih dokumemntacija za </w:t>
            </w:r>
            <w:r w:rsidR="00C0440E" w:rsidRPr="005601F5">
              <w:rPr>
                <w:rFonts w:ascii="Times New Roman" w:hAnsi="Times New Roman" w:cs="Times New Roman"/>
              </w:rPr>
              <w:t>prijavu projekata</w:t>
            </w:r>
          </w:p>
          <w:p w:rsidR="0031726E" w:rsidRDefault="0031726E" w:rsidP="00C044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K10001</w:t>
            </w:r>
            <w:r>
              <w:rPr>
                <w:rFonts w:ascii="Times New Roman" w:hAnsi="Times New Roman" w:cs="Times New Roman"/>
              </w:rPr>
              <w:t>5 Ugostiteljsko turistička zona Pod Bucići Podi</w:t>
            </w:r>
          </w:p>
          <w:p w:rsid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16 Reciklažno dvorište</w:t>
            </w:r>
          </w:p>
          <w:p w:rsidR="0025468B" w:rsidRPr="005601F5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17 Groblje Tribanj</w:t>
            </w:r>
          </w:p>
          <w:p w:rsidR="0025468B" w:rsidRPr="0025468B" w:rsidRDefault="0025468B" w:rsidP="002546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</w:t>
            </w:r>
            <w:r>
              <w:rPr>
                <w:rFonts w:ascii="Times New Roman" w:hAnsi="Times New Roman" w:cs="Times New Roman"/>
              </w:rPr>
              <w:t>18 Objekti javne namjene na području Općine Starigrad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D62DDF" w:rsidP="00181247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Razvoj i unaprjeđenje turističke infrastrukture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Unaprjeđenje dostupnosti društvene infrastrukture za mlade i obitelji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181247" w:rsidRPr="005601F5">
              <w:rPr>
                <w:rFonts w:ascii="Times New Roman" w:hAnsi="Times New Roman" w:cs="Times New Roman"/>
              </w:rPr>
              <w:t>Realizacija pojedinačnih projekata u sklopu programa</w:t>
            </w:r>
            <w:r w:rsidR="003E5B3D" w:rsidRPr="005601F5">
              <w:rPr>
                <w:rFonts w:ascii="Times New Roman" w:hAnsi="Times New Roman" w:cs="Times New Roman"/>
              </w:rPr>
              <w:t>; Poboljšanje uvjeta stanovanja; Kvalitetnija turistička ponuda.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5468B">
              <w:rPr>
                <w:rFonts w:ascii="Times New Roman" w:hAnsi="Times New Roman" w:cs="Times New Roman"/>
              </w:rPr>
              <w:t>4</w:t>
            </w:r>
            <w:r w:rsidR="005F257C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1.</w:t>
            </w:r>
            <w:r w:rsidR="00572BA4">
              <w:rPr>
                <w:rFonts w:ascii="Times New Roman" w:hAnsi="Times New Roman" w:cs="Times New Roman"/>
              </w:rPr>
              <w:t>8</w:t>
            </w:r>
            <w:r w:rsidR="00A40DF0">
              <w:rPr>
                <w:rFonts w:ascii="Times New Roman" w:hAnsi="Times New Roman" w:cs="Times New Roman"/>
              </w:rPr>
              <w:t>6</w:t>
            </w:r>
            <w:r w:rsidR="00572BA4">
              <w:rPr>
                <w:rFonts w:ascii="Times New Roman" w:hAnsi="Times New Roman" w:cs="Times New Roman"/>
              </w:rPr>
              <w:t>6</w:t>
            </w:r>
            <w:r w:rsidR="0025468B">
              <w:rPr>
                <w:rFonts w:ascii="Times New Roman" w:hAnsi="Times New Roman" w:cs="Times New Roman"/>
              </w:rPr>
              <w:t>.600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5F257C" w:rsidRPr="005601F5" w:rsidRDefault="00A53F53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25468B">
              <w:rPr>
                <w:rFonts w:ascii="Times New Roman" w:hAnsi="Times New Roman" w:cs="Times New Roman"/>
              </w:rPr>
              <w:t>5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0464A9">
              <w:rPr>
                <w:rFonts w:ascii="Times New Roman" w:hAnsi="Times New Roman" w:cs="Times New Roman"/>
              </w:rPr>
              <w:t>1.</w:t>
            </w:r>
            <w:r w:rsidR="00340E7E">
              <w:rPr>
                <w:rFonts w:ascii="Times New Roman" w:hAnsi="Times New Roman" w:cs="Times New Roman"/>
              </w:rPr>
              <w:t>290</w:t>
            </w:r>
            <w:r w:rsidR="000464A9">
              <w:rPr>
                <w:rFonts w:ascii="Times New Roman" w:hAnsi="Times New Roman" w:cs="Times New Roman"/>
              </w:rPr>
              <w:t>.600,00 EUR</w:t>
            </w:r>
          </w:p>
          <w:p w:rsidR="005F257C" w:rsidRPr="005601F5" w:rsidRDefault="0025468B" w:rsidP="00340E7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5F257C" w:rsidRPr="005601F5">
              <w:rPr>
                <w:rFonts w:ascii="Times New Roman" w:hAnsi="Times New Roman" w:cs="Times New Roman"/>
              </w:rPr>
              <w:t>. godina =</w:t>
            </w:r>
            <w:r w:rsidR="00C0440E" w:rsidRPr="005601F5">
              <w:rPr>
                <w:rFonts w:ascii="Times New Roman" w:hAnsi="Times New Roman" w:cs="Times New Roman"/>
              </w:rPr>
              <w:t xml:space="preserve"> </w:t>
            </w:r>
            <w:r w:rsidR="000464A9">
              <w:rPr>
                <w:rFonts w:ascii="Times New Roman" w:hAnsi="Times New Roman" w:cs="Times New Roman"/>
              </w:rPr>
              <w:t>1.</w:t>
            </w:r>
            <w:r w:rsidR="00340E7E">
              <w:rPr>
                <w:rFonts w:ascii="Times New Roman" w:hAnsi="Times New Roman" w:cs="Times New Roman"/>
              </w:rPr>
              <w:t>240</w:t>
            </w:r>
            <w:r w:rsidR="000464A9">
              <w:rPr>
                <w:rFonts w:ascii="Times New Roman" w:hAnsi="Times New Roman" w:cs="Times New Roman"/>
              </w:rPr>
              <w:t>.600,00 EUR</w:t>
            </w:r>
          </w:p>
        </w:tc>
      </w:tr>
      <w:tr w:rsidR="005F257C" w:rsidRPr="005601F5" w:rsidTr="00C32676">
        <w:tc>
          <w:tcPr>
            <w:tcW w:w="2093" w:type="dxa"/>
            <w:shd w:val="clear" w:color="auto" w:fill="FFF2CC" w:themeFill="accent4" w:themeFillTint="33"/>
          </w:tcPr>
          <w:p w:rsidR="005F257C" w:rsidRPr="005601F5" w:rsidRDefault="005F257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5F257C" w:rsidRPr="005601F5" w:rsidRDefault="00181247" w:rsidP="00181247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Izgradnja</w:t>
            </w:r>
            <w:r w:rsidR="005F257C" w:rsidRPr="005601F5">
              <w:rPr>
                <w:rFonts w:ascii="Times New Roman" w:hAnsi="Times New Roman" w:cs="Times New Roman"/>
              </w:rPr>
              <w:t xml:space="preserve"> komunalne infrastrukture </w:t>
            </w:r>
            <w:r w:rsidRPr="005601F5">
              <w:rPr>
                <w:rFonts w:ascii="Times New Roman" w:hAnsi="Times New Roman" w:cs="Times New Roman"/>
              </w:rPr>
              <w:t>kroz predlož</w:t>
            </w:r>
            <w:r w:rsidR="000B55C8" w:rsidRPr="005601F5">
              <w:rPr>
                <w:rFonts w:ascii="Times New Roman" w:hAnsi="Times New Roman" w:cs="Times New Roman"/>
              </w:rPr>
              <w:t>ene projekte u cilju povećanje kvalitete života i stanovanja.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Prostorno i urbanističko planiranje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izradu dokumenata prostorno planskog uređen</w:t>
      </w:r>
      <w:r w:rsidR="003E5B3D" w:rsidRPr="005601F5">
        <w:rPr>
          <w:rFonts w:ascii="Times New Roman" w:hAnsi="Times New Roman" w:cs="Times New Roman"/>
          <w:sz w:val="24"/>
          <w:szCs w:val="24"/>
        </w:rPr>
        <w:t>j</w:t>
      </w:r>
      <w:r w:rsidRPr="005601F5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0102 Prostorno i urbanističko planiranje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</w:t>
            </w:r>
            <w:r w:rsidR="00AB0A71" w:rsidRPr="005601F5">
              <w:rPr>
                <w:rFonts w:ascii="Times New Roman" w:hAnsi="Times New Roman" w:cs="Times New Roman"/>
              </w:rPr>
              <w:t>, 32/20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3E5B3D" w:rsidP="003E5B3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Prostorno planska dokumentacija</w:t>
            </w:r>
          </w:p>
          <w:p w:rsidR="003E5B3D" w:rsidRPr="005601F5" w:rsidRDefault="003E5B3D" w:rsidP="003E5B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dokumenata prostorno planske dokumentacije.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8459DA">
              <w:rPr>
                <w:rFonts w:ascii="Times New Roman" w:hAnsi="Times New Roman" w:cs="Times New Roman"/>
              </w:rPr>
              <w:t>2</w:t>
            </w:r>
            <w:r w:rsidR="000464A9">
              <w:rPr>
                <w:rFonts w:ascii="Times New Roman" w:hAnsi="Times New Roman" w:cs="Times New Roman"/>
              </w:rPr>
              <w:t>5</w:t>
            </w:r>
            <w:r w:rsidR="008459DA">
              <w:rPr>
                <w:rFonts w:ascii="Times New Roman" w:hAnsi="Times New Roman" w:cs="Times New Roman"/>
              </w:rPr>
              <w:t>.</w:t>
            </w:r>
            <w:r w:rsidR="000464A9">
              <w:rPr>
                <w:rFonts w:ascii="Times New Roman" w:hAnsi="Times New Roman" w:cs="Times New Roman"/>
              </w:rPr>
              <w:t>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  <w:p w:rsidR="003E5B3D" w:rsidRPr="005601F5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8459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5.00</w:t>
            </w:r>
            <w:r w:rsidR="008459DA">
              <w:rPr>
                <w:rFonts w:ascii="Times New Roman" w:hAnsi="Times New Roman" w:cs="Times New Roman"/>
              </w:rPr>
              <w:t>0,00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Izrada izmjena i dopuna prostornog plana; Izrada urbanističkih planova uređenja.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3E5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Otkup zemljišta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464A9">
        <w:rPr>
          <w:rFonts w:ascii="Times New Roman" w:hAnsi="Times New Roman" w:cs="Times New Roman"/>
          <w:sz w:val="24"/>
          <w:szCs w:val="24"/>
        </w:rPr>
        <w:t>20.000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potrebe za otkupom zemljišta za općinske potrebe.</w:t>
      </w:r>
      <w:r w:rsidR="003E5B3D" w:rsidRPr="005601F5">
        <w:t xml:space="preserve"> </w:t>
      </w:r>
      <w:r w:rsidR="003E5B3D" w:rsidRPr="005601F5">
        <w:rPr>
          <w:rFonts w:ascii="Times New Roman" w:hAnsi="Times New Roman" w:cs="Times New Roman"/>
          <w:sz w:val="24"/>
          <w:szCs w:val="24"/>
        </w:rPr>
        <w:t>Otkup zemljišta usklađuje s terminskim planovima realizacije pojedinih projekata.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</w:t>
            </w:r>
            <w:r w:rsidR="00C0440E" w:rsidRPr="005601F5">
              <w:rPr>
                <w:rFonts w:ascii="Times New Roman" w:hAnsi="Times New Roman" w:cs="Times New Roman"/>
              </w:rPr>
              <w:t>4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C0440E" w:rsidRPr="005601F5">
              <w:rPr>
                <w:rFonts w:ascii="Times New Roman" w:hAnsi="Times New Roman" w:cs="Times New Roman"/>
              </w:rPr>
              <w:t>Otkup zemljišta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AB0A71" w:rsidRPr="005601F5" w:rsidRDefault="00AB0A71" w:rsidP="00AB0A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0464A9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0464A9" w:rsidRDefault="00AB0A71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Otkup zemljišta</w:t>
            </w: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Otkup zemljišta za buduće projekte.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AB0A71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20.000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površine otkupljenog zemljišta.</w:t>
            </w:r>
          </w:p>
        </w:tc>
      </w:tr>
    </w:tbl>
    <w:p w:rsidR="00A80D94" w:rsidRPr="005601F5" w:rsidRDefault="00A80D94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440E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461E08">
        <w:rPr>
          <w:rFonts w:ascii="Times New Roman" w:hAnsi="Times New Roman" w:cs="Times New Roman"/>
          <w:b/>
          <w:sz w:val="24"/>
          <w:szCs w:val="24"/>
        </w:rPr>
        <w:t>Građevine za javnu vodoopskrbu i javnu odvodnju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obuhvaća sredstva za građevine javne vodoopskrbe koji se odnose na projektne dokumentacije i radove na vodovodnoj mreži na području Općine Starigrad u iznosu od </w:t>
      </w:r>
      <w:r w:rsidR="000464A9">
        <w:rPr>
          <w:rFonts w:ascii="Times New Roman" w:hAnsi="Times New Roman" w:cs="Times New Roman"/>
          <w:sz w:val="24"/>
          <w:szCs w:val="24"/>
        </w:rPr>
        <w:t>50.000</w:t>
      </w:r>
      <w:r w:rsidR="008459DA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Program 1001 Građevine za javnu vodoopskrbu i javnu odvodnju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komunalnom gospodarstvu (NN 68/18, 110/18, 32/20)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gradnji (NN 153/13, 20/17, 39/19, 125/1</w:t>
            </w:r>
            <w:r w:rsidR="000464A9">
              <w:rPr>
                <w:rFonts w:ascii="Times New Roman" w:hAnsi="Times New Roman" w:cs="Times New Roman"/>
              </w:rPr>
              <w:t>9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0440E" w:rsidRPr="005601F5" w:rsidRDefault="00C0440E" w:rsidP="00C0440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prostornom uređenju (NN 153/13, 65/17, 114/18, 39/19, 98/19</w:t>
            </w:r>
            <w:r w:rsidR="000464A9">
              <w:rPr>
                <w:rFonts w:ascii="Times New Roman" w:hAnsi="Times New Roman" w:cs="Times New Roman"/>
              </w:rPr>
              <w:t>, 67/23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C0440E" w:rsidRPr="00D62DDF" w:rsidRDefault="00C0440E" w:rsidP="00D62DD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vodnim uslugama (NN 66/19)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C0440E" w:rsidP="00C0440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Kapitalni projekt K100001 Građevine javne vodoospkrbe</w:t>
            </w:r>
          </w:p>
          <w:p w:rsidR="00C0440E" w:rsidRPr="005601F5" w:rsidRDefault="00C0440E" w:rsidP="00D62DDF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D62DDF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Unaprjeđenje kvalitete i održivo upravljanje sustava vodoopskrbe i odvodnje (vodnog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DDF">
              <w:rPr>
                <w:rFonts w:ascii="Times New Roman" w:hAnsi="Times New Roman" w:cs="Times New Roman"/>
              </w:rPr>
              <w:t>gospodarstva)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DF4B74" w:rsidRPr="005601F5">
              <w:rPr>
                <w:rFonts w:ascii="Times New Roman" w:hAnsi="Times New Roman" w:cs="Times New Roman"/>
              </w:rPr>
              <w:t>Realizacija radova i izrada projektnih dokumentacija koje se odnose na građevine javne vodoopsrkbe i javne odvodnje.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0440E" w:rsidRPr="005601F5" w:rsidRDefault="00D62DDF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0464A9">
              <w:rPr>
                <w:rFonts w:ascii="Times New Roman" w:hAnsi="Times New Roman" w:cs="Times New Roman"/>
              </w:rPr>
              <w:t>50.000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C0440E" w:rsidRPr="005601F5" w:rsidRDefault="000464A9" w:rsidP="00C0440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C0440E" w:rsidRPr="005601F5">
              <w:rPr>
                <w:rFonts w:ascii="Times New Roman" w:hAnsi="Times New Roman" w:cs="Times New Roman"/>
              </w:rPr>
              <w:t xml:space="preserve">. godina = </w:t>
            </w:r>
            <w:r w:rsidR="004C25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0.000,00 EUR</w:t>
            </w:r>
          </w:p>
          <w:p w:rsidR="00C0440E" w:rsidRPr="005601F5" w:rsidRDefault="000464A9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DF4B74" w:rsidRPr="005601F5">
              <w:rPr>
                <w:rFonts w:ascii="Times New Roman" w:hAnsi="Times New Roman" w:cs="Times New Roman"/>
              </w:rPr>
              <w:t>. godina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C251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0.000,00 EUR</w:t>
            </w:r>
          </w:p>
        </w:tc>
      </w:tr>
      <w:tr w:rsidR="00C0440E" w:rsidRPr="005601F5" w:rsidTr="00C0440E">
        <w:tc>
          <w:tcPr>
            <w:tcW w:w="2093" w:type="dxa"/>
            <w:shd w:val="clear" w:color="auto" w:fill="FFF2CC" w:themeFill="accent4" w:themeFillTint="33"/>
          </w:tcPr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DF4B74" w:rsidRPr="005601F5" w:rsidRDefault="00DF4B74" w:rsidP="00DF4B74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Izrađena projektna dokumentacija i odrađeni radovi po planu.</w:t>
            </w:r>
          </w:p>
          <w:p w:rsidR="00C0440E" w:rsidRPr="005601F5" w:rsidRDefault="00C0440E" w:rsidP="00C044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440E" w:rsidRPr="005601F5" w:rsidRDefault="00C0440E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B3D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kulturi </w:t>
      </w:r>
      <w:r w:rsidRPr="005601F5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464A9">
        <w:rPr>
          <w:rFonts w:ascii="Times New Roman" w:hAnsi="Times New Roman" w:cs="Times New Roman"/>
          <w:sz w:val="24"/>
          <w:szCs w:val="24"/>
        </w:rPr>
        <w:t>28.500</w:t>
      </w:r>
      <w:r w:rsidR="00D62DDF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dodjelu sredstava udrugama u kulturi, sufinanciranje Bibliobusa, te sredstva za </w:t>
      </w:r>
      <w:r w:rsidR="000464A9">
        <w:rPr>
          <w:rFonts w:ascii="Times New Roman" w:hAnsi="Times New Roman" w:cs="Times New Roman"/>
          <w:sz w:val="24"/>
          <w:szCs w:val="24"/>
        </w:rPr>
        <w:t>muzeje i ustanove u kulturi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Turističku zajednicu Općine Starigrad.  </w:t>
      </w:r>
    </w:p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kulturi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F4B74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 w:rsidR="000464A9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lastRenderedPageBreak/>
              <w:t>Uredba o kriterijima, mjerilima i postupcima financiranja i ugovaranja programa i projekata od interesa za opće dobro koje provode udruge (NN 26/15</w:t>
            </w:r>
            <w:r w:rsidR="00DF4B74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3E5B3D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990DD1" w:rsidRPr="005601F5" w:rsidRDefault="00990DD1" w:rsidP="00990D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financiranju javnih potreba u kulturi (NN 47/90, 27/93, 38/09)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kulturi</w:t>
            </w:r>
          </w:p>
          <w:p w:rsidR="003E5B3D" w:rsidRPr="005601F5" w:rsidRDefault="00E60E9C" w:rsidP="00180DC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Sufinanciranje bibliobusa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D62DDF" w:rsidP="00D7514E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Unapređenje sustava upravljanja, očuvanja i valorizacije kulturne i povijesne baštine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DDF">
              <w:rPr>
                <w:rFonts w:ascii="Times New Roman" w:hAnsi="Times New Roman" w:cs="Times New Roman"/>
              </w:rPr>
              <w:t>Poboljšanje kvalitete i dostupnosti kulturnih sadržaja izvan urbanih područja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>Ostvariti zadovoljstvo građana kroz poticanje i sufinanciranje; Zadovoljavanje kulturnih potreba građana kroz ostvarenje redovitog rada bibliobusa, poticanje kulturnog amaterizma i stvaralaštva, provođenje kulturnih projekata i programa, zaštitu kulturnih dobara i očuvanje kulturne baštine; Sufinancira</w:t>
            </w:r>
            <w:r w:rsidR="00D7514E" w:rsidRPr="005601F5">
              <w:rPr>
                <w:rFonts w:ascii="Times New Roman" w:hAnsi="Times New Roman" w:cs="Times New Roman"/>
              </w:rPr>
              <w:t>nje</w:t>
            </w:r>
            <w:r w:rsidR="00E60E9C" w:rsidRPr="005601F5">
              <w:rPr>
                <w:rFonts w:ascii="Times New Roman" w:hAnsi="Times New Roman" w:cs="Times New Roman"/>
              </w:rPr>
              <w:t xml:space="preserve"> djelovanje udruga koje u slobodno vrijeme okupljaju djecu, mlade i odrasle osobe sa svrhom izvođenja i poticanja aktivnosti na području glazbe, glazbeno scenske umjetnosti, dramske i likovne umjetnosti i sl.</w:t>
            </w:r>
          </w:p>
        </w:tc>
      </w:tr>
      <w:tr w:rsidR="003E5B3D" w:rsidRPr="005601F5" w:rsidTr="00C32676"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0464A9">
              <w:rPr>
                <w:rFonts w:ascii="Times New Roman" w:hAnsi="Times New Roman" w:cs="Times New Roman"/>
              </w:rPr>
              <w:t>4</w:t>
            </w:r>
            <w:r w:rsidR="003E5B3D" w:rsidRPr="005601F5">
              <w:rPr>
                <w:rFonts w:ascii="Times New Roman" w:hAnsi="Times New Roman" w:cs="Times New Roman"/>
              </w:rPr>
              <w:t>. godina =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 w:rsidR="000464A9">
              <w:rPr>
                <w:rFonts w:ascii="Times New Roman" w:hAnsi="Times New Roman" w:cs="Times New Roman"/>
              </w:rPr>
              <w:t>28.500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3E5B3D" w:rsidRPr="005601F5" w:rsidRDefault="000464A9" w:rsidP="000464A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E5B3D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28.500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3E5B3D" w:rsidRPr="005601F5" w:rsidTr="00D7514E">
        <w:trPr>
          <w:trHeight w:val="678"/>
        </w:trPr>
        <w:tc>
          <w:tcPr>
            <w:tcW w:w="2093" w:type="dxa"/>
            <w:shd w:val="clear" w:color="auto" w:fill="FFF2CC" w:themeFill="accent4" w:themeFillTint="33"/>
          </w:tcPr>
          <w:p w:rsidR="003E5B3D" w:rsidRPr="005601F5" w:rsidRDefault="003E5B3D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3E5B3D" w:rsidRPr="005601F5" w:rsidRDefault="00E60E9C" w:rsidP="00D7514E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Povećanje kulturnih događanja na području Općine i posjetitelja istih;</w:t>
            </w:r>
            <w:r w:rsidR="00D7514E" w:rsidRPr="005601F5">
              <w:rPr>
                <w:rFonts w:ascii="Times New Roman" w:hAnsi="Times New Roman" w:cs="Times New Roman"/>
              </w:rPr>
              <w:t xml:space="preserve"> P</w:t>
            </w:r>
            <w:r w:rsidRPr="005601F5">
              <w:rPr>
                <w:rFonts w:ascii="Times New Roman" w:hAnsi="Times New Roman" w:cs="Times New Roman"/>
              </w:rPr>
              <w:t>ovećan broj aktivnih članova udruga, posebice djece i mladih:</w:t>
            </w:r>
            <w:r w:rsidR="00D7514E" w:rsidRPr="005601F5">
              <w:rPr>
                <w:rFonts w:ascii="Times New Roman" w:hAnsi="Times New Roman" w:cs="Times New Roman"/>
              </w:rPr>
              <w:t xml:space="preserve"> V</w:t>
            </w:r>
            <w:r w:rsidRPr="005601F5">
              <w:rPr>
                <w:rFonts w:ascii="Times New Roman" w:hAnsi="Times New Roman" w:cs="Times New Roman"/>
              </w:rPr>
              <w:t>eć</w:t>
            </w:r>
            <w:r w:rsidR="00D7514E" w:rsidRPr="005601F5">
              <w:rPr>
                <w:rFonts w:ascii="Times New Roman" w:hAnsi="Times New Roman" w:cs="Times New Roman"/>
              </w:rPr>
              <w:t>a zaštita tradicije i baštine, B</w:t>
            </w:r>
            <w:r w:rsidRPr="005601F5">
              <w:rPr>
                <w:rFonts w:ascii="Times New Roman" w:hAnsi="Times New Roman" w:cs="Times New Roman"/>
              </w:rPr>
              <w:t>roj organiziranih nastupa</w:t>
            </w:r>
            <w:r w:rsidR="00D7514E"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3E5B3D" w:rsidRPr="005601F5" w:rsidRDefault="003E5B3D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 xml:space="preserve">Javne potrebe u sportu </w:t>
      </w:r>
      <w:r w:rsidRPr="005601F5">
        <w:rPr>
          <w:rFonts w:ascii="Times New Roman" w:hAnsi="Times New Roman" w:cs="Times New Roman"/>
          <w:sz w:val="24"/>
          <w:szCs w:val="24"/>
        </w:rPr>
        <w:t>odnose se na sredstva za sportske udruge i sportske događaje</w:t>
      </w:r>
      <w:r w:rsidR="001902D9">
        <w:rPr>
          <w:rFonts w:ascii="Times New Roman" w:hAnsi="Times New Roman" w:cs="Times New Roman"/>
          <w:sz w:val="24"/>
          <w:szCs w:val="24"/>
        </w:rPr>
        <w:t>, te na projekt uređenja igrališta u Selinama</w:t>
      </w:r>
      <w:r w:rsidR="000464A9">
        <w:rPr>
          <w:rFonts w:ascii="Times New Roman" w:hAnsi="Times New Roman" w:cs="Times New Roman"/>
          <w:sz w:val="24"/>
          <w:szCs w:val="24"/>
        </w:rPr>
        <w:t xml:space="preserve"> i uređenja igrališta u Tribnju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</w:t>
      </w:r>
      <w:r w:rsidR="001902D9">
        <w:rPr>
          <w:rFonts w:ascii="Times New Roman" w:hAnsi="Times New Roman" w:cs="Times New Roman"/>
          <w:sz w:val="24"/>
          <w:szCs w:val="24"/>
        </w:rPr>
        <w:t xml:space="preserve"> ukupnom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0464A9">
        <w:rPr>
          <w:rFonts w:ascii="Times New Roman" w:hAnsi="Times New Roman" w:cs="Times New Roman"/>
          <w:sz w:val="24"/>
          <w:szCs w:val="24"/>
        </w:rPr>
        <w:t>207.000</w:t>
      </w:r>
      <w:r w:rsidR="001902D9">
        <w:rPr>
          <w:rFonts w:ascii="Times New Roman" w:hAnsi="Times New Roman" w:cs="Times New Roman"/>
          <w:sz w:val="24"/>
          <w:szCs w:val="24"/>
        </w:rPr>
        <w:t>,00</w:t>
      </w:r>
      <w:r w:rsidR="00D62DDF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E60E9C" w:rsidRPr="005601F5" w:rsidRDefault="00E60E9C" w:rsidP="00E60E9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</w:t>
            </w:r>
            <w:r w:rsidR="008629AC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Javne potrebe u sportu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udrugama (NN 74/14, 70/17, 98/19</w:t>
            </w:r>
            <w:r w:rsidR="000464A9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Uredba o kriterijima, mjerilima i postupcima financiranja i ugovaranja programa i projekata od interesa za opće dobro koje provode udruge (NN 26/15</w:t>
            </w:r>
            <w:r w:rsidR="00700CB1" w:rsidRPr="005601F5">
              <w:rPr>
                <w:rFonts w:ascii="Times New Roman" w:hAnsi="Times New Roman" w:cs="Times New Roman"/>
              </w:rPr>
              <w:t>, 37/21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E60E9C" w:rsidRPr="005601F5" w:rsidRDefault="00E60E9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financiranju javnih potreba Općine Starigrad (Službeni glasnik Zadarske županije 16/16)</w:t>
            </w:r>
          </w:p>
          <w:p w:rsidR="00E60E9C" w:rsidRPr="005601F5" w:rsidRDefault="00E60E9C" w:rsidP="000464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sportu (NN </w:t>
            </w:r>
            <w:r w:rsidR="000464A9">
              <w:rPr>
                <w:rFonts w:ascii="Times New Roman" w:hAnsi="Times New Roman" w:cs="Times New Roman"/>
              </w:rPr>
              <w:t>141/22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Default="00E60E9C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Tekuće donacije u sportu</w:t>
            </w:r>
          </w:p>
          <w:p w:rsidR="001902D9" w:rsidRDefault="001902D9" w:rsidP="00E60E9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Kapitalni projekt K100001 Uređenje vanjskog sportskog igrališta Seline</w:t>
            </w:r>
          </w:p>
          <w:p w:rsidR="00E60E9C" w:rsidRPr="00C20F94" w:rsidRDefault="00343877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Kapitalni projekt K100001 Uređenje igrališta </w:t>
            </w:r>
            <w:r w:rsidR="00C20F94">
              <w:rPr>
                <w:rFonts w:ascii="Times New Roman" w:hAnsi="Times New Roman" w:cs="Times New Roman"/>
              </w:rPr>
              <w:t>u Tribnju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D62DDF" w:rsidP="00E60E9C">
            <w:pPr>
              <w:jc w:val="both"/>
              <w:rPr>
                <w:rFonts w:ascii="Times New Roman" w:hAnsi="Times New Roman" w:cs="Times New Roman"/>
              </w:rPr>
            </w:pPr>
            <w:r w:rsidRPr="00D62DDF">
              <w:rPr>
                <w:rFonts w:ascii="Times New Roman" w:hAnsi="Times New Roman" w:cs="Times New Roman"/>
              </w:rPr>
              <w:t>Poticanje i unaprjeđenje dostupnosti rekreacije i tjelesnog vježbanja građana</w:t>
            </w:r>
            <w:r>
              <w:rPr>
                <w:rFonts w:ascii="Times New Roman" w:hAnsi="Times New Roman" w:cs="Times New Roman"/>
              </w:rPr>
              <w:t>;</w:t>
            </w:r>
            <w:r w:rsidRPr="00D62DDF">
              <w:rPr>
                <w:rFonts w:ascii="Times New Roman" w:hAnsi="Times New Roman" w:cs="Times New Roman"/>
              </w:rPr>
              <w:t xml:space="preserve"> </w:t>
            </w:r>
            <w:r w:rsidR="00E60E9C" w:rsidRPr="005601F5">
              <w:rPr>
                <w:rFonts w:ascii="Times New Roman" w:hAnsi="Times New Roman" w:cs="Times New Roman"/>
              </w:rPr>
              <w:t xml:space="preserve">Ostvariti zadovoljstvo građana kroz poticanje i sufinanciranje; Zadovoljavanje sportskih potreba građana; </w:t>
            </w:r>
            <w:r w:rsidR="002A2378" w:rsidRPr="005601F5">
              <w:rPr>
                <w:rFonts w:ascii="Times New Roman" w:hAnsi="Times New Roman" w:cs="Times New Roman"/>
              </w:rPr>
              <w:t>U</w:t>
            </w:r>
            <w:r w:rsidR="00E60E9C" w:rsidRPr="005601F5">
              <w:rPr>
                <w:rFonts w:ascii="Times New Roman" w:hAnsi="Times New Roman" w:cs="Times New Roman"/>
              </w:rPr>
              <w:t>ključivanju djece, mladih i ostalih građana u sportske programe.</w:t>
            </w:r>
          </w:p>
        </w:tc>
      </w:tr>
      <w:tr w:rsidR="00E60E9C" w:rsidRPr="005601F5" w:rsidTr="00C32676"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180DC0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C20F94">
              <w:rPr>
                <w:rFonts w:ascii="Times New Roman" w:hAnsi="Times New Roman" w:cs="Times New Roman"/>
              </w:rPr>
              <w:t>207.000</w:t>
            </w:r>
            <w:r w:rsidR="00D62DDF">
              <w:rPr>
                <w:rFonts w:ascii="Times New Roman" w:hAnsi="Times New Roman" w:cs="Times New Roman"/>
              </w:rPr>
              <w:t>,00 EUR</w:t>
            </w:r>
          </w:p>
          <w:p w:rsidR="00E60E9C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4C251E">
              <w:rPr>
                <w:rFonts w:ascii="Times New Roman" w:hAnsi="Times New Roman" w:cs="Times New Roman"/>
              </w:rPr>
              <w:t>21.000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E60E9C" w:rsidRPr="005601F5" w:rsidRDefault="00C20F94" w:rsidP="004C251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E60E9C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 xml:space="preserve"> </w:t>
            </w:r>
            <w:r w:rsidR="004C251E">
              <w:rPr>
                <w:rFonts w:ascii="Times New Roman" w:hAnsi="Times New Roman" w:cs="Times New Roman"/>
              </w:rPr>
              <w:t>21.000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E60E9C" w:rsidRPr="005601F5" w:rsidTr="00E60E9C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E60E9C" w:rsidRPr="005601F5" w:rsidRDefault="00E60E9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Pr="005601F5">
              <w:rPr>
                <w:rFonts w:ascii="Times New Roman" w:eastAsia="Calibri" w:hAnsi="Times New Roman" w:cs="Times New Roman"/>
              </w:rPr>
              <w:t>roj aktivnih klubova, broj djece i mladih u sportskim aktivnostima i klubovima, broj utakmica i organiziranih  natjecanja, broj nagrada, te postizanje sportskih rezultata</w:t>
            </w:r>
            <w:r w:rsidRPr="005601F5">
              <w:rPr>
                <w:rFonts w:ascii="Times New Roman" w:hAnsi="Times New Roman" w:cs="Times New Roman"/>
              </w:rPr>
              <w:t xml:space="preserve"> kao i promicanje Općine Starigrad kroz sportska natjecanja i sportske klubove.</w:t>
            </w:r>
          </w:p>
        </w:tc>
      </w:tr>
    </w:tbl>
    <w:p w:rsidR="00E60E9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Javne potrebe u školstvu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20F94">
        <w:rPr>
          <w:rFonts w:ascii="Times New Roman" w:hAnsi="Times New Roman" w:cs="Times New Roman"/>
          <w:sz w:val="24"/>
          <w:szCs w:val="24"/>
        </w:rPr>
        <w:t>44.500,</w:t>
      </w:r>
      <w:r w:rsidR="006E1699">
        <w:rPr>
          <w:rFonts w:ascii="Times New Roman" w:hAnsi="Times New Roman" w:cs="Times New Roman"/>
          <w:sz w:val="24"/>
          <w:szCs w:val="24"/>
        </w:rPr>
        <w:t>00</w:t>
      </w:r>
      <w:r w:rsidRPr="005601F5">
        <w:rPr>
          <w:rFonts w:ascii="Times New Roman" w:hAnsi="Times New Roman" w:cs="Times New Roman"/>
          <w:sz w:val="24"/>
          <w:szCs w:val="24"/>
        </w:rPr>
        <w:t xml:space="preserve"> </w:t>
      </w:r>
      <w:r w:rsidR="008459DA">
        <w:rPr>
          <w:rFonts w:ascii="Times New Roman" w:hAnsi="Times New Roman" w:cs="Times New Roman"/>
          <w:sz w:val="24"/>
          <w:szCs w:val="24"/>
        </w:rPr>
        <w:t>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tekuće donacije i sufinanciranje projekata osnovne škole Starigrad, sufinanciranje projekta Rano učenje njemačkog jezika, sufinanciranje prijevoza učenika srednje škole i stipendije studentima</w:t>
      </w:r>
      <w:r w:rsidR="00E60E9C" w:rsidRPr="005601F5">
        <w:rPr>
          <w:rFonts w:ascii="Times New Roman" w:hAnsi="Times New Roman" w:cs="Times New Roman"/>
          <w:sz w:val="24"/>
          <w:szCs w:val="24"/>
        </w:rPr>
        <w:t>, te sufinanciranje radnih materijala učenicima osnovne škole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8629AC" w:rsidRPr="005601F5" w:rsidRDefault="008629AC" w:rsidP="008629AC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Javne potrebe u školstvu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700CB1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odgoju i obrazovanju u osnovnoj i srednjoj školi (NN 87/08, 86/09, 92/10, 105/10, 90/11, 5/12, 16/12, 86/12, 126/12, 94/13, 152/14, 07/17, 68/18, 98/19</w:t>
            </w:r>
            <w:r w:rsidR="0046002C" w:rsidRPr="005601F5">
              <w:rPr>
                <w:rFonts w:ascii="Times New Roman" w:hAnsi="Times New Roman" w:cs="Times New Roman"/>
              </w:rPr>
              <w:t>, 64/20</w:t>
            </w:r>
            <w:r w:rsidR="00C20F94">
              <w:rPr>
                <w:rFonts w:ascii="Times New Roman" w:hAnsi="Times New Roman" w:cs="Times New Roman"/>
              </w:rPr>
              <w:t>, 151/22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8629AC" w:rsidRPr="005601F5" w:rsidRDefault="008629AC" w:rsidP="008629A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Pravilnik o stipendiranju i odobravanju drugih oblika potpore učenicima i studentima u Općini Starigrad</w:t>
            </w:r>
            <w:r w:rsidR="002A2378" w:rsidRPr="005601F5">
              <w:rPr>
                <w:rFonts w:ascii="Times New Roman" w:hAnsi="Times New Roman" w:cs="Times New Roman"/>
              </w:rPr>
              <w:t xml:space="preserve"> (Službeni glasnik Zadarske županije 20/15)</w:t>
            </w:r>
          </w:p>
          <w:p w:rsidR="008629AC" w:rsidRPr="005601F5" w:rsidRDefault="008629AC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kriterijima i načinu financiranja troškova javnog prijevoza redovitih učenika sredn</w:t>
            </w:r>
            <w:r w:rsidR="0046002C" w:rsidRPr="005601F5">
              <w:rPr>
                <w:rFonts w:ascii="Times New Roman" w:hAnsi="Times New Roman" w:cs="Times New Roman"/>
              </w:rPr>
              <w:t>jih škola za školsku godinu 202</w:t>
            </w:r>
            <w:r w:rsidR="00C20F94">
              <w:rPr>
                <w:rFonts w:ascii="Times New Roman" w:hAnsi="Times New Roman" w:cs="Times New Roman"/>
              </w:rPr>
              <w:t>3</w:t>
            </w:r>
            <w:r w:rsidRPr="005601F5">
              <w:rPr>
                <w:rFonts w:ascii="Times New Roman" w:hAnsi="Times New Roman" w:cs="Times New Roman"/>
              </w:rPr>
              <w:t>./20</w:t>
            </w:r>
            <w:r w:rsidR="00C20F94">
              <w:rPr>
                <w:rFonts w:ascii="Times New Roman" w:hAnsi="Times New Roman" w:cs="Times New Roman"/>
              </w:rPr>
              <w:t>24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Sufinanciranje potreba u osnovnom školstvu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Stipendije i školarine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učenika </w:t>
            </w:r>
          </w:p>
          <w:p w:rsidR="008629AC" w:rsidRPr="005601F5" w:rsidRDefault="008629AC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A100004 Sufinanciranje radnih materijala učenicima osnovne škole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8629AC" w:rsidRPr="005601F5">
              <w:rPr>
                <w:rFonts w:ascii="Times New Roman" w:hAnsi="Times New Roman" w:cs="Times New Roman"/>
              </w:rPr>
              <w:t>Ostvariti zadovoljstvo građana kroz poticanje i sufinanciranje; Kvalitetnije provođenje programa i dodatnih programa osnovne škole; Dodjela stipendija studentima; Osiguravanja radnih materijala učenicima osnovne škole; Osiguravanja besplatnog prijevoza učenicima srednje škole.</w:t>
            </w:r>
          </w:p>
        </w:tc>
      </w:tr>
      <w:tr w:rsidR="008629AC" w:rsidRPr="005601F5" w:rsidTr="00C32676"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6E1699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8629AC" w:rsidRPr="005601F5">
              <w:rPr>
                <w:rFonts w:ascii="Times New Roman" w:hAnsi="Times New Roman" w:cs="Times New Roman"/>
              </w:rPr>
              <w:t>. godina =</w:t>
            </w:r>
            <w:r w:rsidR="0046002C" w:rsidRPr="005601F5">
              <w:rPr>
                <w:rFonts w:ascii="Times New Roman" w:hAnsi="Times New Roman" w:cs="Times New Roman"/>
              </w:rPr>
              <w:t xml:space="preserve"> </w:t>
            </w:r>
            <w:r w:rsidR="00C20F94">
              <w:rPr>
                <w:rFonts w:ascii="Times New Roman" w:hAnsi="Times New Roman" w:cs="Times New Roman"/>
              </w:rPr>
              <w:t>44.500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8629AC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8629AC" w:rsidRPr="005601F5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629AC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44.500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8629AC" w:rsidRPr="005601F5" w:rsidTr="00C32676">
        <w:trPr>
          <w:trHeight w:val="1110"/>
        </w:trPr>
        <w:tc>
          <w:tcPr>
            <w:tcW w:w="2093" w:type="dxa"/>
            <w:shd w:val="clear" w:color="auto" w:fill="FFF2CC" w:themeFill="accent4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8629AC" w:rsidRPr="005601F5" w:rsidRDefault="008629AC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Broj dodijeljenih stipendija; </w:t>
            </w:r>
            <w:r w:rsidR="00BA7361" w:rsidRPr="005601F5">
              <w:rPr>
                <w:rFonts w:ascii="Times New Roman" w:hAnsi="Times New Roman" w:cs="Times New Roman"/>
              </w:rPr>
              <w:t>Broj dodijeljenih radnih materijala; Broj subvencija prijevoza učenicima srednje škole; Uspješno stjecanje srednjoškolskog i akademskog obrazovanja za što veći broj djece i mladih; Osiguravanje dodatnih programa u osnovnoj školi.</w:t>
            </w:r>
          </w:p>
        </w:tc>
      </w:tr>
    </w:tbl>
    <w:p w:rsidR="00E60E9C" w:rsidRPr="005601F5" w:rsidRDefault="00E60E9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b/>
          <w:sz w:val="24"/>
          <w:szCs w:val="24"/>
        </w:rPr>
        <w:t>Program predškolski odgoj</w:t>
      </w:r>
      <w:r w:rsidRPr="005601F5">
        <w:rPr>
          <w:rFonts w:ascii="Times New Roman" w:hAnsi="Times New Roman" w:cs="Times New Roman"/>
          <w:sz w:val="24"/>
          <w:szCs w:val="24"/>
        </w:rPr>
        <w:t xml:space="preserve"> sadrži rashodovnu stranu financijskog plana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proračunskog korisnika </w:t>
      </w:r>
      <w:r w:rsidRPr="005601F5">
        <w:rPr>
          <w:rFonts w:ascii="Times New Roman" w:hAnsi="Times New Roman" w:cs="Times New Roman"/>
          <w:sz w:val="24"/>
          <w:szCs w:val="24"/>
        </w:rPr>
        <w:t xml:space="preserve"> DV Osmjeh u iznosu od </w:t>
      </w:r>
      <w:r w:rsidR="00C20F94">
        <w:rPr>
          <w:rFonts w:ascii="Times New Roman" w:hAnsi="Times New Roman" w:cs="Times New Roman"/>
          <w:sz w:val="24"/>
          <w:szCs w:val="24"/>
        </w:rPr>
        <w:t>270.000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, od čega Općina Starigrad financira </w:t>
      </w:r>
      <w:r w:rsidR="00C20F94">
        <w:rPr>
          <w:rFonts w:ascii="Times New Roman" w:hAnsi="Times New Roman" w:cs="Times New Roman"/>
          <w:sz w:val="24"/>
          <w:szCs w:val="24"/>
        </w:rPr>
        <w:t>223.600</w:t>
      </w:r>
      <w:r w:rsidR="006E1699">
        <w:rPr>
          <w:rFonts w:ascii="Times New Roman" w:hAnsi="Times New Roman" w:cs="Times New Roman"/>
          <w:sz w:val="24"/>
          <w:szCs w:val="24"/>
        </w:rPr>
        <w:t xml:space="preserve"> EUR</w:t>
      </w:r>
      <w:r w:rsidR="00BA7361" w:rsidRPr="005601F5">
        <w:rPr>
          <w:rFonts w:ascii="Times New Roman" w:hAnsi="Times New Roman" w:cs="Times New Roman"/>
          <w:sz w:val="24"/>
          <w:szCs w:val="24"/>
        </w:rPr>
        <w:t xml:space="preserve"> dok ostatak financira sam DV Osmjeh iz vlastitih i namjenskih prihoda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B8C" w:rsidRPr="005601F5" w:rsidRDefault="00246B8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0101 Predškolski odgoj</w:t>
            </w:r>
          </w:p>
        </w:tc>
      </w:tr>
      <w:tr w:rsidR="00BA7361" w:rsidRPr="005601F5" w:rsidTr="00C20F94">
        <w:trPr>
          <w:trHeight w:val="1410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eastAsia="Calibri" w:hAnsi="Times New Roman" w:cs="Times New Roman"/>
              </w:rPr>
              <w:t>Zakon o pred</w:t>
            </w:r>
            <w:r w:rsidRPr="005601F5">
              <w:rPr>
                <w:rFonts w:ascii="Times New Roman" w:hAnsi="Times New Roman" w:cs="Times New Roman"/>
              </w:rPr>
              <w:t xml:space="preserve">školskom odgoju i obrazovanju (NN </w:t>
            </w:r>
            <w:r w:rsidRPr="005601F5">
              <w:rPr>
                <w:rFonts w:ascii="Times New Roman" w:eastAsia="Calibri" w:hAnsi="Times New Roman" w:cs="Times New Roman"/>
              </w:rPr>
              <w:t>10/97,107/07,94/13</w:t>
            </w:r>
            <w:r w:rsidR="00246B8C" w:rsidRPr="005601F5">
              <w:rPr>
                <w:rFonts w:ascii="Times New Roman" w:eastAsia="Calibri" w:hAnsi="Times New Roman" w:cs="Times New Roman"/>
              </w:rPr>
              <w:t>, 98/19</w:t>
            </w:r>
            <w:r w:rsidR="00C20F94">
              <w:rPr>
                <w:rFonts w:ascii="Times New Roman" w:eastAsia="Calibri" w:hAnsi="Times New Roman" w:cs="Times New Roman"/>
              </w:rPr>
              <w:t>, 57/22, 101/23</w:t>
            </w:r>
            <w:r w:rsidRPr="005601F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BA73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Dječji vrtić Osmjeh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E1699" w:rsidP="00C32676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Povećanje dostupnosti i osiguravanje jednakih uvjeta za sudjelovanje u programima ranog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1699">
              <w:rPr>
                <w:rFonts w:ascii="Times New Roman" w:hAnsi="Times New Roman" w:cs="Times New Roman"/>
              </w:rPr>
              <w:t>i predškolskog odgoja te svim razinama obrazovanja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BA7361" w:rsidRPr="005601F5">
              <w:rPr>
                <w:rFonts w:ascii="Times New Roman" w:hAnsi="Times New Roman" w:cs="Times New Roman"/>
              </w:rPr>
              <w:t>Sufinancirati djelatnost predškolskog odgoja i obrazovanja radi što većeg obuhvata djece predškolskim programima i što kvalitetnijeg provođenja programa.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246B8C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2</w:t>
            </w:r>
            <w:r w:rsidR="00C20F94">
              <w:rPr>
                <w:rFonts w:ascii="Times New Roman" w:hAnsi="Times New Roman" w:cs="Times New Roman"/>
              </w:rPr>
              <w:t>70.000</w:t>
            </w:r>
            <w:r w:rsidR="006E1699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80.000</w:t>
            </w:r>
            <w:r w:rsidR="001902D9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1902D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80.000</w:t>
            </w:r>
            <w:r w:rsidR="001902D9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:rsidTr="001B7183">
        <w:trPr>
          <w:trHeight w:val="695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8C5F3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B</w:t>
            </w:r>
            <w:r w:rsidR="001B7183" w:rsidRPr="005601F5">
              <w:rPr>
                <w:rFonts w:ascii="Times New Roman" w:hAnsi="Times New Roman" w:cs="Times New Roman"/>
              </w:rPr>
              <w:t>roj upisane djece</w:t>
            </w:r>
            <w:r w:rsidRPr="005601F5">
              <w:rPr>
                <w:rFonts w:ascii="Times New Roman" w:hAnsi="Times New Roman" w:cs="Times New Roman"/>
              </w:rPr>
              <w:t xml:space="preserve">, uz poštivanje propisima određenih standarda, </w:t>
            </w:r>
            <w:r w:rsidR="008C5F3F" w:rsidRPr="005601F5">
              <w:rPr>
                <w:rFonts w:ascii="Times New Roman" w:hAnsi="Times New Roman" w:cs="Times New Roman"/>
              </w:rPr>
              <w:t>kroz kvalitetne</w:t>
            </w:r>
            <w:r w:rsidR="001B7183" w:rsidRPr="005601F5">
              <w:rPr>
                <w:rFonts w:ascii="Times New Roman" w:hAnsi="Times New Roman" w:cs="Times New Roman"/>
              </w:rPr>
              <w:t xml:space="preserve"> </w:t>
            </w:r>
            <w:r w:rsidRPr="005601F5">
              <w:rPr>
                <w:rFonts w:ascii="Times New Roman" w:hAnsi="Times New Roman" w:cs="Times New Roman"/>
              </w:rPr>
              <w:t>program</w:t>
            </w:r>
            <w:r w:rsidR="008C5F3F" w:rsidRPr="005601F5">
              <w:rPr>
                <w:rFonts w:ascii="Times New Roman" w:hAnsi="Times New Roman" w:cs="Times New Roman"/>
              </w:rPr>
              <w:t>e</w:t>
            </w:r>
            <w:r w:rsidRPr="005601F5">
              <w:rPr>
                <w:rFonts w:ascii="Times New Roman" w:hAnsi="Times New Roman" w:cs="Times New Roman"/>
              </w:rPr>
              <w:t xml:space="preserve"> koji se provode u vrtić</w:t>
            </w:r>
            <w:r w:rsidR="008C5F3F" w:rsidRPr="005601F5">
              <w:rPr>
                <w:rFonts w:ascii="Times New Roman" w:hAnsi="Times New Roman" w:cs="Times New Roman"/>
              </w:rPr>
              <w:t>u</w:t>
            </w:r>
            <w:r w:rsidRPr="005601F5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361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Socijalna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20F94">
        <w:rPr>
          <w:rFonts w:ascii="Times New Roman" w:hAnsi="Times New Roman" w:cs="Times New Roman"/>
          <w:sz w:val="24"/>
          <w:szCs w:val="24"/>
        </w:rPr>
        <w:t>80.500</w:t>
      </w:r>
      <w:r w:rsidR="008459DA" w:rsidRPr="008459DA">
        <w:rPr>
          <w:rFonts w:ascii="Times New Roman" w:hAnsi="Times New Roman" w:cs="Times New Roman"/>
          <w:sz w:val="24"/>
          <w:szCs w:val="24"/>
        </w:rPr>
        <w:t>,00</w:t>
      </w:r>
      <w:r w:rsidR="006E1699" w:rsidRPr="008459DA">
        <w:rPr>
          <w:rFonts w:ascii="Times New Roman" w:hAnsi="Times New Roman" w:cs="Times New Roman"/>
          <w:sz w:val="24"/>
          <w:szCs w:val="24"/>
        </w:rPr>
        <w:t xml:space="preserve">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sredstva naknada građanima i kućanstvu, naknada roditeljima novorođene djece, sufinanciranje troška dječjeg vrtića za djecu s posebnim potrebama, </w:t>
      </w:r>
      <w:r w:rsidR="00C20F94">
        <w:rPr>
          <w:rFonts w:ascii="Times New Roman" w:hAnsi="Times New Roman" w:cs="Times New Roman"/>
          <w:sz w:val="24"/>
          <w:szCs w:val="24"/>
        </w:rPr>
        <w:t xml:space="preserve">božićnice umirovljenicima </w:t>
      </w:r>
      <w:r w:rsidRPr="005601F5">
        <w:rPr>
          <w:rFonts w:ascii="Times New Roman" w:hAnsi="Times New Roman" w:cs="Times New Roman"/>
          <w:sz w:val="24"/>
          <w:szCs w:val="24"/>
        </w:rPr>
        <w:t xml:space="preserve">te sufinanciranje prijevoza  vode. </w:t>
      </w:r>
    </w:p>
    <w:p w:rsidR="00BA7361" w:rsidRPr="005601F5" w:rsidRDefault="00BA7361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BA7361" w:rsidRPr="005601F5" w:rsidTr="002A2378">
        <w:trPr>
          <w:trHeight w:val="502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BA7361" w:rsidRPr="005601F5" w:rsidRDefault="00BA7361" w:rsidP="00BA7361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0100 Socijalna zaštita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5601F5">
              <w:rPr>
                <w:rFonts w:ascii="Times New Roman" w:hAnsi="Times New Roman" w:cs="Times New Roman"/>
              </w:rPr>
              <w:t>, 144/20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BA736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Zakon o socijalnoj skrbi (NN </w:t>
            </w:r>
            <w:r w:rsidR="006E1699">
              <w:rPr>
                <w:rFonts w:ascii="Times New Roman" w:hAnsi="Times New Roman" w:cs="Times New Roman"/>
              </w:rPr>
              <w:t>18/22, 46/22, 119/22</w:t>
            </w:r>
            <w:r w:rsidR="00C20F94">
              <w:rPr>
                <w:rFonts w:ascii="Times New Roman" w:hAnsi="Times New Roman" w:cs="Times New Roman"/>
              </w:rPr>
              <w:t>, 71/23</w:t>
            </w:r>
            <w:r w:rsidRPr="005601F5">
              <w:rPr>
                <w:rFonts w:ascii="Times New Roman" w:hAnsi="Times New Roman" w:cs="Times New Roman"/>
              </w:rPr>
              <w:t>)</w:t>
            </w:r>
          </w:p>
          <w:p w:rsidR="00BA7361" w:rsidRPr="005601F5" w:rsidRDefault="00BA7361" w:rsidP="002A23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Odluka o socijalnoj skrbi Općine Starigrad</w:t>
            </w:r>
            <w:r w:rsidR="00246B8C" w:rsidRPr="005601F5">
              <w:rPr>
                <w:rFonts w:ascii="Times New Roman" w:hAnsi="Times New Roman" w:cs="Times New Roman"/>
              </w:rPr>
              <w:t xml:space="preserve"> </w:t>
            </w:r>
            <w:r w:rsidR="002A2378" w:rsidRPr="005601F5">
              <w:rPr>
                <w:rFonts w:ascii="Times New Roman" w:hAnsi="Times New Roman" w:cs="Times New Roman"/>
              </w:rPr>
              <w:t>(Službeni glasnik Zadarske županije 7/16)</w:t>
            </w:r>
          </w:p>
          <w:p w:rsidR="00BA7361" w:rsidRPr="005601F5" w:rsidRDefault="00BA7361" w:rsidP="00246B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</w:t>
            </w:r>
            <w:r w:rsidR="00246B8C" w:rsidRPr="005601F5">
              <w:rPr>
                <w:rFonts w:ascii="Times New Roman" w:hAnsi="Times New Roman" w:cs="Times New Roman"/>
              </w:rPr>
              <w:t>o jednokratnoj novčanoj potpori za novorođeno dijete (Službeni glasnik Zadarske županije 26/19)</w:t>
            </w:r>
          </w:p>
          <w:p w:rsidR="00BA7361" w:rsidRPr="005601F5" w:rsidRDefault="00BA7361" w:rsidP="00C20F9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Odluka o sufinanciranju prijevoza vode </w:t>
            </w:r>
            <w:r w:rsidR="00C20F94" w:rsidRPr="005601F5">
              <w:rPr>
                <w:rFonts w:ascii="Times New Roman" w:hAnsi="Times New Roman" w:cs="Times New Roman"/>
              </w:rPr>
              <w:t xml:space="preserve">(Službeni glasnik Zadarske županije </w:t>
            </w:r>
            <w:r w:rsidR="00C20F94">
              <w:rPr>
                <w:rFonts w:ascii="Times New Roman" w:hAnsi="Times New Roman" w:cs="Times New Roman"/>
              </w:rPr>
              <w:t>17/23</w:t>
            </w:r>
            <w:r w:rsidR="00C20F94" w:rsidRPr="005601F5">
              <w:rPr>
                <w:rFonts w:ascii="Times New Roman" w:hAnsi="Times New Roman" w:cs="Times New Roman"/>
              </w:rPr>
              <w:t>)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A100001 Naknade građanima i kućanstvima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A100002 Naknade za novorođenu djecu</w:t>
            </w:r>
          </w:p>
          <w:p w:rsidR="00BA7361" w:rsidRPr="005601F5" w:rsidRDefault="00BA7361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A100003 Sufinanciranje prijevoza vode  </w:t>
            </w:r>
          </w:p>
          <w:p w:rsidR="00BA7361" w:rsidRDefault="00BA7361" w:rsidP="00730C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Aktivnost A100004 Sufinanciranje </w:t>
            </w:r>
            <w:r w:rsidR="00730C2F" w:rsidRPr="005601F5">
              <w:rPr>
                <w:rFonts w:ascii="Times New Roman" w:hAnsi="Times New Roman" w:cs="Times New Roman"/>
              </w:rPr>
              <w:t>troška dječjeg vrtića za djecu s posebnim potrebama</w:t>
            </w:r>
          </w:p>
          <w:p w:rsidR="00C20F94" w:rsidRPr="00C20F94" w:rsidRDefault="00C20F94" w:rsidP="00C20F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Aktivnost A10000</w:t>
            </w:r>
            <w:r>
              <w:rPr>
                <w:rFonts w:ascii="Times New Roman" w:hAnsi="Times New Roman" w:cs="Times New Roman"/>
              </w:rPr>
              <w:t>6</w:t>
            </w:r>
            <w:r w:rsidRPr="0056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Božićnice za umirovljenike</w:t>
            </w:r>
            <w:r w:rsidRPr="005601F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Unaprjeđenje razine zdravstvene zaštite i socijalne skrbi na otocima i u ruralnim</w:t>
            </w:r>
          </w:p>
          <w:p w:rsidR="00BA7361" w:rsidRPr="005601F5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6E1699">
              <w:rPr>
                <w:rFonts w:ascii="Times New Roman" w:hAnsi="Times New Roman" w:cs="Times New Roman"/>
              </w:rPr>
              <w:t>odručjima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Razvoj i unaprjeđenje sustava potpora i programa teme</w:t>
            </w:r>
            <w:r>
              <w:rPr>
                <w:rFonts w:ascii="Times New Roman" w:hAnsi="Times New Roman" w:cs="Times New Roman"/>
              </w:rPr>
              <w:t xml:space="preserve">ljenim na istraživanju životnih </w:t>
            </w:r>
            <w:r w:rsidRPr="006E1699">
              <w:rPr>
                <w:rFonts w:ascii="Times New Roman" w:hAnsi="Times New Roman" w:cs="Times New Roman"/>
              </w:rPr>
              <w:t>navika i stavova mladih obitelji o demografskim kretanjima u Zadarskoj ž</w:t>
            </w:r>
            <w:r>
              <w:rPr>
                <w:rFonts w:ascii="Times New Roman" w:hAnsi="Times New Roman" w:cs="Times New Roman"/>
              </w:rPr>
              <w:t xml:space="preserve">upaniji; </w:t>
            </w:r>
            <w:r w:rsidR="00BA7361" w:rsidRPr="005601F5">
              <w:rPr>
                <w:rFonts w:ascii="Times New Roman" w:hAnsi="Times New Roman" w:cs="Times New Roman"/>
              </w:rPr>
              <w:t>Povećanje osnovnih životnih uvjeta socijalno ugroženim obiteljima i kućanstvima</w:t>
            </w:r>
            <w:r w:rsidR="00730C2F" w:rsidRPr="005601F5">
              <w:rPr>
                <w:rFonts w:ascii="Times New Roman" w:hAnsi="Times New Roman" w:cs="Times New Roman"/>
              </w:rPr>
              <w:t xml:space="preserve">; Povećanje zadovoljstva stanovništa. </w:t>
            </w:r>
          </w:p>
        </w:tc>
      </w:tr>
      <w:tr w:rsidR="00BA7361" w:rsidRPr="005601F5" w:rsidTr="00C32676"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C32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BA7361" w:rsidRPr="005601F5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 w:rsidR="00C20F94">
              <w:rPr>
                <w:rFonts w:ascii="Times New Roman" w:hAnsi="Times New Roman" w:cs="Times New Roman"/>
              </w:rPr>
              <w:t>80.500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  <w:p w:rsidR="00BA7361" w:rsidRPr="005601F5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A7361" w:rsidRPr="005601F5">
              <w:rPr>
                <w:rFonts w:ascii="Times New Roman" w:hAnsi="Times New Roman" w:cs="Times New Roman"/>
              </w:rPr>
              <w:t xml:space="preserve">. godina = </w:t>
            </w:r>
            <w:r>
              <w:rPr>
                <w:rFonts w:ascii="Times New Roman" w:hAnsi="Times New Roman" w:cs="Times New Roman"/>
              </w:rPr>
              <w:t>80.500</w:t>
            </w:r>
            <w:r w:rsidR="008459DA">
              <w:rPr>
                <w:rFonts w:ascii="Times New Roman" w:hAnsi="Times New Roman" w:cs="Times New Roman"/>
              </w:rPr>
              <w:t>,00 EUR</w:t>
            </w:r>
          </w:p>
        </w:tc>
      </w:tr>
      <w:tr w:rsidR="00BA7361" w:rsidRPr="005601F5" w:rsidTr="008C5F3F">
        <w:trPr>
          <w:trHeight w:val="569"/>
        </w:trPr>
        <w:tc>
          <w:tcPr>
            <w:tcW w:w="2093" w:type="dxa"/>
            <w:shd w:val="clear" w:color="auto" w:fill="FFF2CC" w:themeFill="accent4" w:themeFillTint="33"/>
          </w:tcPr>
          <w:p w:rsidR="00BA7361" w:rsidRPr="005601F5" w:rsidRDefault="00BA7361" w:rsidP="00730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1F5">
              <w:rPr>
                <w:rFonts w:ascii="Times New Roman" w:hAnsi="Times New Roman" w:cs="Times New Roman"/>
                <w:sz w:val="24"/>
                <w:szCs w:val="24"/>
              </w:rPr>
              <w:t>Pokazatelj rezultat</w:t>
            </w:r>
            <w:r w:rsidR="00730C2F" w:rsidRPr="005601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601F5" w:rsidRDefault="00730C2F" w:rsidP="00730C2F">
            <w:pPr>
              <w:jc w:val="both"/>
              <w:rPr>
                <w:rFonts w:ascii="Times New Roman" w:hAnsi="Times New Roman" w:cs="Times New Roman"/>
              </w:rPr>
            </w:pPr>
            <w:r w:rsidRPr="005601F5">
              <w:rPr>
                <w:rFonts w:ascii="Times New Roman" w:hAnsi="Times New Roman" w:cs="Times New Roman"/>
              </w:rPr>
              <w:t xml:space="preserve">Isplata naknada prema programu socijalne zaštite. </w:t>
            </w:r>
          </w:p>
        </w:tc>
      </w:tr>
    </w:tbl>
    <w:p w:rsidR="00653A85" w:rsidRPr="005601F5" w:rsidRDefault="00653A85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4DC" w:rsidRPr="005601F5" w:rsidRDefault="00A704DC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Pr="005601F5">
        <w:rPr>
          <w:rFonts w:ascii="Times New Roman" w:hAnsi="Times New Roman" w:cs="Times New Roman"/>
          <w:b/>
          <w:sz w:val="24"/>
          <w:szCs w:val="24"/>
        </w:rPr>
        <w:t>Zdravstvena zaštita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E1699">
        <w:rPr>
          <w:rFonts w:ascii="Times New Roman" w:hAnsi="Times New Roman" w:cs="Times New Roman"/>
          <w:sz w:val="24"/>
          <w:szCs w:val="24"/>
        </w:rPr>
        <w:t>7.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odnosi se na sufinanciranje rada dodatnog tima hitne pomoći u turističkoj sezoni, te sredstva pomoći za zdravstvene ustanove. </w:t>
      </w:r>
    </w:p>
    <w:p w:rsidR="002A2378" w:rsidRPr="005601F5" w:rsidRDefault="002A2378" w:rsidP="00A70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0100 </w:t>
            </w:r>
            <w:r w:rsidR="00C32676" w:rsidRPr="00180057">
              <w:rPr>
                <w:rFonts w:ascii="Times New Roman" w:hAnsi="Times New Roman" w:cs="Times New Roman"/>
              </w:rPr>
              <w:t>Zdravstvena</w:t>
            </w:r>
            <w:r w:rsidRPr="00180057">
              <w:rPr>
                <w:rFonts w:ascii="Times New Roman" w:hAnsi="Times New Roman" w:cs="Times New Roman"/>
              </w:rPr>
              <w:t xml:space="preserve"> zaštita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730C2F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zdravstvenoj zaštiti (NN 100/18</w:t>
            </w:r>
            <w:r w:rsidR="00653A85" w:rsidRPr="00180057">
              <w:rPr>
                <w:rFonts w:ascii="Times New Roman" w:hAnsi="Times New Roman" w:cs="Times New Roman"/>
              </w:rPr>
              <w:t>, 125/19</w:t>
            </w:r>
            <w:r w:rsidR="00D37ED6" w:rsidRPr="00180057">
              <w:rPr>
                <w:rFonts w:ascii="Times New Roman" w:hAnsi="Times New Roman" w:cs="Times New Roman"/>
              </w:rPr>
              <w:t>, 147/20</w:t>
            </w:r>
            <w:r w:rsidR="006E1699">
              <w:rPr>
                <w:rFonts w:ascii="Times New Roman" w:hAnsi="Times New Roman" w:cs="Times New Roman"/>
              </w:rPr>
              <w:t>, 119/22</w:t>
            </w:r>
            <w:r w:rsidR="00C20F94">
              <w:rPr>
                <w:rFonts w:ascii="Times New Roman" w:hAnsi="Times New Roman" w:cs="Times New Roman"/>
              </w:rPr>
              <w:t>, 156/22, 33/23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C32676" w:rsidRPr="00180057" w:rsidRDefault="00C32676" w:rsidP="00D601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Ugovor </w:t>
            </w:r>
            <w:r w:rsidR="00D6016F" w:rsidRPr="00180057">
              <w:rPr>
                <w:rFonts w:ascii="Times New Roman" w:hAnsi="Times New Roman" w:cs="Times New Roman"/>
              </w:rPr>
              <w:t>o organiziranju  i financiranju dodatnog tima za vrijeme turističke sezone u Ispostavi Starigrad Zavoda</w:t>
            </w:r>
            <w:r w:rsidR="002A2378" w:rsidRPr="00180057">
              <w:rPr>
                <w:rFonts w:ascii="Times New Roman" w:hAnsi="Times New Roman" w:cs="Times New Roman"/>
              </w:rPr>
              <w:t xml:space="preserve"> </w:t>
            </w:r>
            <w:r w:rsidR="00D6016F" w:rsidRPr="00180057">
              <w:rPr>
                <w:rFonts w:ascii="Times New Roman" w:hAnsi="Times New Roman" w:cs="Times New Roman"/>
              </w:rPr>
              <w:t>za hitnu medicinu Zadarske županije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730C2F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Aktivnost A100001 </w:t>
            </w:r>
            <w:r w:rsidR="00C32676" w:rsidRPr="00180057">
              <w:rPr>
                <w:rFonts w:ascii="Times New Roman" w:hAnsi="Times New Roman" w:cs="Times New Roman"/>
              </w:rPr>
              <w:t>Pomoć za rad zdravstvenih službi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6E1699" w:rsidRPr="006E1699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Razvoj i modernizacija zdravstvene infrastrukture i usluga u skladu sa standardima</w:t>
            </w:r>
          </w:p>
          <w:p w:rsidR="00730C2F" w:rsidRPr="00180057" w:rsidRDefault="006E1699" w:rsidP="006E1699">
            <w:pPr>
              <w:jc w:val="both"/>
              <w:rPr>
                <w:rFonts w:ascii="Times New Roman" w:hAnsi="Times New Roman" w:cs="Times New Roman"/>
              </w:rPr>
            </w:pPr>
            <w:r w:rsidRPr="006E1699">
              <w:rPr>
                <w:rFonts w:ascii="Times New Roman" w:hAnsi="Times New Roman" w:cs="Times New Roman"/>
              </w:rPr>
              <w:t>kvalitete i potrebama zajednice, i razvoj telemedicine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6E1699">
              <w:rPr>
                <w:rFonts w:ascii="Times New Roman" w:hAnsi="Times New Roman" w:cs="Times New Roman"/>
              </w:rPr>
              <w:t>Unaprjeđenje razine zdravstvene zaštite i socijaln</w:t>
            </w:r>
            <w:r>
              <w:rPr>
                <w:rFonts w:ascii="Times New Roman" w:hAnsi="Times New Roman" w:cs="Times New Roman"/>
              </w:rPr>
              <w:t xml:space="preserve">e skrbi na otocima i u ruralnim </w:t>
            </w:r>
            <w:r w:rsidRPr="006E1699">
              <w:rPr>
                <w:rFonts w:ascii="Times New Roman" w:hAnsi="Times New Roman" w:cs="Times New Roman"/>
              </w:rPr>
              <w:t>područjima</w:t>
            </w:r>
            <w:r>
              <w:rPr>
                <w:rFonts w:ascii="Times New Roman" w:hAnsi="Times New Roman" w:cs="Times New Roman"/>
              </w:rPr>
              <w:t>;</w:t>
            </w:r>
            <w:r w:rsidRPr="006E1699">
              <w:rPr>
                <w:rFonts w:ascii="Times New Roman" w:hAnsi="Times New Roman" w:cs="Times New Roman"/>
              </w:rPr>
              <w:t xml:space="preserve"> </w:t>
            </w:r>
            <w:r w:rsidR="00C32676" w:rsidRPr="00180057">
              <w:rPr>
                <w:rFonts w:ascii="Times New Roman" w:hAnsi="Times New Roman" w:cs="Times New Roman"/>
              </w:rPr>
              <w:t>Osigurati potrebnu zdravstvenu zaštitu sufinanciranjem dežurstava; Sufinanciranje nabavke opreme za Opću bolnicu Zadar; povećanje zdravstvene zaštite stanovništva.</w:t>
            </w:r>
          </w:p>
        </w:tc>
      </w:tr>
      <w:tr w:rsidR="00730C2F" w:rsidRPr="005601F5" w:rsidTr="00C32676"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572BA4" w:rsidRDefault="00653A85" w:rsidP="00572BA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4E1B05">
              <w:rPr>
                <w:rFonts w:ascii="Times New Roman" w:hAnsi="Times New Roman" w:cs="Times New Roman"/>
              </w:rPr>
              <w:t>4</w:t>
            </w:r>
            <w:r w:rsidR="00730C2F" w:rsidRPr="00572BA4">
              <w:rPr>
                <w:rFonts w:ascii="Times New Roman" w:hAnsi="Times New Roman" w:cs="Times New Roman"/>
              </w:rPr>
              <w:t xml:space="preserve">. godina = </w:t>
            </w:r>
            <w:r w:rsidR="006E1699" w:rsidRPr="00572BA4">
              <w:rPr>
                <w:rFonts w:ascii="Times New Roman" w:hAnsi="Times New Roman" w:cs="Times New Roman"/>
              </w:rPr>
              <w:t>7.</w:t>
            </w:r>
            <w:r w:rsidR="00C20F94" w:rsidRPr="00572BA4">
              <w:rPr>
                <w:rFonts w:ascii="Times New Roman" w:hAnsi="Times New Roman" w:cs="Times New Roman"/>
              </w:rPr>
              <w:t>500</w:t>
            </w:r>
            <w:r w:rsidR="006E1699" w:rsidRPr="00572BA4">
              <w:rPr>
                <w:rFonts w:ascii="Times New Roman" w:hAnsi="Times New Roman" w:cs="Times New Roman"/>
              </w:rPr>
              <w:t>,00 EUR</w:t>
            </w:r>
          </w:p>
          <w:p w:rsidR="00730C2F" w:rsidRPr="00180057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  <w:p w:rsidR="00730C2F" w:rsidRPr="00180057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730C2F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</w:tc>
      </w:tr>
      <w:tr w:rsidR="00730C2F" w:rsidRPr="005601F5" w:rsidTr="002A2378">
        <w:trPr>
          <w:trHeight w:val="694"/>
        </w:trPr>
        <w:tc>
          <w:tcPr>
            <w:tcW w:w="2093" w:type="dxa"/>
            <w:shd w:val="clear" w:color="auto" w:fill="FFF2CC" w:themeFill="accent4" w:themeFillTint="33"/>
          </w:tcPr>
          <w:p w:rsidR="00730C2F" w:rsidRPr="00180057" w:rsidRDefault="00730C2F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730C2F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Rad turističke ambulante; Kupljeni uređaji zdravstvene zaštite.</w:t>
            </w:r>
            <w:r w:rsidR="00730C2F" w:rsidRPr="0018005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2378" w:rsidRPr="005601F5" w:rsidRDefault="002A2378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42" w:rsidRPr="005601F5" w:rsidRDefault="00A704DC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1F5">
        <w:rPr>
          <w:rFonts w:ascii="Times New Roman" w:hAnsi="Times New Roman" w:cs="Times New Roman"/>
          <w:sz w:val="24"/>
          <w:szCs w:val="24"/>
        </w:rPr>
        <w:t xml:space="preserve">Program </w:t>
      </w:r>
      <w:r w:rsidR="00EA4560">
        <w:rPr>
          <w:rFonts w:ascii="Times New Roman" w:hAnsi="Times New Roman" w:cs="Times New Roman"/>
          <w:b/>
          <w:sz w:val="24"/>
          <w:szCs w:val="24"/>
        </w:rPr>
        <w:t>Poljoprivredni i gospodarski resursi</w:t>
      </w:r>
      <w:r w:rsidRPr="005601F5">
        <w:rPr>
          <w:rFonts w:ascii="Times New Roman" w:hAnsi="Times New Roman" w:cs="Times New Roman"/>
          <w:sz w:val="24"/>
          <w:szCs w:val="24"/>
        </w:rPr>
        <w:t xml:space="preserve"> iznosi </w:t>
      </w:r>
      <w:r w:rsidR="006E1699">
        <w:rPr>
          <w:rFonts w:ascii="Times New Roman" w:hAnsi="Times New Roman" w:cs="Times New Roman"/>
          <w:sz w:val="24"/>
          <w:szCs w:val="24"/>
        </w:rPr>
        <w:t>3.</w:t>
      </w:r>
      <w:r w:rsidR="00C20F94">
        <w:rPr>
          <w:rFonts w:ascii="Times New Roman" w:hAnsi="Times New Roman" w:cs="Times New Roman"/>
          <w:sz w:val="24"/>
          <w:szCs w:val="24"/>
        </w:rPr>
        <w:t>500</w:t>
      </w:r>
      <w:r w:rsidR="006E1699">
        <w:rPr>
          <w:rFonts w:ascii="Times New Roman" w:hAnsi="Times New Roman" w:cs="Times New Roman"/>
          <w:sz w:val="24"/>
          <w:szCs w:val="24"/>
        </w:rPr>
        <w:t>,00 EUR</w:t>
      </w:r>
      <w:r w:rsidRPr="005601F5">
        <w:rPr>
          <w:rFonts w:ascii="Times New Roman" w:hAnsi="Times New Roman" w:cs="Times New Roman"/>
          <w:sz w:val="24"/>
          <w:szCs w:val="24"/>
        </w:rPr>
        <w:t xml:space="preserve"> i odnosi se na sredstva potpor</w:t>
      </w:r>
      <w:r w:rsidR="00B261C4" w:rsidRPr="005601F5">
        <w:rPr>
          <w:rFonts w:ascii="Times New Roman" w:hAnsi="Times New Roman" w:cs="Times New Roman"/>
          <w:sz w:val="24"/>
          <w:szCs w:val="24"/>
        </w:rPr>
        <w:t>a</w:t>
      </w:r>
      <w:r w:rsidRPr="005601F5">
        <w:rPr>
          <w:rFonts w:ascii="Times New Roman" w:hAnsi="Times New Roman" w:cs="Times New Roman"/>
          <w:sz w:val="24"/>
          <w:szCs w:val="24"/>
        </w:rPr>
        <w:t xml:space="preserve"> u poljoprivredi</w:t>
      </w:r>
      <w:r w:rsidR="00B261C4" w:rsidRPr="005601F5">
        <w:rPr>
          <w:rFonts w:ascii="Times New Roman" w:hAnsi="Times New Roman" w:cs="Times New Roman"/>
          <w:sz w:val="24"/>
          <w:szCs w:val="24"/>
        </w:rPr>
        <w:t xml:space="preserve"> i gospodarstvu</w:t>
      </w:r>
      <w:r w:rsidRPr="00560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676" w:rsidRPr="005601F5" w:rsidRDefault="00C32676" w:rsidP="00C32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761"/>
      </w:tblGrid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Naziv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0101 Poljoprivredni i gospodarski resursi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Regulatnorni okvir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lokalnoj i područnoj (regionalnoj) samoupravi (NN 33/01, 60/01, 129/05, 109/07, 125/08, 36/09, 36/09, 150/11, 144/12, 19/13, 137/15, 123/17, 98/19</w:t>
            </w:r>
            <w:r w:rsidR="00D37ED6" w:rsidRPr="00180057">
              <w:rPr>
                <w:rFonts w:ascii="Times New Roman" w:hAnsi="Times New Roman" w:cs="Times New Roman"/>
              </w:rPr>
              <w:t>, 144/20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Zakon o poljoprivredi (NN 118/18</w:t>
            </w:r>
            <w:r w:rsidR="00653A85" w:rsidRPr="00180057">
              <w:rPr>
                <w:rFonts w:ascii="Times New Roman" w:hAnsi="Times New Roman" w:cs="Times New Roman"/>
              </w:rPr>
              <w:t>, 42/20</w:t>
            </w:r>
            <w:r w:rsidR="00D37ED6" w:rsidRPr="00180057">
              <w:rPr>
                <w:rFonts w:ascii="Times New Roman" w:hAnsi="Times New Roman" w:cs="Times New Roman"/>
              </w:rPr>
              <w:t>, 127/20, 52/21</w:t>
            </w:r>
            <w:r w:rsidR="00C20F94">
              <w:rPr>
                <w:rFonts w:ascii="Times New Roman" w:hAnsi="Times New Roman" w:cs="Times New Roman"/>
              </w:rPr>
              <w:t>, 152/22</w:t>
            </w:r>
            <w:r w:rsidRPr="00180057">
              <w:rPr>
                <w:rFonts w:ascii="Times New Roman" w:hAnsi="Times New Roman" w:cs="Times New Roman"/>
              </w:rPr>
              <w:t>)</w:t>
            </w:r>
          </w:p>
          <w:p w:rsidR="00A66112" w:rsidRPr="00180057" w:rsidRDefault="00A66112" w:rsidP="00A6611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Program potpora u poljoprivredi Općine Starigrad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Opis programa (aktivnosti) 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C3267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Aktivnost A100001 Sufinanciranje-potpore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</w:p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Ciljevi programa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2828CE" w:rsidRPr="002828CE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Poticanje uvođenja novih tehnologija i proizvodnih praksi za potrebe povećanja</w:t>
            </w:r>
          </w:p>
          <w:p w:rsidR="00C32676" w:rsidRPr="00180057" w:rsidRDefault="002828CE" w:rsidP="002828CE">
            <w:pPr>
              <w:jc w:val="both"/>
              <w:rPr>
                <w:rFonts w:ascii="Times New Roman" w:hAnsi="Times New Roman" w:cs="Times New Roman"/>
              </w:rPr>
            </w:pPr>
            <w:r w:rsidRPr="002828CE">
              <w:rPr>
                <w:rFonts w:ascii="Times New Roman" w:hAnsi="Times New Roman" w:cs="Times New Roman"/>
              </w:rPr>
              <w:t>otpornosti, produktivnosti i održivosti poljoprivredne proizvodnje i prerade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C32676" w:rsidRPr="00180057">
              <w:rPr>
                <w:rFonts w:ascii="Times New Roman" w:hAnsi="Times New Roman" w:cs="Times New Roman"/>
              </w:rPr>
              <w:t>Osigurati potpo</w:t>
            </w:r>
            <w:r w:rsidR="00653A85" w:rsidRPr="00180057">
              <w:rPr>
                <w:rFonts w:ascii="Times New Roman" w:hAnsi="Times New Roman" w:cs="Times New Roman"/>
              </w:rPr>
              <w:t>re</w:t>
            </w:r>
            <w:r w:rsidR="00C32676" w:rsidRPr="00180057">
              <w:rPr>
                <w:rFonts w:ascii="Times New Roman" w:hAnsi="Times New Roman" w:cs="Times New Roman"/>
              </w:rPr>
              <w:t xml:space="preserve"> za poljoprivrednike.</w:t>
            </w:r>
          </w:p>
        </w:tc>
      </w:tr>
      <w:tr w:rsidR="00C32676" w:rsidRPr="005601F5" w:rsidTr="00C32676"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Planirana sredstva za provedbu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653A85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202</w:t>
            </w:r>
            <w:r w:rsidR="00C20F94">
              <w:rPr>
                <w:rFonts w:ascii="Times New Roman" w:hAnsi="Times New Roman" w:cs="Times New Roman"/>
              </w:rPr>
              <w:t>4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6E1699">
              <w:rPr>
                <w:rFonts w:ascii="Times New Roman" w:hAnsi="Times New Roman" w:cs="Times New Roman"/>
              </w:rPr>
              <w:t>3.</w:t>
            </w:r>
            <w:r w:rsidR="00C20F94">
              <w:rPr>
                <w:rFonts w:ascii="Times New Roman" w:hAnsi="Times New Roman" w:cs="Times New Roman"/>
              </w:rPr>
              <w:t>500</w:t>
            </w:r>
            <w:r w:rsidR="006E1699">
              <w:rPr>
                <w:rFonts w:ascii="Times New Roman" w:hAnsi="Times New Roman" w:cs="Times New Roman"/>
              </w:rPr>
              <w:t>,00 EUR</w:t>
            </w:r>
          </w:p>
          <w:p w:rsidR="00C32676" w:rsidRPr="00180057" w:rsidRDefault="00C20F94" w:rsidP="00C326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</w:t>
            </w:r>
            <w:r w:rsidR="00C32676" w:rsidRPr="00180057">
              <w:rPr>
                <w:rFonts w:ascii="Times New Roman" w:hAnsi="Times New Roman" w:cs="Times New Roman"/>
              </w:rPr>
              <w:t xml:space="preserve">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  <w:p w:rsidR="00C32676" w:rsidRPr="00180057" w:rsidRDefault="00C20F94" w:rsidP="00C20F9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C32676" w:rsidRPr="00180057">
              <w:rPr>
                <w:rFonts w:ascii="Times New Roman" w:hAnsi="Times New Roman" w:cs="Times New Roman"/>
              </w:rPr>
              <w:t xml:space="preserve">. godina = </w:t>
            </w:r>
            <w:r w:rsidR="003A3EA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500</w:t>
            </w:r>
            <w:r w:rsidR="003A3EA4">
              <w:rPr>
                <w:rFonts w:ascii="Times New Roman" w:hAnsi="Times New Roman" w:cs="Times New Roman"/>
              </w:rPr>
              <w:t>,00 EUR</w:t>
            </w:r>
          </w:p>
        </w:tc>
      </w:tr>
      <w:tr w:rsidR="00C32676" w:rsidRPr="005601F5" w:rsidTr="006F54BC">
        <w:trPr>
          <w:trHeight w:val="683"/>
        </w:trPr>
        <w:tc>
          <w:tcPr>
            <w:tcW w:w="2093" w:type="dxa"/>
            <w:shd w:val="clear" w:color="auto" w:fill="FFF2CC" w:themeFill="accent4" w:themeFillTint="33"/>
          </w:tcPr>
          <w:p w:rsidR="00C32676" w:rsidRPr="00180057" w:rsidRDefault="00C32676" w:rsidP="00C32676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>Pokazatelj rezultata</w:t>
            </w:r>
          </w:p>
        </w:tc>
        <w:tc>
          <w:tcPr>
            <w:tcW w:w="7761" w:type="dxa"/>
            <w:shd w:val="clear" w:color="auto" w:fill="E2EFD9" w:themeFill="accent6" w:themeFillTint="33"/>
          </w:tcPr>
          <w:p w:rsidR="00C32676" w:rsidRPr="00180057" w:rsidRDefault="00C32676" w:rsidP="009D7068">
            <w:pPr>
              <w:jc w:val="both"/>
              <w:rPr>
                <w:rFonts w:ascii="Times New Roman" w:hAnsi="Times New Roman" w:cs="Times New Roman"/>
              </w:rPr>
            </w:pPr>
            <w:r w:rsidRPr="00180057">
              <w:rPr>
                <w:rFonts w:ascii="Times New Roman" w:hAnsi="Times New Roman" w:cs="Times New Roman"/>
              </w:rPr>
              <w:t xml:space="preserve">Broj </w:t>
            </w:r>
            <w:r w:rsidR="00A66112" w:rsidRPr="00180057">
              <w:rPr>
                <w:rFonts w:ascii="Times New Roman" w:hAnsi="Times New Roman" w:cs="Times New Roman"/>
              </w:rPr>
              <w:t xml:space="preserve">isplaćenih </w:t>
            </w:r>
            <w:r w:rsidRPr="00180057">
              <w:rPr>
                <w:rFonts w:ascii="Times New Roman" w:hAnsi="Times New Roman" w:cs="Times New Roman"/>
              </w:rPr>
              <w:t>potpora za p</w:t>
            </w:r>
            <w:r w:rsidR="009D7068" w:rsidRPr="00180057">
              <w:rPr>
                <w:rFonts w:ascii="Times New Roman" w:hAnsi="Times New Roman" w:cs="Times New Roman"/>
              </w:rPr>
              <w:t>oljoprivredu</w:t>
            </w:r>
            <w:r w:rsidRPr="00180057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A5348C" w:rsidRPr="005601F5" w:rsidRDefault="00A5348C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F49" w:rsidRPr="005601F5" w:rsidRDefault="00332F49" w:rsidP="00502E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2F49" w:rsidRPr="005601F5" w:rsidSect="00A80D9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AE6"/>
    <w:multiLevelType w:val="hybridMultilevel"/>
    <w:tmpl w:val="E2F6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F11B0"/>
    <w:multiLevelType w:val="hybridMultilevel"/>
    <w:tmpl w:val="892835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94470DA"/>
    <w:multiLevelType w:val="hybridMultilevel"/>
    <w:tmpl w:val="4FE09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97A15"/>
    <w:multiLevelType w:val="multilevel"/>
    <w:tmpl w:val="9FF63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33106"/>
    <w:multiLevelType w:val="multilevel"/>
    <w:tmpl w:val="D0943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72ED3"/>
    <w:multiLevelType w:val="hybridMultilevel"/>
    <w:tmpl w:val="2CBEB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3A83"/>
    <w:multiLevelType w:val="hybridMultilevel"/>
    <w:tmpl w:val="B9326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18D7"/>
    <w:multiLevelType w:val="hybridMultilevel"/>
    <w:tmpl w:val="26722F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12677"/>
    <w:multiLevelType w:val="hybridMultilevel"/>
    <w:tmpl w:val="5B1E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A3AD0"/>
    <w:multiLevelType w:val="hybridMultilevel"/>
    <w:tmpl w:val="0A6AD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592528"/>
    <w:multiLevelType w:val="hybridMultilevel"/>
    <w:tmpl w:val="47C0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E09EE"/>
    <w:multiLevelType w:val="hybridMultilevel"/>
    <w:tmpl w:val="2EAC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95968"/>
    <w:multiLevelType w:val="hybridMultilevel"/>
    <w:tmpl w:val="1BDE6C96"/>
    <w:lvl w:ilvl="0" w:tplc="FD125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13EE3"/>
    <w:rsid w:val="00003675"/>
    <w:rsid w:val="00010B6A"/>
    <w:rsid w:val="00014422"/>
    <w:rsid w:val="00026654"/>
    <w:rsid w:val="000276DD"/>
    <w:rsid w:val="00036D59"/>
    <w:rsid w:val="000413F1"/>
    <w:rsid w:val="00043BE8"/>
    <w:rsid w:val="000464A9"/>
    <w:rsid w:val="00047A9E"/>
    <w:rsid w:val="00056F02"/>
    <w:rsid w:val="00070835"/>
    <w:rsid w:val="00086915"/>
    <w:rsid w:val="000B55C8"/>
    <w:rsid w:val="000C215A"/>
    <w:rsid w:val="000D5D49"/>
    <w:rsid w:val="000D6345"/>
    <w:rsid w:val="000E4156"/>
    <w:rsid w:val="000F332F"/>
    <w:rsid w:val="000F5F62"/>
    <w:rsid w:val="00105A11"/>
    <w:rsid w:val="001077ED"/>
    <w:rsid w:val="00112256"/>
    <w:rsid w:val="001266FC"/>
    <w:rsid w:val="001426AF"/>
    <w:rsid w:val="00151FA6"/>
    <w:rsid w:val="00161F09"/>
    <w:rsid w:val="00163567"/>
    <w:rsid w:val="00172B43"/>
    <w:rsid w:val="001746D9"/>
    <w:rsid w:val="00180057"/>
    <w:rsid w:val="00180DC0"/>
    <w:rsid w:val="00181247"/>
    <w:rsid w:val="00181858"/>
    <w:rsid w:val="001837B7"/>
    <w:rsid w:val="001902D9"/>
    <w:rsid w:val="001A0704"/>
    <w:rsid w:val="001A6CCB"/>
    <w:rsid w:val="001B4C92"/>
    <w:rsid w:val="001B7183"/>
    <w:rsid w:val="001C2B88"/>
    <w:rsid w:val="001C4B32"/>
    <w:rsid w:val="001C4FB4"/>
    <w:rsid w:val="001C586E"/>
    <w:rsid w:val="001D01CC"/>
    <w:rsid w:val="001D3342"/>
    <w:rsid w:val="001E63B0"/>
    <w:rsid w:val="00206ECC"/>
    <w:rsid w:val="002103AB"/>
    <w:rsid w:val="00212E6B"/>
    <w:rsid w:val="00222378"/>
    <w:rsid w:val="00223C96"/>
    <w:rsid w:val="00224F66"/>
    <w:rsid w:val="00233CEA"/>
    <w:rsid w:val="0023488F"/>
    <w:rsid w:val="002401EF"/>
    <w:rsid w:val="00246B8C"/>
    <w:rsid w:val="00253060"/>
    <w:rsid w:val="002536DF"/>
    <w:rsid w:val="0025468B"/>
    <w:rsid w:val="00260EBE"/>
    <w:rsid w:val="00265E92"/>
    <w:rsid w:val="0027352E"/>
    <w:rsid w:val="002828CE"/>
    <w:rsid w:val="0028485C"/>
    <w:rsid w:val="002975B3"/>
    <w:rsid w:val="002A2378"/>
    <w:rsid w:val="002C4688"/>
    <w:rsid w:val="002C5239"/>
    <w:rsid w:val="002D1C26"/>
    <w:rsid w:val="002E297A"/>
    <w:rsid w:val="002E78E9"/>
    <w:rsid w:val="002F49CA"/>
    <w:rsid w:val="002F75B0"/>
    <w:rsid w:val="00301C9D"/>
    <w:rsid w:val="00312DD7"/>
    <w:rsid w:val="0031470F"/>
    <w:rsid w:val="0031726E"/>
    <w:rsid w:val="003173B6"/>
    <w:rsid w:val="00330E1A"/>
    <w:rsid w:val="00332F49"/>
    <w:rsid w:val="00336A02"/>
    <w:rsid w:val="003401AD"/>
    <w:rsid w:val="00340E7E"/>
    <w:rsid w:val="00341215"/>
    <w:rsid w:val="00343877"/>
    <w:rsid w:val="003471D7"/>
    <w:rsid w:val="00351370"/>
    <w:rsid w:val="0035377F"/>
    <w:rsid w:val="00363357"/>
    <w:rsid w:val="0038157B"/>
    <w:rsid w:val="003832EE"/>
    <w:rsid w:val="00384DD1"/>
    <w:rsid w:val="003857AA"/>
    <w:rsid w:val="00386DB0"/>
    <w:rsid w:val="003876B2"/>
    <w:rsid w:val="00390E37"/>
    <w:rsid w:val="003A3EA4"/>
    <w:rsid w:val="003B0C75"/>
    <w:rsid w:val="003B22C3"/>
    <w:rsid w:val="003B48CF"/>
    <w:rsid w:val="003C1A17"/>
    <w:rsid w:val="003D1F31"/>
    <w:rsid w:val="003D4B14"/>
    <w:rsid w:val="003D55A5"/>
    <w:rsid w:val="003D7C08"/>
    <w:rsid w:val="003E2139"/>
    <w:rsid w:val="003E2D70"/>
    <w:rsid w:val="003E5B3D"/>
    <w:rsid w:val="00404F71"/>
    <w:rsid w:val="004226AB"/>
    <w:rsid w:val="00425E14"/>
    <w:rsid w:val="004342D7"/>
    <w:rsid w:val="00443316"/>
    <w:rsid w:val="0044551B"/>
    <w:rsid w:val="00455684"/>
    <w:rsid w:val="0046002C"/>
    <w:rsid w:val="00461E08"/>
    <w:rsid w:val="0047401C"/>
    <w:rsid w:val="004756BE"/>
    <w:rsid w:val="004872B7"/>
    <w:rsid w:val="004C04DE"/>
    <w:rsid w:val="004C0FF8"/>
    <w:rsid w:val="004C251E"/>
    <w:rsid w:val="004C642C"/>
    <w:rsid w:val="004C6C08"/>
    <w:rsid w:val="004C70C8"/>
    <w:rsid w:val="004D3265"/>
    <w:rsid w:val="004D3773"/>
    <w:rsid w:val="004E1B05"/>
    <w:rsid w:val="004E2AD7"/>
    <w:rsid w:val="004E5D88"/>
    <w:rsid w:val="004E7699"/>
    <w:rsid w:val="004F03B0"/>
    <w:rsid w:val="004F4EFB"/>
    <w:rsid w:val="004F7510"/>
    <w:rsid w:val="00502EAC"/>
    <w:rsid w:val="00504A02"/>
    <w:rsid w:val="005073E0"/>
    <w:rsid w:val="005078C4"/>
    <w:rsid w:val="005158AB"/>
    <w:rsid w:val="005206EF"/>
    <w:rsid w:val="00524C8C"/>
    <w:rsid w:val="00531272"/>
    <w:rsid w:val="005354BA"/>
    <w:rsid w:val="00537AA1"/>
    <w:rsid w:val="005423A0"/>
    <w:rsid w:val="005431CD"/>
    <w:rsid w:val="0054463F"/>
    <w:rsid w:val="00546409"/>
    <w:rsid w:val="005563FA"/>
    <w:rsid w:val="005601F5"/>
    <w:rsid w:val="0056331C"/>
    <w:rsid w:val="00572BA4"/>
    <w:rsid w:val="00580871"/>
    <w:rsid w:val="00581D4C"/>
    <w:rsid w:val="00582A2D"/>
    <w:rsid w:val="005A2863"/>
    <w:rsid w:val="005A3DFC"/>
    <w:rsid w:val="005B4573"/>
    <w:rsid w:val="005D1187"/>
    <w:rsid w:val="005D6E85"/>
    <w:rsid w:val="005E5140"/>
    <w:rsid w:val="005E56A1"/>
    <w:rsid w:val="005F257C"/>
    <w:rsid w:val="005F6A2A"/>
    <w:rsid w:val="005F6ABD"/>
    <w:rsid w:val="005F7A94"/>
    <w:rsid w:val="00600E90"/>
    <w:rsid w:val="00620A77"/>
    <w:rsid w:val="0064064E"/>
    <w:rsid w:val="00653A85"/>
    <w:rsid w:val="0068002E"/>
    <w:rsid w:val="00682562"/>
    <w:rsid w:val="00684E34"/>
    <w:rsid w:val="006878C6"/>
    <w:rsid w:val="006C513F"/>
    <w:rsid w:val="006C5E3C"/>
    <w:rsid w:val="006D563A"/>
    <w:rsid w:val="006E1699"/>
    <w:rsid w:val="006E1FDF"/>
    <w:rsid w:val="006F0BD2"/>
    <w:rsid w:val="006F4AD7"/>
    <w:rsid w:val="006F54BC"/>
    <w:rsid w:val="006F6330"/>
    <w:rsid w:val="006F7B4A"/>
    <w:rsid w:val="00700CB1"/>
    <w:rsid w:val="00710C52"/>
    <w:rsid w:val="00722287"/>
    <w:rsid w:val="00730C2F"/>
    <w:rsid w:val="00731ADD"/>
    <w:rsid w:val="00736801"/>
    <w:rsid w:val="00746830"/>
    <w:rsid w:val="007510CD"/>
    <w:rsid w:val="00760F94"/>
    <w:rsid w:val="00762141"/>
    <w:rsid w:val="0076580C"/>
    <w:rsid w:val="00766F9E"/>
    <w:rsid w:val="00787B62"/>
    <w:rsid w:val="00792301"/>
    <w:rsid w:val="00794266"/>
    <w:rsid w:val="00796E71"/>
    <w:rsid w:val="007C1D69"/>
    <w:rsid w:val="007D29D2"/>
    <w:rsid w:val="007D5A99"/>
    <w:rsid w:val="007F5027"/>
    <w:rsid w:val="0080449E"/>
    <w:rsid w:val="00817B10"/>
    <w:rsid w:val="00831B00"/>
    <w:rsid w:val="008459DA"/>
    <w:rsid w:val="0085047A"/>
    <w:rsid w:val="008535D3"/>
    <w:rsid w:val="00857B9A"/>
    <w:rsid w:val="008629AC"/>
    <w:rsid w:val="00866996"/>
    <w:rsid w:val="00867E91"/>
    <w:rsid w:val="00883DBB"/>
    <w:rsid w:val="008A08F8"/>
    <w:rsid w:val="008B5291"/>
    <w:rsid w:val="008B5DDB"/>
    <w:rsid w:val="008B7D29"/>
    <w:rsid w:val="008C5F3F"/>
    <w:rsid w:val="008D36C2"/>
    <w:rsid w:val="008D71CF"/>
    <w:rsid w:val="008E074D"/>
    <w:rsid w:val="008E4D45"/>
    <w:rsid w:val="008F0B75"/>
    <w:rsid w:val="00903623"/>
    <w:rsid w:val="00906238"/>
    <w:rsid w:val="009158C7"/>
    <w:rsid w:val="00917BDA"/>
    <w:rsid w:val="009322BE"/>
    <w:rsid w:val="00933516"/>
    <w:rsid w:val="00945AEB"/>
    <w:rsid w:val="009707D4"/>
    <w:rsid w:val="00987112"/>
    <w:rsid w:val="009874B8"/>
    <w:rsid w:val="00990205"/>
    <w:rsid w:val="00990DD1"/>
    <w:rsid w:val="00993B4B"/>
    <w:rsid w:val="00993D89"/>
    <w:rsid w:val="009A7F3D"/>
    <w:rsid w:val="009B3950"/>
    <w:rsid w:val="009B3D50"/>
    <w:rsid w:val="009B62EA"/>
    <w:rsid w:val="009B7B44"/>
    <w:rsid w:val="009C11FA"/>
    <w:rsid w:val="009D488B"/>
    <w:rsid w:val="009D7068"/>
    <w:rsid w:val="009E552C"/>
    <w:rsid w:val="00A05F47"/>
    <w:rsid w:val="00A117EA"/>
    <w:rsid w:val="00A12B36"/>
    <w:rsid w:val="00A27C57"/>
    <w:rsid w:val="00A351E2"/>
    <w:rsid w:val="00A36D8F"/>
    <w:rsid w:val="00A40DF0"/>
    <w:rsid w:val="00A43AF7"/>
    <w:rsid w:val="00A5348C"/>
    <w:rsid w:val="00A53F53"/>
    <w:rsid w:val="00A66112"/>
    <w:rsid w:val="00A704DC"/>
    <w:rsid w:val="00A70B74"/>
    <w:rsid w:val="00A72123"/>
    <w:rsid w:val="00A726BA"/>
    <w:rsid w:val="00A77E55"/>
    <w:rsid w:val="00A80D94"/>
    <w:rsid w:val="00A8519D"/>
    <w:rsid w:val="00A87CB4"/>
    <w:rsid w:val="00A911D8"/>
    <w:rsid w:val="00A9630F"/>
    <w:rsid w:val="00A9653E"/>
    <w:rsid w:val="00AB0A71"/>
    <w:rsid w:val="00AC0624"/>
    <w:rsid w:val="00AC0671"/>
    <w:rsid w:val="00AC3392"/>
    <w:rsid w:val="00AD3B49"/>
    <w:rsid w:val="00AE19ED"/>
    <w:rsid w:val="00AE399C"/>
    <w:rsid w:val="00AE3B72"/>
    <w:rsid w:val="00AE3FDB"/>
    <w:rsid w:val="00AF0658"/>
    <w:rsid w:val="00AF10A5"/>
    <w:rsid w:val="00AF65D5"/>
    <w:rsid w:val="00B01955"/>
    <w:rsid w:val="00B03D22"/>
    <w:rsid w:val="00B05F1C"/>
    <w:rsid w:val="00B23A5C"/>
    <w:rsid w:val="00B261C4"/>
    <w:rsid w:val="00B32378"/>
    <w:rsid w:val="00B526FC"/>
    <w:rsid w:val="00B6117A"/>
    <w:rsid w:val="00B666CD"/>
    <w:rsid w:val="00B70552"/>
    <w:rsid w:val="00B843D4"/>
    <w:rsid w:val="00B8595A"/>
    <w:rsid w:val="00B86484"/>
    <w:rsid w:val="00B9284E"/>
    <w:rsid w:val="00BA4A36"/>
    <w:rsid w:val="00BA7361"/>
    <w:rsid w:val="00BA7463"/>
    <w:rsid w:val="00BB061F"/>
    <w:rsid w:val="00BB54D8"/>
    <w:rsid w:val="00BC0166"/>
    <w:rsid w:val="00BC59B6"/>
    <w:rsid w:val="00BD5BCC"/>
    <w:rsid w:val="00BE09B8"/>
    <w:rsid w:val="00BE22F0"/>
    <w:rsid w:val="00BE4EE9"/>
    <w:rsid w:val="00BE6A5C"/>
    <w:rsid w:val="00BE776E"/>
    <w:rsid w:val="00BE7B99"/>
    <w:rsid w:val="00BF460D"/>
    <w:rsid w:val="00C00094"/>
    <w:rsid w:val="00C0440E"/>
    <w:rsid w:val="00C16F21"/>
    <w:rsid w:val="00C2001D"/>
    <w:rsid w:val="00C20F94"/>
    <w:rsid w:val="00C26127"/>
    <w:rsid w:val="00C32676"/>
    <w:rsid w:val="00C33C39"/>
    <w:rsid w:val="00C33EDC"/>
    <w:rsid w:val="00C3516D"/>
    <w:rsid w:val="00C45392"/>
    <w:rsid w:val="00C61BFD"/>
    <w:rsid w:val="00C64E34"/>
    <w:rsid w:val="00C7496C"/>
    <w:rsid w:val="00C83EB2"/>
    <w:rsid w:val="00C8528A"/>
    <w:rsid w:val="00C85475"/>
    <w:rsid w:val="00C903C3"/>
    <w:rsid w:val="00CA3901"/>
    <w:rsid w:val="00CA7963"/>
    <w:rsid w:val="00CB1916"/>
    <w:rsid w:val="00CB6F93"/>
    <w:rsid w:val="00CD6552"/>
    <w:rsid w:val="00CD75AF"/>
    <w:rsid w:val="00CD7C22"/>
    <w:rsid w:val="00CF7998"/>
    <w:rsid w:val="00D02DC8"/>
    <w:rsid w:val="00D11DC1"/>
    <w:rsid w:val="00D141A9"/>
    <w:rsid w:val="00D14C50"/>
    <w:rsid w:val="00D15775"/>
    <w:rsid w:val="00D243DC"/>
    <w:rsid w:val="00D24C8F"/>
    <w:rsid w:val="00D26864"/>
    <w:rsid w:val="00D32844"/>
    <w:rsid w:val="00D356A1"/>
    <w:rsid w:val="00D37ED6"/>
    <w:rsid w:val="00D6016F"/>
    <w:rsid w:val="00D60F0F"/>
    <w:rsid w:val="00D6189A"/>
    <w:rsid w:val="00D62DDF"/>
    <w:rsid w:val="00D73FFE"/>
    <w:rsid w:val="00D7514E"/>
    <w:rsid w:val="00D806A5"/>
    <w:rsid w:val="00D80A89"/>
    <w:rsid w:val="00D8103B"/>
    <w:rsid w:val="00D928AA"/>
    <w:rsid w:val="00D94ADA"/>
    <w:rsid w:val="00D950D5"/>
    <w:rsid w:val="00DA1B61"/>
    <w:rsid w:val="00DA5AD0"/>
    <w:rsid w:val="00DA6361"/>
    <w:rsid w:val="00DA774A"/>
    <w:rsid w:val="00DB6C42"/>
    <w:rsid w:val="00DC1A64"/>
    <w:rsid w:val="00DC1E11"/>
    <w:rsid w:val="00DD3A5B"/>
    <w:rsid w:val="00DE0840"/>
    <w:rsid w:val="00DE13CF"/>
    <w:rsid w:val="00DE6C46"/>
    <w:rsid w:val="00DF30BC"/>
    <w:rsid w:val="00DF3489"/>
    <w:rsid w:val="00DF4B74"/>
    <w:rsid w:val="00E03C71"/>
    <w:rsid w:val="00E069E0"/>
    <w:rsid w:val="00E1102E"/>
    <w:rsid w:val="00E12163"/>
    <w:rsid w:val="00E1553F"/>
    <w:rsid w:val="00E24BF6"/>
    <w:rsid w:val="00E31545"/>
    <w:rsid w:val="00E34285"/>
    <w:rsid w:val="00E370FF"/>
    <w:rsid w:val="00E44CB9"/>
    <w:rsid w:val="00E60E9C"/>
    <w:rsid w:val="00E6233C"/>
    <w:rsid w:val="00E67C2E"/>
    <w:rsid w:val="00EA4560"/>
    <w:rsid w:val="00EA669D"/>
    <w:rsid w:val="00EB35B1"/>
    <w:rsid w:val="00EB6234"/>
    <w:rsid w:val="00EC0C09"/>
    <w:rsid w:val="00EC1A93"/>
    <w:rsid w:val="00ED1638"/>
    <w:rsid w:val="00ED29D1"/>
    <w:rsid w:val="00ED7995"/>
    <w:rsid w:val="00EE0145"/>
    <w:rsid w:val="00EF3EC3"/>
    <w:rsid w:val="00F019A8"/>
    <w:rsid w:val="00F06D4D"/>
    <w:rsid w:val="00F07A85"/>
    <w:rsid w:val="00F13EE3"/>
    <w:rsid w:val="00F17CE9"/>
    <w:rsid w:val="00F27C3B"/>
    <w:rsid w:val="00F41422"/>
    <w:rsid w:val="00F42569"/>
    <w:rsid w:val="00F43C20"/>
    <w:rsid w:val="00F4497C"/>
    <w:rsid w:val="00F50D70"/>
    <w:rsid w:val="00F5251B"/>
    <w:rsid w:val="00F5622F"/>
    <w:rsid w:val="00F56600"/>
    <w:rsid w:val="00F659CF"/>
    <w:rsid w:val="00F7341F"/>
    <w:rsid w:val="00F9309E"/>
    <w:rsid w:val="00F936EB"/>
    <w:rsid w:val="00F97307"/>
    <w:rsid w:val="00FA2E37"/>
    <w:rsid w:val="00FA6212"/>
    <w:rsid w:val="00FB1939"/>
    <w:rsid w:val="00FB1DDF"/>
    <w:rsid w:val="00FB48E1"/>
    <w:rsid w:val="00FD152C"/>
    <w:rsid w:val="00FD4B9C"/>
    <w:rsid w:val="00FD5E4F"/>
    <w:rsid w:val="00FE1A08"/>
    <w:rsid w:val="00FE7CDE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C09"/>
    <w:pPr>
      <w:ind w:left="720"/>
      <w:contextualSpacing/>
    </w:pPr>
  </w:style>
  <w:style w:type="paragraph" w:styleId="NoSpacing">
    <w:name w:val="No Spacing"/>
    <w:uiPriority w:val="1"/>
    <w:qFormat/>
    <w:rsid w:val="00010B6A"/>
    <w:pPr>
      <w:spacing w:after="0" w:line="240" w:lineRule="auto"/>
    </w:pPr>
  </w:style>
  <w:style w:type="table" w:styleId="TableGrid">
    <w:name w:val="Table Grid"/>
    <w:basedOn w:val="TableNormal"/>
    <w:uiPriority w:val="39"/>
    <w:rsid w:val="008D7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4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F6330"/>
    <w:rPr>
      <w:b/>
      <w:bCs/>
    </w:rPr>
  </w:style>
  <w:style w:type="character" w:customStyle="1" w:styleId="fontstyle01">
    <w:name w:val="fontstyle01"/>
    <w:basedOn w:val="DefaultParagraphFont"/>
    <w:rsid w:val="006F4AD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2123"/>
    <w:rPr>
      <w:rFonts w:ascii="CIDFont+F8" w:hAnsi="CIDFont+F8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3D19-A40A-4232-A6A4-993A1AA4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23</Pages>
  <Words>9785</Words>
  <Characters>55775</Characters>
  <Application>Microsoft Office Word</Application>
  <DocSecurity>0</DocSecurity>
  <Lines>464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266</cp:revision>
  <cp:lastPrinted>2022-11-11T09:15:00Z</cp:lastPrinted>
  <dcterms:created xsi:type="dcterms:W3CDTF">2016-10-27T05:54:00Z</dcterms:created>
  <dcterms:modified xsi:type="dcterms:W3CDTF">2023-11-14T09:10:00Z</dcterms:modified>
</cp:coreProperties>
</file>