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54E4" w14:textId="77777777" w:rsidR="004B2B86" w:rsidRDefault="004B2B86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3349834" w14:textId="6B8E6436" w:rsidR="00C95AC9" w:rsidRPr="000C44D4" w:rsidRDefault="000C44D4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</w:t>
      </w:r>
      <w:r w:rsid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</w:t>
      </w:r>
      <w:r w:rsidR="00C95AC9" w:rsidRPr="00C95AC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55E79F7" wp14:editId="3479BAAB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E9D7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HRTimes" w:eastAsia="Times New Roman" w:hAnsi="HRTimes" w:cs="HRTimes"/>
          <w:sz w:val="24"/>
          <w:szCs w:val="24"/>
          <w:lang w:val="de-DE" w:eastAsia="hr-HR"/>
        </w:rPr>
        <w:t xml:space="preserve"> REPUBLIKA HRVATSKA</w:t>
      </w:r>
    </w:p>
    <w:p w14:paraId="047ACCFA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14:paraId="76164D90" w14:textId="77777777"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14:paraId="50AA76BC" w14:textId="43932207" w:rsidR="00C95AC9" w:rsidRPr="00C95AC9" w:rsidRDefault="00C95AC9" w:rsidP="00C95AC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AC9">
        <w:rPr>
          <w:rFonts w:ascii="Calibri" w:eastAsia="Calibri" w:hAnsi="Calibri" w:cs="Times New Roman"/>
          <w:b/>
          <w:bCs/>
          <w:sz w:val="24"/>
          <w:szCs w:val="24"/>
        </w:rPr>
        <w:t xml:space="preserve">    </w:t>
      </w:r>
      <w:r w:rsidRPr="00C95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Općinsko vijeće</w:t>
      </w:r>
    </w:p>
    <w:p w14:paraId="3699FA04" w14:textId="7BA068FE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</w:p>
    <w:p w14:paraId="4C193EA0" w14:textId="53E8D8A0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</w:p>
    <w:p w14:paraId="7F844B6D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4E837F" w14:textId="26597C9D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Starigrad Paklenica, </w:t>
      </w:r>
      <w:r w:rsidR="00725174">
        <w:rPr>
          <w:rFonts w:ascii="Times New Roman" w:eastAsia="Calibri" w:hAnsi="Times New Roman" w:cs="Times New Roman"/>
          <w:sz w:val="24"/>
          <w:szCs w:val="24"/>
        </w:rPr>
        <w:t>_</w:t>
      </w:r>
      <w:r w:rsidRPr="00C95AC9">
        <w:rPr>
          <w:rFonts w:ascii="Times New Roman" w:eastAsia="Calibri" w:hAnsi="Times New Roman" w:cs="Times New Roman"/>
          <w:sz w:val="24"/>
          <w:szCs w:val="24"/>
        </w:rPr>
        <w:t>.</w:t>
      </w:r>
      <w:r w:rsidR="00725174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25174">
        <w:rPr>
          <w:rFonts w:ascii="Times New Roman" w:eastAsia="Calibri" w:hAnsi="Times New Roman" w:cs="Times New Roman"/>
          <w:sz w:val="24"/>
          <w:szCs w:val="24"/>
        </w:rPr>
        <w:t>3</w:t>
      </w:r>
      <w:r w:rsidRPr="00C95AC9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0C174C06" w14:textId="77777777" w:rsidR="00C95AC9" w:rsidRPr="00C95AC9" w:rsidRDefault="00C95AC9" w:rsidP="00C95AC9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74CC2E16" w14:textId="157CD1B8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Na temelju članka 132. stavak 1. Zakona o gradnji („Narodne novine“ broj 153/13, 20/17, 39/19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125/19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), članka  30. Statuta Općine Starigrad (“Službeni glasnik Zadarske županije” broj 03/18, 08/18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3/20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3/21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), po prethodno pribavljenom mišljenju Turističke zajednice Općine Starigrad, Općinsko vijeće  Općine Starigrad na svojoj </w:t>
      </w:r>
      <w:r w:rsidR="00725174">
        <w:rPr>
          <w:rFonts w:ascii="Times New Roman" w:eastAsia="Calibri" w:hAnsi="Times New Roman" w:cs="Times New Roman"/>
          <w:color w:val="231F20"/>
          <w:sz w:val="24"/>
          <w:szCs w:val="24"/>
        </w:rPr>
        <w:t>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sjed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nici održanoj </w:t>
      </w:r>
      <w:r w:rsidR="00725174">
        <w:rPr>
          <w:rFonts w:ascii="Times New Roman" w:eastAsia="Calibri" w:hAnsi="Times New Roman" w:cs="Times New Roman"/>
          <w:color w:val="231F20"/>
          <w:sz w:val="24"/>
          <w:szCs w:val="24"/>
        </w:rPr>
        <w:t>__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="00725174">
        <w:rPr>
          <w:rFonts w:ascii="Times New Roman" w:eastAsia="Calibri" w:hAnsi="Times New Roman" w:cs="Times New Roman"/>
          <w:color w:val="231F20"/>
          <w:sz w:val="24"/>
          <w:szCs w:val="24"/>
        </w:rPr>
        <w:t>___________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202</w:t>
      </w:r>
      <w:r w:rsidR="00725174">
        <w:rPr>
          <w:rFonts w:ascii="Times New Roman" w:eastAsia="Calibri" w:hAnsi="Times New Roman" w:cs="Times New Roman"/>
          <w:color w:val="231F20"/>
          <w:sz w:val="24"/>
          <w:szCs w:val="24"/>
        </w:rPr>
        <w:t>3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godine, donijelo je </w:t>
      </w:r>
    </w:p>
    <w:p w14:paraId="5810ECC4" w14:textId="77777777"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7E010781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14:paraId="0889EAC9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 privremenoj zabrani izvođenja građevinskih radova </w:t>
      </w:r>
    </w:p>
    <w:p w14:paraId="2E00CB81" w14:textId="67128678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>tijekom turističke sezone za 202</w:t>
      </w:r>
      <w:r w:rsidR="0072517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95AC9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6F8BED53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C84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1C01D2" w14:textId="77777777" w:rsidR="00C95AC9" w:rsidRPr="00C95AC9" w:rsidRDefault="00C95AC9" w:rsidP="00C95A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C95AC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1.</w:t>
      </w:r>
    </w:p>
    <w:p w14:paraId="207ECEF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odnosi privremena zabrana radova, provođenje nadzora nad primjenom ove Odluke i prekršajne sankcije.</w:t>
      </w:r>
    </w:p>
    <w:p w14:paraId="3BD6FFB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1C3651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2.</w:t>
      </w:r>
    </w:p>
    <w:p w14:paraId="4F5C956B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14:paraId="2DDD1B77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7365CC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3.</w:t>
      </w:r>
    </w:p>
    <w:p w14:paraId="6414F41C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Zabrana se odnosi na cijelo područje Općine Starigrad.</w:t>
      </w:r>
    </w:p>
    <w:p w14:paraId="12E5CE6F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2D4042" w14:textId="77777777" w:rsidR="00C95AC9" w:rsidRPr="00C95AC9" w:rsidRDefault="00C95AC9" w:rsidP="000D00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4.</w:t>
      </w:r>
    </w:p>
    <w:p w14:paraId="6D49439E" w14:textId="09EFE607" w:rsidR="000D00B7" w:rsidRDefault="000D00B7" w:rsidP="00072239">
      <w:pPr>
        <w:pStyle w:val="NormalWeb"/>
        <w:spacing w:before="0" w:beforeAutospacing="0" w:after="0"/>
        <w:jc w:val="both"/>
      </w:pPr>
      <w:r>
        <w:rPr>
          <w:color w:val="000000"/>
        </w:rPr>
        <w:t>Zabrana se odnosi na razdoblje od 15. lipnja 202</w:t>
      </w:r>
      <w:r w:rsidR="00725174">
        <w:rPr>
          <w:color w:val="000000"/>
        </w:rPr>
        <w:t>4</w:t>
      </w:r>
      <w:r>
        <w:rPr>
          <w:color w:val="000000"/>
        </w:rPr>
        <w:t>. do 15. rujna 202</w:t>
      </w:r>
      <w:r w:rsidR="00725174">
        <w:rPr>
          <w:color w:val="000000"/>
        </w:rPr>
        <w:t>4</w:t>
      </w:r>
      <w:r>
        <w:rPr>
          <w:color w:val="000000"/>
        </w:rPr>
        <w:t>. u vremenu od 00:00 do 24:00 sata.</w:t>
      </w:r>
    </w:p>
    <w:p w14:paraId="17AC35FC" w14:textId="77777777" w:rsidR="00C95AC9" w:rsidRPr="00C95AC9" w:rsidRDefault="00C95AC9" w:rsidP="000D00B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9FC5F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5.</w:t>
      </w:r>
    </w:p>
    <w:p w14:paraId="407A37CC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Zabrana iz ove Odluke se ne odnosi na:</w:t>
      </w:r>
    </w:p>
    <w:p w14:paraId="2BBB6740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građevine, odnosno radove za čije je građenje, odnosno izvođenje utvrđen interes Republike Hrvatske,</w:t>
      </w:r>
    </w:p>
    <w:p w14:paraId="4F74C96E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uklanjanje građevina na temelju rješenja građevinske inspekcije ili odluke drugog tijela državne vlasti,</w:t>
      </w:r>
    </w:p>
    <w:p w14:paraId="4E60703B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hitne radove na popravcima objekata i uređaja komunalne i ostale infrastrukture kojima se sprječava nastanak posljedica opasnih za život i zdravlje ljudi,</w:t>
      </w:r>
    </w:p>
    <w:p w14:paraId="64BE5728" w14:textId="77777777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nužne radove na popravcima građevina kad zbog oštećenja postoji opasnost po život i zdravlje ljudi,</w:t>
      </w:r>
    </w:p>
    <w:p w14:paraId="75227D8F" w14:textId="7B49036B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građenje obj</w:t>
      </w:r>
      <w:r w:rsidR="00725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kata predškolskog, školskog, zdravstvenog i socijalnog sadržaja, građenje javnih građevina sportske i kulturne namjene, izvođenje radova po projektima financiranim iz EU i nacionalnih fondova i infrastrukturne radove</w:t>
      </w:r>
    </w:p>
    <w:p w14:paraId="4737C398" w14:textId="3595FDFA"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radove priključenja objekata na komunalnu infrastrukturu, koji se mogu obavljati tijekom lipnja i rujna 202</w:t>
      </w:r>
      <w:r w:rsidR="00725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 u vremenu od 09:00-15:00 sati</w:t>
      </w:r>
    </w:p>
    <w:p w14:paraId="415786BE" w14:textId="77777777" w:rsidR="00C95AC9" w:rsidRPr="00C95AC9" w:rsidRDefault="00C95AC9" w:rsidP="00C95A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90FC6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3EF63A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6.</w:t>
      </w:r>
    </w:p>
    <w:p w14:paraId="2178B3A3" w14:textId="6B8B71B5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 nad provođenjem ove Odluke </w:t>
      </w:r>
      <w:r w:rsidRPr="00C95AC9">
        <w:rPr>
          <w:rFonts w:ascii="Times New Roman" w:eastAsia="Times New Roman" w:hAnsi="Times New Roman" w:cs="Times New Roman"/>
          <w:sz w:val="24"/>
          <w:szCs w:val="24"/>
        </w:rPr>
        <w:t xml:space="preserve">provodi </w:t>
      </w: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>komunalni redar.</w:t>
      </w:r>
    </w:p>
    <w:p w14:paraId="2E904045" w14:textId="77777777"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E6F8E" w14:textId="77777777" w:rsidR="00C95AC9" w:rsidRPr="00C95AC9" w:rsidRDefault="00C95AC9" w:rsidP="00C95AC9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7.</w:t>
      </w:r>
    </w:p>
    <w:p w14:paraId="6A1277D5" w14:textId="77777777" w:rsidR="00072239" w:rsidRPr="00072239" w:rsidRDefault="00072239" w:rsidP="00C9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39">
        <w:rPr>
          <w:rFonts w:ascii="Times New Roman" w:hAnsi="Times New Roman" w:cs="Times New Roman"/>
          <w:sz w:val="24"/>
          <w:szCs w:val="24"/>
        </w:rPr>
        <w:t xml:space="preserve">Pravna odnosno fizička osoba koja u svojstvu izvođača radova počini prekršaj iz ove Odluke kaznit će se novčanom kaznom sukladno odredbama Zakona o gradnji (Narodne novine, br. 153/13, 20/17, 39/19, 125/19). </w:t>
      </w:r>
    </w:p>
    <w:p w14:paraId="5901702E" w14:textId="77777777" w:rsidR="00072239" w:rsidRDefault="00072239" w:rsidP="00C95AC9">
      <w:pPr>
        <w:spacing w:after="0" w:line="240" w:lineRule="auto"/>
        <w:jc w:val="both"/>
      </w:pPr>
    </w:p>
    <w:p w14:paraId="591B08FF" w14:textId="033FB642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obavljanju nadzora komunalni redar postupa po odgovarajućim odredbama Zakona o građevinskoj inspekciji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23/18).</w:t>
      </w:r>
    </w:p>
    <w:p w14:paraId="7D350C7A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CAF76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8.</w:t>
      </w:r>
    </w:p>
    <w:p w14:paraId="0854278C" w14:textId="2919BEE8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Na dan stupanja na snagu ove Odluke prestaje važiti Odluka o privremenoj zabrani izvođenja građevinskih radova tijekom turističke sezone za 202</w:t>
      </w:r>
      <w:r w:rsidR="0007223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godinu („Službeni glasnik Zadarske županije“ broj: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07223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7223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14:paraId="1F7DEC12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D62995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6180F" w14:textId="77777777"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9.</w:t>
      </w:r>
    </w:p>
    <w:p w14:paraId="27D5FC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Ova Odluka stupa na snagu prvog dana od dana objave u “Službenom glasniku Zadarske županije”.</w:t>
      </w:r>
    </w:p>
    <w:p w14:paraId="5756AA4E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D067F9" w14:textId="77777777"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319C0B" w14:textId="77777777"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3C0AA5" w14:textId="2AFB9D52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Predsjednik</w:t>
      </w:r>
    </w:p>
    <w:p w14:paraId="3C711BB5" w14:textId="77777777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5A40C6B6" w14:textId="1224F114"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Marko Marasović, dipl. ing. </w:t>
      </w:r>
      <w:proofErr w:type="spellStart"/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građ</w:t>
      </w:r>
      <w:proofErr w:type="spellEnd"/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14:paraId="0CD25714" w14:textId="30B07EE6" w:rsidR="0095538B" w:rsidRDefault="0095538B" w:rsidP="00C95AC9">
      <w:pPr>
        <w:spacing w:after="0" w:line="240" w:lineRule="auto"/>
        <w:ind w:firstLine="709"/>
        <w:jc w:val="both"/>
      </w:pPr>
    </w:p>
    <w:sectPr w:rsidR="0095538B" w:rsidSect="0093772F">
      <w:headerReference w:type="default" r:id="rId8"/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8BDE" w14:textId="77777777" w:rsidR="006E7034" w:rsidRDefault="006E7034" w:rsidP="006E7034">
      <w:pPr>
        <w:spacing w:after="0" w:line="240" w:lineRule="auto"/>
      </w:pPr>
      <w:r>
        <w:separator/>
      </w:r>
    </w:p>
  </w:endnote>
  <w:endnote w:type="continuationSeparator" w:id="0">
    <w:p w14:paraId="7094473E" w14:textId="77777777" w:rsidR="006E7034" w:rsidRDefault="006E7034" w:rsidP="006E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38B7" w14:textId="77777777" w:rsidR="006E7034" w:rsidRDefault="006E7034" w:rsidP="006E7034">
      <w:pPr>
        <w:spacing w:after="0" w:line="240" w:lineRule="auto"/>
      </w:pPr>
      <w:r>
        <w:separator/>
      </w:r>
    </w:p>
  </w:footnote>
  <w:footnote w:type="continuationSeparator" w:id="0">
    <w:p w14:paraId="73E493CA" w14:textId="77777777" w:rsidR="006E7034" w:rsidRDefault="006E7034" w:rsidP="006E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5A13" w14:textId="07543999" w:rsidR="006E7034" w:rsidRPr="006E7034" w:rsidRDefault="006E7034">
    <w:pPr>
      <w:pStyle w:val="Header"/>
      <w:rPr>
        <w:rFonts w:ascii="Times New Roman" w:hAnsi="Times New Roman" w:cs="Times New Roman"/>
        <w:i/>
        <w:iCs/>
        <w:sz w:val="24"/>
        <w:szCs w:val="24"/>
      </w:rPr>
    </w:pPr>
    <w:r w:rsidRPr="006E7034">
      <w:rPr>
        <w:rFonts w:ascii="Times New Roman" w:hAnsi="Times New Roman" w:cs="Times New Roman"/>
        <w:i/>
        <w:iCs/>
        <w:sz w:val="24"/>
        <w:szCs w:val="24"/>
      </w:rPr>
      <w:t>NACRT PRIJEDLOGA</w:t>
    </w:r>
  </w:p>
  <w:p w14:paraId="01DD5896" w14:textId="77777777" w:rsidR="006E7034" w:rsidRDefault="006E7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2ECE"/>
    <w:multiLevelType w:val="hybridMultilevel"/>
    <w:tmpl w:val="4906C012"/>
    <w:lvl w:ilvl="0" w:tplc="B48E6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4015">
    <w:abstractNumId w:val="0"/>
  </w:num>
  <w:num w:numId="2" w16cid:durableId="192599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C9"/>
    <w:rsid w:val="00072239"/>
    <w:rsid w:val="000C44D4"/>
    <w:rsid w:val="000D00B7"/>
    <w:rsid w:val="001147B4"/>
    <w:rsid w:val="00267C87"/>
    <w:rsid w:val="00490ADA"/>
    <w:rsid w:val="004B2B86"/>
    <w:rsid w:val="006E7034"/>
    <w:rsid w:val="00725174"/>
    <w:rsid w:val="008405E2"/>
    <w:rsid w:val="0093772F"/>
    <w:rsid w:val="0095538B"/>
    <w:rsid w:val="009D0F0C"/>
    <w:rsid w:val="00C03B34"/>
    <w:rsid w:val="00C95AC9"/>
    <w:rsid w:val="00E3497D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6F44"/>
  <w15:chartTrackingRefBased/>
  <w15:docId w15:val="{74905B14-B03E-4481-94A6-32CC65D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B2B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034"/>
  </w:style>
  <w:style w:type="paragraph" w:styleId="Footer">
    <w:name w:val="footer"/>
    <w:basedOn w:val="Normal"/>
    <w:link w:val="FooterChar"/>
    <w:uiPriority w:val="99"/>
    <w:unhideWhenUsed/>
    <w:rsid w:val="006E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Korisnik23</cp:lastModifiedBy>
  <cp:revision>5</cp:revision>
  <cp:lastPrinted>2021-12-08T13:50:00Z</cp:lastPrinted>
  <dcterms:created xsi:type="dcterms:W3CDTF">2022-11-12T13:50:00Z</dcterms:created>
  <dcterms:modified xsi:type="dcterms:W3CDTF">2023-10-24T11:35:00Z</dcterms:modified>
</cp:coreProperties>
</file>