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7FF7" w14:textId="14B1B3A2" w:rsidR="005B149F" w:rsidRPr="005B149F" w:rsidRDefault="005B149F" w:rsidP="005B149F">
      <w:pPr>
        <w:rPr>
          <w:sz w:val="24"/>
          <w:szCs w:val="24"/>
        </w:rPr>
      </w:pPr>
      <w:r w:rsidRPr="0073381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 w:rsidRPr="00476270">
        <w:rPr>
          <w:b/>
          <w:sz w:val="24"/>
          <w:szCs w:val="24"/>
        </w:rPr>
        <w:t>Općinski</w:t>
      </w:r>
      <w:proofErr w:type="spellEnd"/>
      <w:r w:rsidRPr="00476270">
        <w:rPr>
          <w:b/>
          <w:sz w:val="24"/>
          <w:szCs w:val="24"/>
        </w:rPr>
        <w:t xml:space="preserve"> </w:t>
      </w:r>
      <w:proofErr w:type="spellStart"/>
      <w:r w:rsidRPr="00476270">
        <w:rPr>
          <w:b/>
          <w:sz w:val="24"/>
          <w:szCs w:val="24"/>
        </w:rPr>
        <w:t>načelnik</w:t>
      </w:r>
      <w:proofErr w:type="spellEnd"/>
    </w:p>
    <w:p w14:paraId="5312E7B1" w14:textId="77777777" w:rsidR="005B149F" w:rsidRPr="0073381D" w:rsidRDefault="005B149F" w:rsidP="005B149F">
      <w:pPr>
        <w:rPr>
          <w:b/>
          <w:sz w:val="24"/>
          <w:szCs w:val="24"/>
        </w:rPr>
      </w:pPr>
    </w:p>
    <w:p w14:paraId="174F5DA6" w14:textId="56A4DDCE" w:rsidR="005B149F" w:rsidRDefault="005B149F" w:rsidP="005B14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Pr="00EC269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335-01/23-01/0</w:t>
      </w:r>
      <w:r w:rsidR="00474085">
        <w:rPr>
          <w:bCs/>
          <w:sz w:val="24"/>
          <w:szCs w:val="24"/>
        </w:rPr>
        <w:t>2</w:t>
      </w:r>
    </w:p>
    <w:p w14:paraId="5AC875CE" w14:textId="17D3A874" w:rsidR="005B149F" w:rsidRPr="00EC269B" w:rsidRDefault="005B149F" w:rsidP="005B14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URBROJ: 2198-9-2-23-</w:t>
      </w:r>
      <w:r w:rsidR="00474085">
        <w:rPr>
          <w:bCs/>
          <w:sz w:val="24"/>
          <w:szCs w:val="24"/>
        </w:rPr>
        <w:t>3</w:t>
      </w:r>
    </w:p>
    <w:p w14:paraId="575C4B22" w14:textId="77777777" w:rsidR="005B149F" w:rsidRPr="00EC269B" w:rsidRDefault="005B149F" w:rsidP="005B149F">
      <w:pPr>
        <w:rPr>
          <w:sz w:val="24"/>
          <w:szCs w:val="24"/>
        </w:rPr>
      </w:pPr>
    </w:p>
    <w:p w14:paraId="0ABB3564" w14:textId="77777777" w:rsidR="005B149F" w:rsidRPr="001E36C6" w:rsidRDefault="005B149F" w:rsidP="005B149F">
      <w:pPr>
        <w:rPr>
          <w:sz w:val="24"/>
          <w:szCs w:val="24"/>
          <w:lang w:val="hr-HR"/>
        </w:rPr>
      </w:pPr>
      <w:r w:rsidRPr="00EC269B">
        <w:rPr>
          <w:sz w:val="24"/>
          <w:szCs w:val="24"/>
        </w:rPr>
        <w:t xml:space="preserve">Starigrad </w:t>
      </w:r>
      <w:r w:rsidRPr="001E36C6">
        <w:rPr>
          <w:sz w:val="24"/>
          <w:szCs w:val="24"/>
          <w:lang w:val="hr-HR"/>
        </w:rPr>
        <w:t xml:space="preserve">Paklenica, </w:t>
      </w:r>
      <w:r>
        <w:rPr>
          <w:sz w:val="24"/>
          <w:szCs w:val="24"/>
          <w:lang w:val="hr-HR"/>
        </w:rPr>
        <w:t xml:space="preserve">14. srpnja 2023. </w:t>
      </w:r>
      <w:r w:rsidRPr="001E36C6">
        <w:rPr>
          <w:sz w:val="24"/>
          <w:szCs w:val="24"/>
          <w:lang w:val="hr-HR"/>
        </w:rPr>
        <w:t>godine</w:t>
      </w:r>
      <w:r w:rsidRPr="001E36C6">
        <w:rPr>
          <w:sz w:val="24"/>
          <w:szCs w:val="24"/>
          <w:lang w:val="hr-HR"/>
        </w:rPr>
        <w:tab/>
      </w:r>
    </w:p>
    <w:p w14:paraId="4AFBEF3B" w14:textId="77777777" w:rsidR="005B149F" w:rsidRDefault="005B149F" w:rsidP="005B149F">
      <w:pPr>
        <w:rPr>
          <w:sz w:val="24"/>
          <w:szCs w:val="24"/>
        </w:rPr>
      </w:pPr>
    </w:p>
    <w:p w14:paraId="3E158339" w14:textId="0161D33F" w:rsidR="005B149F" w:rsidRDefault="005B149F" w:rsidP="005B149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48. Zakona o lokalnoj i područnoj (regionalnoj) samoupravi („Narodne novine“, broj: 33/01., 60/01., 129/05., 109/07., 125/08., 36/09., 36/09., 150/11., 144/12., 19/13., 137/15., 123/17, 98/19 i 144/20), članka 46. Statuta Općine Starigrad («Službeni glasnik Zadarske županije», broj 3/18, 8/18, 3/20 i 3/21) te članka 9. Odluke o radnom vremenu ugostiteljskih objekata na području Općine Starigrad („Službeni glasnik Zadarske županije“ broj 22/17), a uz prethodno Mišljenje Turističkog vijeća TZO Starigra</w:t>
      </w:r>
      <w:r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>, načelnik Općine Starigrad donio je</w:t>
      </w:r>
    </w:p>
    <w:p w14:paraId="7DC14B5D" w14:textId="77777777" w:rsidR="005B149F" w:rsidRPr="00044952" w:rsidRDefault="005B149F" w:rsidP="005B149F">
      <w:pPr>
        <w:rPr>
          <w:b/>
          <w:sz w:val="24"/>
          <w:szCs w:val="24"/>
          <w:lang w:val="hr-HR"/>
        </w:rPr>
      </w:pPr>
    </w:p>
    <w:p w14:paraId="7B751E20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D L U K U</w:t>
      </w:r>
    </w:p>
    <w:p w14:paraId="5711AED4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produženju radnog vremena ugostiteljskih objekata</w:t>
      </w:r>
    </w:p>
    <w:p w14:paraId="59310492" w14:textId="77777777" w:rsidR="005B149F" w:rsidRDefault="005B149F" w:rsidP="005B149F">
      <w:pPr>
        <w:rPr>
          <w:b/>
          <w:sz w:val="24"/>
          <w:szCs w:val="24"/>
          <w:lang w:val="hr-HR"/>
        </w:rPr>
      </w:pPr>
    </w:p>
    <w:p w14:paraId="48893685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I.</w:t>
      </w:r>
    </w:p>
    <w:p w14:paraId="52FD7238" w14:textId="7A41924C" w:rsidR="005B149F" w:rsidRDefault="005B149F" w:rsidP="005B149F">
      <w:pPr>
        <w:jc w:val="both"/>
        <w:rPr>
          <w:bCs/>
          <w:sz w:val="24"/>
          <w:szCs w:val="24"/>
          <w:lang w:val="hr-HR"/>
        </w:rPr>
      </w:pPr>
      <w:r w:rsidRPr="00051F8D">
        <w:rPr>
          <w:bCs/>
          <w:sz w:val="24"/>
          <w:szCs w:val="24"/>
          <w:lang w:val="hr-HR"/>
        </w:rPr>
        <w:t>Na pod</w:t>
      </w:r>
      <w:r>
        <w:rPr>
          <w:bCs/>
          <w:sz w:val="24"/>
          <w:szCs w:val="24"/>
          <w:lang w:val="hr-HR"/>
        </w:rPr>
        <w:t>ručju Općine Starigrad odobrava se produžetak radnog vremena ugostiteljskim objektima u noćima sa subote na nedjelju tijekom srpnja i kolovoza 2023. godine do 02:00 sata</w:t>
      </w:r>
      <w:r>
        <w:rPr>
          <w:bCs/>
          <w:sz w:val="24"/>
          <w:szCs w:val="24"/>
          <w:lang w:val="hr-HR"/>
        </w:rPr>
        <w:t xml:space="preserve"> (u noćima sa: 15.-16. srpnja, 22.-23. srpnja, 29.-30. srpnja, 12.-13. kolovoza, 19.-20. kolovoza i 26.-27. kolovoza).</w:t>
      </w:r>
    </w:p>
    <w:p w14:paraId="6013A961" w14:textId="77777777" w:rsidR="005B149F" w:rsidRDefault="005B149F" w:rsidP="005B149F">
      <w:pPr>
        <w:rPr>
          <w:bCs/>
          <w:sz w:val="24"/>
          <w:szCs w:val="24"/>
          <w:lang w:val="hr-HR"/>
        </w:rPr>
      </w:pPr>
    </w:p>
    <w:p w14:paraId="6D55E2AD" w14:textId="77777777" w:rsidR="005B149F" w:rsidRDefault="005B149F" w:rsidP="005B149F">
      <w:pPr>
        <w:jc w:val="center"/>
        <w:rPr>
          <w:b/>
          <w:sz w:val="24"/>
          <w:szCs w:val="24"/>
          <w:lang w:val="hr-HR"/>
        </w:rPr>
      </w:pPr>
      <w:r w:rsidRPr="00051F8D">
        <w:rPr>
          <w:b/>
          <w:sz w:val="24"/>
          <w:szCs w:val="24"/>
          <w:lang w:val="hr-HR"/>
        </w:rPr>
        <w:t>II.</w:t>
      </w:r>
    </w:p>
    <w:p w14:paraId="12E5EB08" w14:textId="4E19C10C" w:rsidR="005B149F" w:rsidRDefault="005B149F" w:rsidP="005B14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području Općine Starigrad povodom Dana pobjede i domovinske zahvalnosti i Dana hrvatskih branitelja 5. kolovoza 2023. godine, odobrava se produžetak radnog vremena ugostiteljskim objektima u noći sa 05. - 06. kolovoza 202</w:t>
      </w:r>
      <w:r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godine do 3:00 sata.</w:t>
      </w:r>
    </w:p>
    <w:p w14:paraId="687BDBD7" w14:textId="77777777" w:rsidR="005B149F" w:rsidRDefault="005B149F" w:rsidP="005B149F">
      <w:pPr>
        <w:jc w:val="both"/>
        <w:rPr>
          <w:sz w:val="24"/>
          <w:szCs w:val="24"/>
          <w:lang w:val="hr-HR"/>
        </w:rPr>
      </w:pPr>
    </w:p>
    <w:p w14:paraId="72ADC4E8" w14:textId="52171027" w:rsidR="005B149F" w:rsidRPr="00D03C33" w:rsidRDefault="005B149F" w:rsidP="005B149F">
      <w:pPr>
        <w:jc w:val="center"/>
        <w:rPr>
          <w:b/>
          <w:bCs/>
          <w:sz w:val="24"/>
          <w:szCs w:val="24"/>
          <w:lang w:val="hr-HR"/>
        </w:rPr>
      </w:pPr>
      <w:r w:rsidRPr="00D03C33">
        <w:rPr>
          <w:b/>
          <w:bCs/>
          <w:sz w:val="24"/>
          <w:szCs w:val="24"/>
          <w:lang w:val="hr-HR"/>
        </w:rPr>
        <w:t>II</w:t>
      </w:r>
      <w:r>
        <w:rPr>
          <w:b/>
          <w:bCs/>
          <w:sz w:val="24"/>
          <w:szCs w:val="24"/>
          <w:lang w:val="hr-HR"/>
        </w:rPr>
        <w:t>I</w:t>
      </w:r>
      <w:r w:rsidRPr="00D03C33">
        <w:rPr>
          <w:b/>
          <w:bCs/>
          <w:sz w:val="24"/>
          <w:szCs w:val="24"/>
          <w:lang w:val="hr-HR"/>
        </w:rPr>
        <w:t>.</w:t>
      </w:r>
    </w:p>
    <w:p w14:paraId="0F67F783" w14:textId="0C52731E" w:rsidR="005B149F" w:rsidRDefault="005B149F" w:rsidP="005B14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području Općine Starigrad povodom blagdana Velike Gospe 15. kolovoza 202</w:t>
      </w:r>
      <w:r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godine, odobrava se produžetak radnog vremena svim ugostiteljskim objektima u noći sa 1</w:t>
      </w:r>
      <w:r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– 1</w:t>
      </w:r>
      <w:r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. kolovoza do 3:00 sata.</w:t>
      </w:r>
    </w:p>
    <w:p w14:paraId="489B973E" w14:textId="11787ECB" w:rsidR="00474085" w:rsidRDefault="00474085" w:rsidP="005B149F">
      <w:pPr>
        <w:jc w:val="both"/>
        <w:rPr>
          <w:sz w:val="24"/>
          <w:szCs w:val="24"/>
          <w:lang w:val="hr-HR"/>
        </w:rPr>
      </w:pPr>
    </w:p>
    <w:p w14:paraId="4BE95A5C" w14:textId="523C4FF1" w:rsidR="00474085" w:rsidRDefault="005B149F" w:rsidP="00474085">
      <w:pPr>
        <w:jc w:val="center"/>
        <w:rPr>
          <w:b/>
          <w:bCs/>
          <w:sz w:val="24"/>
          <w:szCs w:val="24"/>
          <w:lang w:val="hr-HR"/>
        </w:rPr>
      </w:pPr>
      <w:r w:rsidRPr="00D03C33">
        <w:rPr>
          <w:b/>
          <w:bCs/>
          <w:sz w:val="24"/>
          <w:szCs w:val="24"/>
          <w:lang w:val="hr-HR"/>
        </w:rPr>
        <w:t>I</w:t>
      </w:r>
      <w:r>
        <w:rPr>
          <w:b/>
          <w:bCs/>
          <w:sz w:val="24"/>
          <w:szCs w:val="24"/>
          <w:lang w:val="hr-HR"/>
        </w:rPr>
        <w:t>V</w:t>
      </w:r>
      <w:r w:rsidRPr="00D03C33">
        <w:rPr>
          <w:b/>
          <w:bCs/>
          <w:sz w:val="24"/>
          <w:szCs w:val="24"/>
          <w:lang w:val="hr-HR"/>
        </w:rPr>
        <w:t>.</w:t>
      </w:r>
    </w:p>
    <w:p w14:paraId="271DC08B" w14:textId="4D495672" w:rsidR="005B149F" w:rsidRPr="005B149F" w:rsidRDefault="005B149F" w:rsidP="00474085">
      <w:pPr>
        <w:jc w:val="both"/>
        <w:rPr>
          <w:b/>
          <w:bCs/>
          <w:sz w:val="24"/>
          <w:szCs w:val="24"/>
          <w:lang w:val="hr-HR"/>
        </w:rPr>
      </w:pPr>
      <w:r w:rsidRPr="00F15371">
        <w:rPr>
          <w:sz w:val="24"/>
          <w:szCs w:val="24"/>
          <w:lang w:val="hr-HR" w:eastAsia="hr-HR"/>
        </w:rPr>
        <w:t>Ugostiteljski objekti su dužni pridržavati propisa koji reguliraju mjere zaštite od buke, kao i propisa iz područja javnog reda i mira kao i svih propisa koji reguliraju njihovu djelatnost neovisno o dužini trajanja radnog vremena</w:t>
      </w:r>
      <w:r w:rsidRPr="00356B98">
        <w:rPr>
          <w:i/>
          <w:iCs/>
          <w:sz w:val="24"/>
          <w:szCs w:val="24"/>
          <w:lang w:val="hr-HR" w:eastAsia="hr-HR"/>
        </w:rPr>
        <w:t>.</w:t>
      </w:r>
    </w:p>
    <w:p w14:paraId="3B7058C2" w14:textId="77777777" w:rsidR="005B149F" w:rsidRDefault="005B149F" w:rsidP="005B149F">
      <w:pPr>
        <w:rPr>
          <w:sz w:val="24"/>
          <w:szCs w:val="24"/>
          <w:lang w:val="hr-HR"/>
        </w:rPr>
      </w:pPr>
    </w:p>
    <w:p w14:paraId="73838BE2" w14:textId="77777777" w:rsidR="005B149F" w:rsidRDefault="005B149F" w:rsidP="005B149F">
      <w:pPr>
        <w:rPr>
          <w:sz w:val="24"/>
          <w:szCs w:val="24"/>
          <w:lang w:val="hr-HR"/>
        </w:rPr>
      </w:pPr>
    </w:p>
    <w:p w14:paraId="189A58E3" w14:textId="77777777" w:rsidR="005B149F" w:rsidRDefault="005B149F" w:rsidP="005B14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</w:t>
      </w:r>
    </w:p>
    <w:p w14:paraId="7450B2A3" w14:textId="77777777" w:rsidR="005B149F" w:rsidRDefault="005B149F" w:rsidP="005B149F">
      <w:pPr>
        <w:rPr>
          <w:sz w:val="24"/>
          <w:szCs w:val="24"/>
          <w:lang w:val="hr-HR"/>
        </w:rPr>
      </w:pPr>
    </w:p>
    <w:p w14:paraId="728AA360" w14:textId="66C90684" w:rsidR="008333B2" w:rsidRPr="005B149F" w:rsidRDefault="005B14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Marin Čavić, dipl. </w:t>
      </w:r>
      <w:proofErr w:type="spellStart"/>
      <w:r>
        <w:rPr>
          <w:sz w:val="24"/>
          <w:szCs w:val="24"/>
          <w:lang w:val="hr-HR"/>
        </w:rPr>
        <w:t>oec</w:t>
      </w:r>
      <w:proofErr w:type="spellEnd"/>
      <w:r>
        <w:rPr>
          <w:sz w:val="24"/>
          <w:szCs w:val="24"/>
          <w:lang w:val="hr-HR"/>
        </w:rPr>
        <w:t>.</w:t>
      </w:r>
    </w:p>
    <w:sectPr w:rsidR="008333B2" w:rsidRPr="005B14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CFF8" w14:textId="77777777" w:rsidR="005B149F" w:rsidRDefault="005B149F" w:rsidP="005B149F">
      <w:r>
        <w:separator/>
      </w:r>
    </w:p>
  </w:endnote>
  <w:endnote w:type="continuationSeparator" w:id="0">
    <w:p w14:paraId="15ADC989" w14:textId="77777777" w:rsidR="005B149F" w:rsidRDefault="005B149F" w:rsidP="005B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8B29" w14:textId="77777777" w:rsidR="005B149F" w:rsidRDefault="005B149F" w:rsidP="005B149F">
      <w:r>
        <w:separator/>
      </w:r>
    </w:p>
  </w:footnote>
  <w:footnote w:type="continuationSeparator" w:id="0">
    <w:p w14:paraId="439B639C" w14:textId="77777777" w:rsidR="005B149F" w:rsidRDefault="005B149F" w:rsidP="005B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DAF0" w14:textId="1456D3DB" w:rsidR="005B149F" w:rsidRPr="005B149F" w:rsidRDefault="005B149F" w:rsidP="005B149F">
    <w:pPr>
      <w:pStyle w:val="Zaglavlje"/>
    </w:pPr>
    <w:r>
      <w:t xml:space="preserve">                        </w:t>
    </w:r>
    <w:r w:rsidRPr="005B149F">
      <w:rPr>
        <w:noProof/>
      </w:rPr>
      <w:drawing>
        <wp:inline distT="0" distB="0" distL="0" distR="0" wp14:anchorId="617B09B2" wp14:editId="386281F0">
          <wp:extent cx="495300" cy="638175"/>
          <wp:effectExtent l="0" t="0" r="0" b="9525"/>
          <wp:docPr id="33212985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F0AE4" w14:textId="77777777" w:rsidR="005B149F" w:rsidRPr="005B149F" w:rsidRDefault="005B149F" w:rsidP="005B149F">
    <w:pPr>
      <w:tabs>
        <w:tab w:val="center" w:pos="4320"/>
        <w:tab w:val="right" w:pos="8640"/>
      </w:tabs>
      <w:rPr>
        <w:sz w:val="24"/>
      </w:rPr>
    </w:pPr>
    <w:r w:rsidRPr="005B149F">
      <w:rPr>
        <w:sz w:val="24"/>
      </w:rPr>
      <w:t xml:space="preserve">       </w:t>
    </w:r>
    <w:proofErr w:type="gramStart"/>
    <w:r w:rsidRPr="005B149F">
      <w:rPr>
        <w:sz w:val="24"/>
      </w:rPr>
      <w:t>REPUBLIKA  HRVATSKA</w:t>
    </w:r>
    <w:proofErr w:type="gramEnd"/>
  </w:p>
  <w:p w14:paraId="6381C7A2" w14:textId="77777777" w:rsidR="005B149F" w:rsidRPr="005B149F" w:rsidRDefault="005B149F" w:rsidP="005B149F">
    <w:pPr>
      <w:tabs>
        <w:tab w:val="center" w:pos="4320"/>
        <w:tab w:val="right" w:pos="8640"/>
      </w:tabs>
      <w:rPr>
        <w:sz w:val="24"/>
      </w:rPr>
    </w:pPr>
    <w:r w:rsidRPr="005B149F">
      <w:rPr>
        <w:sz w:val="24"/>
      </w:rPr>
      <w:t xml:space="preserve">         ZADARSKA ŽUPANIJA</w:t>
    </w:r>
  </w:p>
  <w:p w14:paraId="475F9BB5" w14:textId="2F1707AC" w:rsidR="005B149F" w:rsidRDefault="005B149F" w:rsidP="005B149F">
    <w:r w:rsidRPr="005B149F">
      <w:rPr>
        <w:sz w:val="24"/>
      </w:rPr>
      <w:t xml:space="preserve">       </w:t>
    </w:r>
    <w:proofErr w:type="gramStart"/>
    <w:r w:rsidRPr="005B149F">
      <w:rPr>
        <w:sz w:val="28"/>
      </w:rPr>
      <w:t>OPĆINA  STARIGRA</w:t>
    </w:r>
    <w:proofErr w:type="gramEnd"/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9F"/>
    <w:rsid w:val="00474085"/>
    <w:rsid w:val="005B149F"/>
    <w:rsid w:val="008333B2"/>
    <w:rsid w:val="00DA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8731F"/>
  <w15:chartTrackingRefBased/>
  <w15:docId w15:val="{3638084D-FC58-487B-BC12-8934BB24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14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B149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B14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B149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2023-07-14T11:42:00Z</cp:lastPrinted>
  <dcterms:created xsi:type="dcterms:W3CDTF">2023-07-14T11:20:00Z</dcterms:created>
  <dcterms:modified xsi:type="dcterms:W3CDTF">2023-07-14T11:44:00Z</dcterms:modified>
</cp:coreProperties>
</file>