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2E40" w14:textId="77777777" w:rsidR="00665CB5" w:rsidRPr="00123686" w:rsidRDefault="00E60283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noProof/>
          <w:lang w:val="en-US"/>
        </w:rPr>
        <w:t xml:space="preserve">             </w:t>
      </w:r>
      <w:r w:rsidR="00665CB5"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3BE86C1E" wp14:editId="5E889363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0214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14:paraId="43BF6EEA" w14:textId="77777777"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14:paraId="220EE2F2" w14:textId="77777777" w:rsidR="00665CB5" w:rsidRPr="00123686" w:rsidRDefault="00E6028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="00665CB5"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14:paraId="302532E2" w14:textId="77777777" w:rsidR="00665CB5" w:rsidRPr="00123686" w:rsidRDefault="00E6028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="00665CB5"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14:paraId="1E1DE132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B54ED83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5043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428BD32" w14:textId="77777777"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2198-9-1-2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</w:t>
      </w:r>
    </w:p>
    <w:p w14:paraId="29EECB5B" w14:textId="77777777"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C31A2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E08E9F3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03B771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12B50" w14:textId="77777777"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26077DEC" w14:textId="7777777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</w:t>
      </w:r>
      <w:proofErr w:type="spellEnd"/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/gđi  ____________________________________________________</w:t>
      </w:r>
    </w:p>
    <w:p w14:paraId="087682C1" w14:textId="77777777" w:rsidR="00392749" w:rsidRPr="00847CD4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2EC8C" w14:textId="77777777"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986CF" w14:textId="77777777"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042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6028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7CD4" w:rsidRPr="003927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vijećnici Općine Starigrad.</w:t>
      </w:r>
    </w:p>
    <w:p w14:paraId="4A7585C5" w14:textId="6A9D67AB"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9F04A8" w14:textId="77777777" w:rsidR="009116B7" w:rsidRDefault="009116B7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999B6DA" w14:textId="77777777" w:rsidR="00C56023" w:rsidRPr="00E60283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14:paraId="39088C55" w14:textId="77777777"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7FC6921" w14:textId="7777777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lang w:eastAsia="hr-HR"/>
        </w:rPr>
        <w:t>10</w:t>
      </w:r>
      <w:r w:rsidRPr="00123686">
        <w:rPr>
          <w:rFonts w:ascii="Times New Roman" w:eastAsia="Times New Roman" w:hAnsi="Times New Roman" w:cs="Times New Roman"/>
          <w:lang w:eastAsia="hr-HR"/>
        </w:rPr>
        <w:t>. sjednice Općinskog vijeća Općine Starigrad</w:t>
      </w:r>
    </w:p>
    <w:p w14:paraId="4959DF12" w14:textId="7777777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Aktualno</w:t>
      </w:r>
    </w:p>
    <w:p w14:paraId="17CF8557" w14:textId="7777777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Hlk98504452"/>
      <w:bookmarkStart w:id="1" w:name="_Hlk130816728"/>
      <w:r>
        <w:rPr>
          <w:rFonts w:ascii="Times New Roman" w:eastAsia="Times New Roman" w:hAnsi="Times New Roman" w:cs="Times New Roman"/>
          <w:lang w:eastAsia="hr-HR"/>
        </w:rPr>
        <w:t>Polugodišnje izvješće o radu načelnika Općine Starigrad za razdoblje 01.07.-31.12.2022. godine</w:t>
      </w:r>
    </w:p>
    <w:p w14:paraId="0F3B1F3E" w14:textId="7777777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usvajanju godišnjeg izvještaja o izvršenju Proračuna Općine Starigrad za 2022. godinu</w:t>
      </w:r>
    </w:p>
    <w:p w14:paraId="6A2A4FAF" w14:textId="77777777" w:rsidR="00E60283" w:rsidRPr="00FF50A6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građenja komunalne infrastrukture za 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743FD552" w14:textId="77777777" w:rsidR="00E60283" w:rsidRPr="00FF50A6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održavanja komunalne infrastrukture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4FE7A871" w14:textId="77777777" w:rsidR="00E60283" w:rsidRPr="00FF50A6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sportu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0535E86C" w14:textId="77777777" w:rsidR="00E60283" w:rsidRPr="00FF50A6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kulturi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002223E5" w14:textId="77777777" w:rsidR="00E60283" w:rsidRPr="00FF50A6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školstvu, predškolskom odgoju i naobrazbi Općine Starigrad u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38C7C58F" w14:textId="7777777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socijalne skrbi Općine Starigrad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14:paraId="62F2CFB9" w14:textId="77777777" w:rsidR="00E60283" w:rsidRPr="00E60283" w:rsidRDefault="00E60283" w:rsidP="00E60283">
      <w:pPr>
        <w:pStyle w:val="Odlomakpopisa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47CD4">
        <w:rPr>
          <w:rFonts w:ascii="Times New Roman" w:hAnsi="Times New Roman" w:cs="Times New Roman"/>
        </w:rPr>
        <w:t>Odluka o usvajanju izvješća o izvršenju Programa korištenja naknade za zadržavanje nezakonito izgr</w:t>
      </w:r>
      <w:r>
        <w:rPr>
          <w:rFonts w:ascii="Times New Roman" w:hAnsi="Times New Roman" w:cs="Times New Roman"/>
        </w:rPr>
        <w:t>ađenih zgrada u prostoru za 2022</w:t>
      </w:r>
      <w:r w:rsidRPr="00847C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847CD4">
        <w:rPr>
          <w:rFonts w:ascii="Times New Roman" w:hAnsi="Times New Roman" w:cs="Times New Roman"/>
        </w:rPr>
        <w:t>odinu</w:t>
      </w:r>
    </w:p>
    <w:p w14:paraId="1817CD18" w14:textId="27FEA847" w:rsidR="00E60283" w:rsidRDefault="00E60283" w:rsidP="00E60283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Suglasnost na godišnji izvještaj o izvršenju Financijskog plana DV Osmjeh za 20</w:t>
      </w:r>
      <w:r>
        <w:rPr>
          <w:rFonts w:ascii="Times New Roman" w:eastAsia="Times New Roman" w:hAnsi="Times New Roman" w:cs="Times New Roman"/>
          <w:lang w:eastAsia="hr-HR"/>
        </w:rPr>
        <w:t>22</w:t>
      </w:r>
      <w:r w:rsidRPr="00FF50A6">
        <w:rPr>
          <w:rFonts w:ascii="Times New Roman" w:eastAsia="Times New Roman" w:hAnsi="Times New Roman" w:cs="Times New Roman"/>
          <w:lang w:eastAsia="hr-HR"/>
        </w:rPr>
        <w:t>. Godinu</w:t>
      </w:r>
    </w:p>
    <w:p w14:paraId="5C75E231" w14:textId="01C888E9" w:rsidR="00963250" w:rsidRPr="009116B7" w:rsidRDefault="0043359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963250">
        <w:rPr>
          <w:rFonts w:ascii="Times New Roman" w:eastAsia="Times New Roman" w:hAnsi="Times New Roman" w:cs="Times New Roman"/>
          <w:lang w:eastAsia="hr-HR"/>
        </w:rPr>
        <w:t xml:space="preserve">Odluka </w:t>
      </w:r>
      <w:r w:rsidR="00963250" w:rsidRPr="00963250">
        <w:rPr>
          <w:rFonts w:ascii="Times New Roman" w:eastAsia="Times New Roman" w:hAnsi="Times New Roman" w:cs="Times New Roman"/>
          <w:lang w:eastAsia="hr-HR"/>
        </w:rPr>
        <w:t>o</w:t>
      </w:r>
      <w:r w:rsidR="00963250" w:rsidRPr="00963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načinu ostvarivanja prednosti pri upisu djece u Dječji vrtić </w:t>
      </w:r>
    </w:p>
    <w:p w14:paraId="05391556" w14:textId="6BEAC38B" w:rsidR="009116B7" w:rsidRPr="009116B7" w:rsidRDefault="009116B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Odluke o izboru i sastavu Mandatne komisije</w:t>
      </w:r>
    </w:p>
    <w:p w14:paraId="285C9DEA" w14:textId="36EEF570" w:rsidR="009116B7" w:rsidRPr="009116B7" w:rsidRDefault="009116B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Odluke o izboru i sastavu Komisije za izbor i imenovanje</w:t>
      </w:r>
    </w:p>
    <w:p w14:paraId="084A9B4A" w14:textId="73D9727E" w:rsidR="009116B7" w:rsidRPr="009116B7" w:rsidRDefault="009116B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Odluke o imenovanju Odbora za dodjelu javnih priznanja Općine Starigrad</w:t>
      </w:r>
    </w:p>
    <w:p w14:paraId="780A3AD0" w14:textId="280A1646" w:rsidR="009116B7" w:rsidRPr="00963250" w:rsidRDefault="009116B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izboru i sastavu Komisije za Statut, Poslovnik i normativnu djelatnost</w:t>
      </w:r>
    </w:p>
    <w:p w14:paraId="429BDED7" w14:textId="3A7C909D" w:rsidR="00963250" w:rsidRPr="00963250" w:rsidRDefault="00963250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zaštite od požara i provedbe godišnjeg provedbenog plana unaprjeđenja zaštite od požara na području Općine Starigrad za 2022. godinu</w:t>
      </w:r>
    </w:p>
    <w:p w14:paraId="70333180" w14:textId="09F8D594" w:rsidR="00963250" w:rsidRDefault="00963250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963250">
        <w:rPr>
          <w:rFonts w:ascii="Times New Roman" w:eastAsia="Times New Roman" w:hAnsi="Times New Roman" w:cs="Times New Roman"/>
          <w:lang w:eastAsia="hr-HR"/>
        </w:rPr>
        <w:t>o donošenju Plana djelovanja Općine Starigrad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3250">
        <w:rPr>
          <w:rFonts w:ascii="Times New Roman" w:eastAsia="Times New Roman" w:hAnsi="Times New Roman" w:cs="Times New Roman"/>
          <w:lang w:eastAsia="hr-HR"/>
        </w:rPr>
        <w:t>u području prirodnih nepogoda za 2023. godinu</w:t>
      </w:r>
    </w:p>
    <w:p w14:paraId="2A2643F7" w14:textId="20E65EA7" w:rsidR="00963250" w:rsidRDefault="00963250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Pisma namjere  - U</w:t>
      </w:r>
      <w:r w:rsidR="00F625D7">
        <w:rPr>
          <w:rFonts w:ascii="Times New Roman" w:eastAsia="Times New Roman" w:hAnsi="Times New Roman" w:cs="Times New Roman"/>
          <w:lang w:eastAsia="hr-HR"/>
        </w:rPr>
        <w:t xml:space="preserve">gostiteljsko-turistička zona Pod </w:t>
      </w:r>
      <w:proofErr w:type="spellStart"/>
      <w:r w:rsidR="00F625D7">
        <w:rPr>
          <w:rFonts w:ascii="Times New Roman" w:eastAsia="Times New Roman" w:hAnsi="Times New Roman" w:cs="Times New Roman"/>
          <w:lang w:eastAsia="hr-HR"/>
        </w:rPr>
        <w:t>Bucića</w:t>
      </w:r>
      <w:proofErr w:type="spellEnd"/>
      <w:r w:rsidR="00F625D7">
        <w:rPr>
          <w:rFonts w:ascii="Times New Roman" w:eastAsia="Times New Roman" w:hAnsi="Times New Roman" w:cs="Times New Roman"/>
          <w:lang w:eastAsia="hr-HR"/>
        </w:rPr>
        <w:t xml:space="preserve"> Podi</w:t>
      </w:r>
    </w:p>
    <w:p w14:paraId="40C9F38D" w14:textId="3451194E" w:rsidR="00F625D7" w:rsidRDefault="00F625D7" w:rsidP="00963250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Odluka o projektu Interpretacijski centar mora </w:t>
      </w:r>
    </w:p>
    <w:p w14:paraId="570501D5" w14:textId="6E6AB528" w:rsidR="00963250" w:rsidRPr="00963250" w:rsidRDefault="00963250" w:rsidP="00963250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963250">
        <w:rPr>
          <w:rFonts w:ascii="Times New Roman" w:eastAsia="Times New Roman" w:hAnsi="Times New Roman" w:cs="Times New Roman"/>
          <w:lang w:eastAsia="hr-HR"/>
        </w:rPr>
        <w:t xml:space="preserve">Odluka </w:t>
      </w:r>
      <w:r w:rsidRPr="00963250">
        <w:rPr>
          <w:rFonts w:ascii="Times New Roman" w:eastAsia="Times New Roman" w:hAnsi="Times New Roman" w:cs="Times New Roman"/>
          <w:lang w:eastAsia="hr-HR"/>
        </w:rPr>
        <w:t xml:space="preserve">o izmjeni Odluke o radovima na proširenju mjesnog groblja i izgradnji mrtvačnice u </w:t>
      </w:r>
      <w:proofErr w:type="spellStart"/>
      <w:r w:rsidRPr="00963250">
        <w:rPr>
          <w:rFonts w:ascii="Times New Roman" w:eastAsia="Times New Roman" w:hAnsi="Times New Roman" w:cs="Times New Roman"/>
          <w:lang w:eastAsia="hr-HR"/>
        </w:rPr>
        <w:t>Selinama</w:t>
      </w:r>
      <w:proofErr w:type="spellEnd"/>
      <w:r w:rsidRPr="00963250">
        <w:rPr>
          <w:rFonts w:ascii="Times New Roman" w:eastAsia="Times New Roman" w:hAnsi="Times New Roman" w:cs="Times New Roman"/>
          <w:lang w:eastAsia="hr-HR"/>
        </w:rPr>
        <w:t xml:space="preserve"> – 2. faza</w:t>
      </w:r>
    </w:p>
    <w:p w14:paraId="7CE9ADEF" w14:textId="2605386C" w:rsidR="00C56023" w:rsidRPr="009116B7" w:rsidRDefault="00E60283" w:rsidP="00F916B6">
      <w:pPr>
        <w:pStyle w:val="Odlomakpopis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  <w:bookmarkEnd w:id="0"/>
    </w:p>
    <w:bookmarkEnd w:id="1"/>
    <w:p w14:paraId="31525B88" w14:textId="77777777" w:rsidR="009116B7" w:rsidRPr="009116B7" w:rsidRDefault="009116B7" w:rsidP="009116B7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</w:p>
    <w:p w14:paraId="2BC29F2A" w14:textId="77777777" w:rsidR="001E4D17" w:rsidRDefault="00665CB5" w:rsidP="0039274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>Predsjednik</w:t>
      </w:r>
    </w:p>
    <w:p w14:paraId="6460D31D" w14:textId="77777777" w:rsidR="005F7395" w:rsidRPr="00C56023" w:rsidRDefault="005F7395" w:rsidP="00392749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18FFCF6" w14:textId="05311C33" w:rsidR="00C56023" w:rsidRDefault="00665CB5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6023">
        <w:rPr>
          <w:rFonts w:ascii="Times New Roman" w:hAnsi="Times New Roman" w:cs="Times New Roman"/>
          <w:sz w:val="24"/>
          <w:szCs w:val="24"/>
        </w:rPr>
        <w:t xml:space="preserve">Marko Marasović, dipl. ing. </w:t>
      </w:r>
      <w:proofErr w:type="spellStart"/>
      <w:r w:rsidRPr="00C5602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C56023">
        <w:rPr>
          <w:rFonts w:ascii="Times New Roman" w:hAnsi="Times New Roman" w:cs="Times New Roman"/>
          <w:sz w:val="24"/>
          <w:szCs w:val="24"/>
        </w:rPr>
        <w:t>. v.r.</w:t>
      </w:r>
    </w:p>
    <w:p w14:paraId="481370F9" w14:textId="2CE1CCE3" w:rsidR="00963250" w:rsidRDefault="00963250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D7DDE6E" w14:textId="77777777" w:rsidR="00963250" w:rsidRPr="00E60283" w:rsidRDefault="00963250" w:rsidP="00E6028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963250" w:rsidRPr="00E60283" w:rsidSect="00635347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749747">
    <w:abstractNumId w:val="1"/>
  </w:num>
  <w:num w:numId="2" w16cid:durableId="2094233164">
    <w:abstractNumId w:val="4"/>
  </w:num>
  <w:num w:numId="3" w16cid:durableId="1192112780">
    <w:abstractNumId w:val="2"/>
  </w:num>
  <w:num w:numId="4" w16cid:durableId="27919577">
    <w:abstractNumId w:val="3"/>
  </w:num>
  <w:num w:numId="5" w16cid:durableId="819156919">
    <w:abstractNumId w:val="0"/>
  </w:num>
  <w:num w:numId="6" w16cid:durableId="116701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244DF"/>
    <w:rsid w:val="00032D9A"/>
    <w:rsid w:val="00034B67"/>
    <w:rsid w:val="00042909"/>
    <w:rsid w:val="00064DD6"/>
    <w:rsid w:val="00067173"/>
    <w:rsid w:val="00086FDE"/>
    <w:rsid w:val="000934E7"/>
    <w:rsid w:val="000B471E"/>
    <w:rsid w:val="000D1B15"/>
    <w:rsid w:val="000D6DF5"/>
    <w:rsid w:val="00123686"/>
    <w:rsid w:val="00147781"/>
    <w:rsid w:val="00161701"/>
    <w:rsid w:val="001E4D17"/>
    <w:rsid w:val="001F47F7"/>
    <w:rsid w:val="00255D5A"/>
    <w:rsid w:val="00267C87"/>
    <w:rsid w:val="002811EF"/>
    <w:rsid w:val="00300A34"/>
    <w:rsid w:val="00317A8A"/>
    <w:rsid w:val="00323052"/>
    <w:rsid w:val="00392749"/>
    <w:rsid w:val="003C3DBA"/>
    <w:rsid w:val="00433597"/>
    <w:rsid w:val="004B1D3C"/>
    <w:rsid w:val="00501C82"/>
    <w:rsid w:val="00540072"/>
    <w:rsid w:val="00586A70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C04E8"/>
    <w:rsid w:val="006E7541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116B7"/>
    <w:rsid w:val="00954661"/>
    <w:rsid w:val="0095538B"/>
    <w:rsid w:val="00963250"/>
    <w:rsid w:val="0099624A"/>
    <w:rsid w:val="009A4C23"/>
    <w:rsid w:val="009C1DE3"/>
    <w:rsid w:val="009D1014"/>
    <w:rsid w:val="00A31C84"/>
    <w:rsid w:val="00A47CFE"/>
    <w:rsid w:val="00A50430"/>
    <w:rsid w:val="00A74A61"/>
    <w:rsid w:val="00AB5381"/>
    <w:rsid w:val="00AC1D41"/>
    <w:rsid w:val="00AD400E"/>
    <w:rsid w:val="00AE3970"/>
    <w:rsid w:val="00B2463B"/>
    <w:rsid w:val="00B64673"/>
    <w:rsid w:val="00BB4FA4"/>
    <w:rsid w:val="00BC3CE9"/>
    <w:rsid w:val="00BD4E0F"/>
    <w:rsid w:val="00C03B34"/>
    <w:rsid w:val="00C16336"/>
    <w:rsid w:val="00C56023"/>
    <w:rsid w:val="00C608AC"/>
    <w:rsid w:val="00C81EF4"/>
    <w:rsid w:val="00CA7F29"/>
    <w:rsid w:val="00D95F31"/>
    <w:rsid w:val="00DB3928"/>
    <w:rsid w:val="00DE1EDE"/>
    <w:rsid w:val="00E271F3"/>
    <w:rsid w:val="00E60283"/>
    <w:rsid w:val="00E659FA"/>
    <w:rsid w:val="00E8057F"/>
    <w:rsid w:val="00E9167F"/>
    <w:rsid w:val="00EB1B8D"/>
    <w:rsid w:val="00EB7266"/>
    <w:rsid w:val="00F03B7A"/>
    <w:rsid w:val="00F604E3"/>
    <w:rsid w:val="00F625D7"/>
    <w:rsid w:val="00F634BB"/>
    <w:rsid w:val="00F748E6"/>
    <w:rsid w:val="00F916B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C3C"/>
  <w15:docId w15:val="{6FF73209-2458-4165-B116-F094E98B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Bezproreda"/>
    <w:uiPriority w:val="1"/>
    <w:qFormat/>
    <w:rsid w:val="00C56023"/>
    <w:pPr>
      <w:spacing w:after="0" w:line="240" w:lineRule="auto"/>
    </w:pPr>
  </w:style>
  <w:style w:type="paragraph" w:styleId="Bezproreda">
    <w:name w:val="No Spacing"/>
    <w:uiPriority w:val="1"/>
    <w:qFormat/>
    <w:rsid w:val="00C5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2023-03-27T11:26:00Z</cp:lastPrinted>
  <dcterms:created xsi:type="dcterms:W3CDTF">2017-12-05T11:05:00Z</dcterms:created>
  <dcterms:modified xsi:type="dcterms:W3CDTF">2023-03-27T11:45:00Z</dcterms:modified>
</cp:coreProperties>
</file>