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B9AF0" w14:textId="77777777" w:rsidR="00F6019F" w:rsidRPr="00F6019F" w:rsidRDefault="00F6019F" w:rsidP="00F6019F">
      <w:pPr>
        <w:tabs>
          <w:tab w:val="left" w:pos="2130"/>
        </w:tabs>
        <w:suppressAutoHyphens/>
        <w:overflowPunct w:val="0"/>
        <w:autoSpaceDE w:val="0"/>
        <w:spacing w:after="0" w:line="240" w:lineRule="auto"/>
        <w:rPr>
          <w:rFonts w:ascii="HRTimes" w:eastAsia="Times New Roman" w:hAnsi="HRTimes" w:cs="Times New Roman"/>
          <w:sz w:val="24"/>
          <w:szCs w:val="24"/>
          <w:lang w:val="de-DE" w:eastAsia="ar-SA"/>
        </w:rPr>
      </w:pPr>
      <w:r w:rsidRPr="00F6019F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               </w:t>
      </w:r>
      <w:r w:rsidRPr="00F6019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1A2924C" wp14:editId="64D34067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019F"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  <w:tab/>
      </w:r>
    </w:p>
    <w:p w14:paraId="5933B65D" w14:textId="77777777" w:rsidR="00F6019F" w:rsidRPr="00F6019F" w:rsidRDefault="00F6019F" w:rsidP="00F6019F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Times" w:eastAsia="Times New Roman" w:hAnsi="HRTimes" w:cs="Times New Roman"/>
          <w:sz w:val="24"/>
          <w:szCs w:val="24"/>
          <w:lang w:val="de-DE" w:eastAsia="ar-SA"/>
        </w:rPr>
      </w:pPr>
      <w:r w:rsidRPr="00F6019F">
        <w:rPr>
          <w:rFonts w:ascii="HRTimes" w:eastAsia="Times New Roman" w:hAnsi="HRTimes" w:cs="Times New Roman"/>
          <w:sz w:val="24"/>
          <w:szCs w:val="24"/>
          <w:lang w:val="de-DE" w:eastAsia="ar-SA"/>
        </w:rPr>
        <w:t xml:space="preserve"> REPUBLIKA HRVATSKA</w:t>
      </w:r>
    </w:p>
    <w:p w14:paraId="2FE7EB12" w14:textId="77777777" w:rsidR="00F6019F" w:rsidRPr="00F6019F" w:rsidRDefault="00F6019F" w:rsidP="00F6019F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F6019F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  ZADARSKA ŽUPANIJA</w:t>
      </w:r>
    </w:p>
    <w:p w14:paraId="6F31F0D8" w14:textId="77777777" w:rsidR="00F6019F" w:rsidRPr="00F6019F" w:rsidRDefault="00F6019F" w:rsidP="00F6019F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F6019F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   OPĆINA STARIGRAD</w:t>
      </w:r>
    </w:p>
    <w:p w14:paraId="69F19078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019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Općinsko vijeće</w:t>
      </w:r>
    </w:p>
    <w:p w14:paraId="73402B20" w14:textId="77777777" w:rsidR="00F6019F" w:rsidRPr="00F6019F" w:rsidRDefault="00F6019F" w:rsidP="00F6019F">
      <w:pPr>
        <w:suppressAutoHyphens/>
        <w:spacing w:after="0" w:line="240" w:lineRule="auto"/>
        <w:rPr>
          <w:rFonts w:ascii="Verdana" w:eastAsia="Times New Roman" w:hAnsi="Verdana" w:cs="Times New Roman"/>
          <w:i/>
          <w:iCs/>
          <w:color w:val="808080"/>
          <w:sz w:val="17"/>
          <w:szCs w:val="17"/>
          <w:lang w:eastAsia="ar-SA"/>
        </w:rPr>
      </w:pPr>
    </w:p>
    <w:p w14:paraId="7FC35B2A" w14:textId="175AA49C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19F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048D53DF" w14:textId="0B69AB73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19F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3CD73DFF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1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8722B04" w14:textId="15C53E1C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19F">
        <w:rPr>
          <w:rFonts w:ascii="Times New Roman" w:eastAsia="Times New Roman" w:hAnsi="Times New Roman" w:cs="Times New Roman"/>
          <w:sz w:val="24"/>
          <w:szCs w:val="24"/>
        </w:rPr>
        <w:t xml:space="preserve">Starigrad Paklenica, 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6019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F6019F">
        <w:rPr>
          <w:rFonts w:ascii="Times New Roman" w:eastAsia="Times New Roman" w:hAnsi="Times New Roman" w:cs="Times New Roman"/>
          <w:sz w:val="24"/>
          <w:szCs w:val="24"/>
        </w:rPr>
        <w:t xml:space="preserve"> 2022. godine</w:t>
      </w:r>
    </w:p>
    <w:p w14:paraId="3EE907F4" w14:textId="77777777" w:rsidR="00F6019F" w:rsidRPr="00F6019F" w:rsidRDefault="00F6019F" w:rsidP="00F6019F">
      <w:pPr>
        <w:suppressAutoHyphens/>
        <w:spacing w:after="0" w:line="240" w:lineRule="auto"/>
        <w:rPr>
          <w:rFonts w:ascii="Verdana" w:eastAsia="Times New Roman" w:hAnsi="Verdana" w:cs="Times New Roman"/>
          <w:i/>
          <w:iCs/>
          <w:color w:val="808080"/>
          <w:sz w:val="17"/>
          <w:szCs w:val="17"/>
          <w:lang w:eastAsia="ar-SA"/>
        </w:rPr>
      </w:pPr>
    </w:p>
    <w:p w14:paraId="0CE2EAC5" w14:textId="77777777" w:rsidR="00F6019F" w:rsidRPr="00F6019F" w:rsidRDefault="00F6019F" w:rsidP="00F6019F">
      <w:pPr>
        <w:suppressAutoHyphens/>
        <w:spacing w:after="0" w:line="240" w:lineRule="auto"/>
        <w:rPr>
          <w:rFonts w:ascii="Verdana" w:eastAsia="Times New Roman" w:hAnsi="Verdana" w:cs="Times New Roman"/>
          <w:i/>
          <w:iCs/>
          <w:color w:val="808080"/>
          <w:sz w:val="17"/>
          <w:szCs w:val="17"/>
          <w:lang w:eastAsia="ar-SA"/>
        </w:rPr>
      </w:pPr>
    </w:p>
    <w:p w14:paraId="785533D9" w14:textId="22267AB3" w:rsidR="00F6019F" w:rsidRPr="00F6019F" w:rsidRDefault="00F6019F" w:rsidP="00F601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019F">
        <w:rPr>
          <w:rFonts w:ascii="Times New Roman" w:eastAsia="Times New Roman" w:hAnsi="Times New Roman" w:cs="Times New Roman"/>
          <w:sz w:val="24"/>
          <w:szCs w:val="24"/>
        </w:rPr>
        <w:t xml:space="preserve">Na temelju članka 30. Statuta Općine Starigrad («Službeni glasnik Zadarske županije», br. 3/18, 8/18, 3/20 i 3/21), Općinsko vijeće Općine Starigrad, na svojoj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6019F">
        <w:rPr>
          <w:rFonts w:ascii="Times New Roman" w:eastAsia="Times New Roman" w:hAnsi="Times New Roman" w:cs="Times New Roman"/>
          <w:sz w:val="24"/>
          <w:szCs w:val="24"/>
        </w:rPr>
        <w:t xml:space="preserve">. sjednici održanoj dana 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6019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 </w:t>
      </w:r>
      <w:r w:rsidRPr="00F6019F">
        <w:rPr>
          <w:rFonts w:ascii="Times New Roman" w:eastAsia="Times New Roman" w:hAnsi="Times New Roman" w:cs="Times New Roman"/>
          <w:sz w:val="24"/>
          <w:szCs w:val="24"/>
        </w:rPr>
        <w:t>2022. godine, donosi</w:t>
      </w:r>
    </w:p>
    <w:p w14:paraId="77B2F315" w14:textId="77777777" w:rsidR="00F6019F" w:rsidRPr="00F6019F" w:rsidRDefault="00F6019F" w:rsidP="00F601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45229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70A72B" w14:textId="77777777" w:rsidR="00F6019F" w:rsidRPr="00F6019F" w:rsidRDefault="00F6019F" w:rsidP="00F60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019F">
        <w:rPr>
          <w:rFonts w:ascii="Times New Roman" w:eastAsia="Times New Roman" w:hAnsi="Times New Roman" w:cs="Times New Roman"/>
          <w:b/>
          <w:sz w:val="24"/>
          <w:szCs w:val="24"/>
        </w:rPr>
        <w:t>ODLUKU</w:t>
      </w:r>
    </w:p>
    <w:p w14:paraId="163FCC2C" w14:textId="4231222B" w:rsidR="00F6019F" w:rsidRPr="00F6019F" w:rsidRDefault="00F6019F" w:rsidP="00F6019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>o provedbi projekata u okviru natječaja FLAG-a „Tri mora“</w:t>
      </w:r>
    </w:p>
    <w:p w14:paraId="4035CEBE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492EDB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976D9C" w14:textId="77777777" w:rsidR="00F6019F" w:rsidRPr="00F6019F" w:rsidRDefault="00F6019F" w:rsidP="00F60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019F">
        <w:rPr>
          <w:rFonts w:ascii="Times New Roman" w:eastAsia="Times New Roman" w:hAnsi="Times New Roman" w:cs="Times New Roman"/>
          <w:b/>
          <w:sz w:val="24"/>
          <w:szCs w:val="24"/>
        </w:rPr>
        <w:t>Članak 1.</w:t>
      </w:r>
    </w:p>
    <w:p w14:paraId="5954E2CC" w14:textId="6109E658" w:rsidR="00F6019F" w:rsidRDefault="00F6019F" w:rsidP="00F60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019F">
        <w:rPr>
          <w:rFonts w:ascii="Times New Roman" w:eastAsia="Times New Roman" w:hAnsi="Times New Roman" w:cs="Times New Roman"/>
          <w:sz w:val="24"/>
          <w:szCs w:val="24"/>
        </w:rPr>
        <w:t xml:space="preserve">Općina Starigrad će započeti </w:t>
      </w:r>
      <w:r>
        <w:rPr>
          <w:rFonts w:ascii="Times New Roman" w:eastAsia="Times New Roman" w:hAnsi="Times New Roman" w:cs="Times New Roman"/>
          <w:sz w:val="24"/>
          <w:szCs w:val="24"/>
        </w:rPr>
        <w:t>provedbu projekata u okviru natječaja FLAG-a „Tri mora“, i to:</w:t>
      </w:r>
    </w:p>
    <w:p w14:paraId="22B49E81" w14:textId="0631923C" w:rsidR="00F6019F" w:rsidRDefault="00F6019F" w:rsidP="00F60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C3B355" w14:textId="21CE06D0" w:rsidR="00F6019F" w:rsidRDefault="00F6019F" w:rsidP="00F6019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Interpretacija visoko vrijedne prirodne baštine u cilju očuvanja mora i priobalja Podvelebitskog kanala</w:t>
      </w:r>
      <w:r w:rsidR="00C65EF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8A16566" w14:textId="3794E4AB" w:rsidR="00C65EF9" w:rsidRDefault="00C65EF9" w:rsidP="00C65EF9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Procijenjena vrijednost iznosi 320.000,00 kn (42.471,30 EUR) bez PDV-a</w:t>
      </w:r>
    </w:p>
    <w:p w14:paraId="78E357A3" w14:textId="77777777" w:rsidR="00C65EF9" w:rsidRDefault="00C65EF9" w:rsidP="00C65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DE53A6" w14:textId="77E825B0" w:rsidR="00C65EF9" w:rsidRDefault="00C65EF9" w:rsidP="00C65E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Interpretacijski centar mora i drugih visoko vrijednih prirodnih resursa na području FLAG-a „Tri Mora“</w:t>
      </w:r>
    </w:p>
    <w:p w14:paraId="1FFABFC2" w14:textId="178F04DF" w:rsidR="00C65EF9" w:rsidRPr="00C65EF9" w:rsidRDefault="00C65EF9" w:rsidP="00C65EF9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Procijenjena vrij</w:t>
      </w:r>
      <w:r w:rsidR="00D913E5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dnost iznosi 2.000.000,00 kn (265.445,62 EUR) bez PDV-a</w:t>
      </w:r>
    </w:p>
    <w:p w14:paraId="6A481F2A" w14:textId="210E1BE5" w:rsidR="00C65EF9" w:rsidRDefault="00C65EF9" w:rsidP="00C65EF9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50E593" w14:textId="77777777" w:rsidR="00C65EF9" w:rsidRPr="00F6019F" w:rsidRDefault="00C65EF9" w:rsidP="00C65EF9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D64A5E" w14:textId="15E1D902" w:rsidR="00F6019F" w:rsidRDefault="00C65EF9" w:rsidP="00C65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5EF9">
        <w:rPr>
          <w:rFonts w:ascii="Times New Roman" w:eastAsia="Times New Roman" w:hAnsi="Times New Roman" w:cs="Times New Roman"/>
          <w:b/>
          <w:bCs/>
          <w:sz w:val="24"/>
          <w:szCs w:val="24"/>
        </w:rPr>
        <w:t>Članak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7553F4F3" w14:textId="7B3C4061" w:rsidR="00C65EF9" w:rsidRDefault="00D913E5" w:rsidP="00D91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3E5">
        <w:rPr>
          <w:rFonts w:ascii="Times New Roman" w:eastAsia="Times New Roman" w:hAnsi="Times New Roman" w:cs="Times New Roman"/>
          <w:sz w:val="24"/>
          <w:szCs w:val="24"/>
        </w:rPr>
        <w:t>Navedeni projekti se provode u okviru Mjere 2.1. „Potpora vrednovanju, zaštiti i promociji prirodne resursne osnove – rijeka, mora i priobalja“ iz lokalne razvojne strategije u ribarstvu 2014.-2020. FLAGA „Tri mora.“.</w:t>
      </w:r>
    </w:p>
    <w:p w14:paraId="517EC445" w14:textId="77777777" w:rsidR="00D64ECC" w:rsidRPr="00F6019F" w:rsidRDefault="00D64ECC" w:rsidP="00D91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EFC973" w14:textId="77777777" w:rsidR="00F6019F" w:rsidRPr="00F6019F" w:rsidRDefault="00F6019F" w:rsidP="00F601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</w:t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210FF754" w14:textId="77777777" w:rsidR="00F6019F" w:rsidRPr="00F6019F" w:rsidRDefault="00F6019F" w:rsidP="00F601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01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Marko Marasović, dipl. ing. građ.</w:t>
      </w:r>
    </w:p>
    <w:p w14:paraId="7C900DFB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75466D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1BA155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091CA2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9C5C21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871955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E3A653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708CD3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D77037" w14:textId="77777777" w:rsidR="00F6019F" w:rsidRPr="00F6019F" w:rsidRDefault="00F6019F" w:rsidP="00F60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884131" w14:textId="77777777" w:rsidR="0095538B" w:rsidRDefault="0095538B"/>
    <w:sectPr w:rsidR="0095538B" w:rsidSect="00543004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405"/>
    <w:multiLevelType w:val="hybridMultilevel"/>
    <w:tmpl w:val="F12A95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832B1"/>
    <w:multiLevelType w:val="hybridMultilevel"/>
    <w:tmpl w:val="348092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007726">
    <w:abstractNumId w:val="1"/>
  </w:num>
  <w:num w:numId="2" w16cid:durableId="159941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19F"/>
    <w:rsid w:val="00267C87"/>
    <w:rsid w:val="006A3BF2"/>
    <w:rsid w:val="0093772F"/>
    <w:rsid w:val="0095538B"/>
    <w:rsid w:val="00C03B34"/>
    <w:rsid w:val="00C65EF9"/>
    <w:rsid w:val="00D64ECC"/>
    <w:rsid w:val="00D913E5"/>
    <w:rsid w:val="00F6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4C522"/>
  <w15:chartTrackingRefBased/>
  <w15:docId w15:val="{B9B593BF-20F0-4C29-9CAB-4C663C00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1</cp:revision>
  <cp:lastPrinted>2022-11-14T08:39:00Z</cp:lastPrinted>
  <dcterms:created xsi:type="dcterms:W3CDTF">2022-11-14T08:04:00Z</dcterms:created>
  <dcterms:modified xsi:type="dcterms:W3CDTF">2022-11-14T11:42:00Z</dcterms:modified>
</cp:coreProperties>
</file>