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3324A" w14:textId="77777777" w:rsidR="00C53AE1" w:rsidRPr="00C53AE1" w:rsidRDefault="00C53AE1" w:rsidP="00C53AE1">
      <w:pPr>
        <w:tabs>
          <w:tab w:val="center" w:pos="4320"/>
          <w:tab w:val="right" w:pos="8640"/>
        </w:tabs>
        <w:overflowPunct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hr-HR"/>
        </w:rPr>
      </w:pPr>
      <w:r w:rsidRPr="00C53AE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Pr="00C53AE1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           </w:t>
      </w:r>
      <w:r w:rsidRPr="00C53AE1">
        <w:rPr>
          <w:rFonts w:ascii="Times New Roman" w:eastAsia="Calibri" w:hAnsi="Times New Roman" w:cs="Times New Roman"/>
          <w:noProof/>
          <w:sz w:val="24"/>
          <w:szCs w:val="24"/>
          <w:lang w:val="en-US" w:eastAsia="hr-HR"/>
        </w:rPr>
        <w:drawing>
          <wp:inline distT="0" distB="0" distL="0" distR="0" wp14:anchorId="2DCBE60E" wp14:editId="0245813B">
            <wp:extent cx="495300" cy="6381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D1926" w14:textId="77777777" w:rsidR="00C53AE1" w:rsidRPr="00C53AE1" w:rsidRDefault="00C53AE1" w:rsidP="00C53AE1">
      <w:pPr>
        <w:tabs>
          <w:tab w:val="center" w:pos="4320"/>
          <w:tab w:val="right" w:pos="8640"/>
        </w:tabs>
        <w:overflowPunct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hr-HR"/>
        </w:rPr>
      </w:pPr>
      <w:r w:rsidRPr="00C53AE1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REPUBLIKA HRVATSKA</w:t>
      </w:r>
    </w:p>
    <w:p w14:paraId="4B3A9F98" w14:textId="77777777" w:rsidR="00C53AE1" w:rsidRPr="00C53AE1" w:rsidRDefault="00C53AE1" w:rsidP="00C53AE1">
      <w:pPr>
        <w:tabs>
          <w:tab w:val="center" w:pos="4320"/>
          <w:tab w:val="right" w:pos="8640"/>
        </w:tabs>
        <w:overflowPunct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hr-HR"/>
        </w:rPr>
      </w:pPr>
      <w:r w:rsidRPr="00C53AE1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  ZADARSKA ŽUPANIJA</w:t>
      </w:r>
    </w:p>
    <w:p w14:paraId="23096D6D" w14:textId="77777777" w:rsidR="00C53AE1" w:rsidRPr="00C53AE1" w:rsidRDefault="00C53AE1" w:rsidP="00C53AE1">
      <w:pPr>
        <w:tabs>
          <w:tab w:val="center" w:pos="4320"/>
          <w:tab w:val="right" w:pos="8640"/>
        </w:tabs>
        <w:overflowPunct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hr-HR"/>
        </w:rPr>
      </w:pPr>
      <w:r w:rsidRPr="00C53AE1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   OPĆINA STARIGRAD</w:t>
      </w:r>
    </w:p>
    <w:p w14:paraId="3BB7B4F5" w14:textId="77777777" w:rsidR="00C53AE1" w:rsidRPr="00C53AE1" w:rsidRDefault="00C53AE1" w:rsidP="00C53A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53AE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</w:t>
      </w:r>
      <w:proofErr w:type="spellStart"/>
      <w:proofErr w:type="gramStart"/>
      <w:r w:rsidRPr="00C53AE1">
        <w:rPr>
          <w:rFonts w:ascii="Times New Roman" w:eastAsia="Calibri" w:hAnsi="Times New Roman" w:cs="Times New Roman"/>
          <w:b/>
          <w:sz w:val="24"/>
          <w:szCs w:val="24"/>
          <w:lang w:val="en-US"/>
        </w:rPr>
        <w:t>Općinsko</w:t>
      </w:r>
      <w:proofErr w:type="spellEnd"/>
      <w:r w:rsidRPr="00C53AE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Pr="00C53AE1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vijeće</w:t>
      </w:r>
      <w:proofErr w:type="spellEnd"/>
      <w:proofErr w:type="gramEnd"/>
      <w:r w:rsidRPr="00C53AE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</w:t>
      </w:r>
    </w:p>
    <w:p w14:paraId="11A5E3FD" w14:textId="77777777" w:rsidR="00C53AE1" w:rsidRPr="00C53AE1" w:rsidRDefault="00C53AE1" w:rsidP="00C53AE1">
      <w:pPr>
        <w:suppressAutoHyphens/>
        <w:spacing w:after="0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2428113E" w14:textId="3F7B5541" w:rsidR="00C53AE1" w:rsidRPr="00C53AE1" w:rsidRDefault="00C53AE1" w:rsidP="00C53AE1">
      <w:pPr>
        <w:suppressAutoHyphens/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53AE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KLASA: </w:t>
      </w:r>
    </w:p>
    <w:p w14:paraId="302A3112" w14:textId="79826785" w:rsidR="00C53AE1" w:rsidRPr="00C53AE1" w:rsidRDefault="00C53AE1" w:rsidP="00C53AE1">
      <w:pPr>
        <w:suppressAutoHyphens/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53AE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URBROJ: </w:t>
      </w:r>
    </w:p>
    <w:p w14:paraId="5DA94632" w14:textId="77777777" w:rsidR="00C53AE1" w:rsidRPr="00C53AE1" w:rsidRDefault="00C53AE1" w:rsidP="00C53AE1">
      <w:pPr>
        <w:suppressAutoHyphens/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14:paraId="41F6D105" w14:textId="29C90D41" w:rsidR="00C53AE1" w:rsidRPr="00C53AE1" w:rsidRDefault="00C53AE1" w:rsidP="00C53AE1">
      <w:pPr>
        <w:suppressAutoHyphens/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53AE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U Starigrad Paklenici,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__</w:t>
      </w:r>
      <w:r w:rsidRPr="00C53AE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rujna</w:t>
      </w:r>
      <w:r w:rsidRPr="00C53AE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2022. godine</w:t>
      </w:r>
    </w:p>
    <w:p w14:paraId="34BD7306" w14:textId="77777777" w:rsidR="00C53AE1" w:rsidRPr="00C53AE1" w:rsidRDefault="00C53AE1" w:rsidP="00C53A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F28E96" w14:textId="11ACB176" w:rsidR="00C53AE1" w:rsidRPr="00C53AE1" w:rsidRDefault="00C53AE1" w:rsidP="00C53AE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3AE1">
        <w:rPr>
          <w:rFonts w:ascii="Times New Roman" w:eastAsia="Calibri" w:hAnsi="Times New Roman" w:cs="Times New Roman"/>
          <w:sz w:val="24"/>
          <w:szCs w:val="24"/>
        </w:rPr>
        <w:t xml:space="preserve">Na temelju </w:t>
      </w:r>
      <w:r w:rsidRPr="00C53AE1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članka </w:t>
      </w:r>
      <w:r w:rsidRPr="00C53AE1">
        <w:rPr>
          <w:rFonts w:ascii="Times New Roman" w:eastAsia="Calibri" w:hAnsi="Times New Roman" w:cs="Times New Roman"/>
          <w:sz w:val="24"/>
          <w:szCs w:val="24"/>
        </w:rPr>
        <w:t>30. Statuta Općine Starigrad («Službeni glasnik Zadarske županije” br. 3/18, 8/18, 3/20 i 3/21)</w:t>
      </w:r>
      <w:r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C53AE1">
        <w:rPr>
          <w:rFonts w:ascii="Times New Roman" w:eastAsia="Calibri" w:hAnsi="Times New Roman" w:cs="Times New Roman"/>
          <w:sz w:val="24"/>
          <w:szCs w:val="24"/>
        </w:rPr>
        <w:t xml:space="preserve">Općinsko vijeće Općine Starigrad na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C53AE1">
        <w:rPr>
          <w:rFonts w:ascii="Times New Roman" w:eastAsia="Calibri" w:hAnsi="Times New Roman" w:cs="Times New Roman"/>
          <w:sz w:val="24"/>
          <w:szCs w:val="24"/>
        </w:rPr>
        <w:t xml:space="preserve">. sjednici, održanoj dana </w:t>
      </w:r>
      <w:r>
        <w:rPr>
          <w:rFonts w:ascii="Times New Roman" w:eastAsia="Calibri" w:hAnsi="Times New Roman" w:cs="Times New Roman"/>
          <w:sz w:val="24"/>
          <w:szCs w:val="24"/>
        </w:rPr>
        <w:t>_</w:t>
      </w:r>
      <w:r w:rsidRPr="00C53AE1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rjna</w:t>
      </w:r>
      <w:r w:rsidRPr="00C53AE1">
        <w:rPr>
          <w:rFonts w:ascii="Times New Roman" w:eastAsia="Calibri" w:hAnsi="Times New Roman" w:cs="Times New Roman"/>
          <w:sz w:val="24"/>
          <w:szCs w:val="24"/>
        </w:rPr>
        <w:t xml:space="preserve"> 2022. godine, donijelo je</w:t>
      </w:r>
    </w:p>
    <w:p w14:paraId="0E54EF6E" w14:textId="77777777" w:rsidR="00C53AE1" w:rsidRPr="00C53AE1" w:rsidRDefault="00C53AE1" w:rsidP="00C53A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7207C1" w14:textId="77777777" w:rsidR="00C53AE1" w:rsidRPr="00C53AE1" w:rsidRDefault="00C53AE1" w:rsidP="00C53AE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3AE1">
        <w:rPr>
          <w:rFonts w:ascii="Times New Roman" w:eastAsia="Calibri" w:hAnsi="Times New Roman" w:cs="Times New Roman"/>
          <w:b/>
          <w:sz w:val="24"/>
          <w:szCs w:val="24"/>
        </w:rPr>
        <w:t>ODLUKU</w:t>
      </w:r>
    </w:p>
    <w:p w14:paraId="5B9CC7AE" w14:textId="32778F6F" w:rsidR="0095538B" w:rsidRDefault="00C53AE1" w:rsidP="00707F7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o stavljanju van snage Odluke </w:t>
      </w:r>
      <w:r w:rsidR="00707F75">
        <w:rPr>
          <w:rFonts w:ascii="Times New Roman" w:eastAsia="Calibri" w:hAnsi="Times New Roman" w:cs="Times New Roman"/>
          <w:b/>
          <w:sz w:val="24"/>
          <w:szCs w:val="24"/>
        </w:rPr>
        <w:t>o obračunu i naplati naknade za razvoj</w:t>
      </w:r>
    </w:p>
    <w:p w14:paraId="2FC6686C" w14:textId="69A0BB91" w:rsidR="00707F75" w:rsidRDefault="00707F75" w:rsidP="00707F7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489CB1" w14:textId="7E48AA3D" w:rsidR="00707F75" w:rsidRDefault="00707F75" w:rsidP="00707F7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Članak 1.</w:t>
      </w:r>
    </w:p>
    <w:p w14:paraId="591C4152" w14:textId="3EA4D5D3" w:rsidR="00886EE4" w:rsidRDefault="00886EE4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86EE4">
        <w:rPr>
          <w:rFonts w:ascii="Times New Roman" w:eastAsia="Calibri" w:hAnsi="Times New Roman" w:cs="Times New Roman"/>
          <w:bCs/>
          <w:sz w:val="24"/>
          <w:szCs w:val="24"/>
        </w:rPr>
        <w:t>Ovom Odlukom se stavlja van snage Odluka o obračunu i naplati naknade za razvoj („Službeni glasnik Zadarske županije“ br. 15/13)</w:t>
      </w:r>
    </w:p>
    <w:p w14:paraId="54ABE508" w14:textId="617E3487" w:rsidR="00886EE4" w:rsidRDefault="00886EE4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64D6F6B" w14:textId="39870D98" w:rsidR="00886EE4" w:rsidRPr="00886EE4" w:rsidRDefault="00886EE4" w:rsidP="00886E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6EE4">
        <w:rPr>
          <w:rFonts w:ascii="Times New Roman" w:eastAsia="Calibri" w:hAnsi="Times New Roman" w:cs="Times New Roman"/>
          <w:b/>
          <w:sz w:val="24"/>
          <w:szCs w:val="24"/>
        </w:rPr>
        <w:t>Članak 2.</w:t>
      </w:r>
    </w:p>
    <w:p w14:paraId="37E4B462" w14:textId="372C4A75" w:rsidR="00886EE4" w:rsidRDefault="00886EE4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Ova Odluka stupa na snagu osmog dana od dana objave u „Službenom glasniku Zadarske županije“.</w:t>
      </w:r>
    </w:p>
    <w:p w14:paraId="39312BFE" w14:textId="2E717FAC" w:rsidR="00886EE4" w:rsidRDefault="00886EE4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33BBF80" w14:textId="362E7F6C" w:rsidR="00886EE4" w:rsidRDefault="00886EE4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0DB179F" w14:textId="4BE2100C" w:rsidR="00886EE4" w:rsidRDefault="00886EE4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Predsjednik</w:t>
      </w:r>
    </w:p>
    <w:p w14:paraId="3D43D953" w14:textId="3A8E75F9" w:rsidR="00886EE4" w:rsidRPr="00886EE4" w:rsidRDefault="00886EE4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Marko Marasović, dipl. ing. građ.</w:t>
      </w:r>
    </w:p>
    <w:p w14:paraId="118F39B0" w14:textId="0650B497" w:rsidR="00886EE4" w:rsidRDefault="00886EE4" w:rsidP="00886E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2CC43E" w14:textId="0D7171FE" w:rsidR="00886EE4" w:rsidRDefault="00886EE4" w:rsidP="00886E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2ECD3A" w14:textId="22840D81" w:rsidR="00886EE4" w:rsidRDefault="00886EE4" w:rsidP="00886E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06C2C3" w14:textId="016A95D3" w:rsidR="00886EE4" w:rsidRDefault="00886EE4" w:rsidP="00886E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02711A" w14:textId="05B9EE28" w:rsidR="00886EE4" w:rsidRDefault="00886EE4" w:rsidP="00886E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F22F5A" w14:textId="0E0F59BA" w:rsidR="00886EE4" w:rsidRDefault="00886EE4" w:rsidP="00886E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F1F9BA" w14:textId="3DDC3E14" w:rsidR="00886EE4" w:rsidRDefault="00886EE4" w:rsidP="00886E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Obrazloženje</w:t>
      </w:r>
    </w:p>
    <w:p w14:paraId="454664BA" w14:textId="3893023F" w:rsidR="00886EE4" w:rsidRDefault="00886EE4" w:rsidP="00886E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C8C844" w14:textId="00DC124F" w:rsidR="00586CF6" w:rsidRDefault="00886EE4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86CF6">
        <w:rPr>
          <w:rFonts w:ascii="Times New Roman" w:eastAsia="Calibri" w:hAnsi="Times New Roman" w:cs="Times New Roman"/>
          <w:bCs/>
          <w:sz w:val="24"/>
          <w:szCs w:val="24"/>
        </w:rPr>
        <w:t xml:space="preserve">Općinsko vijeće Općine Starigrad je </w:t>
      </w:r>
      <w:r w:rsidR="005D1A6E" w:rsidRPr="00586CF6">
        <w:rPr>
          <w:rFonts w:ascii="Times New Roman" w:eastAsia="Calibri" w:hAnsi="Times New Roman" w:cs="Times New Roman"/>
          <w:bCs/>
          <w:sz w:val="24"/>
          <w:szCs w:val="24"/>
        </w:rPr>
        <w:t>04. listopada 2013. godine donijelu Odluku o obračunu i naplati naknade za razvoj</w:t>
      </w:r>
      <w:r w:rsidR="00EA2A05">
        <w:rPr>
          <w:rFonts w:ascii="Times New Roman" w:eastAsia="Calibri" w:hAnsi="Times New Roman" w:cs="Times New Roman"/>
          <w:bCs/>
          <w:sz w:val="24"/>
          <w:szCs w:val="24"/>
        </w:rPr>
        <w:t>, koja se odnosila na područje Općine Starigrad</w:t>
      </w:r>
      <w:r w:rsidR="005D1A6E" w:rsidRPr="00586CF6">
        <w:rPr>
          <w:rFonts w:ascii="Times New Roman" w:eastAsia="Calibri" w:hAnsi="Times New Roman" w:cs="Times New Roman"/>
          <w:bCs/>
          <w:sz w:val="24"/>
          <w:szCs w:val="24"/>
        </w:rPr>
        <w:t xml:space="preserve"> te je ista objavljena u „Službenom gla</w:t>
      </w:r>
      <w:r w:rsidR="00586CF6">
        <w:rPr>
          <w:rFonts w:ascii="Times New Roman" w:eastAsia="Calibri" w:hAnsi="Times New Roman" w:cs="Times New Roman"/>
          <w:bCs/>
          <w:sz w:val="24"/>
          <w:szCs w:val="24"/>
        </w:rPr>
        <w:t>sn</w:t>
      </w:r>
      <w:r w:rsidR="005D1A6E" w:rsidRPr="00586CF6">
        <w:rPr>
          <w:rFonts w:ascii="Times New Roman" w:eastAsia="Calibri" w:hAnsi="Times New Roman" w:cs="Times New Roman"/>
          <w:bCs/>
          <w:sz w:val="24"/>
          <w:szCs w:val="24"/>
        </w:rPr>
        <w:t xml:space="preserve">iku Zadarske županije“ br. 15/13. Navedenom Odlukom </w:t>
      </w:r>
      <w:r w:rsidR="00586CF6">
        <w:rPr>
          <w:rFonts w:ascii="Times New Roman" w:eastAsia="Calibri" w:hAnsi="Times New Roman" w:cs="Times New Roman"/>
          <w:bCs/>
          <w:sz w:val="24"/>
          <w:szCs w:val="24"/>
        </w:rPr>
        <w:t>određen je iznos od 1,00 kn/m3 isporučene vode putem računa kojega ispostavlja Vodovod d.o.o. Zadar. Naknada za razvoj je uvedena radi ravnomjernog razvoja i gradnje vodoopskrbnog sustava i ista je prihod trgovačkog društva Vodovod d.o.o. Zadar.</w:t>
      </w:r>
    </w:p>
    <w:p w14:paraId="58D9DF37" w14:textId="1E6E4B75" w:rsidR="00586CF6" w:rsidRDefault="00D85CB0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Izmjenama i dopunama Zakona o financiranju vodnog gospodarstva, odnosno čl. 52. navedenog Zakona propisano je da Odluku o naknadi za razvoj donosi javni isporučitelj, u ovom slučaju Vodovod d.o.o. Zadar. </w:t>
      </w:r>
    </w:p>
    <w:p w14:paraId="7391FE85" w14:textId="420D7640" w:rsidR="00B0414E" w:rsidRDefault="00D85CB0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Skupština društva Vodovod d.o.o. Zadar je dana 28.07.2022. doni</w:t>
      </w:r>
      <w:r w:rsidR="00B0414E">
        <w:rPr>
          <w:rFonts w:ascii="Times New Roman" w:eastAsia="Calibri" w:hAnsi="Times New Roman" w:cs="Times New Roman"/>
          <w:bCs/>
          <w:sz w:val="24"/>
          <w:szCs w:val="24"/>
        </w:rPr>
        <w:t>jela Odluk</w:t>
      </w:r>
      <w:r w:rsidR="00EA2A05">
        <w:rPr>
          <w:rFonts w:ascii="Times New Roman" w:eastAsia="Calibri" w:hAnsi="Times New Roman" w:cs="Times New Roman"/>
          <w:bCs/>
          <w:sz w:val="24"/>
          <w:szCs w:val="24"/>
        </w:rPr>
        <w:t>u</w:t>
      </w:r>
      <w:r w:rsidR="00B0414E">
        <w:rPr>
          <w:rFonts w:ascii="Times New Roman" w:eastAsia="Calibri" w:hAnsi="Times New Roman" w:cs="Times New Roman"/>
          <w:bCs/>
          <w:sz w:val="24"/>
          <w:szCs w:val="24"/>
        </w:rPr>
        <w:t xml:space="preserve"> u naknadi za razvoj i ista je objavljena u Narodnim novinama br. 90/2022.</w:t>
      </w:r>
      <w:r w:rsidR="00CF5885">
        <w:rPr>
          <w:rFonts w:ascii="Times New Roman" w:eastAsia="Calibri" w:hAnsi="Times New Roman" w:cs="Times New Roman"/>
          <w:bCs/>
          <w:sz w:val="24"/>
          <w:szCs w:val="24"/>
        </w:rPr>
        <w:t xml:space="preserve"> Navedenom Odlukom određen je iznos od 1,85 kn/m3 isporučene vode za cijelo područje pružanja vodnih usluga isporučitelja Vodovod d.o.o. Zadar.</w:t>
      </w:r>
      <w:r w:rsidR="00B0414E">
        <w:rPr>
          <w:rFonts w:ascii="Times New Roman" w:eastAsia="Calibri" w:hAnsi="Times New Roman" w:cs="Times New Roman"/>
          <w:bCs/>
          <w:sz w:val="24"/>
          <w:szCs w:val="24"/>
        </w:rPr>
        <w:t xml:space="preserve"> Stupanjem na snagu predmetne Odluke prestaju važiti Odluke o naknadi za razvoj koje se temeljem tada važećih zakonskim odredbi donijela predstavnička tijela jedinica lokalne samouprave.</w:t>
      </w:r>
    </w:p>
    <w:p w14:paraId="32B6797A" w14:textId="0861CEAF" w:rsidR="00CF5885" w:rsidRDefault="00CF5885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Budući da je novu Odluku o naknadi za razvoj donijela skupština društva istom se ne može staviti van snage Odluka koju je donijelo Općinsko vijeće, stoga je potrebno donijeti formalnu Odluku o stavljanju van snage Odluke o obračunu i naplati naknade za razvoj.</w:t>
      </w:r>
    </w:p>
    <w:p w14:paraId="39A9AC52" w14:textId="77777777" w:rsidR="00CF5885" w:rsidRPr="00586CF6" w:rsidRDefault="00CF5885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CF5885" w:rsidRPr="00586CF6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E1"/>
    <w:rsid w:val="00267C87"/>
    <w:rsid w:val="00586CF6"/>
    <w:rsid w:val="005D1A6E"/>
    <w:rsid w:val="00707F75"/>
    <w:rsid w:val="00886EE4"/>
    <w:rsid w:val="0093772F"/>
    <w:rsid w:val="0095538B"/>
    <w:rsid w:val="00A83E1C"/>
    <w:rsid w:val="00B0414E"/>
    <w:rsid w:val="00C03B34"/>
    <w:rsid w:val="00C53AE1"/>
    <w:rsid w:val="00CF5885"/>
    <w:rsid w:val="00D85CB0"/>
    <w:rsid w:val="00EA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540A9"/>
  <w15:chartTrackingRefBased/>
  <w15:docId w15:val="{F7AE5A67-5FCC-4AF0-A995-45E2F84A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4092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2</cp:revision>
  <cp:lastPrinted>2022-08-29T10:10:00Z</cp:lastPrinted>
  <dcterms:created xsi:type="dcterms:W3CDTF">2022-08-26T11:38:00Z</dcterms:created>
  <dcterms:modified xsi:type="dcterms:W3CDTF">2022-08-31T08:25:00Z</dcterms:modified>
</cp:coreProperties>
</file>