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10" w:rsidRPr="007B3438" w:rsidRDefault="00664159" w:rsidP="00335710">
      <w:pPr>
        <w:pStyle w:val="HTMLAddress"/>
        <w:rPr>
          <w:i w:val="0"/>
          <w:iCs w:val="0"/>
          <w:sz w:val="22"/>
          <w:szCs w:val="22"/>
          <w:lang w:val="de-DE"/>
        </w:rPr>
      </w:pPr>
      <w:r>
        <w:rPr>
          <w:i w:val="0"/>
          <w:iCs w:val="0"/>
          <w:sz w:val="22"/>
          <w:szCs w:val="22"/>
          <w:lang w:val="de-DE"/>
        </w:rPr>
        <w:t xml:space="preserve">                </w:t>
      </w:r>
      <w:r w:rsidR="00335710" w:rsidRPr="007B3438">
        <w:rPr>
          <w:noProof/>
          <w:sz w:val="22"/>
          <w:szCs w:val="22"/>
        </w:rPr>
        <w:drawing>
          <wp:inline distT="0" distB="0" distL="0" distR="0">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rsidR="00335710" w:rsidRPr="007B3438" w:rsidRDefault="00335710" w:rsidP="00335710">
      <w:pPr>
        <w:pStyle w:val="HTMLAddress"/>
        <w:rPr>
          <w:sz w:val="22"/>
          <w:szCs w:val="22"/>
        </w:rPr>
      </w:pPr>
      <w:r w:rsidRPr="007B3438">
        <w:rPr>
          <w:i w:val="0"/>
          <w:iCs w:val="0"/>
          <w:sz w:val="22"/>
          <w:szCs w:val="22"/>
          <w:lang w:val="de-DE"/>
        </w:rPr>
        <w:t>REPUBLIKA HRVATSKA</w:t>
      </w:r>
    </w:p>
    <w:p w:rsidR="00335710" w:rsidRPr="007B3438" w:rsidRDefault="00335710" w:rsidP="00335710">
      <w:pPr>
        <w:pStyle w:val="HTMLAddress"/>
        <w:rPr>
          <w:sz w:val="22"/>
          <w:szCs w:val="22"/>
        </w:rPr>
      </w:pPr>
      <w:r w:rsidRPr="007B3438">
        <w:rPr>
          <w:i w:val="0"/>
          <w:iCs w:val="0"/>
          <w:sz w:val="22"/>
          <w:szCs w:val="22"/>
          <w:lang w:val="de-DE"/>
        </w:rPr>
        <w:t> </w:t>
      </w:r>
      <w:r w:rsidRPr="007B3438">
        <w:rPr>
          <w:rStyle w:val="apple-converted-space"/>
          <w:i w:val="0"/>
          <w:iCs w:val="0"/>
          <w:sz w:val="22"/>
          <w:szCs w:val="22"/>
          <w:lang w:val="de-DE"/>
        </w:rPr>
        <w:t> </w:t>
      </w:r>
      <w:r w:rsidRPr="007B3438">
        <w:rPr>
          <w:i w:val="0"/>
          <w:iCs w:val="0"/>
          <w:sz w:val="22"/>
          <w:szCs w:val="22"/>
          <w:lang w:val="de-DE"/>
        </w:rPr>
        <w:t>ZADARSKA ŽUPANIJA</w:t>
      </w:r>
    </w:p>
    <w:p w:rsidR="00335710" w:rsidRPr="007B3438" w:rsidRDefault="00335710" w:rsidP="00335710">
      <w:pPr>
        <w:pStyle w:val="HTMLAddress"/>
        <w:rPr>
          <w:sz w:val="22"/>
          <w:szCs w:val="22"/>
        </w:rPr>
      </w:pPr>
      <w:r w:rsidRPr="007B3438">
        <w:rPr>
          <w:i w:val="0"/>
          <w:iCs w:val="0"/>
          <w:sz w:val="22"/>
          <w:szCs w:val="22"/>
          <w:lang w:val="de-DE"/>
        </w:rPr>
        <w:t xml:space="preserve">   OPĆINA STARIGRAD</w:t>
      </w:r>
    </w:p>
    <w:p w:rsidR="00335710" w:rsidRPr="007B3438" w:rsidRDefault="00335710" w:rsidP="00335710">
      <w:pPr>
        <w:pStyle w:val="HTMLAddress"/>
        <w:jc w:val="both"/>
        <w:rPr>
          <w:sz w:val="22"/>
          <w:szCs w:val="22"/>
          <w:lang w:val="hr-HR"/>
        </w:rPr>
      </w:pPr>
      <w:r w:rsidRPr="007B3438">
        <w:rPr>
          <w:b/>
          <w:bCs/>
          <w:i w:val="0"/>
          <w:iCs w:val="0"/>
          <w:sz w:val="22"/>
          <w:szCs w:val="22"/>
          <w:lang w:val="hr-HR"/>
        </w:rPr>
        <w:t xml:space="preserve">       Općinsko vijeće</w:t>
      </w:r>
    </w:p>
    <w:p w:rsidR="00335710" w:rsidRPr="007B3438" w:rsidRDefault="00335710" w:rsidP="00335710">
      <w:pPr>
        <w:pStyle w:val="HTMLAddress"/>
        <w:rPr>
          <w:sz w:val="22"/>
          <w:szCs w:val="22"/>
          <w:lang w:val="hr-HR"/>
        </w:rPr>
      </w:pPr>
      <w:r w:rsidRPr="007B3438">
        <w:rPr>
          <w:sz w:val="22"/>
          <w:szCs w:val="22"/>
          <w:lang w:val="hr-HR"/>
        </w:rPr>
        <w:t> </w:t>
      </w:r>
    </w:p>
    <w:p w:rsidR="00335710" w:rsidRPr="007B3438" w:rsidRDefault="00335710" w:rsidP="00335710">
      <w:pPr>
        <w:pStyle w:val="HTMLAddress"/>
        <w:rPr>
          <w:sz w:val="22"/>
          <w:szCs w:val="22"/>
          <w:lang w:val="hr-HR"/>
        </w:rPr>
      </w:pPr>
      <w:r w:rsidRPr="007B3438">
        <w:rPr>
          <w:i w:val="0"/>
          <w:iCs w:val="0"/>
          <w:sz w:val="22"/>
          <w:szCs w:val="22"/>
          <w:lang w:val="hr-HR"/>
        </w:rPr>
        <w:t xml:space="preserve">KLASA: </w:t>
      </w:r>
      <w:r w:rsidR="00D7014F">
        <w:rPr>
          <w:i w:val="0"/>
          <w:iCs w:val="0"/>
          <w:sz w:val="22"/>
          <w:szCs w:val="22"/>
          <w:lang w:val="hr-HR"/>
        </w:rPr>
        <w:t>400-01/21-01/07</w:t>
      </w:r>
    </w:p>
    <w:p w:rsidR="00335710" w:rsidRPr="007B3438" w:rsidRDefault="00335710" w:rsidP="00335710">
      <w:pPr>
        <w:pStyle w:val="HTMLAddress"/>
        <w:rPr>
          <w:i w:val="0"/>
          <w:iCs w:val="0"/>
          <w:sz w:val="22"/>
          <w:szCs w:val="22"/>
          <w:lang w:val="hr-HR"/>
        </w:rPr>
      </w:pPr>
      <w:r w:rsidRPr="007B3438">
        <w:rPr>
          <w:i w:val="0"/>
          <w:iCs w:val="0"/>
          <w:sz w:val="22"/>
          <w:szCs w:val="22"/>
          <w:lang w:val="hr-HR"/>
        </w:rPr>
        <w:t>URBROJ:</w:t>
      </w:r>
      <w:r w:rsidR="00D7014F">
        <w:rPr>
          <w:i w:val="0"/>
          <w:iCs w:val="0"/>
          <w:sz w:val="22"/>
          <w:szCs w:val="22"/>
          <w:lang w:val="hr-HR"/>
        </w:rPr>
        <w:t xml:space="preserve"> 2198-9-1-22-2</w:t>
      </w:r>
    </w:p>
    <w:p w:rsidR="00335710" w:rsidRPr="007B3438" w:rsidRDefault="00335710" w:rsidP="00335710">
      <w:pPr>
        <w:pStyle w:val="HTMLAddress"/>
        <w:rPr>
          <w:sz w:val="22"/>
          <w:szCs w:val="22"/>
          <w:lang w:val="hr-HR"/>
        </w:rPr>
      </w:pPr>
    </w:p>
    <w:p w:rsidR="00335710" w:rsidRPr="007B3438" w:rsidRDefault="00335710" w:rsidP="00335710">
      <w:pPr>
        <w:pStyle w:val="HTMLAddress"/>
        <w:rPr>
          <w:i w:val="0"/>
          <w:iCs w:val="0"/>
          <w:sz w:val="22"/>
          <w:szCs w:val="22"/>
          <w:lang w:val="hr-HR"/>
        </w:rPr>
      </w:pPr>
      <w:r w:rsidRPr="007B3438">
        <w:rPr>
          <w:i w:val="0"/>
          <w:iCs w:val="0"/>
          <w:sz w:val="22"/>
          <w:szCs w:val="22"/>
          <w:lang w:val="hr-HR"/>
        </w:rPr>
        <w:t xml:space="preserve">Starigrad Paklenica, </w:t>
      </w:r>
      <w:r w:rsidR="00D7014F">
        <w:rPr>
          <w:i w:val="0"/>
          <w:iCs w:val="0"/>
          <w:sz w:val="22"/>
          <w:szCs w:val="22"/>
          <w:lang w:val="hr-HR"/>
        </w:rPr>
        <w:t>15</w:t>
      </w:r>
      <w:r w:rsidRPr="007B3438">
        <w:rPr>
          <w:i w:val="0"/>
          <w:iCs w:val="0"/>
          <w:sz w:val="22"/>
          <w:szCs w:val="22"/>
          <w:lang w:val="hr-HR"/>
        </w:rPr>
        <w:t xml:space="preserve">. </w:t>
      </w:r>
      <w:r w:rsidR="00D7014F">
        <w:rPr>
          <w:i w:val="0"/>
          <w:iCs w:val="0"/>
          <w:sz w:val="22"/>
          <w:szCs w:val="22"/>
          <w:lang w:val="hr-HR"/>
        </w:rPr>
        <w:t>lipnja</w:t>
      </w:r>
      <w:r w:rsidR="00276071">
        <w:rPr>
          <w:i w:val="0"/>
          <w:iCs w:val="0"/>
          <w:sz w:val="22"/>
          <w:szCs w:val="22"/>
          <w:lang w:val="hr-HR"/>
        </w:rPr>
        <w:t xml:space="preserve"> 202</w:t>
      </w:r>
      <w:r w:rsidR="00735BEC">
        <w:rPr>
          <w:i w:val="0"/>
          <w:iCs w:val="0"/>
          <w:sz w:val="22"/>
          <w:szCs w:val="22"/>
          <w:lang w:val="hr-HR"/>
        </w:rPr>
        <w:t>2</w:t>
      </w:r>
      <w:r w:rsidRPr="007B3438">
        <w:rPr>
          <w:i w:val="0"/>
          <w:iCs w:val="0"/>
          <w:sz w:val="22"/>
          <w:szCs w:val="22"/>
          <w:lang w:val="hr-HR"/>
        </w:rPr>
        <w:t>. godine</w:t>
      </w:r>
    </w:p>
    <w:p w:rsidR="00335710" w:rsidRPr="007B3438" w:rsidRDefault="00335710" w:rsidP="00335710">
      <w:pPr>
        <w:pStyle w:val="HTMLAddress"/>
        <w:rPr>
          <w:sz w:val="22"/>
          <w:szCs w:val="22"/>
          <w:lang w:val="hr-HR"/>
        </w:rPr>
      </w:pPr>
    </w:p>
    <w:p w:rsidR="00335710" w:rsidRDefault="00335710" w:rsidP="00335710">
      <w:pPr>
        <w:jc w:val="both"/>
        <w:rPr>
          <w:sz w:val="22"/>
          <w:szCs w:val="22"/>
          <w:lang w:val="hr-HR"/>
        </w:rPr>
      </w:pPr>
      <w:r w:rsidRPr="007B3438">
        <w:rPr>
          <w:sz w:val="22"/>
          <w:szCs w:val="22"/>
          <w:lang w:val="hr-HR"/>
        </w:rPr>
        <w:t xml:space="preserve">Na temelju  članka 35. Zakona o lokalnoj i područnoj (regionalnoj) samoupravi („Narodne novine“ br. 33/01, 60/01, 129/05, 125/08, 36/09, </w:t>
      </w:r>
      <w:r w:rsidR="00276071">
        <w:rPr>
          <w:sz w:val="22"/>
          <w:szCs w:val="22"/>
          <w:lang w:val="hr-HR"/>
        </w:rPr>
        <w:t xml:space="preserve">150/11, 144/12, 19/13, 137/15, </w:t>
      </w:r>
      <w:r w:rsidRPr="007B3438">
        <w:rPr>
          <w:sz w:val="22"/>
          <w:szCs w:val="22"/>
          <w:lang w:val="hr-HR"/>
        </w:rPr>
        <w:t>123/17</w:t>
      </w:r>
      <w:r w:rsidR="006545F0">
        <w:rPr>
          <w:sz w:val="22"/>
          <w:szCs w:val="22"/>
          <w:lang w:val="hr-HR"/>
        </w:rPr>
        <w:t xml:space="preserve">, </w:t>
      </w:r>
      <w:r w:rsidR="00276071">
        <w:rPr>
          <w:sz w:val="22"/>
          <w:szCs w:val="22"/>
          <w:lang w:val="hr-HR"/>
        </w:rPr>
        <w:t>98/19</w:t>
      </w:r>
      <w:r w:rsidR="006545F0">
        <w:rPr>
          <w:sz w:val="22"/>
          <w:szCs w:val="22"/>
          <w:lang w:val="hr-HR"/>
        </w:rPr>
        <w:t xml:space="preserve"> i 144/20</w:t>
      </w:r>
      <w:r w:rsidRPr="007B3438">
        <w:rPr>
          <w:sz w:val="22"/>
          <w:szCs w:val="22"/>
          <w:lang w:val="hr-HR"/>
        </w:rPr>
        <w:t xml:space="preserve">), članka </w:t>
      </w:r>
      <w:r w:rsidR="002E3DC5" w:rsidRPr="007B3438">
        <w:rPr>
          <w:sz w:val="22"/>
          <w:szCs w:val="22"/>
          <w:lang w:val="hr-HR"/>
        </w:rPr>
        <w:t>67</w:t>
      </w:r>
      <w:r w:rsidRPr="007B3438">
        <w:rPr>
          <w:sz w:val="22"/>
          <w:szCs w:val="22"/>
          <w:lang w:val="hr-HR"/>
        </w:rPr>
        <w:t>. Zakona o komunalnom gospodarstvu („Narodne novine“ br. 68/18</w:t>
      </w:r>
      <w:r w:rsidR="00276071">
        <w:rPr>
          <w:sz w:val="22"/>
          <w:szCs w:val="22"/>
          <w:lang w:val="hr-HR"/>
        </w:rPr>
        <w:t>,</w:t>
      </w:r>
      <w:r w:rsidRPr="007B3438">
        <w:rPr>
          <w:sz w:val="22"/>
          <w:szCs w:val="22"/>
          <w:lang w:val="hr-HR"/>
        </w:rPr>
        <w:t xml:space="preserve"> 110/18</w:t>
      </w:r>
      <w:r w:rsidR="00276071">
        <w:rPr>
          <w:sz w:val="22"/>
          <w:szCs w:val="22"/>
          <w:lang w:val="hr-HR"/>
        </w:rPr>
        <w:t xml:space="preserve"> i 32/20</w:t>
      </w:r>
      <w:r w:rsidRPr="007B3438">
        <w:rPr>
          <w:sz w:val="22"/>
          <w:szCs w:val="22"/>
          <w:lang w:val="hr-HR"/>
        </w:rPr>
        <w:t>) i članka  30. Statuta Općine Starigrad („Službeni glasnik Zadarske županije“ br. 3/18</w:t>
      </w:r>
      <w:r w:rsidR="00276071">
        <w:rPr>
          <w:sz w:val="22"/>
          <w:szCs w:val="22"/>
          <w:lang w:val="hr-HR"/>
        </w:rPr>
        <w:t xml:space="preserve">, </w:t>
      </w:r>
      <w:r w:rsidRPr="007B3438">
        <w:rPr>
          <w:sz w:val="22"/>
          <w:szCs w:val="22"/>
          <w:lang w:val="hr-HR"/>
        </w:rPr>
        <w:t xml:space="preserve"> 8/18</w:t>
      </w:r>
      <w:r w:rsidR="006545F0">
        <w:rPr>
          <w:sz w:val="22"/>
          <w:szCs w:val="22"/>
          <w:lang w:val="hr-HR"/>
        </w:rPr>
        <w:t xml:space="preserve">, </w:t>
      </w:r>
      <w:r w:rsidR="00276071">
        <w:rPr>
          <w:sz w:val="22"/>
          <w:szCs w:val="22"/>
          <w:lang w:val="hr-HR"/>
        </w:rPr>
        <w:t>3/20</w:t>
      </w:r>
      <w:r w:rsidR="006545F0">
        <w:rPr>
          <w:sz w:val="22"/>
          <w:szCs w:val="22"/>
          <w:lang w:val="hr-HR"/>
        </w:rPr>
        <w:t xml:space="preserve"> i 3/21</w:t>
      </w:r>
      <w:r w:rsidRPr="007B3438">
        <w:rPr>
          <w:sz w:val="22"/>
          <w:szCs w:val="22"/>
          <w:lang w:val="hr-HR"/>
        </w:rPr>
        <w:t xml:space="preserve">), Općinsko vijeće Općine Starigrad na svojoj </w:t>
      </w:r>
      <w:r w:rsidR="00735BEC">
        <w:rPr>
          <w:sz w:val="22"/>
          <w:szCs w:val="22"/>
          <w:lang w:val="hr-HR"/>
        </w:rPr>
        <w:t>7</w:t>
      </w:r>
      <w:r w:rsidRPr="007B3438">
        <w:rPr>
          <w:sz w:val="22"/>
          <w:szCs w:val="22"/>
          <w:lang w:val="hr-HR"/>
        </w:rPr>
        <w:t xml:space="preserve">. sjednici održanoj </w:t>
      </w:r>
      <w:r w:rsidR="00D7014F">
        <w:rPr>
          <w:sz w:val="22"/>
          <w:szCs w:val="22"/>
          <w:lang w:val="hr-HR"/>
        </w:rPr>
        <w:t>15</w:t>
      </w:r>
      <w:r w:rsidRPr="007B3438">
        <w:rPr>
          <w:sz w:val="22"/>
          <w:szCs w:val="22"/>
          <w:lang w:val="hr-HR"/>
        </w:rPr>
        <w:t xml:space="preserve">. </w:t>
      </w:r>
      <w:r w:rsidR="00D7014F">
        <w:rPr>
          <w:sz w:val="22"/>
          <w:szCs w:val="22"/>
          <w:lang w:val="hr-HR"/>
        </w:rPr>
        <w:t>lipnja</w:t>
      </w:r>
      <w:r w:rsidR="00276071">
        <w:rPr>
          <w:sz w:val="22"/>
          <w:szCs w:val="22"/>
          <w:lang w:val="hr-HR"/>
        </w:rPr>
        <w:t xml:space="preserve"> 202</w:t>
      </w:r>
      <w:r w:rsidR="00735BEC">
        <w:rPr>
          <w:sz w:val="22"/>
          <w:szCs w:val="22"/>
          <w:lang w:val="hr-HR"/>
        </w:rPr>
        <w:t>2</w:t>
      </w:r>
      <w:r w:rsidRPr="007B3438">
        <w:rPr>
          <w:sz w:val="22"/>
          <w:szCs w:val="22"/>
          <w:lang w:val="hr-HR"/>
        </w:rPr>
        <w:t>. godine, donijelo je </w:t>
      </w:r>
    </w:p>
    <w:p w:rsidR="00664159" w:rsidRPr="007B3438" w:rsidRDefault="00664159" w:rsidP="00335710">
      <w:pPr>
        <w:jc w:val="both"/>
        <w:rPr>
          <w:sz w:val="22"/>
          <w:szCs w:val="22"/>
          <w:lang w:val="hr-HR"/>
        </w:rPr>
      </w:pPr>
    </w:p>
    <w:p w:rsidR="00335710" w:rsidRPr="007B3438" w:rsidRDefault="00335710" w:rsidP="00335710">
      <w:pPr>
        <w:ind w:firstLine="720"/>
        <w:jc w:val="both"/>
        <w:rPr>
          <w:sz w:val="22"/>
          <w:szCs w:val="22"/>
          <w:lang w:val="hr-HR"/>
        </w:rPr>
      </w:pPr>
    </w:p>
    <w:p w:rsidR="00276071" w:rsidRDefault="00335710" w:rsidP="00276071">
      <w:pPr>
        <w:jc w:val="center"/>
        <w:rPr>
          <w:b/>
          <w:sz w:val="22"/>
          <w:szCs w:val="22"/>
          <w:lang w:val="hr-HR"/>
        </w:rPr>
      </w:pPr>
      <w:r w:rsidRPr="007B3438">
        <w:rPr>
          <w:b/>
          <w:bCs/>
          <w:sz w:val="22"/>
          <w:szCs w:val="22"/>
          <w:lang w:val="hr-HR"/>
        </w:rPr>
        <w:t xml:space="preserve">I. </w:t>
      </w:r>
      <w:r w:rsidR="008C00A8" w:rsidRPr="007B3438">
        <w:rPr>
          <w:b/>
          <w:bCs/>
          <w:sz w:val="22"/>
          <w:szCs w:val="22"/>
          <w:lang w:val="hr-HR"/>
        </w:rPr>
        <w:t>i</w:t>
      </w:r>
      <w:r w:rsidRPr="007B3438">
        <w:rPr>
          <w:b/>
          <w:bCs/>
          <w:sz w:val="22"/>
          <w:szCs w:val="22"/>
          <w:lang w:val="hr-HR"/>
        </w:rPr>
        <w:t xml:space="preserve">zmjene i dopune </w:t>
      </w:r>
      <w:r w:rsidR="00276071" w:rsidRPr="005571E6">
        <w:rPr>
          <w:b/>
          <w:sz w:val="22"/>
          <w:szCs w:val="22"/>
          <w:lang w:val="hr-HR"/>
        </w:rPr>
        <w:t>Program</w:t>
      </w:r>
      <w:r w:rsidR="00276071">
        <w:rPr>
          <w:b/>
          <w:sz w:val="22"/>
          <w:szCs w:val="22"/>
          <w:lang w:val="hr-HR"/>
        </w:rPr>
        <w:t xml:space="preserve">a građenja </w:t>
      </w:r>
      <w:r w:rsidR="00276071" w:rsidRPr="005571E6">
        <w:rPr>
          <w:b/>
          <w:sz w:val="22"/>
          <w:szCs w:val="22"/>
          <w:lang w:val="hr-HR"/>
        </w:rPr>
        <w:t>komunalne infrastrukture</w:t>
      </w:r>
    </w:p>
    <w:p w:rsidR="00276071" w:rsidRDefault="00276071" w:rsidP="00276071">
      <w:pPr>
        <w:jc w:val="center"/>
        <w:rPr>
          <w:b/>
          <w:sz w:val="22"/>
          <w:szCs w:val="22"/>
          <w:lang w:val="hr-HR"/>
        </w:rPr>
      </w:pPr>
      <w:r>
        <w:rPr>
          <w:b/>
          <w:sz w:val="22"/>
          <w:szCs w:val="22"/>
          <w:lang w:val="hr-HR"/>
        </w:rPr>
        <w:t xml:space="preserve">na području Općine Starigrad </w:t>
      </w:r>
      <w:r w:rsidRPr="005571E6">
        <w:rPr>
          <w:b/>
          <w:sz w:val="22"/>
          <w:szCs w:val="22"/>
          <w:lang w:val="hr-HR"/>
        </w:rPr>
        <w:t>za 20</w:t>
      </w:r>
      <w:r>
        <w:rPr>
          <w:b/>
          <w:sz w:val="22"/>
          <w:szCs w:val="22"/>
          <w:lang w:val="hr-HR"/>
        </w:rPr>
        <w:t>2</w:t>
      </w:r>
      <w:r w:rsidR="00735BEC">
        <w:rPr>
          <w:b/>
          <w:sz w:val="22"/>
          <w:szCs w:val="22"/>
          <w:lang w:val="hr-HR"/>
        </w:rPr>
        <w:t>2</w:t>
      </w:r>
      <w:r w:rsidRPr="005571E6">
        <w:rPr>
          <w:b/>
          <w:sz w:val="22"/>
          <w:szCs w:val="22"/>
          <w:lang w:val="hr-HR"/>
        </w:rPr>
        <w:t xml:space="preserve">. </w:t>
      </w:r>
      <w:r w:rsidR="00363292">
        <w:rPr>
          <w:b/>
          <w:sz w:val="22"/>
          <w:szCs w:val="22"/>
          <w:lang w:val="hr-HR"/>
        </w:rPr>
        <w:t>g</w:t>
      </w:r>
      <w:r w:rsidRPr="005571E6">
        <w:rPr>
          <w:b/>
          <w:sz w:val="22"/>
          <w:szCs w:val="22"/>
          <w:lang w:val="hr-HR"/>
        </w:rPr>
        <w:t>odinu</w:t>
      </w:r>
    </w:p>
    <w:p w:rsidR="000572BE" w:rsidRDefault="000572BE" w:rsidP="00276071">
      <w:pPr>
        <w:jc w:val="center"/>
        <w:rPr>
          <w:b/>
          <w:sz w:val="22"/>
          <w:szCs w:val="22"/>
          <w:lang w:val="hr-HR"/>
        </w:rPr>
      </w:pPr>
    </w:p>
    <w:p w:rsidR="000572BE" w:rsidRPr="007B3438" w:rsidRDefault="000572BE" w:rsidP="000572BE">
      <w:pPr>
        <w:pStyle w:val="HTMLAddress1"/>
        <w:jc w:val="center"/>
        <w:rPr>
          <w:b/>
          <w:i w:val="0"/>
          <w:sz w:val="22"/>
          <w:szCs w:val="22"/>
          <w:lang w:val="hr-HR"/>
        </w:rPr>
      </w:pPr>
      <w:r w:rsidRPr="007B3438">
        <w:rPr>
          <w:b/>
          <w:i w:val="0"/>
          <w:sz w:val="22"/>
          <w:szCs w:val="22"/>
          <w:lang w:val="hr-HR"/>
        </w:rPr>
        <w:t xml:space="preserve">Članak </w:t>
      </w:r>
      <w:r>
        <w:rPr>
          <w:b/>
          <w:i w:val="0"/>
          <w:sz w:val="22"/>
          <w:szCs w:val="22"/>
          <w:lang w:val="hr-HR"/>
        </w:rPr>
        <w:t>1</w:t>
      </w:r>
      <w:r w:rsidRPr="007B3438">
        <w:rPr>
          <w:b/>
          <w:i w:val="0"/>
          <w:sz w:val="22"/>
          <w:szCs w:val="22"/>
          <w:lang w:val="hr-HR"/>
        </w:rPr>
        <w:t>.</w:t>
      </w:r>
    </w:p>
    <w:p w:rsidR="000572BE" w:rsidRPr="007B3438" w:rsidRDefault="000572BE" w:rsidP="000572BE">
      <w:pPr>
        <w:pStyle w:val="HTMLAddress1"/>
        <w:jc w:val="center"/>
        <w:rPr>
          <w:b/>
          <w:i w:val="0"/>
          <w:sz w:val="22"/>
          <w:szCs w:val="22"/>
          <w:lang w:val="hr-HR"/>
        </w:rPr>
      </w:pPr>
    </w:p>
    <w:p w:rsidR="000572BE" w:rsidRDefault="000572BE" w:rsidP="000572BE">
      <w:pPr>
        <w:jc w:val="both"/>
        <w:rPr>
          <w:sz w:val="22"/>
          <w:szCs w:val="22"/>
          <w:lang w:val="hr-HR"/>
        </w:rPr>
      </w:pPr>
      <w:r>
        <w:rPr>
          <w:sz w:val="22"/>
          <w:szCs w:val="22"/>
          <w:lang w:val="hr-HR"/>
        </w:rPr>
        <w:t>U član</w:t>
      </w:r>
      <w:r w:rsidRPr="007B3438">
        <w:rPr>
          <w:sz w:val="22"/>
          <w:szCs w:val="22"/>
          <w:lang w:val="hr-HR"/>
        </w:rPr>
        <w:t>k</w:t>
      </w:r>
      <w:r>
        <w:rPr>
          <w:sz w:val="22"/>
          <w:szCs w:val="22"/>
          <w:lang w:val="hr-HR"/>
        </w:rPr>
        <w:t>u 1</w:t>
      </w:r>
      <w:r w:rsidRPr="007B3438">
        <w:rPr>
          <w:sz w:val="22"/>
          <w:szCs w:val="22"/>
          <w:lang w:val="hr-HR"/>
        </w:rPr>
        <w:t>. Programa građenja komunalne infrastrukture na području Općine Starigrad za 20</w:t>
      </w:r>
      <w:r>
        <w:rPr>
          <w:sz w:val="22"/>
          <w:szCs w:val="22"/>
          <w:lang w:val="hr-HR"/>
        </w:rPr>
        <w:t>22</w:t>
      </w:r>
      <w:r w:rsidRPr="007B3438">
        <w:rPr>
          <w:sz w:val="22"/>
          <w:szCs w:val="22"/>
          <w:lang w:val="hr-HR"/>
        </w:rPr>
        <w:t xml:space="preserve">. godinu (Službeni glasnik Zadarske županije br. </w:t>
      </w:r>
      <w:r>
        <w:rPr>
          <w:sz w:val="22"/>
          <w:szCs w:val="22"/>
          <w:lang w:val="hr-HR"/>
        </w:rPr>
        <w:t>32/21</w:t>
      </w:r>
      <w:r w:rsidRPr="007B3438">
        <w:rPr>
          <w:sz w:val="22"/>
          <w:szCs w:val="22"/>
          <w:lang w:val="hr-HR"/>
        </w:rPr>
        <w:t xml:space="preserve">) </w:t>
      </w:r>
      <w:r>
        <w:rPr>
          <w:sz w:val="22"/>
          <w:szCs w:val="22"/>
          <w:lang w:val="hr-HR"/>
        </w:rPr>
        <w:t xml:space="preserve">stavak 2. </w:t>
      </w:r>
      <w:r w:rsidRPr="007B3438">
        <w:rPr>
          <w:sz w:val="22"/>
          <w:szCs w:val="22"/>
          <w:lang w:val="hr-HR"/>
        </w:rPr>
        <w:t xml:space="preserve">mijenja se i glasi: </w:t>
      </w:r>
    </w:p>
    <w:p w:rsidR="000572BE" w:rsidRDefault="000572BE" w:rsidP="000572BE">
      <w:pPr>
        <w:jc w:val="both"/>
        <w:rPr>
          <w:sz w:val="22"/>
          <w:szCs w:val="22"/>
          <w:lang w:val="hr-HR"/>
        </w:rPr>
      </w:pPr>
    </w:p>
    <w:p w:rsidR="000572BE" w:rsidRDefault="000572BE" w:rsidP="000572BE">
      <w:pPr>
        <w:jc w:val="both"/>
        <w:rPr>
          <w:sz w:val="22"/>
          <w:szCs w:val="22"/>
          <w:lang w:val="hr-HR"/>
        </w:rPr>
      </w:pPr>
      <w:r>
        <w:rPr>
          <w:sz w:val="22"/>
          <w:szCs w:val="22"/>
          <w:lang w:val="hr-HR"/>
        </w:rPr>
        <w:t xml:space="preserve">Ovim programom određuje se </w:t>
      </w:r>
      <w:r w:rsidRPr="005571E6">
        <w:rPr>
          <w:sz w:val="22"/>
          <w:szCs w:val="22"/>
          <w:lang w:val="hr-HR"/>
        </w:rPr>
        <w:t>gradnja objekata  i uređaja komunalne infrastrukture na području Općine Starigrad  i t</w:t>
      </w:r>
      <w:r>
        <w:rPr>
          <w:sz w:val="22"/>
          <w:szCs w:val="22"/>
          <w:lang w:val="hr-HR"/>
        </w:rPr>
        <w:t xml:space="preserve">o građevine komunalne infrastrukture </w:t>
      </w:r>
      <w:r w:rsidRPr="00DE52D1">
        <w:rPr>
          <w:sz w:val="22"/>
          <w:szCs w:val="22"/>
          <w:lang w:val="hr-HR"/>
        </w:rPr>
        <w:t>koje će se graditi radi uređenja neuređenih dijelova građevinskog područja</w:t>
      </w:r>
      <w:r>
        <w:rPr>
          <w:sz w:val="22"/>
          <w:szCs w:val="22"/>
          <w:lang w:val="hr-HR"/>
        </w:rPr>
        <w:t xml:space="preserve"> i g</w:t>
      </w:r>
      <w:r w:rsidRPr="00DE52D1">
        <w:rPr>
          <w:sz w:val="22"/>
          <w:szCs w:val="22"/>
          <w:lang w:val="hr-HR"/>
        </w:rPr>
        <w:t>rađevine komunalne infrastrukture koje će se graditi u uređenim dijelovima građevinskog područja</w:t>
      </w:r>
      <w:r>
        <w:rPr>
          <w:sz w:val="22"/>
          <w:szCs w:val="22"/>
          <w:lang w:val="hr-HR"/>
        </w:rPr>
        <w:t>, a to su:</w:t>
      </w:r>
    </w:p>
    <w:p w:rsidR="000572BE" w:rsidRDefault="000572BE" w:rsidP="000572BE">
      <w:pPr>
        <w:jc w:val="both"/>
        <w:rPr>
          <w:sz w:val="22"/>
          <w:szCs w:val="22"/>
          <w:lang w:val="hr-HR"/>
        </w:rPr>
      </w:pPr>
    </w:p>
    <w:p w:rsidR="000572BE" w:rsidRPr="00BB2F32" w:rsidRDefault="000572BE" w:rsidP="000572BE">
      <w:pPr>
        <w:numPr>
          <w:ilvl w:val="0"/>
          <w:numId w:val="3"/>
        </w:numPr>
        <w:overflowPunct w:val="0"/>
        <w:autoSpaceDE w:val="0"/>
        <w:autoSpaceDN w:val="0"/>
        <w:adjustRightInd w:val="0"/>
        <w:rPr>
          <w:sz w:val="22"/>
          <w:szCs w:val="22"/>
          <w:lang w:val="hr-HR"/>
        </w:rPr>
      </w:pPr>
      <w:r w:rsidRPr="00BB2F32">
        <w:rPr>
          <w:sz w:val="22"/>
          <w:szCs w:val="22"/>
          <w:lang w:val="hr-HR"/>
        </w:rPr>
        <w:t>Groblje</w:t>
      </w:r>
      <w:r>
        <w:rPr>
          <w:sz w:val="22"/>
          <w:szCs w:val="22"/>
          <w:lang w:val="hr-HR"/>
        </w:rPr>
        <w:t xml:space="preserve"> i mrtvačnica</w:t>
      </w:r>
      <w:r w:rsidRPr="00BB2F32">
        <w:rPr>
          <w:sz w:val="22"/>
          <w:szCs w:val="22"/>
          <w:lang w:val="hr-HR"/>
        </w:rPr>
        <w:t xml:space="preserve"> Seline </w:t>
      </w:r>
    </w:p>
    <w:p w:rsidR="000572BE" w:rsidRPr="00BB2F32" w:rsidRDefault="000572BE" w:rsidP="000572BE">
      <w:pPr>
        <w:numPr>
          <w:ilvl w:val="0"/>
          <w:numId w:val="3"/>
        </w:numPr>
        <w:overflowPunct w:val="0"/>
        <w:autoSpaceDE w:val="0"/>
        <w:autoSpaceDN w:val="0"/>
        <w:adjustRightInd w:val="0"/>
        <w:rPr>
          <w:sz w:val="22"/>
          <w:szCs w:val="22"/>
          <w:lang w:val="hr-HR"/>
        </w:rPr>
      </w:pPr>
      <w:r w:rsidRPr="00BB2F32">
        <w:rPr>
          <w:sz w:val="22"/>
          <w:szCs w:val="22"/>
          <w:lang w:val="hr-HR"/>
        </w:rPr>
        <w:t xml:space="preserve">Izgradnja javne rasvjete </w:t>
      </w:r>
    </w:p>
    <w:p w:rsidR="000572BE" w:rsidRPr="00BB2F32" w:rsidRDefault="000572BE" w:rsidP="000572BE">
      <w:pPr>
        <w:numPr>
          <w:ilvl w:val="0"/>
          <w:numId w:val="3"/>
        </w:numPr>
        <w:overflowPunct w:val="0"/>
        <w:autoSpaceDE w:val="0"/>
        <w:autoSpaceDN w:val="0"/>
        <w:adjustRightInd w:val="0"/>
        <w:rPr>
          <w:sz w:val="22"/>
          <w:szCs w:val="22"/>
          <w:lang w:val="hr-HR"/>
        </w:rPr>
      </w:pPr>
      <w:r w:rsidRPr="00BB2F32">
        <w:rPr>
          <w:sz w:val="22"/>
          <w:szCs w:val="22"/>
          <w:lang w:val="hr-HR"/>
        </w:rPr>
        <w:t xml:space="preserve">Plaža Jaz Kulina </w:t>
      </w:r>
    </w:p>
    <w:p w:rsidR="000572BE" w:rsidRPr="00BB2F32" w:rsidRDefault="000572BE" w:rsidP="000572BE">
      <w:pPr>
        <w:numPr>
          <w:ilvl w:val="0"/>
          <w:numId w:val="3"/>
        </w:numPr>
        <w:overflowPunct w:val="0"/>
        <w:autoSpaceDE w:val="0"/>
        <w:autoSpaceDN w:val="0"/>
        <w:adjustRightInd w:val="0"/>
        <w:rPr>
          <w:sz w:val="22"/>
          <w:szCs w:val="22"/>
          <w:lang w:val="hr-HR"/>
        </w:rPr>
      </w:pPr>
      <w:r w:rsidRPr="00BB2F32">
        <w:rPr>
          <w:sz w:val="22"/>
          <w:szCs w:val="22"/>
          <w:lang w:val="hr-HR"/>
        </w:rPr>
        <w:t xml:space="preserve">Središnji obalni pojas </w:t>
      </w:r>
    </w:p>
    <w:p w:rsidR="000572BE" w:rsidRPr="00BB2F32" w:rsidRDefault="000572BE" w:rsidP="000572BE">
      <w:pPr>
        <w:numPr>
          <w:ilvl w:val="0"/>
          <w:numId w:val="3"/>
        </w:numPr>
        <w:overflowPunct w:val="0"/>
        <w:autoSpaceDE w:val="0"/>
        <w:autoSpaceDN w:val="0"/>
        <w:adjustRightInd w:val="0"/>
        <w:rPr>
          <w:sz w:val="22"/>
          <w:szCs w:val="22"/>
          <w:lang w:val="hr-HR"/>
        </w:rPr>
      </w:pPr>
      <w:r w:rsidRPr="00BB2F32">
        <w:rPr>
          <w:sz w:val="22"/>
          <w:szCs w:val="22"/>
          <w:lang w:val="hr-HR"/>
        </w:rPr>
        <w:t xml:space="preserve">Dječje igralište na području </w:t>
      </w:r>
      <w:r>
        <w:rPr>
          <w:sz w:val="22"/>
          <w:szCs w:val="22"/>
          <w:lang w:val="hr-HR"/>
        </w:rPr>
        <w:t>Općine Starigrad</w:t>
      </w:r>
    </w:p>
    <w:p w:rsidR="000572BE" w:rsidRPr="00BB2F32" w:rsidRDefault="000572BE" w:rsidP="000572BE">
      <w:pPr>
        <w:numPr>
          <w:ilvl w:val="0"/>
          <w:numId w:val="3"/>
        </w:numPr>
        <w:overflowPunct w:val="0"/>
        <w:autoSpaceDE w:val="0"/>
        <w:autoSpaceDN w:val="0"/>
        <w:adjustRightInd w:val="0"/>
        <w:rPr>
          <w:sz w:val="22"/>
          <w:szCs w:val="22"/>
          <w:lang w:val="hr-HR"/>
        </w:rPr>
      </w:pPr>
      <w:r w:rsidRPr="00BB2F32">
        <w:rPr>
          <w:sz w:val="22"/>
          <w:szCs w:val="22"/>
          <w:lang w:val="hr-HR"/>
        </w:rPr>
        <w:t xml:space="preserve">Izrada projektnih dokumentacija za buduće projekte </w:t>
      </w:r>
    </w:p>
    <w:p w:rsidR="000572BE" w:rsidRDefault="000572BE" w:rsidP="000572BE">
      <w:pPr>
        <w:numPr>
          <w:ilvl w:val="0"/>
          <w:numId w:val="3"/>
        </w:numPr>
        <w:overflowPunct w:val="0"/>
        <w:autoSpaceDE w:val="0"/>
        <w:autoSpaceDN w:val="0"/>
        <w:adjustRightInd w:val="0"/>
        <w:rPr>
          <w:sz w:val="22"/>
          <w:szCs w:val="22"/>
          <w:lang w:val="hr-HR"/>
        </w:rPr>
      </w:pPr>
      <w:r>
        <w:rPr>
          <w:sz w:val="22"/>
          <w:szCs w:val="22"/>
          <w:lang w:val="hr-HR"/>
        </w:rPr>
        <w:t>Ugostiteljsko turistička zona Pod Bucića Podi</w:t>
      </w:r>
    </w:p>
    <w:p w:rsidR="000572BE" w:rsidRPr="000572BE" w:rsidRDefault="000572BE" w:rsidP="000572BE">
      <w:pPr>
        <w:numPr>
          <w:ilvl w:val="0"/>
          <w:numId w:val="3"/>
        </w:numPr>
        <w:overflowPunct w:val="0"/>
        <w:autoSpaceDE w:val="0"/>
        <w:autoSpaceDN w:val="0"/>
        <w:adjustRightInd w:val="0"/>
        <w:rPr>
          <w:sz w:val="22"/>
          <w:szCs w:val="22"/>
          <w:lang w:val="hr-HR"/>
        </w:rPr>
      </w:pPr>
      <w:r>
        <w:rPr>
          <w:sz w:val="22"/>
          <w:szCs w:val="22"/>
          <w:lang w:val="hr-HR"/>
        </w:rPr>
        <w:t>Otkup zemljišta</w:t>
      </w:r>
    </w:p>
    <w:p w:rsidR="007B0017" w:rsidRPr="007B3438" w:rsidRDefault="007B0017" w:rsidP="00276071">
      <w:pPr>
        <w:pStyle w:val="HTMLAddress"/>
        <w:ind w:left="360"/>
        <w:jc w:val="center"/>
        <w:rPr>
          <w:sz w:val="22"/>
          <w:szCs w:val="22"/>
        </w:rPr>
      </w:pPr>
    </w:p>
    <w:p w:rsidR="007B0017" w:rsidRPr="007B3438" w:rsidRDefault="007B0017" w:rsidP="007B0017">
      <w:pPr>
        <w:pStyle w:val="HTMLAddress1"/>
        <w:jc w:val="center"/>
        <w:rPr>
          <w:b/>
          <w:i w:val="0"/>
          <w:sz w:val="22"/>
          <w:szCs w:val="22"/>
          <w:lang w:val="hr-HR"/>
        </w:rPr>
      </w:pPr>
      <w:r w:rsidRPr="007B3438">
        <w:rPr>
          <w:b/>
          <w:i w:val="0"/>
          <w:sz w:val="22"/>
          <w:szCs w:val="22"/>
          <w:lang w:val="hr-HR"/>
        </w:rPr>
        <w:t xml:space="preserve">Članak </w:t>
      </w:r>
      <w:r w:rsidR="000572BE">
        <w:rPr>
          <w:b/>
          <w:i w:val="0"/>
          <w:sz w:val="22"/>
          <w:szCs w:val="22"/>
          <w:lang w:val="hr-HR"/>
        </w:rPr>
        <w:t>2</w:t>
      </w:r>
      <w:r w:rsidRPr="007B3438">
        <w:rPr>
          <w:b/>
          <w:i w:val="0"/>
          <w:sz w:val="22"/>
          <w:szCs w:val="22"/>
          <w:lang w:val="hr-HR"/>
        </w:rPr>
        <w:t>.</w:t>
      </w:r>
    </w:p>
    <w:p w:rsidR="008C00A8" w:rsidRPr="007B3438" w:rsidRDefault="008C00A8" w:rsidP="007B0017">
      <w:pPr>
        <w:pStyle w:val="HTMLAddress1"/>
        <w:jc w:val="center"/>
        <w:rPr>
          <w:b/>
          <w:i w:val="0"/>
          <w:sz w:val="22"/>
          <w:szCs w:val="22"/>
          <w:lang w:val="hr-HR"/>
        </w:rPr>
      </w:pPr>
    </w:p>
    <w:p w:rsidR="007B0017" w:rsidRPr="007B3438" w:rsidRDefault="007B0017" w:rsidP="007B0017">
      <w:pPr>
        <w:jc w:val="both"/>
        <w:rPr>
          <w:sz w:val="22"/>
          <w:szCs w:val="22"/>
          <w:lang w:val="hr-HR"/>
        </w:rPr>
      </w:pPr>
      <w:r w:rsidRPr="007B3438">
        <w:rPr>
          <w:sz w:val="22"/>
          <w:szCs w:val="22"/>
          <w:lang w:val="hr-HR"/>
        </w:rPr>
        <w:t xml:space="preserve">Članak 2. Programa </w:t>
      </w:r>
      <w:r w:rsidR="002E3DC5" w:rsidRPr="007B3438">
        <w:rPr>
          <w:sz w:val="22"/>
          <w:szCs w:val="22"/>
          <w:lang w:val="hr-HR"/>
        </w:rPr>
        <w:t>građenja</w:t>
      </w:r>
      <w:r w:rsidRPr="007B3438">
        <w:rPr>
          <w:sz w:val="22"/>
          <w:szCs w:val="22"/>
          <w:lang w:val="hr-HR"/>
        </w:rPr>
        <w:t xml:space="preserve"> komunalne infrastrukture na području Općine Starigrad za 20</w:t>
      </w:r>
      <w:r w:rsidR="00276071">
        <w:rPr>
          <w:sz w:val="22"/>
          <w:szCs w:val="22"/>
          <w:lang w:val="hr-HR"/>
        </w:rPr>
        <w:t>2</w:t>
      </w:r>
      <w:r w:rsidR="00735BEC">
        <w:rPr>
          <w:sz w:val="22"/>
          <w:szCs w:val="22"/>
          <w:lang w:val="hr-HR"/>
        </w:rPr>
        <w:t>2</w:t>
      </w:r>
      <w:r w:rsidRPr="007B3438">
        <w:rPr>
          <w:sz w:val="22"/>
          <w:szCs w:val="22"/>
          <w:lang w:val="hr-HR"/>
        </w:rPr>
        <w:t xml:space="preserve">. godinu (Službeni glasnik Zadarske županije br. </w:t>
      </w:r>
      <w:r w:rsidR="006545F0">
        <w:rPr>
          <w:sz w:val="22"/>
          <w:szCs w:val="22"/>
          <w:lang w:val="hr-HR"/>
        </w:rPr>
        <w:t>3</w:t>
      </w:r>
      <w:r w:rsidR="00735BEC">
        <w:rPr>
          <w:sz w:val="22"/>
          <w:szCs w:val="22"/>
          <w:lang w:val="hr-HR"/>
        </w:rPr>
        <w:t>2/21</w:t>
      </w:r>
      <w:r w:rsidRPr="007B3438">
        <w:rPr>
          <w:sz w:val="22"/>
          <w:szCs w:val="22"/>
          <w:lang w:val="hr-HR"/>
        </w:rPr>
        <w:t xml:space="preserve">) mijenja se i glasi: </w:t>
      </w:r>
    </w:p>
    <w:p w:rsidR="007B0017" w:rsidRPr="007B3438" w:rsidRDefault="007B0017" w:rsidP="007B0017">
      <w:pPr>
        <w:jc w:val="both"/>
        <w:rPr>
          <w:sz w:val="22"/>
          <w:szCs w:val="22"/>
          <w:lang w:val="hr-HR"/>
        </w:rPr>
      </w:pPr>
    </w:p>
    <w:p w:rsidR="00735BEC" w:rsidRDefault="00735BEC" w:rsidP="00735BEC">
      <w:pPr>
        <w:jc w:val="both"/>
        <w:rPr>
          <w:sz w:val="22"/>
          <w:szCs w:val="22"/>
          <w:lang w:val="hr-HR"/>
        </w:rPr>
      </w:pPr>
      <w:r w:rsidRPr="00AC3E12">
        <w:rPr>
          <w:sz w:val="22"/>
          <w:szCs w:val="22"/>
          <w:lang w:val="hr-HR"/>
        </w:rPr>
        <w:t>Program građenja komunalne infrastrukture sadrži procjenu troškova projektiranja, revizije, građenja, provedbe stručnog nadzora građenja i provedbe vođenja projekata građenja komunalne infrastrukture s naznakom izvora njihova financiranja.</w:t>
      </w:r>
      <w:r>
        <w:rPr>
          <w:sz w:val="22"/>
          <w:szCs w:val="22"/>
          <w:lang w:val="hr-HR"/>
        </w:rPr>
        <w:t xml:space="preserve"> Troškovi se iskazuju</w:t>
      </w:r>
      <w:r w:rsidRPr="007848FE">
        <w:rPr>
          <w:sz w:val="22"/>
          <w:szCs w:val="22"/>
          <w:lang w:val="hr-HR"/>
        </w:rPr>
        <w:t xml:space="preserve"> odvojeno za svaku građevinu i ukupno</w:t>
      </w:r>
      <w:r>
        <w:rPr>
          <w:sz w:val="22"/>
          <w:szCs w:val="22"/>
          <w:lang w:val="hr-HR"/>
        </w:rPr>
        <w:t>,</w:t>
      </w:r>
      <w:r w:rsidRPr="007848FE">
        <w:rPr>
          <w:sz w:val="22"/>
          <w:szCs w:val="22"/>
          <w:lang w:val="hr-HR"/>
        </w:rPr>
        <w:t xml:space="preserve"> te se iskazuju odvojeno prema izvoru njihova financiranja.</w:t>
      </w:r>
      <w:r>
        <w:rPr>
          <w:sz w:val="22"/>
          <w:szCs w:val="22"/>
          <w:lang w:val="hr-HR"/>
        </w:rPr>
        <w:t xml:space="preserve"> Za ostvarivanje ovog programa predviđaju se sredstva u ukupnom iznosu od 4.025.000,00 kn i to iz sljedećih izvora :</w:t>
      </w:r>
    </w:p>
    <w:p w:rsidR="00735BEC" w:rsidRDefault="00735BEC" w:rsidP="00735BEC">
      <w:pPr>
        <w:jc w:val="both"/>
        <w:rPr>
          <w:sz w:val="22"/>
          <w:szCs w:val="22"/>
          <w:lang w:val="hr-HR"/>
        </w:rPr>
      </w:pPr>
    </w:p>
    <w:p w:rsidR="000572BE" w:rsidRDefault="000572BE" w:rsidP="00735BEC">
      <w:pPr>
        <w:jc w:val="both"/>
        <w:rPr>
          <w:sz w:val="22"/>
          <w:szCs w:val="22"/>
          <w:lang w:val="hr-HR"/>
        </w:rPr>
      </w:pPr>
    </w:p>
    <w:p w:rsidR="00735BEC" w:rsidRDefault="00735BEC" w:rsidP="00735BEC">
      <w:pPr>
        <w:jc w:val="both"/>
        <w:rPr>
          <w:sz w:val="22"/>
          <w:szCs w:val="22"/>
          <w:lang w:val="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3"/>
        <w:gridCol w:w="1843"/>
      </w:tblGrid>
      <w:tr w:rsidR="00735BEC" w:rsidRPr="004758E3" w:rsidTr="00466C08">
        <w:tc>
          <w:tcPr>
            <w:tcW w:w="5953" w:type="dxa"/>
            <w:shd w:val="clear" w:color="auto" w:fill="auto"/>
          </w:tcPr>
          <w:p w:rsidR="00735BEC" w:rsidRPr="00173ECC" w:rsidRDefault="00735BEC" w:rsidP="00466C08">
            <w:pPr>
              <w:jc w:val="both"/>
              <w:rPr>
                <w:b/>
                <w:i/>
                <w:lang w:val="hr-HR"/>
              </w:rPr>
            </w:pPr>
            <w:r w:rsidRPr="00173ECC">
              <w:rPr>
                <w:b/>
                <w:i/>
                <w:sz w:val="22"/>
                <w:szCs w:val="22"/>
                <w:lang w:val="hr-HR"/>
              </w:rPr>
              <w:t>Vrsta prihoda:</w:t>
            </w:r>
          </w:p>
        </w:tc>
        <w:tc>
          <w:tcPr>
            <w:tcW w:w="1843" w:type="dxa"/>
            <w:shd w:val="clear" w:color="auto" w:fill="auto"/>
          </w:tcPr>
          <w:p w:rsidR="00735BEC" w:rsidRPr="00173ECC" w:rsidRDefault="00735BEC" w:rsidP="00466C08">
            <w:pPr>
              <w:jc w:val="both"/>
              <w:rPr>
                <w:b/>
                <w:i/>
                <w:lang w:val="hr-HR"/>
              </w:rPr>
            </w:pPr>
            <w:r w:rsidRPr="00173ECC">
              <w:rPr>
                <w:b/>
                <w:i/>
                <w:sz w:val="22"/>
                <w:szCs w:val="22"/>
                <w:lang w:val="hr-HR"/>
              </w:rPr>
              <w:t>Plan u kn</w:t>
            </w:r>
          </w:p>
        </w:tc>
      </w:tr>
      <w:tr w:rsidR="00735BEC" w:rsidRPr="0071193E" w:rsidTr="00466C08">
        <w:tc>
          <w:tcPr>
            <w:tcW w:w="5953" w:type="dxa"/>
            <w:shd w:val="clear" w:color="auto" w:fill="auto"/>
          </w:tcPr>
          <w:p w:rsidR="00735BEC" w:rsidRPr="0071193E" w:rsidRDefault="00735BEC" w:rsidP="00466C08">
            <w:pPr>
              <w:jc w:val="both"/>
              <w:rPr>
                <w:i/>
                <w:lang w:val="hr-HR"/>
              </w:rPr>
            </w:pPr>
            <w:r w:rsidRPr="0071193E">
              <w:rPr>
                <w:i/>
                <w:sz w:val="22"/>
                <w:szCs w:val="22"/>
                <w:lang w:val="hr-HR"/>
              </w:rPr>
              <w:t>Pomoći iz županijskog i državnog proračuna i EU</w:t>
            </w:r>
          </w:p>
        </w:tc>
        <w:tc>
          <w:tcPr>
            <w:tcW w:w="1843" w:type="dxa"/>
            <w:shd w:val="clear" w:color="auto" w:fill="auto"/>
          </w:tcPr>
          <w:p w:rsidR="00735BEC" w:rsidRPr="0071193E" w:rsidRDefault="000C2D1E" w:rsidP="00466C08">
            <w:pPr>
              <w:jc w:val="right"/>
              <w:rPr>
                <w:i/>
                <w:lang w:val="hr-HR"/>
              </w:rPr>
            </w:pPr>
            <w:r>
              <w:rPr>
                <w:i/>
                <w:sz w:val="22"/>
                <w:szCs w:val="22"/>
                <w:lang w:val="hr-HR"/>
              </w:rPr>
              <w:t>1.0</w:t>
            </w:r>
            <w:r w:rsidR="00735BEC">
              <w:rPr>
                <w:i/>
                <w:sz w:val="22"/>
                <w:szCs w:val="22"/>
                <w:lang w:val="hr-HR"/>
              </w:rPr>
              <w:t>50</w:t>
            </w:r>
            <w:r w:rsidR="00735BEC" w:rsidRPr="0071193E">
              <w:rPr>
                <w:i/>
                <w:sz w:val="22"/>
                <w:szCs w:val="22"/>
                <w:lang w:val="hr-HR"/>
              </w:rPr>
              <w:t>.000,00 kn</w:t>
            </w:r>
          </w:p>
        </w:tc>
      </w:tr>
      <w:tr w:rsidR="00735BEC" w:rsidRPr="0071193E" w:rsidTr="00466C08">
        <w:tc>
          <w:tcPr>
            <w:tcW w:w="5953" w:type="dxa"/>
            <w:shd w:val="clear" w:color="auto" w:fill="auto"/>
          </w:tcPr>
          <w:p w:rsidR="00735BEC" w:rsidRPr="0071193E" w:rsidRDefault="00735BEC" w:rsidP="00466C08">
            <w:pPr>
              <w:jc w:val="both"/>
              <w:rPr>
                <w:i/>
                <w:lang w:val="hr-HR"/>
              </w:rPr>
            </w:pPr>
            <w:r w:rsidRPr="0071193E">
              <w:rPr>
                <w:i/>
                <w:sz w:val="22"/>
                <w:szCs w:val="22"/>
                <w:lang w:val="hr-HR"/>
              </w:rPr>
              <w:t>Prihodi od komunalnog doprinosa</w:t>
            </w:r>
          </w:p>
        </w:tc>
        <w:tc>
          <w:tcPr>
            <w:tcW w:w="1843" w:type="dxa"/>
            <w:shd w:val="clear" w:color="auto" w:fill="auto"/>
          </w:tcPr>
          <w:p w:rsidR="00735BEC" w:rsidRPr="0071193E" w:rsidRDefault="000C2D1E" w:rsidP="00466C08">
            <w:pPr>
              <w:jc w:val="right"/>
              <w:rPr>
                <w:i/>
                <w:lang w:val="hr-HR"/>
              </w:rPr>
            </w:pPr>
            <w:r>
              <w:rPr>
                <w:i/>
                <w:sz w:val="22"/>
                <w:szCs w:val="22"/>
                <w:lang w:val="hr-HR"/>
              </w:rPr>
              <w:t>5</w:t>
            </w:r>
            <w:r w:rsidR="00735BEC">
              <w:rPr>
                <w:i/>
                <w:sz w:val="22"/>
                <w:szCs w:val="22"/>
                <w:lang w:val="hr-HR"/>
              </w:rPr>
              <w:t>50</w:t>
            </w:r>
            <w:r w:rsidR="00735BEC" w:rsidRPr="0071193E">
              <w:rPr>
                <w:i/>
                <w:sz w:val="22"/>
                <w:szCs w:val="22"/>
                <w:lang w:val="hr-HR"/>
              </w:rPr>
              <w:t>.000,00 kn</w:t>
            </w:r>
          </w:p>
        </w:tc>
      </w:tr>
      <w:tr w:rsidR="00735BEC" w:rsidRPr="0071193E" w:rsidTr="00466C08">
        <w:tc>
          <w:tcPr>
            <w:tcW w:w="5953" w:type="dxa"/>
            <w:shd w:val="clear" w:color="auto" w:fill="auto"/>
          </w:tcPr>
          <w:p w:rsidR="00735BEC" w:rsidRPr="0071193E" w:rsidRDefault="00735BEC" w:rsidP="00466C08">
            <w:pPr>
              <w:jc w:val="both"/>
              <w:rPr>
                <w:i/>
                <w:lang w:val="hr-HR"/>
              </w:rPr>
            </w:pPr>
            <w:r w:rsidRPr="0071193E">
              <w:rPr>
                <w:i/>
                <w:sz w:val="22"/>
                <w:szCs w:val="22"/>
                <w:lang w:val="hr-HR"/>
              </w:rPr>
              <w:t xml:space="preserve">Komunalna naknada </w:t>
            </w:r>
          </w:p>
        </w:tc>
        <w:tc>
          <w:tcPr>
            <w:tcW w:w="1843" w:type="dxa"/>
            <w:shd w:val="clear" w:color="auto" w:fill="auto"/>
          </w:tcPr>
          <w:p w:rsidR="00735BEC" w:rsidRPr="0071193E" w:rsidRDefault="00735BEC" w:rsidP="00466C08">
            <w:pPr>
              <w:jc w:val="right"/>
              <w:rPr>
                <w:i/>
                <w:lang w:val="hr-HR"/>
              </w:rPr>
            </w:pPr>
            <w:r>
              <w:rPr>
                <w:i/>
                <w:sz w:val="22"/>
                <w:szCs w:val="22"/>
                <w:lang w:val="hr-HR"/>
              </w:rPr>
              <w:t>15</w:t>
            </w:r>
            <w:r w:rsidRPr="0071193E">
              <w:rPr>
                <w:i/>
                <w:sz w:val="22"/>
                <w:szCs w:val="22"/>
                <w:lang w:val="hr-HR"/>
              </w:rPr>
              <w:t>0.000,00 kn</w:t>
            </w:r>
          </w:p>
        </w:tc>
      </w:tr>
      <w:tr w:rsidR="00735BEC" w:rsidRPr="0071193E" w:rsidTr="00466C08">
        <w:tc>
          <w:tcPr>
            <w:tcW w:w="5953" w:type="dxa"/>
            <w:shd w:val="clear" w:color="auto" w:fill="auto"/>
          </w:tcPr>
          <w:p w:rsidR="00735BEC" w:rsidRPr="0071193E" w:rsidRDefault="00735BEC" w:rsidP="00466C08">
            <w:pPr>
              <w:jc w:val="both"/>
              <w:rPr>
                <w:i/>
                <w:lang w:val="hr-HR"/>
              </w:rPr>
            </w:pPr>
            <w:r w:rsidRPr="0071193E">
              <w:rPr>
                <w:i/>
                <w:sz w:val="22"/>
                <w:szCs w:val="22"/>
                <w:lang w:val="hr-HR"/>
              </w:rPr>
              <w:t>Ostalih prihodi od prodaje nefinancijske imovine</w:t>
            </w:r>
          </w:p>
        </w:tc>
        <w:tc>
          <w:tcPr>
            <w:tcW w:w="1843" w:type="dxa"/>
            <w:shd w:val="clear" w:color="auto" w:fill="auto"/>
          </w:tcPr>
          <w:p w:rsidR="00735BEC" w:rsidRPr="0071193E" w:rsidRDefault="00735BEC" w:rsidP="00466C08">
            <w:pPr>
              <w:jc w:val="right"/>
              <w:rPr>
                <w:i/>
                <w:lang w:val="hr-HR"/>
              </w:rPr>
            </w:pPr>
            <w:r>
              <w:rPr>
                <w:i/>
                <w:sz w:val="22"/>
                <w:szCs w:val="22"/>
                <w:lang w:val="hr-HR"/>
              </w:rPr>
              <w:t>5</w:t>
            </w:r>
            <w:r w:rsidRPr="0071193E">
              <w:rPr>
                <w:i/>
                <w:sz w:val="22"/>
                <w:szCs w:val="22"/>
                <w:lang w:val="hr-HR"/>
              </w:rPr>
              <w:t>00.000,00 kn</w:t>
            </w:r>
          </w:p>
        </w:tc>
      </w:tr>
      <w:tr w:rsidR="007F0D67" w:rsidRPr="0071193E" w:rsidTr="00466C08">
        <w:tc>
          <w:tcPr>
            <w:tcW w:w="5953" w:type="dxa"/>
            <w:shd w:val="clear" w:color="auto" w:fill="auto"/>
          </w:tcPr>
          <w:p w:rsidR="007F0D67" w:rsidRPr="0071193E" w:rsidRDefault="007F0D67" w:rsidP="00466C08">
            <w:pPr>
              <w:jc w:val="both"/>
              <w:rPr>
                <w:i/>
                <w:lang w:val="hr-HR"/>
              </w:rPr>
            </w:pPr>
            <w:r>
              <w:rPr>
                <w:i/>
                <w:sz w:val="22"/>
                <w:szCs w:val="22"/>
                <w:lang w:val="hr-HR"/>
              </w:rPr>
              <w:t>Prihod od prodaje građevinskog zemljišta</w:t>
            </w:r>
          </w:p>
        </w:tc>
        <w:tc>
          <w:tcPr>
            <w:tcW w:w="1843" w:type="dxa"/>
            <w:shd w:val="clear" w:color="auto" w:fill="auto"/>
          </w:tcPr>
          <w:p w:rsidR="007F0D67" w:rsidRDefault="007F0D67" w:rsidP="00466C08">
            <w:pPr>
              <w:jc w:val="right"/>
              <w:rPr>
                <w:i/>
                <w:lang w:val="hr-HR"/>
              </w:rPr>
            </w:pPr>
            <w:r>
              <w:rPr>
                <w:i/>
                <w:sz w:val="22"/>
                <w:szCs w:val="22"/>
                <w:lang w:val="hr-HR"/>
              </w:rPr>
              <w:t>250.000,00 kn</w:t>
            </w:r>
          </w:p>
        </w:tc>
      </w:tr>
      <w:tr w:rsidR="00735BEC" w:rsidRPr="004758E3" w:rsidTr="00466C08">
        <w:tc>
          <w:tcPr>
            <w:tcW w:w="5953" w:type="dxa"/>
            <w:shd w:val="clear" w:color="auto" w:fill="auto"/>
          </w:tcPr>
          <w:p w:rsidR="00735BEC" w:rsidRPr="00173ECC" w:rsidRDefault="00735BEC" w:rsidP="00466C08">
            <w:pPr>
              <w:jc w:val="both"/>
              <w:rPr>
                <w:i/>
                <w:lang w:val="hr-HR"/>
              </w:rPr>
            </w:pPr>
            <w:r>
              <w:rPr>
                <w:i/>
                <w:sz w:val="22"/>
                <w:szCs w:val="22"/>
                <w:lang w:val="hr-HR"/>
              </w:rPr>
              <w:t>Prihodi od poreza</w:t>
            </w:r>
          </w:p>
        </w:tc>
        <w:tc>
          <w:tcPr>
            <w:tcW w:w="1843" w:type="dxa"/>
            <w:shd w:val="clear" w:color="auto" w:fill="auto"/>
          </w:tcPr>
          <w:p w:rsidR="00735BEC" w:rsidRPr="00173ECC" w:rsidRDefault="000C2D1E" w:rsidP="00466C08">
            <w:pPr>
              <w:jc w:val="right"/>
              <w:rPr>
                <w:i/>
                <w:lang w:val="hr-HR"/>
              </w:rPr>
            </w:pPr>
            <w:r>
              <w:rPr>
                <w:i/>
                <w:sz w:val="22"/>
                <w:szCs w:val="22"/>
                <w:lang w:val="hr-HR"/>
              </w:rPr>
              <w:t>625</w:t>
            </w:r>
            <w:r w:rsidR="00735BEC" w:rsidRPr="00173ECC">
              <w:rPr>
                <w:i/>
                <w:sz w:val="22"/>
                <w:szCs w:val="22"/>
                <w:lang w:val="hr-HR"/>
              </w:rPr>
              <w:t>.000,00 kn</w:t>
            </w:r>
          </w:p>
        </w:tc>
      </w:tr>
      <w:tr w:rsidR="00735BEC" w:rsidRPr="004758E3" w:rsidTr="00466C08">
        <w:tc>
          <w:tcPr>
            <w:tcW w:w="5953" w:type="dxa"/>
            <w:shd w:val="clear" w:color="auto" w:fill="auto"/>
          </w:tcPr>
          <w:p w:rsidR="00735BEC" w:rsidRDefault="00735BEC" w:rsidP="00466C08">
            <w:pPr>
              <w:jc w:val="both"/>
              <w:rPr>
                <w:i/>
                <w:lang w:val="hr-HR"/>
              </w:rPr>
            </w:pPr>
            <w:r>
              <w:rPr>
                <w:i/>
                <w:sz w:val="22"/>
                <w:szCs w:val="22"/>
                <w:lang w:val="hr-HR"/>
              </w:rPr>
              <w:t>Višak prihoda iz prethodnih godina</w:t>
            </w:r>
          </w:p>
        </w:tc>
        <w:tc>
          <w:tcPr>
            <w:tcW w:w="1843" w:type="dxa"/>
            <w:shd w:val="clear" w:color="auto" w:fill="auto"/>
          </w:tcPr>
          <w:p w:rsidR="00735BEC" w:rsidRPr="00173ECC" w:rsidRDefault="007F0D67" w:rsidP="00466C08">
            <w:pPr>
              <w:jc w:val="right"/>
              <w:rPr>
                <w:i/>
                <w:lang w:val="hr-HR"/>
              </w:rPr>
            </w:pPr>
            <w:r>
              <w:rPr>
                <w:i/>
                <w:sz w:val="22"/>
                <w:szCs w:val="22"/>
                <w:lang w:val="hr-HR"/>
              </w:rPr>
              <w:t>900</w:t>
            </w:r>
            <w:r w:rsidR="00735BEC">
              <w:rPr>
                <w:i/>
                <w:sz w:val="22"/>
                <w:szCs w:val="22"/>
                <w:lang w:val="hr-HR"/>
              </w:rPr>
              <w:t>.000,00 kn</w:t>
            </w:r>
          </w:p>
        </w:tc>
      </w:tr>
      <w:tr w:rsidR="00735BEC" w:rsidRPr="004758E3" w:rsidTr="00466C08">
        <w:tc>
          <w:tcPr>
            <w:tcW w:w="5953" w:type="dxa"/>
            <w:shd w:val="clear" w:color="auto" w:fill="auto"/>
          </w:tcPr>
          <w:p w:rsidR="00735BEC" w:rsidRPr="00173ECC" w:rsidRDefault="00735BEC" w:rsidP="00466C08">
            <w:pPr>
              <w:jc w:val="both"/>
              <w:rPr>
                <w:b/>
                <w:i/>
                <w:lang w:val="hr-HR"/>
              </w:rPr>
            </w:pPr>
            <w:r w:rsidRPr="00173ECC">
              <w:rPr>
                <w:b/>
                <w:i/>
                <w:sz w:val="22"/>
                <w:szCs w:val="22"/>
                <w:lang w:val="hr-HR"/>
              </w:rPr>
              <w:t>Ukupno</w:t>
            </w:r>
          </w:p>
        </w:tc>
        <w:tc>
          <w:tcPr>
            <w:tcW w:w="1843" w:type="dxa"/>
            <w:shd w:val="clear" w:color="auto" w:fill="auto"/>
          </w:tcPr>
          <w:p w:rsidR="00735BEC" w:rsidRPr="00173ECC" w:rsidRDefault="00735BEC" w:rsidP="00466C08">
            <w:pPr>
              <w:jc w:val="right"/>
              <w:rPr>
                <w:b/>
                <w:i/>
                <w:lang w:val="hr-HR"/>
              </w:rPr>
            </w:pPr>
            <w:r>
              <w:rPr>
                <w:b/>
                <w:i/>
                <w:sz w:val="22"/>
                <w:szCs w:val="22"/>
                <w:lang w:val="hr-HR"/>
              </w:rPr>
              <w:t>4.025</w:t>
            </w:r>
            <w:r w:rsidRPr="00173ECC">
              <w:rPr>
                <w:b/>
                <w:i/>
                <w:sz w:val="22"/>
                <w:szCs w:val="22"/>
                <w:lang w:val="hr-HR"/>
              </w:rPr>
              <w:t>.000,00 kn</w:t>
            </w:r>
          </w:p>
        </w:tc>
      </w:tr>
    </w:tbl>
    <w:p w:rsidR="007B0017" w:rsidRPr="007B3438" w:rsidRDefault="007B0017" w:rsidP="007B0017">
      <w:pPr>
        <w:jc w:val="both"/>
        <w:rPr>
          <w:sz w:val="22"/>
          <w:szCs w:val="22"/>
          <w:lang w:val="hr-HR"/>
        </w:rPr>
      </w:pPr>
    </w:p>
    <w:p w:rsidR="00987EEB" w:rsidRPr="007B3438" w:rsidRDefault="00987EEB" w:rsidP="00987EEB">
      <w:pPr>
        <w:jc w:val="center"/>
        <w:rPr>
          <w:b/>
          <w:sz w:val="22"/>
          <w:szCs w:val="22"/>
          <w:lang w:val="hr-HR"/>
        </w:rPr>
      </w:pPr>
      <w:r w:rsidRPr="007B3438">
        <w:rPr>
          <w:b/>
          <w:sz w:val="22"/>
          <w:szCs w:val="22"/>
          <w:lang w:val="hr-HR"/>
        </w:rPr>
        <w:t>Članak</w:t>
      </w:r>
      <w:r w:rsidR="000572BE">
        <w:rPr>
          <w:b/>
          <w:sz w:val="22"/>
          <w:szCs w:val="22"/>
          <w:lang w:val="hr-HR"/>
        </w:rPr>
        <w:t xml:space="preserve"> 3</w:t>
      </w:r>
      <w:r w:rsidRPr="007B3438">
        <w:rPr>
          <w:b/>
          <w:sz w:val="22"/>
          <w:szCs w:val="22"/>
          <w:lang w:val="hr-HR"/>
        </w:rPr>
        <w:t>.</w:t>
      </w:r>
    </w:p>
    <w:p w:rsidR="008C00A8" w:rsidRPr="007B3438" w:rsidRDefault="008C00A8" w:rsidP="00987EEB">
      <w:pPr>
        <w:jc w:val="center"/>
        <w:rPr>
          <w:b/>
          <w:sz w:val="22"/>
          <w:szCs w:val="22"/>
          <w:lang w:val="hr-HR"/>
        </w:rPr>
      </w:pPr>
    </w:p>
    <w:p w:rsidR="00EF5713" w:rsidRDefault="00EF5713" w:rsidP="00EF5713">
      <w:pPr>
        <w:jc w:val="both"/>
        <w:rPr>
          <w:sz w:val="22"/>
          <w:szCs w:val="22"/>
          <w:lang w:val="hr-HR"/>
        </w:rPr>
      </w:pPr>
      <w:r w:rsidRPr="007B3438">
        <w:rPr>
          <w:sz w:val="22"/>
          <w:szCs w:val="22"/>
          <w:lang w:val="hr-HR"/>
        </w:rPr>
        <w:t xml:space="preserve">Članak </w:t>
      </w:r>
      <w:r w:rsidR="00FB21DC">
        <w:rPr>
          <w:sz w:val="22"/>
          <w:szCs w:val="22"/>
          <w:lang w:val="hr-HR"/>
        </w:rPr>
        <w:t>3</w:t>
      </w:r>
      <w:r w:rsidRPr="007B3438">
        <w:rPr>
          <w:sz w:val="22"/>
          <w:szCs w:val="22"/>
          <w:lang w:val="hr-HR"/>
        </w:rPr>
        <w:t>. Programa građenja komunalne infrastrukture na području Općine Starigrad za 20</w:t>
      </w:r>
      <w:r>
        <w:rPr>
          <w:sz w:val="22"/>
          <w:szCs w:val="22"/>
          <w:lang w:val="hr-HR"/>
        </w:rPr>
        <w:t>2</w:t>
      </w:r>
      <w:r w:rsidR="000C2D1E">
        <w:rPr>
          <w:sz w:val="22"/>
          <w:szCs w:val="22"/>
          <w:lang w:val="hr-HR"/>
        </w:rPr>
        <w:t>2</w:t>
      </w:r>
      <w:r w:rsidRPr="007B3438">
        <w:rPr>
          <w:sz w:val="22"/>
          <w:szCs w:val="22"/>
          <w:lang w:val="hr-HR"/>
        </w:rPr>
        <w:t xml:space="preserve">. godinu (Službeni glasnik Zadarske županije br. </w:t>
      </w:r>
      <w:r w:rsidR="00311522">
        <w:rPr>
          <w:sz w:val="22"/>
          <w:szCs w:val="22"/>
          <w:lang w:val="hr-HR"/>
        </w:rPr>
        <w:t>3</w:t>
      </w:r>
      <w:r w:rsidR="000C2D1E">
        <w:rPr>
          <w:sz w:val="22"/>
          <w:szCs w:val="22"/>
          <w:lang w:val="hr-HR"/>
        </w:rPr>
        <w:t>2</w:t>
      </w:r>
      <w:r w:rsidR="00311522">
        <w:rPr>
          <w:sz w:val="22"/>
          <w:szCs w:val="22"/>
          <w:lang w:val="hr-HR"/>
        </w:rPr>
        <w:t>/2</w:t>
      </w:r>
      <w:r w:rsidR="000C2D1E">
        <w:rPr>
          <w:sz w:val="22"/>
          <w:szCs w:val="22"/>
          <w:lang w:val="hr-HR"/>
        </w:rPr>
        <w:t>1</w:t>
      </w:r>
      <w:r w:rsidRPr="007B3438">
        <w:rPr>
          <w:sz w:val="22"/>
          <w:szCs w:val="22"/>
          <w:lang w:val="hr-HR"/>
        </w:rPr>
        <w:t xml:space="preserve">) mijenja se i glasi: </w:t>
      </w:r>
    </w:p>
    <w:p w:rsidR="000C2D1E" w:rsidRDefault="000C2D1E" w:rsidP="00EF5713">
      <w:pPr>
        <w:jc w:val="both"/>
        <w:rPr>
          <w:sz w:val="22"/>
          <w:szCs w:val="22"/>
          <w:lang w:val="hr-HR"/>
        </w:rPr>
      </w:pPr>
    </w:p>
    <w:p w:rsidR="000C2D1E" w:rsidRDefault="000C2D1E" w:rsidP="000C2D1E">
      <w:pPr>
        <w:jc w:val="both"/>
        <w:rPr>
          <w:sz w:val="22"/>
          <w:szCs w:val="22"/>
          <w:lang w:val="hr-HR"/>
        </w:rPr>
      </w:pPr>
      <w:r w:rsidRPr="005571E6">
        <w:rPr>
          <w:sz w:val="22"/>
          <w:szCs w:val="22"/>
          <w:lang w:val="hr-HR"/>
        </w:rPr>
        <w:t>Izgradnja komunalne infrastrukture u 20</w:t>
      </w:r>
      <w:r>
        <w:rPr>
          <w:sz w:val="22"/>
          <w:szCs w:val="22"/>
          <w:lang w:val="hr-HR"/>
        </w:rPr>
        <w:t>22</w:t>
      </w:r>
      <w:r w:rsidRPr="005571E6">
        <w:rPr>
          <w:sz w:val="22"/>
          <w:szCs w:val="22"/>
          <w:lang w:val="hr-HR"/>
        </w:rPr>
        <w:t xml:space="preserve">. godini iz članka 1. </w:t>
      </w:r>
      <w:r>
        <w:rPr>
          <w:sz w:val="22"/>
          <w:szCs w:val="22"/>
          <w:lang w:val="hr-HR"/>
        </w:rPr>
        <w:t xml:space="preserve">odnosi </w:t>
      </w:r>
      <w:r w:rsidRPr="005571E6">
        <w:rPr>
          <w:sz w:val="22"/>
          <w:szCs w:val="22"/>
          <w:lang w:val="hr-HR"/>
        </w:rPr>
        <w:t>se na:</w:t>
      </w:r>
    </w:p>
    <w:p w:rsidR="000C2D1E" w:rsidRDefault="000C2D1E" w:rsidP="000C2D1E">
      <w:pPr>
        <w:jc w:val="both"/>
        <w:rPr>
          <w:sz w:val="22"/>
          <w:szCs w:val="22"/>
          <w:lang w:val="hr-HR"/>
        </w:rPr>
      </w:pPr>
    </w:p>
    <w:p w:rsidR="000C2D1E" w:rsidRPr="00AC3E12" w:rsidRDefault="000C2D1E" w:rsidP="000C2D1E">
      <w:pPr>
        <w:jc w:val="both"/>
        <w:rPr>
          <w:b/>
          <w:sz w:val="22"/>
          <w:szCs w:val="22"/>
          <w:lang w:val="hr-HR"/>
        </w:rPr>
      </w:pPr>
      <w:r w:rsidRPr="00AC3E12">
        <w:rPr>
          <w:b/>
          <w:sz w:val="22"/>
          <w:szCs w:val="22"/>
          <w:lang w:val="hr-HR"/>
        </w:rPr>
        <w:t xml:space="preserve">1. </w:t>
      </w:r>
      <w:r>
        <w:rPr>
          <w:b/>
          <w:sz w:val="22"/>
          <w:szCs w:val="22"/>
          <w:lang w:val="hr-HR"/>
        </w:rPr>
        <w:t>GROBLJE I MRTVAČNICA SELINE</w:t>
      </w:r>
    </w:p>
    <w:p w:rsidR="000C2D1E" w:rsidRDefault="000C2D1E" w:rsidP="000C2D1E">
      <w:pPr>
        <w:jc w:val="both"/>
        <w:rPr>
          <w:sz w:val="22"/>
          <w:szCs w:val="22"/>
          <w:lang w:val="hr-HR"/>
        </w:rPr>
      </w:pPr>
    </w:p>
    <w:p w:rsidR="000C2D1E" w:rsidRDefault="000C2D1E" w:rsidP="000C2D1E">
      <w:pPr>
        <w:jc w:val="both"/>
        <w:rPr>
          <w:sz w:val="22"/>
          <w:szCs w:val="22"/>
          <w:lang w:val="hr-HR"/>
        </w:rPr>
      </w:pPr>
      <w:r>
        <w:rPr>
          <w:sz w:val="22"/>
          <w:szCs w:val="22"/>
          <w:lang w:val="hr-HR"/>
        </w:rPr>
        <w:t>Pod navedenim se podrazumijevaju se radovi proširenja postojećeg mjesnog groblja i izgradnja nove mrtvačnice u Selinama koji obuhvaćaju građevinsko-obrtničke radove, građevinske radove-konstrukciju, elektroinstalacijske radove, instalaciju vodovoda i odvoda i termotehničke instalacije. Izvori financiranja ove stavke su prihodi od komunalne naknade, komunalnog doprinosa, prihodi od poreza, ostali prihodi od prodaje nefinancijske imovine, te višak prihoda iz prethodne godine.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0C2D1E" w:rsidRPr="00450710" w:rsidTr="00466C08">
        <w:tc>
          <w:tcPr>
            <w:tcW w:w="851" w:type="dxa"/>
            <w:shd w:val="clear" w:color="auto" w:fill="auto"/>
          </w:tcPr>
          <w:p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rsidR="000C2D1E" w:rsidRPr="00450710" w:rsidRDefault="000C2D1E" w:rsidP="00466C08">
            <w:pPr>
              <w:jc w:val="right"/>
              <w:rPr>
                <w:b/>
                <w:lang w:val="hr-HR"/>
              </w:rPr>
            </w:pPr>
          </w:p>
          <w:p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rsidR="000C2D1E" w:rsidRPr="00450710" w:rsidRDefault="000C2D1E" w:rsidP="00466C08">
            <w:pPr>
              <w:rPr>
                <w:b/>
                <w:lang w:val="hr-HR"/>
              </w:rPr>
            </w:pPr>
            <w:r w:rsidRPr="00450710">
              <w:rPr>
                <w:b/>
                <w:sz w:val="22"/>
                <w:szCs w:val="22"/>
                <w:lang w:val="hr-HR"/>
              </w:rPr>
              <w:t>Procjena troškova građenja</w:t>
            </w:r>
          </w:p>
        </w:tc>
      </w:tr>
      <w:tr w:rsidR="000C2D1E" w:rsidRPr="00450710" w:rsidTr="00466C08">
        <w:tc>
          <w:tcPr>
            <w:tcW w:w="8080" w:type="dxa"/>
            <w:gridSpan w:val="4"/>
            <w:shd w:val="clear" w:color="auto" w:fill="auto"/>
            <w:vAlign w:val="center"/>
          </w:tcPr>
          <w:p w:rsidR="000C2D1E" w:rsidRPr="00450710" w:rsidRDefault="000C2D1E" w:rsidP="00466C08">
            <w:pPr>
              <w:jc w:val="center"/>
              <w:rPr>
                <w:b/>
                <w:lang w:val="hr-HR"/>
              </w:rPr>
            </w:pPr>
          </w:p>
          <w:p w:rsidR="000C2D1E" w:rsidRPr="00450710" w:rsidRDefault="000C2D1E" w:rsidP="00466C08">
            <w:pPr>
              <w:jc w:val="center"/>
              <w:rPr>
                <w:b/>
                <w:lang w:val="hr-HR"/>
              </w:rPr>
            </w:pPr>
            <w:r w:rsidRPr="00450710">
              <w:rPr>
                <w:b/>
                <w:sz w:val="22"/>
                <w:szCs w:val="22"/>
                <w:lang w:val="hr-HR"/>
              </w:rPr>
              <w:t>Izgradnja groblja</w:t>
            </w:r>
          </w:p>
        </w:tc>
      </w:tr>
      <w:tr w:rsidR="000C2D1E" w:rsidRPr="00450710" w:rsidTr="00466C08">
        <w:tc>
          <w:tcPr>
            <w:tcW w:w="851" w:type="dxa"/>
            <w:shd w:val="clear" w:color="auto" w:fill="auto"/>
          </w:tcPr>
          <w:p w:rsidR="000C2D1E" w:rsidRPr="00450710" w:rsidRDefault="000C2D1E" w:rsidP="00466C08">
            <w:pPr>
              <w:jc w:val="right"/>
              <w:rPr>
                <w:lang w:val="hr-HR"/>
              </w:rPr>
            </w:pPr>
            <w:r>
              <w:rPr>
                <w:sz w:val="22"/>
                <w:szCs w:val="22"/>
                <w:lang w:val="hr-HR"/>
              </w:rPr>
              <w:t>1</w:t>
            </w:r>
            <w:r w:rsidRPr="00450710">
              <w:rPr>
                <w:sz w:val="22"/>
                <w:szCs w:val="22"/>
                <w:lang w:val="hr-HR"/>
              </w:rPr>
              <w:t>.</w:t>
            </w:r>
          </w:p>
        </w:tc>
        <w:tc>
          <w:tcPr>
            <w:tcW w:w="4535" w:type="dxa"/>
            <w:shd w:val="clear" w:color="auto" w:fill="auto"/>
          </w:tcPr>
          <w:p w:rsidR="000C2D1E" w:rsidRPr="00450710" w:rsidRDefault="000C2D1E" w:rsidP="00466C08">
            <w:pPr>
              <w:rPr>
                <w:lang w:val="hr-HR"/>
              </w:rPr>
            </w:pPr>
            <w:r w:rsidRPr="00450710">
              <w:rPr>
                <w:sz w:val="22"/>
                <w:szCs w:val="22"/>
                <w:lang w:val="hr-HR"/>
              </w:rPr>
              <w:t>Radovi groblje</w:t>
            </w:r>
            <w:r>
              <w:rPr>
                <w:sz w:val="22"/>
                <w:szCs w:val="22"/>
                <w:lang w:val="hr-HR"/>
              </w:rPr>
              <w:t xml:space="preserve"> i mrtvačnica </w:t>
            </w:r>
            <w:r w:rsidRPr="00450710">
              <w:rPr>
                <w:sz w:val="22"/>
                <w:szCs w:val="22"/>
                <w:lang w:val="hr-HR"/>
              </w:rPr>
              <w:t xml:space="preserve"> Seline</w:t>
            </w:r>
          </w:p>
        </w:tc>
        <w:tc>
          <w:tcPr>
            <w:tcW w:w="2694" w:type="dxa"/>
            <w:gridSpan w:val="2"/>
            <w:shd w:val="clear" w:color="auto" w:fill="auto"/>
          </w:tcPr>
          <w:p w:rsidR="000C2D1E" w:rsidRPr="00450710" w:rsidRDefault="000C2D1E" w:rsidP="00466C08">
            <w:pPr>
              <w:jc w:val="right"/>
              <w:rPr>
                <w:lang w:val="hr-HR"/>
              </w:rPr>
            </w:pPr>
            <w:r>
              <w:rPr>
                <w:sz w:val="22"/>
                <w:szCs w:val="22"/>
                <w:lang w:val="hr-HR"/>
              </w:rPr>
              <w:t>1.250</w:t>
            </w:r>
            <w:r w:rsidRPr="00450710">
              <w:rPr>
                <w:sz w:val="22"/>
                <w:szCs w:val="22"/>
                <w:lang w:val="hr-HR"/>
              </w:rPr>
              <w:t>.000,00 kn</w:t>
            </w:r>
          </w:p>
        </w:tc>
      </w:tr>
      <w:tr w:rsidR="000C2D1E" w:rsidRPr="00450710" w:rsidTr="00466C08">
        <w:tc>
          <w:tcPr>
            <w:tcW w:w="851" w:type="dxa"/>
            <w:shd w:val="clear" w:color="auto" w:fill="auto"/>
          </w:tcPr>
          <w:p w:rsidR="000C2D1E" w:rsidRDefault="000C2D1E" w:rsidP="00466C08">
            <w:pPr>
              <w:jc w:val="right"/>
              <w:rPr>
                <w:lang w:val="hr-HR"/>
              </w:rPr>
            </w:pPr>
          </w:p>
        </w:tc>
        <w:tc>
          <w:tcPr>
            <w:tcW w:w="4535" w:type="dxa"/>
            <w:shd w:val="clear" w:color="auto" w:fill="auto"/>
          </w:tcPr>
          <w:p w:rsidR="000C2D1E" w:rsidRPr="00450710" w:rsidRDefault="000C2D1E" w:rsidP="00466C08">
            <w:pPr>
              <w:rPr>
                <w:lang w:val="hr-HR"/>
              </w:rPr>
            </w:pPr>
            <w:r w:rsidRPr="00450710">
              <w:rPr>
                <w:sz w:val="22"/>
                <w:szCs w:val="22"/>
                <w:lang w:val="hr-HR"/>
              </w:rPr>
              <w:t>Projektna dokumentacija</w:t>
            </w:r>
          </w:p>
        </w:tc>
        <w:tc>
          <w:tcPr>
            <w:tcW w:w="2694" w:type="dxa"/>
            <w:gridSpan w:val="2"/>
            <w:shd w:val="clear" w:color="auto" w:fill="auto"/>
          </w:tcPr>
          <w:p w:rsidR="000C2D1E" w:rsidRDefault="000C2D1E" w:rsidP="00466C08">
            <w:pPr>
              <w:jc w:val="right"/>
              <w:rPr>
                <w:lang w:val="hr-HR"/>
              </w:rPr>
            </w:pPr>
            <w:r>
              <w:rPr>
                <w:sz w:val="22"/>
                <w:szCs w:val="22"/>
                <w:lang w:val="hr-HR"/>
              </w:rPr>
              <w:t>50.000,00 kn</w:t>
            </w:r>
          </w:p>
        </w:tc>
      </w:tr>
      <w:tr w:rsidR="000C2D1E" w:rsidRPr="00450710" w:rsidTr="00466C08">
        <w:tc>
          <w:tcPr>
            <w:tcW w:w="851" w:type="dxa"/>
            <w:shd w:val="clear" w:color="auto" w:fill="auto"/>
          </w:tcPr>
          <w:p w:rsidR="000C2D1E" w:rsidRDefault="000C2D1E" w:rsidP="00466C08">
            <w:pPr>
              <w:jc w:val="right"/>
              <w:rPr>
                <w:lang w:val="hr-HR"/>
              </w:rPr>
            </w:pPr>
          </w:p>
        </w:tc>
        <w:tc>
          <w:tcPr>
            <w:tcW w:w="4535" w:type="dxa"/>
            <w:shd w:val="clear" w:color="auto" w:fill="auto"/>
          </w:tcPr>
          <w:p w:rsidR="000C2D1E" w:rsidRPr="00450710" w:rsidRDefault="000C2D1E" w:rsidP="00466C08">
            <w:pPr>
              <w:rPr>
                <w:lang w:val="hr-HR"/>
              </w:rPr>
            </w:pPr>
            <w:r>
              <w:rPr>
                <w:sz w:val="22"/>
                <w:szCs w:val="22"/>
                <w:lang w:val="hr-HR"/>
              </w:rPr>
              <w:t>Usluge stručnog nadzora i zaštite na radu</w:t>
            </w:r>
          </w:p>
        </w:tc>
        <w:tc>
          <w:tcPr>
            <w:tcW w:w="2694" w:type="dxa"/>
            <w:gridSpan w:val="2"/>
            <w:shd w:val="clear" w:color="auto" w:fill="auto"/>
          </w:tcPr>
          <w:p w:rsidR="000C2D1E" w:rsidRDefault="000C2D1E" w:rsidP="00466C08">
            <w:pPr>
              <w:jc w:val="right"/>
              <w:rPr>
                <w:lang w:val="hr-HR"/>
              </w:rPr>
            </w:pPr>
            <w:r>
              <w:rPr>
                <w:sz w:val="22"/>
                <w:szCs w:val="22"/>
                <w:lang w:val="hr-HR"/>
              </w:rPr>
              <w:t>25.000,00 kn</w:t>
            </w:r>
          </w:p>
        </w:tc>
      </w:tr>
      <w:tr w:rsidR="000C2D1E" w:rsidRPr="00450710" w:rsidTr="00466C08">
        <w:tc>
          <w:tcPr>
            <w:tcW w:w="5386" w:type="dxa"/>
            <w:gridSpan w:val="2"/>
            <w:shd w:val="clear" w:color="auto" w:fill="auto"/>
          </w:tcPr>
          <w:p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rsidR="000C2D1E" w:rsidRPr="00450710" w:rsidRDefault="000C2D1E" w:rsidP="00466C08">
            <w:pPr>
              <w:jc w:val="right"/>
              <w:rPr>
                <w:lang w:val="hr-HR"/>
              </w:rPr>
            </w:pPr>
            <w:r>
              <w:rPr>
                <w:sz w:val="22"/>
                <w:szCs w:val="22"/>
                <w:lang w:val="hr-HR"/>
              </w:rPr>
              <w:t>1.325</w:t>
            </w:r>
            <w:r w:rsidRPr="00450710">
              <w:rPr>
                <w:sz w:val="22"/>
                <w:szCs w:val="22"/>
                <w:lang w:val="hr-HR"/>
              </w:rPr>
              <w:t>.000,00 kn</w:t>
            </w:r>
          </w:p>
        </w:tc>
      </w:tr>
    </w:tbl>
    <w:p w:rsidR="000C2D1E" w:rsidRDefault="000C2D1E" w:rsidP="000C2D1E">
      <w:pPr>
        <w:rPr>
          <w:b/>
          <w:sz w:val="22"/>
          <w:szCs w:val="22"/>
          <w:lang w:val="hr-HR"/>
        </w:rPr>
      </w:pPr>
    </w:p>
    <w:p w:rsidR="000C2D1E" w:rsidRDefault="000C2D1E" w:rsidP="000C2D1E">
      <w:pPr>
        <w:rPr>
          <w:b/>
          <w:sz w:val="22"/>
          <w:szCs w:val="22"/>
          <w:lang w:val="hr-HR"/>
        </w:rPr>
      </w:pPr>
      <w:r>
        <w:rPr>
          <w:b/>
          <w:sz w:val="22"/>
          <w:szCs w:val="22"/>
          <w:lang w:val="hr-HR"/>
        </w:rPr>
        <w:t xml:space="preserve">2. IZGRADNJA JAVNE RASVJETE </w:t>
      </w:r>
    </w:p>
    <w:p w:rsidR="000C2D1E" w:rsidRDefault="000C2D1E" w:rsidP="000C2D1E">
      <w:pPr>
        <w:rPr>
          <w:b/>
          <w:sz w:val="22"/>
          <w:szCs w:val="22"/>
          <w:lang w:val="hr-HR"/>
        </w:rPr>
      </w:pPr>
    </w:p>
    <w:p w:rsidR="000C2D1E" w:rsidRDefault="000C2D1E" w:rsidP="000C2D1E">
      <w:pPr>
        <w:jc w:val="both"/>
        <w:rPr>
          <w:sz w:val="22"/>
          <w:szCs w:val="22"/>
          <w:lang w:val="hr-HR"/>
        </w:rPr>
      </w:pPr>
      <w:r>
        <w:rPr>
          <w:sz w:val="22"/>
          <w:szCs w:val="22"/>
          <w:lang w:val="hr-HR"/>
        </w:rPr>
        <w:t>Pod navedenim se podrazumijeva nastavak izgradnje javne rasvjete po potrebi na području Općine Starigrad kako bi se povećala pokrivenost javnom rasvjetom. Izvori financiranja ove stavke su prihodi od komunalnog doprinosa.Navedeno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ovisno u kojem dijelu se pokaže potreba za izgradnjom javne rasvjete.</w:t>
      </w:r>
    </w:p>
    <w:p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0C2D1E" w:rsidRPr="00450710" w:rsidTr="00466C08">
        <w:tc>
          <w:tcPr>
            <w:tcW w:w="851" w:type="dxa"/>
            <w:shd w:val="clear" w:color="auto" w:fill="auto"/>
          </w:tcPr>
          <w:p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rsidR="000C2D1E" w:rsidRPr="00450710" w:rsidRDefault="000C2D1E" w:rsidP="00466C08">
            <w:pPr>
              <w:jc w:val="right"/>
              <w:rPr>
                <w:b/>
                <w:lang w:val="hr-HR"/>
              </w:rPr>
            </w:pPr>
          </w:p>
          <w:p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rsidR="000C2D1E" w:rsidRPr="00450710" w:rsidRDefault="000C2D1E" w:rsidP="00466C08">
            <w:pPr>
              <w:rPr>
                <w:b/>
                <w:lang w:val="hr-HR"/>
              </w:rPr>
            </w:pPr>
            <w:r w:rsidRPr="00450710">
              <w:rPr>
                <w:b/>
                <w:sz w:val="22"/>
                <w:szCs w:val="22"/>
                <w:lang w:val="hr-HR"/>
              </w:rPr>
              <w:t>Procjena troškova građenja</w:t>
            </w:r>
          </w:p>
        </w:tc>
      </w:tr>
      <w:tr w:rsidR="000C2D1E" w:rsidRPr="00450710" w:rsidTr="00466C08">
        <w:tc>
          <w:tcPr>
            <w:tcW w:w="8080" w:type="dxa"/>
            <w:gridSpan w:val="4"/>
            <w:shd w:val="clear" w:color="auto" w:fill="auto"/>
            <w:vAlign w:val="center"/>
          </w:tcPr>
          <w:p w:rsidR="000C2D1E" w:rsidRPr="00450710" w:rsidRDefault="000C2D1E" w:rsidP="00466C08">
            <w:pPr>
              <w:jc w:val="center"/>
              <w:rPr>
                <w:b/>
                <w:lang w:val="hr-HR"/>
              </w:rPr>
            </w:pPr>
          </w:p>
          <w:p w:rsidR="000C2D1E" w:rsidRPr="00450710" w:rsidRDefault="000C2D1E" w:rsidP="00466C08">
            <w:pPr>
              <w:jc w:val="center"/>
              <w:rPr>
                <w:b/>
                <w:lang w:val="hr-HR"/>
              </w:rPr>
            </w:pPr>
            <w:r w:rsidRPr="00450710">
              <w:rPr>
                <w:b/>
                <w:sz w:val="22"/>
                <w:szCs w:val="22"/>
                <w:lang w:val="hr-HR"/>
              </w:rPr>
              <w:t>Izgradnja javne rasvjete</w:t>
            </w:r>
          </w:p>
        </w:tc>
      </w:tr>
      <w:tr w:rsidR="000C2D1E" w:rsidRPr="00450710" w:rsidTr="00466C08">
        <w:tc>
          <w:tcPr>
            <w:tcW w:w="851" w:type="dxa"/>
            <w:shd w:val="clear" w:color="auto" w:fill="auto"/>
          </w:tcPr>
          <w:p w:rsidR="000C2D1E" w:rsidRPr="00450710" w:rsidRDefault="000C2D1E" w:rsidP="00466C08">
            <w:pPr>
              <w:jc w:val="right"/>
              <w:rPr>
                <w:lang w:val="hr-HR"/>
              </w:rPr>
            </w:pPr>
            <w:r w:rsidRPr="00450710">
              <w:rPr>
                <w:sz w:val="22"/>
                <w:szCs w:val="22"/>
                <w:lang w:val="hr-HR"/>
              </w:rPr>
              <w:t>1.</w:t>
            </w:r>
          </w:p>
        </w:tc>
        <w:tc>
          <w:tcPr>
            <w:tcW w:w="4535" w:type="dxa"/>
            <w:shd w:val="clear" w:color="auto" w:fill="auto"/>
          </w:tcPr>
          <w:p w:rsidR="000C2D1E" w:rsidRPr="00450710" w:rsidRDefault="000C2D1E" w:rsidP="00466C08">
            <w:pPr>
              <w:rPr>
                <w:lang w:val="hr-HR"/>
              </w:rPr>
            </w:pPr>
            <w:r w:rsidRPr="00450710">
              <w:rPr>
                <w:sz w:val="22"/>
                <w:szCs w:val="22"/>
                <w:lang w:val="hr-HR"/>
              </w:rPr>
              <w:t xml:space="preserve">Izgradnja javne rasvjete  </w:t>
            </w:r>
          </w:p>
        </w:tc>
        <w:tc>
          <w:tcPr>
            <w:tcW w:w="2694" w:type="dxa"/>
            <w:gridSpan w:val="2"/>
            <w:shd w:val="clear" w:color="auto" w:fill="auto"/>
          </w:tcPr>
          <w:p w:rsidR="000C2D1E" w:rsidRPr="00450710" w:rsidRDefault="000C2D1E" w:rsidP="00466C08">
            <w:pPr>
              <w:jc w:val="right"/>
              <w:rPr>
                <w:lang w:val="hr-HR"/>
              </w:rPr>
            </w:pPr>
            <w:r w:rsidRPr="00450710">
              <w:rPr>
                <w:sz w:val="22"/>
                <w:szCs w:val="22"/>
                <w:lang w:val="hr-HR"/>
              </w:rPr>
              <w:t>50.000,00 kn</w:t>
            </w:r>
          </w:p>
        </w:tc>
      </w:tr>
      <w:tr w:rsidR="000C2D1E" w:rsidRPr="00450710" w:rsidTr="00466C08">
        <w:tc>
          <w:tcPr>
            <w:tcW w:w="5386" w:type="dxa"/>
            <w:gridSpan w:val="2"/>
            <w:shd w:val="clear" w:color="auto" w:fill="auto"/>
          </w:tcPr>
          <w:p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rsidR="000C2D1E" w:rsidRPr="00450710" w:rsidRDefault="000C2D1E" w:rsidP="00466C08">
            <w:pPr>
              <w:jc w:val="right"/>
              <w:rPr>
                <w:lang w:val="hr-HR"/>
              </w:rPr>
            </w:pPr>
            <w:r w:rsidRPr="00450710">
              <w:rPr>
                <w:sz w:val="22"/>
                <w:szCs w:val="22"/>
                <w:lang w:val="hr-HR"/>
              </w:rPr>
              <w:t>50.000,00 kn</w:t>
            </w:r>
          </w:p>
        </w:tc>
      </w:tr>
    </w:tbl>
    <w:p w:rsidR="009F7E6C" w:rsidRDefault="009F7E6C" w:rsidP="000C2D1E">
      <w:pPr>
        <w:rPr>
          <w:b/>
          <w:sz w:val="22"/>
          <w:szCs w:val="22"/>
          <w:lang w:val="hr-HR"/>
        </w:rPr>
      </w:pPr>
    </w:p>
    <w:p w:rsidR="009F7E6C" w:rsidRDefault="009F7E6C" w:rsidP="000C2D1E">
      <w:pPr>
        <w:rPr>
          <w:b/>
          <w:sz w:val="22"/>
          <w:szCs w:val="22"/>
          <w:lang w:val="hr-HR"/>
        </w:rPr>
      </w:pPr>
    </w:p>
    <w:p w:rsidR="009F7E6C" w:rsidRDefault="009F7E6C" w:rsidP="000C2D1E">
      <w:pPr>
        <w:rPr>
          <w:b/>
          <w:sz w:val="22"/>
          <w:szCs w:val="22"/>
          <w:lang w:val="hr-HR"/>
        </w:rPr>
      </w:pPr>
    </w:p>
    <w:p w:rsidR="009F7E6C" w:rsidRDefault="009F7E6C" w:rsidP="000C2D1E">
      <w:pPr>
        <w:rPr>
          <w:b/>
          <w:sz w:val="22"/>
          <w:szCs w:val="22"/>
          <w:lang w:val="hr-HR"/>
        </w:rPr>
      </w:pPr>
    </w:p>
    <w:p w:rsidR="000C2D1E" w:rsidRDefault="000C2D1E" w:rsidP="000C2D1E">
      <w:pPr>
        <w:rPr>
          <w:b/>
          <w:sz w:val="22"/>
          <w:szCs w:val="22"/>
          <w:lang w:val="hr-HR"/>
        </w:rPr>
      </w:pPr>
      <w:r>
        <w:rPr>
          <w:b/>
          <w:sz w:val="22"/>
          <w:szCs w:val="22"/>
          <w:lang w:val="hr-HR"/>
        </w:rPr>
        <w:t>3. PLAŽA JAZ KULINA</w:t>
      </w:r>
    </w:p>
    <w:p w:rsidR="000C2D1E" w:rsidRDefault="000C2D1E" w:rsidP="000C2D1E">
      <w:pPr>
        <w:rPr>
          <w:b/>
          <w:sz w:val="22"/>
          <w:szCs w:val="22"/>
          <w:lang w:val="hr-HR"/>
        </w:rPr>
      </w:pPr>
    </w:p>
    <w:p w:rsidR="000C2D1E" w:rsidRDefault="000C2D1E" w:rsidP="000C2D1E">
      <w:pPr>
        <w:jc w:val="both"/>
        <w:rPr>
          <w:sz w:val="22"/>
          <w:szCs w:val="22"/>
          <w:lang w:val="hr-HR"/>
        </w:rPr>
      </w:pPr>
      <w:r>
        <w:rPr>
          <w:sz w:val="22"/>
          <w:szCs w:val="22"/>
          <w:lang w:val="hr-HR"/>
        </w:rPr>
        <w:t>Pod navedenim se podrazumijeva nastavak provedbe</w:t>
      </w:r>
      <w:r w:rsidRPr="008C3A37">
        <w:rPr>
          <w:sz w:val="22"/>
          <w:szCs w:val="22"/>
          <w:lang w:val="hr-HR"/>
        </w:rPr>
        <w:t xml:space="preserve"> projekta </w:t>
      </w:r>
      <w:r>
        <w:rPr>
          <w:sz w:val="22"/>
          <w:szCs w:val="22"/>
          <w:lang w:val="hr-HR"/>
        </w:rPr>
        <w:t>uređenja Plaže Jazkojim se uređuje i oprema navedeni dio obale, te</w:t>
      </w:r>
      <w:r w:rsidRPr="007C11F6">
        <w:rPr>
          <w:sz w:val="22"/>
          <w:szCs w:val="22"/>
          <w:lang w:val="hr-HR"/>
        </w:rPr>
        <w:t xml:space="preserve"> se modernom plažompodi</w:t>
      </w:r>
      <w:r>
        <w:rPr>
          <w:sz w:val="22"/>
          <w:szCs w:val="22"/>
          <w:lang w:val="hr-HR"/>
        </w:rPr>
        <w:t xml:space="preserve">že </w:t>
      </w:r>
      <w:r w:rsidRPr="007C11F6">
        <w:rPr>
          <w:sz w:val="22"/>
          <w:szCs w:val="22"/>
          <w:lang w:val="hr-HR"/>
        </w:rPr>
        <w:t xml:space="preserve">nivo turističke ponude. </w:t>
      </w:r>
      <w:r>
        <w:rPr>
          <w:sz w:val="22"/>
          <w:szCs w:val="22"/>
          <w:lang w:val="hr-HR"/>
        </w:rPr>
        <w:t>Za narednu godinu planira se izrada projektne dokumentacije za parking na ulazu na plažu. Izvori financiranja ove stavke je višak prihoda iz prethodne godine.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0C2D1E" w:rsidRPr="00450710" w:rsidTr="00466C08">
        <w:tc>
          <w:tcPr>
            <w:tcW w:w="851" w:type="dxa"/>
            <w:shd w:val="clear" w:color="auto" w:fill="auto"/>
          </w:tcPr>
          <w:p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rsidR="000C2D1E" w:rsidRPr="00450710" w:rsidRDefault="000C2D1E" w:rsidP="00466C08">
            <w:pPr>
              <w:jc w:val="right"/>
              <w:rPr>
                <w:b/>
                <w:lang w:val="hr-HR"/>
              </w:rPr>
            </w:pPr>
          </w:p>
          <w:p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rsidR="000C2D1E" w:rsidRPr="00450710" w:rsidRDefault="000C2D1E" w:rsidP="00466C08">
            <w:pPr>
              <w:rPr>
                <w:b/>
                <w:lang w:val="hr-HR"/>
              </w:rPr>
            </w:pPr>
            <w:r w:rsidRPr="00450710">
              <w:rPr>
                <w:b/>
                <w:sz w:val="22"/>
                <w:szCs w:val="22"/>
                <w:lang w:val="hr-HR"/>
              </w:rPr>
              <w:t>Procjena troškova građenja</w:t>
            </w:r>
          </w:p>
        </w:tc>
      </w:tr>
      <w:tr w:rsidR="000C2D1E" w:rsidRPr="00450710" w:rsidTr="00466C08">
        <w:tc>
          <w:tcPr>
            <w:tcW w:w="8080" w:type="dxa"/>
            <w:gridSpan w:val="4"/>
            <w:shd w:val="clear" w:color="auto" w:fill="auto"/>
            <w:vAlign w:val="center"/>
          </w:tcPr>
          <w:p w:rsidR="000C2D1E" w:rsidRPr="00450710" w:rsidRDefault="000C2D1E" w:rsidP="00466C08">
            <w:pPr>
              <w:jc w:val="center"/>
              <w:rPr>
                <w:b/>
                <w:lang w:val="hr-HR"/>
              </w:rPr>
            </w:pPr>
          </w:p>
          <w:p w:rsidR="000C2D1E" w:rsidRPr="00450710" w:rsidRDefault="000C2D1E" w:rsidP="00466C08">
            <w:pPr>
              <w:jc w:val="center"/>
              <w:rPr>
                <w:b/>
                <w:lang w:val="hr-HR"/>
              </w:rPr>
            </w:pPr>
            <w:r w:rsidRPr="00450710">
              <w:rPr>
                <w:b/>
                <w:sz w:val="22"/>
                <w:szCs w:val="22"/>
                <w:lang w:val="hr-HR"/>
              </w:rPr>
              <w:t xml:space="preserve">Plaža Jaz Kulina </w:t>
            </w:r>
          </w:p>
        </w:tc>
      </w:tr>
      <w:tr w:rsidR="000C2D1E" w:rsidRPr="00450710" w:rsidTr="00466C08">
        <w:tc>
          <w:tcPr>
            <w:tcW w:w="851" w:type="dxa"/>
            <w:shd w:val="clear" w:color="auto" w:fill="auto"/>
          </w:tcPr>
          <w:p w:rsidR="000C2D1E" w:rsidRPr="00450710" w:rsidRDefault="000C2D1E" w:rsidP="00466C08">
            <w:pPr>
              <w:jc w:val="right"/>
              <w:rPr>
                <w:lang w:val="hr-HR"/>
              </w:rPr>
            </w:pPr>
            <w:r w:rsidRPr="00450710">
              <w:rPr>
                <w:sz w:val="22"/>
                <w:szCs w:val="22"/>
                <w:lang w:val="hr-HR"/>
              </w:rPr>
              <w:t>1.</w:t>
            </w:r>
          </w:p>
        </w:tc>
        <w:tc>
          <w:tcPr>
            <w:tcW w:w="4535" w:type="dxa"/>
            <w:shd w:val="clear" w:color="auto" w:fill="auto"/>
          </w:tcPr>
          <w:p w:rsidR="000C2D1E" w:rsidRPr="00450710" w:rsidRDefault="000C2D1E" w:rsidP="00466C08">
            <w:pPr>
              <w:rPr>
                <w:lang w:val="hr-HR"/>
              </w:rPr>
            </w:pPr>
            <w:r w:rsidRPr="00450710">
              <w:rPr>
                <w:sz w:val="22"/>
                <w:szCs w:val="22"/>
                <w:lang w:val="hr-HR"/>
              </w:rPr>
              <w:t xml:space="preserve">Plaža Jaz Kulina </w:t>
            </w:r>
            <w:r>
              <w:rPr>
                <w:sz w:val="22"/>
                <w:szCs w:val="22"/>
                <w:lang w:val="hr-HR"/>
              </w:rPr>
              <w:t>projektna dokumentacija</w:t>
            </w:r>
          </w:p>
        </w:tc>
        <w:tc>
          <w:tcPr>
            <w:tcW w:w="2694" w:type="dxa"/>
            <w:gridSpan w:val="2"/>
            <w:shd w:val="clear" w:color="auto" w:fill="auto"/>
          </w:tcPr>
          <w:p w:rsidR="000C2D1E" w:rsidRPr="00450710" w:rsidRDefault="000C2D1E" w:rsidP="00466C08">
            <w:pPr>
              <w:jc w:val="right"/>
              <w:rPr>
                <w:lang w:val="hr-HR"/>
              </w:rPr>
            </w:pPr>
            <w:r>
              <w:rPr>
                <w:sz w:val="22"/>
                <w:szCs w:val="22"/>
                <w:lang w:val="hr-HR"/>
              </w:rPr>
              <w:t>50</w:t>
            </w:r>
            <w:r w:rsidRPr="00450710">
              <w:rPr>
                <w:sz w:val="22"/>
                <w:szCs w:val="22"/>
                <w:lang w:val="hr-HR"/>
              </w:rPr>
              <w:t>.000,00 kn</w:t>
            </w:r>
          </w:p>
        </w:tc>
      </w:tr>
      <w:tr w:rsidR="000C2D1E" w:rsidRPr="00450710" w:rsidTr="00466C08">
        <w:tc>
          <w:tcPr>
            <w:tcW w:w="5386" w:type="dxa"/>
            <w:gridSpan w:val="2"/>
            <w:shd w:val="clear" w:color="auto" w:fill="auto"/>
          </w:tcPr>
          <w:p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rsidR="000C2D1E" w:rsidRPr="00450710" w:rsidRDefault="000C2D1E" w:rsidP="00466C08">
            <w:pPr>
              <w:jc w:val="right"/>
              <w:rPr>
                <w:lang w:val="hr-HR"/>
              </w:rPr>
            </w:pPr>
            <w:r>
              <w:rPr>
                <w:sz w:val="22"/>
                <w:szCs w:val="22"/>
                <w:lang w:val="hr-HR"/>
              </w:rPr>
              <w:t>50</w:t>
            </w:r>
            <w:r w:rsidRPr="00450710">
              <w:rPr>
                <w:sz w:val="22"/>
                <w:szCs w:val="22"/>
                <w:lang w:val="hr-HR"/>
              </w:rPr>
              <w:t>.000,00 kn</w:t>
            </w:r>
          </w:p>
        </w:tc>
      </w:tr>
    </w:tbl>
    <w:p w:rsidR="000C2D1E" w:rsidRDefault="000C2D1E" w:rsidP="000C2D1E">
      <w:pPr>
        <w:rPr>
          <w:b/>
          <w:sz w:val="22"/>
          <w:szCs w:val="22"/>
          <w:lang w:val="hr-HR"/>
        </w:rPr>
      </w:pPr>
    </w:p>
    <w:p w:rsidR="000C2D1E" w:rsidRPr="007C11F6" w:rsidRDefault="000C2D1E" w:rsidP="000C2D1E">
      <w:pPr>
        <w:rPr>
          <w:b/>
          <w:sz w:val="22"/>
          <w:szCs w:val="22"/>
          <w:lang w:val="hr-HR"/>
        </w:rPr>
      </w:pPr>
      <w:r>
        <w:rPr>
          <w:b/>
          <w:sz w:val="22"/>
          <w:szCs w:val="22"/>
          <w:lang w:val="hr-HR"/>
        </w:rPr>
        <w:t>4</w:t>
      </w:r>
      <w:r w:rsidRPr="007C11F6">
        <w:rPr>
          <w:b/>
          <w:sz w:val="22"/>
          <w:szCs w:val="22"/>
          <w:lang w:val="hr-HR"/>
        </w:rPr>
        <w:t xml:space="preserve">. SREDIŠNJI OBALNI POJAS </w:t>
      </w:r>
    </w:p>
    <w:p w:rsidR="000C2D1E" w:rsidRDefault="000C2D1E" w:rsidP="000C2D1E">
      <w:pPr>
        <w:rPr>
          <w:sz w:val="22"/>
          <w:szCs w:val="22"/>
          <w:lang w:val="hr-HR"/>
        </w:rPr>
      </w:pPr>
    </w:p>
    <w:p w:rsidR="000C2D1E" w:rsidRDefault="000C2D1E" w:rsidP="000C2D1E">
      <w:pPr>
        <w:jc w:val="both"/>
        <w:rPr>
          <w:sz w:val="22"/>
          <w:szCs w:val="22"/>
          <w:lang w:val="hr-HR"/>
        </w:rPr>
      </w:pPr>
      <w:r w:rsidRPr="007C11F6">
        <w:rPr>
          <w:sz w:val="22"/>
          <w:szCs w:val="22"/>
          <w:lang w:val="hr-HR"/>
        </w:rPr>
        <w:t>Cilj ovog projekta je rekonstruirati i urediti središnji obalni pojas u Općini Starigrad kako bi se zadovoljile sadašnje i buduće potrebe lokalnog stanovništva i gostiju u pogledu rek</w:t>
      </w:r>
      <w:r w:rsidR="009F7E6C">
        <w:rPr>
          <w:sz w:val="22"/>
          <w:szCs w:val="22"/>
          <w:lang w:val="hr-HR"/>
        </w:rPr>
        <w:t xml:space="preserve">reacije orijentirane prema moru, </w:t>
      </w:r>
      <w:r w:rsidRPr="007C11F6">
        <w:rPr>
          <w:sz w:val="22"/>
          <w:szCs w:val="22"/>
          <w:lang w:val="hr-HR"/>
        </w:rPr>
        <w:t>a u skladu sa važećom prostorno-planskom dokumentacijom</w:t>
      </w:r>
      <w:r>
        <w:rPr>
          <w:sz w:val="22"/>
          <w:szCs w:val="22"/>
          <w:lang w:val="hr-HR"/>
        </w:rPr>
        <w:t>.</w:t>
      </w:r>
      <w:r w:rsidR="00E92009" w:rsidRPr="00E92009">
        <w:rPr>
          <w:bCs/>
          <w:iCs/>
          <w:lang w:val="hr-HR"/>
        </w:rPr>
        <w:t>Tokom ove godine odradit će se 1. podfaza koja obuhvaća dužinu od cca 55 m</w:t>
      </w:r>
      <w:r w:rsidR="00E92009">
        <w:rPr>
          <w:bCs/>
          <w:iCs/>
          <w:lang w:val="hr-HR"/>
        </w:rPr>
        <w:t xml:space="preserve"> te uključuje pripremne radove, zemljane radove, kolničku konstrukciju i pješačke nogostupe, betonske i armirano betonske radove, opremu te prometnu opremu i signalizaciju</w:t>
      </w:r>
      <w:r w:rsidR="00E92009" w:rsidRPr="00E92009">
        <w:rPr>
          <w:bCs/>
          <w:iCs/>
          <w:lang w:val="hr-HR"/>
        </w:rPr>
        <w:t>.</w:t>
      </w:r>
      <w:r>
        <w:rPr>
          <w:sz w:val="22"/>
          <w:szCs w:val="22"/>
          <w:lang w:val="hr-HR"/>
        </w:rPr>
        <w:t xml:space="preserve"> Izvori financiranja ove stavke su prihodi od komunalne naknade, komunalnog doprinosa,</w:t>
      </w:r>
      <w:r w:rsidR="007F0D67">
        <w:rPr>
          <w:sz w:val="22"/>
          <w:szCs w:val="22"/>
          <w:lang w:val="hr-HR"/>
        </w:rPr>
        <w:t xml:space="preserve"> prihod od prodaje građevinskog zemljišta,</w:t>
      </w:r>
      <w:r>
        <w:rPr>
          <w:sz w:val="22"/>
          <w:szCs w:val="22"/>
          <w:lang w:val="hr-HR"/>
        </w:rPr>
        <w:t xml:space="preserve"> višak pr</w:t>
      </w:r>
      <w:r w:rsidR="00707922">
        <w:rPr>
          <w:sz w:val="22"/>
          <w:szCs w:val="22"/>
          <w:lang w:val="hr-HR"/>
        </w:rPr>
        <w:t>i</w:t>
      </w:r>
      <w:r>
        <w:rPr>
          <w:sz w:val="22"/>
          <w:szCs w:val="22"/>
          <w:lang w:val="hr-HR"/>
        </w:rPr>
        <w:t>hoda iz prethodne godine i kapitalne pomoći iz državnog proračuna.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0C2D1E" w:rsidRPr="00450710" w:rsidTr="00466C08">
        <w:tc>
          <w:tcPr>
            <w:tcW w:w="851" w:type="dxa"/>
            <w:shd w:val="clear" w:color="auto" w:fill="auto"/>
          </w:tcPr>
          <w:p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rsidR="000C2D1E" w:rsidRPr="00450710" w:rsidRDefault="000C2D1E" w:rsidP="00466C08">
            <w:pPr>
              <w:jc w:val="right"/>
              <w:rPr>
                <w:b/>
                <w:lang w:val="hr-HR"/>
              </w:rPr>
            </w:pPr>
          </w:p>
          <w:p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rsidR="000C2D1E" w:rsidRPr="00450710" w:rsidRDefault="000C2D1E" w:rsidP="00466C08">
            <w:pPr>
              <w:rPr>
                <w:b/>
                <w:lang w:val="hr-HR"/>
              </w:rPr>
            </w:pPr>
            <w:r w:rsidRPr="00450710">
              <w:rPr>
                <w:b/>
                <w:sz w:val="22"/>
                <w:szCs w:val="22"/>
                <w:lang w:val="hr-HR"/>
              </w:rPr>
              <w:t>Procjena troškova građenja</w:t>
            </w:r>
          </w:p>
        </w:tc>
      </w:tr>
      <w:tr w:rsidR="000C2D1E" w:rsidRPr="00450710" w:rsidTr="00466C08">
        <w:tc>
          <w:tcPr>
            <w:tcW w:w="8080" w:type="dxa"/>
            <w:gridSpan w:val="4"/>
            <w:shd w:val="clear" w:color="auto" w:fill="auto"/>
            <w:vAlign w:val="center"/>
          </w:tcPr>
          <w:p w:rsidR="000C2D1E" w:rsidRPr="00450710" w:rsidRDefault="000C2D1E" w:rsidP="00466C08">
            <w:pPr>
              <w:jc w:val="center"/>
              <w:rPr>
                <w:b/>
                <w:lang w:val="hr-HR"/>
              </w:rPr>
            </w:pPr>
          </w:p>
          <w:p w:rsidR="000C2D1E" w:rsidRPr="00450710" w:rsidRDefault="000C2D1E" w:rsidP="00466C08">
            <w:pPr>
              <w:jc w:val="center"/>
              <w:rPr>
                <w:b/>
                <w:lang w:val="hr-HR"/>
              </w:rPr>
            </w:pPr>
            <w:r w:rsidRPr="00450710">
              <w:rPr>
                <w:b/>
                <w:sz w:val="22"/>
                <w:szCs w:val="22"/>
                <w:lang w:val="hr-HR"/>
              </w:rPr>
              <w:t xml:space="preserve">Središnji obalni pojas  </w:t>
            </w:r>
          </w:p>
        </w:tc>
      </w:tr>
      <w:tr w:rsidR="000C2D1E" w:rsidRPr="00450710" w:rsidTr="00466C08">
        <w:tc>
          <w:tcPr>
            <w:tcW w:w="851" w:type="dxa"/>
            <w:shd w:val="clear" w:color="auto" w:fill="auto"/>
          </w:tcPr>
          <w:p w:rsidR="000C2D1E" w:rsidRPr="00450710" w:rsidRDefault="000C2D1E" w:rsidP="00466C08">
            <w:pPr>
              <w:jc w:val="right"/>
              <w:rPr>
                <w:lang w:val="hr-HR"/>
              </w:rPr>
            </w:pPr>
            <w:r>
              <w:rPr>
                <w:sz w:val="22"/>
                <w:szCs w:val="22"/>
                <w:lang w:val="hr-HR"/>
              </w:rPr>
              <w:t>1.</w:t>
            </w:r>
          </w:p>
        </w:tc>
        <w:tc>
          <w:tcPr>
            <w:tcW w:w="4535" w:type="dxa"/>
            <w:shd w:val="clear" w:color="auto" w:fill="auto"/>
          </w:tcPr>
          <w:p w:rsidR="000C2D1E" w:rsidRPr="00450710" w:rsidRDefault="000C2D1E" w:rsidP="00466C08">
            <w:pPr>
              <w:rPr>
                <w:lang w:val="hr-HR"/>
              </w:rPr>
            </w:pPr>
            <w:r>
              <w:rPr>
                <w:sz w:val="22"/>
                <w:szCs w:val="22"/>
                <w:lang w:val="hr-HR"/>
              </w:rPr>
              <w:t>Središnji obalni pojas radovi</w:t>
            </w:r>
          </w:p>
        </w:tc>
        <w:tc>
          <w:tcPr>
            <w:tcW w:w="2694" w:type="dxa"/>
            <w:gridSpan w:val="2"/>
            <w:shd w:val="clear" w:color="auto" w:fill="auto"/>
          </w:tcPr>
          <w:p w:rsidR="000C2D1E" w:rsidRDefault="00E92009" w:rsidP="00466C08">
            <w:pPr>
              <w:jc w:val="right"/>
              <w:rPr>
                <w:lang w:val="hr-HR"/>
              </w:rPr>
            </w:pPr>
            <w:r>
              <w:rPr>
                <w:sz w:val="22"/>
                <w:szCs w:val="22"/>
                <w:lang w:val="hr-HR"/>
              </w:rPr>
              <w:t>1.5</w:t>
            </w:r>
            <w:r w:rsidR="000C2D1E">
              <w:rPr>
                <w:sz w:val="22"/>
                <w:szCs w:val="22"/>
                <w:lang w:val="hr-HR"/>
              </w:rPr>
              <w:t>50.000,00 kn</w:t>
            </w:r>
          </w:p>
        </w:tc>
      </w:tr>
      <w:tr w:rsidR="00E92009" w:rsidRPr="00450710" w:rsidTr="00466C08">
        <w:tc>
          <w:tcPr>
            <w:tcW w:w="851" w:type="dxa"/>
            <w:shd w:val="clear" w:color="auto" w:fill="auto"/>
          </w:tcPr>
          <w:p w:rsidR="00E92009" w:rsidRDefault="00E92009" w:rsidP="00466C08">
            <w:pPr>
              <w:jc w:val="right"/>
              <w:rPr>
                <w:lang w:val="hr-HR"/>
              </w:rPr>
            </w:pPr>
            <w:r>
              <w:rPr>
                <w:sz w:val="22"/>
                <w:szCs w:val="22"/>
                <w:lang w:val="hr-HR"/>
              </w:rPr>
              <w:t>2.</w:t>
            </w:r>
          </w:p>
        </w:tc>
        <w:tc>
          <w:tcPr>
            <w:tcW w:w="4535" w:type="dxa"/>
            <w:shd w:val="clear" w:color="auto" w:fill="auto"/>
          </w:tcPr>
          <w:p w:rsidR="00E92009" w:rsidRDefault="00E92009" w:rsidP="00466C08">
            <w:pPr>
              <w:rPr>
                <w:lang w:val="hr-HR"/>
              </w:rPr>
            </w:pPr>
            <w:r>
              <w:rPr>
                <w:sz w:val="22"/>
                <w:szCs w:val="22"/>
                <w:lang w:val="hr-HR"/>
              </w:rPr>
              <w:t>Usluge stručnog nadzora nad radovima</w:t>
            </w:r>
          </w:p>
        </w:tc>
        <w:tc>
          <w:tcPr>
            <w:tcW w:w="2694" w:type="dxa"/>
            <w:gridSpan w:val="2"/>
            <w:shd w:val="clear" w:color="auto" w:fill="auto"/>
          </w:tcPr>
          <w:p w:rsidR="00E92009" w:rsidRDefault="00E92009" w:rsidP="00466C08">
            <w:pPr>
              <w:jc w:val="right"/>
              <w:rPr>
                <w:lang w:val="hr-HR"/>
              </w:rPr>
            </w:pPr>
            <w:r>
              <w:rPr>
                <w:sz w:val="22"/>
                <w:szCs w:val="22"/>
                <w:lang w:val="hr-HR"/>
              </w:rPr>
              <w:t>50.000,00 kn</w:t>
            </w:r>
          </w:p>
        </w:tc>
      </w:tr>
      <w:tr w:rsidR="000C2D1E" w:rsidRPr="00450710" w:rsidTr="00466C08">
        <w:tc>
          <w:tcPr>
            <w:tcW w:w="5386" w:type="dxa"/>
            <w:gridSpan w:val="2"/>
            <w:shd w:val="clear" w:color="auto" w:fill="auto"/>
          </w:tcPr>
          <w:p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rsidR="000C2D1E" w:rsidRPr="00450710" w:rsidRDefault="00E92009" w:rsidP="00466C08">
            <w:pPr>
              <w:jc w:val="right"/>
              <w:rPr>
                <w:lang w:val="hr-HR"/>
              </w:rPr>
            </w:pPr>
            <w:r>
              <w:rPr>
                <w:sz w:val="22"/>
                <w:szCs w:val="22"/>
                <w:lang w:val="hr-HR"/>
              </w:rPr>
              <w:t>1.60</w:t>
            </w:r>
            <w:r w:rsidR="000C2D1E" w:rsidRPr="00450710">
              <w:rPr>
                <w:sz w:val="22"/>
                <w:szCs w:val="22"/>
                <w:lang w:val="hr-HR"/>
              </w:rPr>
              <w:t>0.000,00 kn</w:t>
            </w:r>
          </w:p>
        </w:tc>
      </w:tr>
    </w:tbl>
    <w:p w:rsidR="000C2D1E" w:rsidRDefault="000C2D1E" w:rsidP="000C2D1E">
      <w:pPr>
        <w:rPr>
          <w:b/>
          <w:sz w:val="22"/>
          <w:szCs w:val="22"/>
          <w:lang w:val="hr-HR"/>
        </w:rPr>
      </w:pPr>
    </w:p>
    <w:p w:rsidR="000C2D1E" w:rsidRPr="00245CE9" w:rsidRDefault="000C2D1E" w:rsidP="000C2D1E">
      <w:pPr>
        <w:rPr>
          <w:b/>
          <w:sz w:val="22"/>
          <w:szCs w:val="22"/>
          <w:lang w:val="hr-HR"/>
        </w:rPr>
      </w:pPr>
      <w:r>
        <w:rPr>
          <w:b/>
          <w:sz w:val="22"/>
          <w:szCs w:val="22"/>
          <w:lang w:val="hr-HR"/>
        </w:rPr>
        <w:t>5</w:t>
      </w:r>
      <w:r w:rsidRPr="00245CE9">
        <w:rPr>
          <w:b/>
          <w:sz w:val="22"/>
          <w:szCs w:val="22"/>
          <w:lang w:val="hr-HR"/>
        </w:rPr>
        <w:t xml:space="preserve">. DJEČJE IGRALIŠTE NA PODRUČJU </w:t>
      </w:r>
      <w:r w:rsidR="00E75307">
        <w:rPr>
          <w:b/>
          <w:sz w:val="22"/>
          <w:szCs w:val="22"/>
          <w:lang w:val="hr-HR"/>
        </w:rPr>
        <w:t>OPĆINE STARIGRAD</w:t>
      </w:r>
    </w:p>
    <w:p w:rsidR="000C2D1E" w:rsidRDefault="000C2D1E" w:rsidP="000C2D1E">
      <w:pPr>
        <w:rPr>
          <w:sz w:val="22"/>
          <w:szCs w:val="22"/>
          <w:lang w:val="hr-HR"/>
        </w:rPr>
      </w:pPr>
    </w:p>
    <w:p w:rsidR="000C2D1E" w:rsidRPr="007B3438" w:rsidRDefault="000C2D1E" w:rsidP="000C2D1E">
      <w:pPr>
        <w:jc w:val="both"/>
        <w:rPr>
          <w:sz w:val="22"/>
          <w:szCs w:val="22"/>
          <w:lang w:val="hr-HR"/>
        </w:rPr>
      </w:pPr>
      <w:r w:rsidRPr="007B3438">
        <w:rPr>
          <w:sz w:val="22"/>
          <w:szCs w:val="22"/>
          <w:lang w:val="hr-HR"/>
        </w:rPr>
        <w:t>Pod navedenim se podrazumijeva</w:t>
      </w:r>
      <w:r>
        <w:rPr>
          <w:sz w:val="22"/>
          <w:szCs w:val="22"/>
          <w:lang w:val="hr-HR"/>
        </w:rPr>
        <w:t>ju radoveizgradnje dječjeg igrališta i to pripremne radove, zemljane radove, betonske radove, nosivi slojevi konstrukcije, završna podloga, oprema, bravarski radovi te nadzor</w:t>
      </w:r>
      <w:r w:rsidRPr="007B3438">
        <w:rPr>
          <w:sz w:val="22"/>
          <w:szCs w:val="22"/>
          <w:lang w:val="hr-HR"/>
        </w:rPr>
        <w:t xml:space="preserve">. Izvori financiranja ove stavke su </w:t>
      </w:r>
      <w:r>
        <w:rPr>
          <w:sz w:val="22"/>
          <w:szCs w:val="22"/>
          <w:lang w:val="hr-HR"/>
        </w:rPr>
        <w:t>sredstva iz EU fondova.</w:t>
      </w:r>
      <w:r w:rsidR="00E75307">
        <w:rPr>
          <w:sz w:val="22"/>
          <w:szCs w:val="22"/>
          <w:lang w:val="hr-HR"/>
        </w:rPr>
        <w:t xml:space="preserve"> Prvotno je bilo planirano da će lokacija navedenog igrališta biti Brđani, no navedena lokcija </w:t>
      </w:r>
      <w:r w:rsidR="00707922">
        <w:rPr>
          <w:sz w:val="22"/>
          <w:szCs w:val="22"/>
          <w:lang w:val="hr-HR"/>
        </w:rPr>
        <w:t>je promijenjena.</w:t>
      </w:r>
      <w:r>
        <w:rPr>
          <w:sz w:val="22"/>
          <w:szCs w:val="22"/>
          <w:lang w:val="hr-HR"/>
        </w:rPr>
        <w:t xml:space="preserve">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rsidR="000C2D1E" w:rsidRPr="00AB0FBF" w:rsidRDefault="000C2D1E" w:rsidP="000C2D1E">
      <w:pPr>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0C2D1E" w:rsidRPr="007B3438" w:rsidTr="00466C08">
        <w:tc>
          <w:tcPr>
            <w:tcW w:w="851" w:type="dxa"/>
            <w:shd w:val="clear" w:color="auto" w:fill="auto"/>
          </w:tcPr>
          <w:p w:rsidR="000C2D1E" w:rsidRPr="007B3438" w:rsidRDefault="000C2D1E" w:rsidP="00466C08">
            <w:pPr>
              <w:rPr>
                <w:b/>
                <w:lang w:val="hr-HR"/>
              </w:rPr>
            </w:pPr>
            <w:r w:rsidRPr="007B3438">
              <w:rPr>
                <w:b/>
                <w:sz w:val="22"/>
                <w:szCs w:val="22"/>
                <w:lang w:val="hr-HR"/>
              </w:rPr>
              <w:t>Redni broj</w:t>
            </w:r>
          </w:p>
        </w:tc>
        <w:tc>
          <w:tcPr>
            <w:tcW w:w="4819" w:type="dxa"/>
            <w:gridSpan w:val="2"/>
            <w:shd w:val="clear" w:color="auto" w:fill="auto"/>
            <w:vAlign w:val="center"/>
          </w:tcPr>
          <w:p w:rsidR="000C2D1E" w:rsidRPr="007B3438" w:rsidRDefault="000C2D1E" w:rsidP="00466C08">
            <w:pPr>
              <w:jc w:val="right"/>
              <w:rPr>
                <w:b/>
                <w:lang w:val="hr-HR"/>
              </w:rPr>
            </w:pPr>
          </w:p>
          <w:p w:rsidR="000C2D1E" w:rsidRPr="007B3438" w:rsidRDefault="000C2D1E" w:rsidP="00466C08">
            <w:pPr>
              <w:jc w:val="center"/>
              <w:rPr>
                <w:b/>
                <w:lang w:val="hr-HR"/>
              </w:rPr>
            </w:pPr>
            <w:r w:rsidRPr="007B3438">
              <w:rPr>
                <w:b/>
                <w:sz w:val="22"/>
                <w:szCs w:val="22"/>
                <w:lang w:val="hr-HR"/>
              </w:rPr>
              <w:t>Naziv objekta ili uređaja</w:t>
            </w:r>
          </w:p>
        </w:tc>
        <w:tc>
          <w:tcPr>
            <w:tcW w:w="2410" w:type="dxa"/>
            <w:shd w:val="clear" w:color="auto" w:fill="auto"/>
          </w:tcPr>
          <w:p w:rsidR="000C2D1E" w:rsidRPr="007B3438" w:rsidRDefault="000C2D1E" w:rsidP="00466C08">
            <w:pPr>
              <w:rPr>
                <w:b/>
                <w:lang w:val="hr-HR"/>
              </w:rPr>
            </w:pPr>
            <w:r w:rsidRPr="007B3438">
              <w:rPr>
                <w:b/>
                <w:sz w:val="22"/>
                <w:szCs w:val="22"/>
                <w:lang w:val="hr-HR"/>
              </w:rPr>
              <w:t>Procjena troškova građenja</w:t>
            </w:r>
          </w:p>
        </w:tc>
      </w:tr>
      <w:tr w:rsidR="000C2D1E" w:rsidRPr="007B3438" w:rsidTr="00466C08">
        <w:tc>
          <w:tcPr>
            <w:tcW w:w="8080" w:type="dxa"/>
            <w:gridSpan w:val="4"/>
            <w:shd w:val="clear" w:color="auto" w:fill="auto"/>
            <w:vAlign w:val="center"/>
          </w:tcPr>
          <w:p w:rsidR="000C2D1E" w:rsidRPr="007B3438" w:rsidRDefault="000C2D1E" w:rsidP="00466C08">
            <w:pPr>
              <w:jc w:val="center"/>
              <w:rPr>
                <w:b/>
                <w:lang w:val="hr-HR"/>
              </w:rPr>
            </w:pPr>
          </w:p>
          <w:p w:rsidR="000C2D1E" w:rsidRPr="007B3438" w:rsidRDefault="000C2D1E" w:rsidP="00E75307">
            <w:pPr>
              <w:jc w:val="center"/>
              <w:rPr>
                <w:b/>
                <w:lang w:val="hr-HR"/>
              </w:rPr>
            </w:pPr>
            <w:r>
              <w:rPr>
                <w:b/>
                <w:sz w:val="22"/>
                <w:szCs w:val="22"/>
                <w:lang w:val="hr-HR"/>
              </w:rPr>
              <w:t xml:space="preserve">Dječje igralište na području </w:t>
            </w:r>
            <w:r w:rsidR="00E75307">
              <w:rPr>
                <w:b/>
                <w:sz w:val="22"/>
                <w:szCs w:val="22"/>
                <w:lang w:val="hr-HR"/>
              </w:rPr>
              <w:t>Općine Starigrad</w:t>
            </w:r>
          </w:p>
        </w:tc>
      </w:tr>
      <w:tr w:rsidR="000C2D1E" w:rsidRPr="007B3438" w:rsidTr="00466C08">
        <w:tc>
          <w:tcPr>
            <w:tcW w:w="851" w:type="dxa"/>
            <w:shd w:val="clear" w:color="auto" w:fill="auto"/>
          </w:tcPr>
          <w:p w:rsidR="000C2D1E" w:rsidRPr="007B3438" w:rsidRDefault="000C2D1E" w:rsidP="00466C08">
            <w:pPr>
              <w:jc w:val="right"/>
              <w:rPr>
                <w:lang w:val="hr-HR"/>
              </w:rPr>
            </w:pPr>
            <w:r w:rsidRPr="007B3438">
              <w:rPr>
                <w:sz w:val="22"/>
                <w:szCs w:val="22"/>
                <w:lang w:val="hr-HR"/>
              </w:rPr>
              <w:t>1.</w:t>
            </w:r>
          </w:p>
        </w:tc>
        <w:tc>
          <w:tcPr>
            <w:tcW w:w="4535" w:type="dxa"/>
            <w:shd w:val="clear" w:color="auto" w:fill="auto"/>
          </w:tcPr>
          <w:p w:rsidR="000C2D1E" w:rsidRPr="007B3438" w:rsidRDefault="000C2D1E" w:rsidP="00466C08">
            <w:pPr>
              <w:rPr>
                <w:lang w:val="hr-HR"/>
              </w:rPr>
            </w:pPr>
            <w:r>
              <w:rPr>
                <w:sz w:val="22"/>
                <w:szCs w:val="22"/>
                <w:lang w:val="hr-HR"/>
              </w:rPr>
              <w:t>Izgradnja dječjeg igrališta</w:t>
            </w:r>
          </w:p>
        </w:tc>
        <w:tc>
          <w:tcPr>
            <w:tcW w:w="2694" w:type="dxa"/>
            <w:gridSpan w:val="2"/>
            <w:shd w:val="clear" w:color="auto" w:fill="auto"/>
          </w:tcPr>
          <w:p w:rsidR="000C2D1E" w:rsidRPr="007B3438" w:rsidRDefault="00707922" w:rsidP="00466C08">
            <w:pPr>
              <w:jc w:val="right"/>
              <w:rPr>
                <w:lang w:val="hr-HR"/>
              </w:rPr>
            </w:pPr>
            <w:r>
              <w:rPr>
                <w:sz w:val="22"/>
                <w:szCs w:val="22"/>
                <w:lang w:val="hr-HR"/>
              </w:rPr>
              <w:t>1</w:t>
            </w:r>
            <w:r w:rsidR="000C2D1E">
              <w:rPr>
                <w:sz w:val="22"/>
                <w:szCs w:val="22"/>
                <w:lang w:val="hr-HR"/>
              </w:rPr>
              <w:t>00</w:t>
            </w:r>
            <w:r w:rsidR="000C2D1E" w:rsidRPr="007B3438">
              <w:rPr>
                <w:sz w:val="22"/>
                <w:szCs w:val="22"/>
                <w:lang w:val="hr-HR"/>
              </w:rPr>
              <w:t>.000,00 kn</w:t>
            </w:r>
          </w:p>
        </w:tc>
      </w:tr>
      <w:tr w:rsidR="000C2D1E" w:rsidRPr="007B3438" w:rsidTr="00466C08">
        <w:tc>
          <w:tcPr>
            <w:tcW w:w="5386" w:type="dxa"/>
            <w:gridSpan w:val="2"/>
            <w:shd w:val="clear" w:color="auto" w:fill="auto"/>
          </w:tcPr>
          <w:p w:rsidR="000C2D1E" w:rsidRPr="007B3438" w:rsidRDefault="000C2D1E" w:rsidP="00466C08">
            <w:pPr>
              <w:rPr>
                <w:lang w:val="hr-HR"/>
              </w:rPr>
            </w:pPr>
            <w:r w:rsidRPr="007B3438">
              <w:rPr>
                <w:sz w:val="22"/>
                <w:szCs w:val="22"/>
                <w:lang w:val="hr-HR"/>
              </w:rPr>
              <w:t xml:space="preserve">Ukupno: </w:t>
            </w:r>
          </w:p>
        </w:tc>
        <w:tc>
          <w:tcPr>
            <w:tcW w:w="2694" w:type="dxa"/>
            <w:gridSpan w:val="2"/>
            <w:shd w:val="clear" w:color="auto" w:fill="auto"/>
          </w:tcPr>
          <w:p w:rsidR="000C2D1E" w:rsidRPr="007B3438" w:rsidRDefault="00707922" w:rsidP="00466C08">
            <w:pPr>
              <w:jc w:val="right"/>
              <w:rPr>
                <w:lang w:val="hr-HR"/>
              </w:rPr>
            </w:pPr>
            <w:r>
              <w:rPr>
                <w:sz w:val="22"/>
                <w:szCs w:val="22"/>
                <w:lang w:val="hr-HR"/>
              </w:rPr>
              <w:t>1</w:t>
            </w:r>
            <w:r w:rsidR="000C2D1E">
              <w:rPr>
                <w:sz w:val="22"/>
                <w:szCs w:val="22"/>
                <w:lang w:val="hr-HR"/>
              </w:rPr>
              <w:t>00</w:t>
            </w:r>
            <w:r w:rsidR="000C2D1E" w:rsidRPr="007B3438">
              <w:rPr>
                <w:sz w:val="22"/>
                <w:szCs w:val="22"/>
                <w:lang w:val="hr-HR"/>
              </w:rPr>
              <w:t>.000,00 kn</w:t>
            </w:r>
          </w:p>
        </w:tc>
      </w:tr>
    </w:tbl>
    <w:p w:rsidR="00707922" w:rsidRDefault="00707922" w:rsidP="000C2D1E">
      <w:pPr>
        <w:rPr>
          <w:b/>
          <w:sz w:val="22"/>
          <w:szCs w:val="22"/>
          <w:lang w:val="hr-HR"/>
        </w:rPr>
      </w:pPr>
    </w:p>
    <w:p w:rsidR="00664159" w:rsidRDefault="00664159" w:rsidP="000C2D1E">
      <w:pPr>
        <w:rPr>
          <w:b/>
          <w:sz w:val="22"/>
          <w:szCs w:val="22"/>
          <w:lang w:val="hr-HR"/>
        </w:rPr>
      </w:pPr>
    </w:p>
    <w:p w:rsidR="00664159" w:rsidRDefault="00664159" w:rsidP="000C2D1E">
      <w:pPr>
        <w:rPr>
          <w:b/>
          <w:sz w:val="22"/>
          <w:szCs w:val="22"/>
          <w:lang w:val="hr-HR"/>
        </w:rPr>
      </w:pPr>
    </w:p>
    <w:p w:rsidR="00664159" w:rsidRDefault="00664159" w:rsidP="000C2D1E">
      <w:pPr>
        <w:rPr>
          <w:b/>
          <w:sz w:val="22"/>
          <w:szCs w:val="22"/>
          <w:lang w:val="hr-HR"/>
        </w:rPr>
      </w:pPr>
    </w:p>
    <w:p w:rsidR="00664159" w:rsidRDefault="00664159" w:rsidP="000C2D1E">
      <w:pPr>
        <w:rPr>
          <w:b/>
          <w:sz w:val="22"/>
          <w:szCs w:val="22"/>
          <w:lang w:val="hr-HR"/>
        </w:rPr>
      </w:pPr>
    </w:p>
    <w:p w:rsidR="000C2D1E" w:rsidRDefault="000C2D1E" w:rsidP="000C2D1E">
      <w:pPr>
        <w:rPr>
          <w:b/>
          <w:sz w:val="22"/>
          <w:szCs w:val="22"/>
          <w:lang w:val="hr-HR"/>
        </w:rPr>
      </w:pPr>
      <w:r>
        <w:rPr>
          <w:b/>
          <w:sz w:val="22"/>
          <w:szCs w:val="22"/>
          <w:lang w:val="hr-HR"/>
        </w:rPr>
        <w:t>6. IZRADA PROJEKTNIH DOKUMENTACIJA ZA BUDUĆE PROJEKTE</w:t>
      </w:r>
    </w:p>
    <w:p w:rsidR="000C2D1E" w:rsidRDefault="000C2D1E" w:rsidP="000C2D1E">
      <w:pPr>
        <w:rPr>
          <w:b/>
          <w:sz w:val="22"/>
          <w:szCs w:val="22"/>
          <w:lang w:val="hr-HR"/>
        </w:rPr>
      </w:pPr>
    </w:p>
    <w:p w:rsidR="000C2D1E" w:rsidRPr="007B3438" w:rsidRDefault="000C2D1E" w:rsidP="000C2D1E">
      <w:pPr>
        <w:jc w:val="both"/>
        <w:rPr>
          <w:sz w:val="22"/>
          <w:szCs w:val="22"/>
          <w:lang w:val="hr-HR"/>
        </w:rPr>
      </w:pPr>
      <w:r w:rsidRPr="007B3438">
        <w:rPr>
          <w:sz w:val="22"/>
          <w:szCs w:val="22"/>
          <w:lang w:val="hr-HR"/>
        </w:rPr>
        <w:t xml:space="preserve">Pod navedenim se podrazumijeva </w:t>
      </w:r>
      <w:r>
        <w:rPr>
          <w:sz w:val="22"/>
          <w:szCs w:val="22"/>
          <w:lang w:val="hr-HR"/>
        </w:rPr>
        <w:t>izrada projektnih dokumentacija za različite buduće projekte.</w:t>
      </w:r>
      <w:r w:rsidRPr="007B3438">
        <w:rPr>
          <w:sz w:val="22"/>
          <w:szCs w:val="22"/>
          <w:lang w:val="hr-HR"/>
        </w:rPr>
        <w:t xml:space="preserve"> Izvori financiranja ove stavke su </w:t>
      </w:r>
      <w:r>
        <w:rPr>
          <w:sz w:val="22"/>
          <w:szCs w:val="22"/>
          <w:lang w:val="hr-HR"/>
        </w:rPr>
        <w:t>tekuće pomoći iz državnog proračuna. Navedeno se odnosi na građevine</w:t>
      </w:r>
      <w:r w:rsidRPr="00DE52D1">
        <w:rPr>
          <w:sz w:val="22"/>
          <w:szCs w:val="22"/>
          <w:lang w:val="hr-HR"/>
        </w:rPr>
        <w:t>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ovisno za koji dio se izrađuje projektna dokumentacija.</w:t>
      </w:r>
    </w:p>
    <w:p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0C2D1E" w:rsidRPr="007B3438" w:rsidTr="00466C08">
        <w:tc>
          <w:tcPr>
            <w:tcW w:w="851" w:type="dxa"/>
            <w:shd w:val="clear" w:color="auto" w:fill="auto"/>
          </w:tcPr>
          <w:p w:rsidR="000C2D1E" w:rsidRPr="007B3438" w:rsidRDefault="000C2D1E" w:rsidP="00466C08">
            <w:pPr>
              <w:rPr>
                <w:b/>
                <w:lang w:val="hr-HR"/>
              </w:rPr>
            </w:pPr>
            <w:r w:rsidRPr="007B3438">
              <w:rPr>
                <w:b/>
                <w:sz w:val="22"/>
                <w:szCs w:val="22"/>
                <w:lang w:val="hr-HR"/>
              </w:rPr>
              <w:t>Redni broj</w:t>
            </w:r>
          </w:p>
        </w:tc>
        <w:tc>
          <w:tcPr>
            <w:tcW w:w="4819" w:type="dxa"/>
            <w:gridSpan w:val="2"/>
            <w:shd w:val="clear" w:color="auto" w:fill="auto"/>
            <w:vAlign w:val="center"/>
          </w:tcPr>
          <w:p w:rsidR="000C2D1E" w:rsidRPr="007B3438" w:rsidRDefault="000C2D1E" w:rsidP="00466C08">
            <w:pPr>
              <w:jc w:val="right"/>
              <w:rPr>
                <w:b/>
                <w:lang w:val="hr-HR"/>
              </w:rPr>
            </w:pPr>
          </w:p>
          <w:p w:rsidR="000C2D1E" w:rsidRPr="007B3438" w:rsidRDefault="000C2D1E" w:rsidP="00466C08">
            <w:pPr>
              <w:jc w:val="center"/>
              <w:rPr>
                <w:b/>
                <w:lang w:val="hr-HR"/>
              </w:rPr>
            </w:pPr>
            <w:r w:rsidRPr="007B3438">
              <w:rPr>
                <w:b/>
                <w:sz w:val="22"/>
                <w:szCs w:val="22"/>
                <w:lang w:val="hr-HR"/>
              </w:rPr>
              <w:t>Naziv objekta ili uređaja</w:t>
            </w:r>
          </w:p>
        </w:tc>
        <w:tc>
          <w:tcPr>
            <w:tcW w:w="2410" w:type="dxa"/>
            <w:shd w:val="clear" w:color="auto" w:fill="auto"/>
          </w:tcPr>
          <w:p w:rsidR="000C2D1E" w:rsidRPr="007B3438" w:rsidRDefault="000C2D1E" w:rsidP="00466C08">
            <w:pPr>
              <w:rPr>
                <w:b/>
                <w:lang w:val="hr-HR"/>
              </w:rPr>
            </w:pPr>
            <w:r w:rsidRPr="007B3438">
              <w:rPr>
                <w:b/>
                <w:sz w:val="22"/>
                <w:szCs w:val="22"/>
                <w:lang w:val="hr-HR"/>
              </w:rPr>
              <w:t>Procjena troškova građenja</w:t>
            </w:r>
          </w:p>
        </w:tc>
      </w:tr>
      <w:tr w:rsidR="000C2D1E" w:rsidRPr="007B3438" w:rsidTr="00466C08">
        <w:tc>
          <w:tcPr>
            <w:tcW w:w="8080" w:type="dxa"/>
            <w:gridSpan w:val="4"/>
            <w:shd w:val="clear" w:color="auto" w:fill="auto"/>
            <w:vAlign w:val="center"/>
          </w:tcPr>
          <w:p w:rsidR="000C2D1E" w:rsidRPr="007B3438" w:rsidRDefault="000C2D1E" w:rsidP="00466C08">
            <w:pPr>
              <w:jc w:val="center"/>
              <w:rPr>
                <w:b/>
                <w:lang w:val="hr-HR"/>
              </w:rPr>
            </w:pPr>
          </w:p>
          <w:p w:rsidR="000C2D1E" w:rsidRPr="007B3438" w:rsidRDefault="000C2D1E" w:rsidP="00466C08">
            <w:pPr>
              <w:jc w:val="center"/>
              <w:rPr>
                <w:b/>
                <w:lang w:val="hr-HR"/>
              </w:rPr>
            </w:pPr>
            <w:r>
              <w:rPr>
                <w:b/>
                <w:sz w:val="22"/>
                <w:szCs w:val="22"/>
                <w:lang w:val="hr-HR"/>
              </w:rPr>
              <w:t>Izrada projektnih dokumentacija za buduće projekte</w:t>
            </w:r>
          </w:p>
        </w:tc>
      </w:tr>
      <w:tr w:rsidR="000C2D1E" w:rsidRPr="007B3438" w:rsidTr="00466C08">
        <w:tc>
          <w:tcPr>
            <w:tcW w:w="851" w:type="dxa"/>
            <w:shd w:val="clear" w:color="auto" w:fill="auto"/>
          </w:tcPr>
          <w:p w:rsidR="000C2D1E" w:rsidRPr="007B3438" w:rsidRDefault="000C2D1E" w:rsidP="00466C08">
            <w:pPr>
              <w:jc w:val="right"/>
              <w:rPr>
                <w:lang w:val="hr-HR"/>
              </w:rPr>
            </w:pPr>
            <w:r w:rsidRPr="007B3438">
              <w:rPr>
                <w:sz w:val="22"/>
                <w:szCs w:val="22"/>
                <w:lang w:val="hr-HR"/>
              </w:rPr>
              <w:t>1.</w:t>
            </w:r>
          </w:p>
        </w:tc>
        <w:tc>
          <w:tcPr>
            <w:tcW w:w="4535" w:type="dxa"/>
            <w:shd w:val="clear" w:color="auto" w:fill="auto"/>
          </w:tcPr>
          <w:p w:rsidR="000C2D1E" w:rsidRPr="007B3438" w:rsidRDefault="000C2D1E" w:rsidP="00466C08">
            <w:pPr>
              <w:rPr>
                <w:lang w:val="hr-HR"/>
              </w:rPr>
            </w:pPr>
            <w:r>
              <w:rPr>
                <w:sz w:val="22"/>
                <w:szCs w:val="22"/>
                <w:lang w:val="hr-HR"/>
              </w:rPr>
              <w:t xml:space="preserve">Izrada projektne dokumentacije </w:t>
            </w:r>
          </w:p>
        </w:tc>
        <w:tc>
          <w:tcPr>
            <w:tcW w:w="2694" w:type="dxa"/>
            <w:gridSpan w:val="2"/>
            <w:shd w:val="clear" w:color="auto" w:fill="auto"/>
          </w:tcPr>
          <w:p w:rsidR="000C2D1E" w:rsidRPr="007B3438" w:rsidRDefault="000C2D1E" w:rsidP="00466C08">
            <w:pPr>
              <w:jc w:val="right"/>
              <w:rPr>
                <w:lang w:val="hr-HR"/>
              </w:rPr>
            </w:pPr>
            <w:r>
              <w:rPr>
                <w:sz w:val="22"/>
                <w:szCs w:val="22"/>
                <w:lang w:val="hr-HR"/>
              </w:rPr>
              <w:t>150</w:t>
            </w:r>
            <w:r w:rsidRPr="007B3438">
              <w:rPr>
                <w:sz w:val="22"/>
                <w:szCs w:val="22"/>
                <w:lang w:val="hr-HR"/>
              </w:rPr>
              <w:t>.000,00 kn</w:t>
            </w:r>
          </w:p>
        </w:tc>
      </w:tr>
      <w:tr w:rsidR="000C2D1E" w:rsidRPr="007B3438" w:rsidTr="00466C08">
        <w:tc>
          <w:tcPr>
            <w:tcW w:w="5386" w:type="dxa"/>
            <w:gridSpan w:val="2"/>
            <w:shd w:val="clear" w:color="auto" w:fill="auto"/>
          </w:tcPr>
          <w:p w:rsidR="000C2D1E" w:rsidRPr="007B3438" w:rsidRDefault="000C2D1E" w:rsidP="00466C08">
            <w:pPr>
              <w:rPr>
                <w:lang w:val="hr-HR"/>
              </w:rPr>
            </w:pPr>
            <w:r w:rsidRPr="007B3438">
              <w:rPr>
                <w:sz w:val="22"/>
                <w:szCs w:val="22"/>
                <w:lang w:val="hr-HR"/>
              </w:rPr>
              <w:t xml:space="preserve">Ukupno: </w:t>
            </w:r>
          </w:p>
        </w:tc>
        <w:tc>
          <w:tcPr>
            <w:tcW w:w="2694" w:type="dxa"/>
            <w:gridSpan w:val="2"/>
            <w:shd w:val="clear" w:color="auto" w:fill="auto"/>
          </w:tcPr>
          <w:p w:rsidR="000C2D1E" w:rsidRPr="007B3438" w:rsidRDefault="000C2D1E" w:rsidP="00466C08">
            <w:pPr>
              <w:jc w:val="right"/>
              <w:rPr>
                <w:lang w:val="hr-HR"/>
              </w:rPr>
            </w:pPr>
            <w:r>
              <w:rPr>
                <w:sz w:val="22"/>
                <w:szCs w:val="22"/>
                <w:lang w:val="hr-HR"/>
              </w:rPr>
              <w:t>150</w:t>
            </w:r>
            <w:r w:rsidRPr="007B3438">
              <w:rPr>
                <w:sz w:val="22"/>
                <w:szCs w:val="22"/>
                <w:lang w:val="hr-HR"/>
              </w:rPr>
              <w:t>.000,00 kn</w:t>
            </w:r>
          </w:p>
        </w:tc>
      </w:tr>
    </w:tbl>
    <w:p w:rsidR="000C2D1E" w:rsidRDefault="000C2D1E" w:rsidP="000C2D1E">
      <w:pPr>
        <w:rPr>
          <w:b/>
          <w:sz w:val="22"/>
          <w:szCs w:val="22"/>
          <w:lang w:val="hr-HR"/>
        </w:rPr>
      </w:pPr>
    </w:p>
    <w:p w:rsidR="000C2D1E" w:rsidRPr="00995D17" w:rsidRDefault="000C2D1E" w:rsidP="000C2D1E">
      <w:pPr>
        <w:rPr>
          <w:b/>
          <w:sz w:val="22"/>
          <w:szCs w:val="22"/>
          <w:lang w:val="hr-HR"/>
        </w:rPr>
      </w:pPr>
      <w:r>
        <w:rPr>
          <w:b/>
          <w:sz w:val="22"/>
          <w:szCs w:val="22"/>
          <w:lang w:val="hr-HR"/>
        </w:rPr>
        <w:t>7. UGOSITELJSKO TURISTIČKA ZONA POD BUCIĆA PODI</w:t>
      </w:r>
    </w:p>
    <w:p w:rsidR="000C2D1E" w:rsidRPr="005571E6" w:rsidRDefault="000C2D1E" w:rsidP="000C2D1E">
      <w:pPr>
        <w:ind w:left="696" w:firstLine="720"/>
        <w:rPr>
          <w:sz w:val="22"/>
          <w:szCs w:val="22"/>
          <w:lang w:val="hr-HR"/>
        </w:rPr>
      </w:pPr>
    </w:p>
    <w:p w:rsidR="000C2D1E" w:rsidRDefault="000C2D1E" w:rsidP="000C2D1E">
      <w:pPr>
        <w:jc w:val="both"/>
        <w:rPr>
          <w:sz w:val="22"/>
          <w:szCs w:val="22"/>
          <w:lang w:val="hr-HR"/>
        </w:rPr>
      </w:pPr>
      <w:r w:rsidRPr="002167F6">
        <w:rPr>
          <w:sz w:val="22"/>
          <w:szCs w:val="22"/>
          <w:lang w:val="hr-HR"/>
        </w:rPr>
        <w:t xml:space="preserve">Pod navedenim se podrazumijeva izrada projektne dokumentacije cjelokupne komunalne infrastrukture za navedeno područje kao temelj za buduće radove. Izvori financiranja ove stavke su prihodi od poreza. </w:t>
      </w:r>
      <w:r w:rsidRPr="003C6876">
        <w:rPr>
          <w:sz w:val="22"/>
          <w:szCs w:val="22"/>
          <w:lang w:val="hr-HR"/>
        </w:rPr>
        <w:t>Navedeno se odnosi na građevine komunalne infrastrukture koje će se graditi radi uređenja neuređenih dijelova građevinskog područja.</w:t>
      </w:r>
    </w:p>
    <w:p w:rsidR="00E75307" w:rsidRPr="00CD2593" w:rsidRDefault="00E75307" w:rsidP="000C2D1E">
      <w:pPr>
        <w:jc w:val="both"/>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0C2D1E" w:rsidRPr="00450710" w:rsidTr="00466C08">
        <w:tc>
          <w:tcPr>
            <w:tcW w:w="851" w:type="dxa"/>
            <w:shd w:val="clear" w:color="auto" w:fill="auto"/>
          </w:tcPr>
          <w:p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rsidR="000C2D1E" w:rsidRPr="00450710" w:rsidRDefault="000C2D1E" w:rsidP="00466C08">
            <w:pPr>
              <w:jc w:val="right"/>
              <w:rPr>
                <w:b/>
                <w:lang w:val="hr-HR"/>
              </w:rPr>
            </w:pPr>
          </w:p>
          <w:p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rsidR="000C2D1E" w:rsidRPr="00450710" w:rsidRDefault="000C2D1E" w:rsidP="00466C08">
            <w:pPr>
              <w:rPr>
                <w:b/>
                <w:lang w:val="hr-HR"/>
              </w:rPr>
            </w:pPr>
            <w:r w:rsidRPr="00450710">
              <w:rPr>
                <w:b/>
                <w:sz w:val="22"/>
                <w:szCs w:val="22"/>
                <w:lang w:val="hr-HR"/>
              </w:rPr>
              <w:t>Procjena troškova građenja</w:t>
            </w:r>
          </w:p>
        </w:tc>
      </w:tr>
      <w:tr w:rsidR="000C2D1E" w:rsidRPr="00450710" w:rsidTr="00466C08">
        <w:tc>
          <w:tcPr>
            <w:tcW w:w="8080" w:type="dxa"/>
            <w:gridSpan w:val="4"/>
            <w:shd w:val="clear" w:color="auto" w:fill="auto"/>
            <w:vAlign w:val="center"/>
          </w:tcPr>
          <w:p w:rsidR="000C2D1E" w:rsidRPr="00450710" w:rsidRDefault="000C2D1E" w:rsidP="00466C08">
            <w:pPr>
              <w:jc w:val="center"/>
              <w:rPr>
                <w:b/>
                <w:lang w:val="hr-HR"/>
              </w:rPr>
            </w:pPr>
          </w:p>
          <w:p w:rsidR="000C2D1E" w:rsidRPr="00450710" w:rsidRDefault="000C2D1E" w:rsidP="00466C08">
            <w:pPr>
              <w:jc w:val="center"/>
              <w:rPr>
                <w:b/>
                <w:lang w:val="hr-HR"/>
              </w:rPr>
            </w:pPr>
            <w:r w:rsidRPr="00450710">
              <w:rPr>
                <w:b/>
                <w:sz w:val="22"/>
                <w:szCs w:val="22"/>
                <w:lang w:val="hr-HR"/>
              </w:rPr>
              <w:t xml:space="preserve">Prostorno i urbanističko planiranje </w:t>
            </w:r>
          </w:p>
        </w:tc>
      </w:tr>
      <w:tr w:rsidR="000C2D1E" w:rsidRPr="00450710" w:rsidTr="00466C08">
        <w:tc>
          <w:tcPr>
            <w:tcW w:w="851" w:type="dxa"/>
            <w:shd w:val="clear" w:color="auto" w:fill="auto"/>
          </w:tcPr>
          <w:p w:rsidR="000C2D1E" w:rsidRPr="00450710" w:rsidRDefault="000C2D1E" w:rsidP="00466C08">
            <w:pPr>
              <w:jc w:val="right"/>
              <w:rPr>
                <w:lang w:val="hr-HR"/>
              </w:rPr>
            </w:pPr>
            <w:r w:rsidRPr="00450710">
              <w:rPr>
                <w:sz w:val="22"/>
                <w:szCs w:val="22"/>
                <w:lang w:val="hr-HR"/>
              </w:rPr>
              <w:t>1.</w:t>
            </w:r>
          </w:p>
        </w:tc>
        <w:tc>
          <w:tcPr>
            <w:tcW w:w="4535" w:type="dxa"/>
            <w:shd w:val="clear" w:color="auto" w:fill="auto"/>
          </w:tcPr>
          <w:p w:rsidR="000C2D1E" w:rsidRPr="00450710" w:rsidRDefault="000C2D1E" w:rsidP="00466C08">
            <w:pPr>
              <w:rPr>
                <w:lang w:val="hr-HR"/>
              </w:rPr>
            </w:pPr>
            <w:r>
              <w:rPr>
                <w:sz w:val="22"/>
                <w:szCs w:val="22"/>
                <w:lang w:val="hr-HR"/>
              </w:rPr>
              <w:t>Projektna dokumentacija</w:t>
            </w:r>
          </w:p>
        </w:tc>
        <w:tc>
          <w:tcPr>
            <w:tcW w:w="2694" w:type="dxa"/>
            <w:gridSpan w:val="2"/>
            <w:shd w:val="clear" w:color="auto" w:fill="auto"/>
          </w:tcPr>
          <w:p w:rsidR="000C2D1E" w:rsidRPr="00450710" w:rsidRDefault="00E75307" w:rsidP="00466C08">
            <w:pPr>
              <w:jc w:val="right"/>
              <w:rPr>
                <w:lang w:val="hr-HR"/>
              </w:rPr>
            </w:pPr>
            <w:r>
              <w:rPr>
                <w:sz w:val="22"/>
                <w:szCs w:val="22"/>
                <w:lang w:val="hr-HR"/>
              </w:rPr>
              <w:t>6</w:t>
            </w:r>
            <w:r w:rsidR="000C2D1E">
              <w:rPr>
                <w:sz w:val="22"/>
                <w:szCs w:val="22"/>
                <w:lang w:val="hr-HR"/>
              </w:rPr>
              <w:t>00</w:t>
            </w:r>
            <w:r w:rsidR="000C2D1E" w:rsidRPr="00450710">
              <w:rPr>
                <w:sz w:val="22"/>
                <w:szCs w:val="22"/>
                <w:lang w:val="hr-HR"/>
              </w:rPr>
              <w:t>.000,00 kn</w:t>
            </w:r>
          </w:p>
        </w:tc>
      </w:tr>
      <w:tr w:rsidR="000C2D1E" w:rsidRPr="00450710" w:rsidTr="00466C08">
        <w:tc>
          <w:tcPr>
            <w:tcW w:w="5386" w:type="dxa"/>
            <w:gridSpan w:val="2"/>
            <w:shd w:val="clear" w:color="auto" w:fill="auto"/>
          </w:tcPr>
          <w:p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rsidR="000C2D1E" w:rsidRPr="00450710" w:rsidRDefault="00E75307" w:rsidP="00466C08">
            <w:pPr>
              <w:jc w:val="right"/>
              <w:rPr>
                <w:lang w:val="hr-HR"/>
              </w:rPr>
            </w:pPr>
            <w:r>
              <w:rPr>
                <w:sz w:val="22"/>
                <w:szCs w:val="22"/>
                <w:lang w:val="hr-HR"/>
              </w:rPr>
              <w:t>6</w:t>
            </w:r>
            <w:r w:rsidR="000C2D1E">
              <w:rPr>
                <w:sz w:val="22"/>
                <w:szCs w:val="22"/>
                <w:lang w:val="hr-HR"/>
              </w:rPr>
              <w:t>00</w:t>
            </w:r>
            <w:r w:rsidR="000C2D1E" w:rsidRPr="00450710">
              <w:rPr>
                <w:sz w:val="22"/>
                <w:szCs w:val="22"/>
                <w:lang w:val="hr-HR"/>
              </w:rPr>
              <w:t>.000,00 kn</w:t>
            </w:r>
          </w:p>
        </w:tc>
      </w:tr>
    </w:tbl>
    <w:p w:rsidR="000C2D1E" w:rsidRDefault="000C2D1E" w:rsidP="000C2D1E">
      <w:pPr>
        <w:rPr>
          <w:sz w:val="22"/>
          <w:szCs w:val="22"/>
          <w:lang w:val="hr-HR"/>
        </w:rPr>
      </w:pPr>
    </w:p>
    <w:p w:rsidR="000C2D1E" w:rsidRPr="00620DD6" w:rsidRDefault="000C2D1E" w:rsidP="000C2D1E">
      <w:pPr>
        <w:rPr>
          <w:b/>
          <w:sz w:val="22"/>
          <w:szCs w:val="22"/>
          <w:lang w:val="hr-HR"/>
        </w:rPr>
      </w:pPr>
      <w:r>
        <w:rPr>
          <w:b/>
          <w:sz w:val="22"/>
          <w:szCs w:val="22"/>
          <w:lang w:val="hr-HR"/>
        </w:rPr>
        <w:t>8</w:t>
      </w:r>
      <w:r w:rsidRPr="00620DD6">
        <w:rPr>
          <w:b/>
          <w:sz w:val="22"/>
          <w:szCs w:val="22"/>
          <w:lang w:val="hr-HR"/>
        </w:rPr>
        <w:t xml:space="preserve">. OTKUP ZEMLJIŠTA </w:t>
      </w:r>
    </w:p>
    <w:p w:rsidR="000C2D1E" w:rsidRPr="007C11F6" w:rsidRDefault="000C2D1E" w:rsidP="000C2D1E">
      <w:pPr>
        <w:rPr>
          <w:sz w:val="22"/>
          <w:szCs w:val="22"/>
          <w:lang w:val="hr-HR"/>
        </w:rPr>
      </w:pPr>
    </w:p>
    <w:p w:rsidR="000C2D1E" w:rsidRDefault="000C2D1E" w:rsidP="000C2D1E">
      <w:pPr>
        <w:jc w:val="both"/>
        <w:rPr>
          <w:sz w:val="22"/>
          <w:szCs w:val="22"/>
          <w:lang w:val="hr-HR"/>
        </w:rPr>
      </w:pPr>
      <w:r>
        <w:rPr>
          <w:sz w:val="22"/>
          <w:szCs w:val="22"/>
          <w:lang w:val="hr-HR"/>
        </w:rPr>
        <w:t>Pod navedenim se podrazumijeva otkup zemljišta za potrebe budućih projekata Općine Starigrad. Izvori financiranja ove stavke su tekuće pomoći iz županijskog proračuna. 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xml:space="preserve">, ovisno za koji projekt se vrši otkup zemljišta. </w:t>
      </w:r>
    </w:p>
    <w:p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0C2D1E" w:rsidRPr="00450710" w:rsidTr="00466C08">
        <w:tc>
          <w:tcPr>
            <w:tcW w:w="851" w:type="dxa"/>
            <w:shd w:val="clear" w:color="auto" w:fill="auto"/>
          </w:tcPr>
          <w:p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rsidR="000C2D1E" w:rsidRPr="00450710" w:rsidRDefault="000C2D1E" w:rsidP="00466C08">
            <w:pPr>
              <w:jc w:val="right"/>
              <w:rPr>
                <w:b/>
                <w:lang w:val="hr-HR"/>
              </w:rPr>
            </w:pPr>
          </w:p>
          <w:p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rsidR="000C2D1E" w:rsidRPr="00450710" w:rsidRDefault="000C2D1E" w:rsidP="00466C08">
            <w:pPr>
              <w:rPr>
                <w:b/>
                <w:lang w:val="hr-HR"/>
              </w:rPr>
            </w:pPr>
            <w:r w:rsidRPr="00450710">
              <w:rPr>
                <w:b/>
                <w:sz w:val="22"/>
                <w:szCs w:val="22"/>
                <w:lang w:val="hr-HR"/>
              </w:rPr>
              <w:t>Procjena troškova građenja</w:t>
            </w:r>
          </w:p>
        </w:tc>
      </w:tr>
      <w:tr w:rsidR="000C2D1E" w:rsidRPr="00450710" w:rsidTr="00466C08">
        <w:tc>
          <w:tcPr>
            <w:tcW w:w="8080" w:type="dxa"/>
            <w:gridSpan w:val="4"/>
            <w:shd w:val="clear" w:color="auto" w:fill="auto"/>
            <w:vAlign w:val="center"/>
          </w:tcPr>
          <w:p w:rsidR="000C2D1E" w:rsidRPr="00450710" w:rsidRDefault="000C2D1E" w:rsidP="00466C08">
            <w:pPr>
              <w:jc w:val="center"/>
              <w:rPr>
                <w:b/>
                <w:lang w:val="hr-HR"/>
              </w:rPr>
            </w:pPr>
          </w:p>
          <w:p w:rsidR="000C2D1E" w:rsidRPr="00450710" w:rsidRDefault="000C2D1E" w:rsidP="00466C08">
            <w:pPr>
              <w:jc w:val="center"/>
              <w:rPr>
                <w:b/>
                <w:lang w:val="hr-HR"/>
              </w:rPr>
            </w:pPr>
            <w:r w:rsidRPr="00450710">
              <w:rPr>
                <w:b/>
                <w:sz w:val="22"/>
                <w:szCs w:val="22"/>
                <w:lang w:val="hr-HR"/>
              </w:rPr>
              <w:t xml:space="preserve">Otkup zemljišta </w:t>
            </w:r>
          </w:p>
        </w:tc>
      </w:tr>
      <w:tr w:rsidR="000C2D1E" w:rsidRPr="00450710" w:rsidTr="00466C08">
        <w:tc>
          <w:tcPr>
            <w:tcW w:w="851" w:type="dxa"/>
            <w:shd w:val="clear" w:color="auto" w:fill="auto"/>
          </w:tcPr>
          <w:p w:rsidR="000C2D1E" w:rsidRPr="00450710" w:rsidRDefault="000C2D1E" w:rsidP="00466C08">
            <w:pPr>
              <w:jc w:val="right"/>
              <w:rPr>
                <w:lang w:val="hr-HR"/>
              </w:rPr>
            </w:pPr>
            <w:r w:rsidRPr="00450710">
              <w:rPr>
                <w:sz w:val="22"/>
                <w:szCs w:val="22"/>
                <w:lang w:val="hr-HR"/>
              </w:rPr>
              <w:t>1.</w:t>
            </w:r>
          </w:p>
        </w:tc>
        <w:tc>
          <w:tcPr>
            <w:tcW w:w="4535" w:type="dxa"/>
            <w:shd w:val="clear" w:color="auto" w:fill="auto"/>
          </w:tcPr>
          <w:p w:rsidR="000C2D1E" w:rsidRPr="00450710" w:rsidRDefault="000C2D1E" w:rsidP="00466C08">
            <w:pPr>
              <w:rPr>
                <w:lang w:val="hr-HR"/>
              </w:rPr>
            </w:pPr>
            <w:r w:rsidRPr="00450710">
              <w:rPr>
                <w:sz w:val="22"/>
                <w:szCs w:val="22"/>
                <w:lang w:val="hr-HR"/>
              </w:rPr>
              <w:t xml:space="preserve">Otkup zemljišta  </w:t>
            </w:r>
          </w:p>
        </w:tc>
        <w:tc>
          <w:tcPr>
            <w:tcW w:w="2694" w:type="dxa"/>
            <w:gridSpan w:val="2"/>
            <w:shd w:val="clear" w:color="auto" w:fill="auto"/>
          </w:tcPr>
          <w:p w:rsidR="000C2D1E" w:rsidRPr="00450710" w:rsidRDefault="000C2D1E" w:rsidP="00466C08">
            <w:pPr>
              <w:jc w:val="right"/>
              <w:rPr>
                <w:lang w:val="hr-HR"/>
              </w:rPr>
            </w:pPr>
            <w:r w:rsidRPr="00450710">
              <w:rPr>
                <w:sz w:val="22"/>
                <w:szCs w:val="22"/>
                <w:lang w:val="hr-HR"/>
              </w:rPr>
              <w:t>150.000,00 kn</w:t>
            </w:r>
          </w:p>
        </w:tc>
      </w:tr>
      <w:tr w:rsidR="000C2D1E" w:rsidRPr="00450710" w:rsidTr="00466C08">
        <w:tc>
          <w:tcPr>
            <w:tcW w:w="5386" w:type="dxa"/>
            <w:gridSpan w:val="2"/>
            <w:shd w:val="clear" w:color="auto" w:fill="auto"/>
          </w:tcPr>
          <w:p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rsidR="000C2D1E" w:rsidRPr="00450710" w:rsidRDefault="000C2D1E" w:rsidP="00466C08">
            <w:pPr>
              <w:jc w:val="right"/>
              <w:rPr>
                <w:lang w:val="hr-HR"/>
              </w:rPr>
            </w:pPr>
            <w:r w:rsidRPr="00450710">
              <w:rPr>
                <w:sz w:val="22"/>
                <w:szCs w:val="22"/>
                <w:lang w:val="hr-HR"/>
              </w:rPr>
              <w:t>150.000,00 kn</w:t>
            </w:r>
          </w:p>
        </w:tc>
      </w:tr>
    </w:tbl>
    <w:p w:rsidR="000C2D1E" w:rsidRDefault="000C2D1E" w:rsidP="000C2D1E">
      <w:pPr>
        <w:rPr>
          <w:b/>
          <w:sz w:val="22"/>
          <w:szCs w:val="22"/>
          <w:lang w:val="hr-HR"/>
        </w:rPr>
      </w:pPr>
    </w:p>
    <w:p w:rsidR="000572BE" w:rsidRDefault="000572BE" w:rsidP="000C2D1E">
      <w:pPr>
        <w:rPr>
          <w:b/>
          <w:sz w:val="22"/>
          <w:szCs w:val="22"/>
          <w:lang w:val="hr-HR"/>
        </w:rPr>
      </w:pPr>
    </w:p>
    <w:p w:rsidR="000C2D1E" w:rsidRPr="004E07E2" w:rsidRDefault="000C2D1E" w:rsidP="000C2D1E">
      <w:pPr>
        <w:rPr>
          <w:b/>
          <w:sz w:val="22"/>
          <w:szCs w:val="22"/>
          <w:lang w:val="hr-HR"/>
        </w:rPr>
      </w:pPr>
      <w:r w:rsidRPr="004E07E2">
        <w:rPr>
          <w:b/>
          <w:sz w:val="22"/>
          <w:szCs w:val="22"/>
          <w:lang w:val="hr-HR"/>
        </w:rPr>
        <w:t xml:space="preserve">REKAPITULACIJA: </w:t>
      </w:r>
    </w:p>
    <w:p w:rsidR="000C2D1E" w:rsidRPr="00107BF9" w:rsidRDefault="000C2D1E" w:rsidP="000C2D1E">
      <w:pPr>
        <w:rPr>
          <w:sz w:val="22"/>
          <w:szCs w:val="22"/>
          <w:highlight w:val="yellow"/>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1701"/>
      </w:tblGrid>
      <w:tr w:rsidR="000C2D1E" w:rsidRPr="00107BF9" w:rsidTr="00466C08">
        <w:tc>
          <w:tcPr>
            <w:tcW w:w="7229" w:type="dxa"/>
            <w:shd w:val="clear" w:color="auto" w:fill="auto"/>
          </w:tcPr>
          <w:p w:rsidR="000C2D1E" w:rsidRPr="004E07E2" w:rsidRDefault="000C2D1E" w:rsidP="00466C08">
            <w:pPr>
              <w:rPr>
                <w:lang w:val="hr-HR"/>
              </w:rPr>
            </w:pPr>
            <w:r w:rsidRPr="004E07E2">
              <w:rPr>
                <w:sz w:val="22"/>
                <w:szCs w:val="22"/>
                <w:lang w:val="hr-HR"/>
              </w:rPr>
              <w:t xml:space="preserve">1. GROBLJE </w:t>
            </w:r>
            <w:r>
              <w:rPr>
                <w:sz w:val="22"/>
                <w:szCs w:val="22"/>
                <w:lang w:val="hr-HR"/>
              </w:rPr>
              <w:t xml:space="preserve">I MRTVAČNICA </w:t>
            </w:r>
            <w:r w:rsidRPr="004E07E2">
              <w:rPr>
                <w:sz w:val="22"/>
                <w:szCs w:val="22"/>
                <w:lang w:val="hr-HR"/>
              </w:rPr>
              <w:t>SELINE</w:t>
            </w:r>
          </w:p>
        </w:tc>
        <w:tc>
          <w:tcPr>
            <w:tcW w:w="1701" w:type="dxa"/>
            <w:shd w:val="clear" w:color="auto" w:fill="auto"/>
          </w:tcPr>
          <w:p w:rsidR="000C2D1E" w:rsidRPr="004E07E2" w:rsidRDefault="00E75307" w:rsidP="00466C08">
            <w:pPr>
              <w:jc w:val="right"/>
              <w:rPr>
                <w:lang w:val="hr-HR"/>
              </w:rPr>
            </w:pPr>
            <w:r>
              <w:rPr>
                <w:sz w:val="22"/>
                <w:szCs w:val="22"/>
                <w:lang w:val="hr-HR"/>
              </w:rPr>
              <w:t>1.325</w:t>
            </w:r>
            <w:r w:rsidR="000C2D1E" w:rsidRPr="004E07E2">
              <w:rPr>
                <w:sz w:val="22"/>
                <w:szCs w:val="22"/>
                <w:lang w:val="hr-HR"/>
              </w:rPr>
              <w:t>.000,00 kn</w:t>
            </w:r>
          </w:p>
        </w:tc>
      </w:tr>
      <w:tr w:rsidR="000C2D1E" w:rsidRPr="00107BF9" w:rsidTr="00466C08">
        <w:tc>
          <w:tcPr>
            <w:tcW w:w="7229" w:type="dxa"/>
            <w:shd w:val="clear" w:color="auto" w:fill="auto"/>
          </w:tcPr>
          <w:p w:rsidR="000C2D1E" w:rsidRPr="004E07E2" w:rsidRDefault="000C2D1E" w:rsidP="00466C08">
            <w:pPr>
              <w:rPr>
                <w:lang w:val="hr-HR"/>
              </w:rPr>
            </w:pPr>
            <w:r w:rsidRPr="004E07E2">
              <w:rPr>
                <w:sz w:val="22"/>
                <w:szCs w:val="22"/>
                <w:lang w:val="hr-HR"/>
              </w:rPr>
              <w:t>2. IZGRADNJA JAVNE RASVJETE</w:t>
            </w:r>
          </w:p>
        </w:tc>
        <w:tc>
          <w:tcPr>
            <w:tcW w:w="1701" w:type="dxa"/>
            <w:shd w:val="clear" w:color="auto" w:fill="auto"/>
          </w:tcPr>
          <w:p w:rsidR="000C2D1E" w:rsidRPr="004E07E2" w:rsidRDefault="000C2D1E" w:rsidP="00466C08">
            <w:pPr>
              <w:jc w:val="right"/>
              <w:rPr>
                <w:lang w:val="hr-HR"/>
              </w:rPr>
            </w:pPr>
            <w:r w:rsidRPr="004E07E2">
              <w:rPr>
                <w:sz w:val="22"/>
                <w:szCs w:val="22"/>
                <w:lang w:val="hr-HR"/>
              </w:rPr>
              <w:t>50.000,00 kn</w:t>
            </w:r>
          </w:p>
        </w:tc>
      </w:tr>
      <w:tr w:rsidR="000C2D1E" w:rsidRPr="00107BF9" w:rsidTr="00466C08">
        <w:tc>
          <w:tcPr>
            <w:tcW w:w="7229" w:type="dxa"/>
            <w:shd w:val="clear" w:color="auto" w:fill="auto"/>
          </w:tcPr>
          <w:p w:rsidR="000C2D1E" w:rsidRPr="004E07E2" w:rsidRDefault="000C2D1E" w:rsidP="00466C08">
            <w:pPr>
              <w:rPr>
                <w:lang w:val="hr-HR"/>
              </w:rPr>
            </w:pPr>
            <w:r w:rsidRPr="004E07E2">
              <w:rPr>
                <w:sz w:val="22"/>
                <w:szCs w:val="22"/>
                <w:lang w:val="hr-HR"/>
              </w:rPr>
              <w:t xml:space="preserve">3. PLAŽA JAZ KULINA </w:t>
            </w:r>
          </w:p>
        </w:tc>
        <w:tc>
          <w:tcPr>
            <w:tcW w:w="1701" w:type="dxa"/>
            <w:shd w:val="clear" w:color="auto" w:fill="auto"/>
          </w:tcPr>
          <w:p w:rsidR="000C2D1E" w:rsidRPr="004E07E2" w:rsidRDefault="000C2D1E" w:rsidP="00466C08">
            <w:pPr>
              <w:jc w:val="right"/>
              <w:rPr>
                <w:lang w:val="hr-HR"/>
              </w:rPr>
            </w:pPr>
            <w:r w:rsidRPr="004E07E2">
              <w:rPr>
                <w:sz w:val="22"/>
                <w:szCs w:val="22"/>
                <w:lang w:val="hr-HR"/>
              </w:rPr>
              <w:t>50.000,00 kn</w:t>
            </w:r>
          </w:p>
        </w:tc>
      </w:tr>
      <w:tr w:rsidR="000C2D1E" w:rsidRPr="00107BF9" w:rsidTr="00466C08">
        <w:tc>
          <w:tcPr>
            <w:tcW w:w="7229" w:type="dxa"/>
            <w:shd w:val="clear" w:color="auto" w:fill="auto"/>
          </w:tcPr>
          <w:p w:rsidR="000C2D1E" w:rsidRPr="004E07E2" w:rsidRDefault="000C2D1E" w:rsidP="00466C08">
            <w:pPr>
              <w:rPr>
                <w:lang w:val="hr-HR"/>
              </w:rPr>
            </w:pPr>
            <w:r w:rsidRPr="004E07E2">
              <w:rPr>
                <w:sz w:val="22"/>
                <w:szCs w:val="22"/>
                <w:lang w:val="hr-HR"/>
              </w:rPr>
              <w:t xml:space="preserve">4. SREDIŠNJI OBALNI POJAS </w:t>
            </w:r>
          </w:p>
        </w:tc>
        <w:tc>
          <w:tcPr>
            <w:tcW w:w="1701" w:type="dxa"/>
            <w:shd w:val="clear" w:color="auto" w:fill="auto"/>
          </w:tcPr>
          <w:p w:rsidR="000C2D1E" w:rsidRPr="004E07E2" w:rsidRDefault="00E75307" w:rsidP="00466C08">
            <w:pPr>
              <w:jc w:val="right"/>
              <w:rPr>
                <w:lang w:val="hr-HR"/>
              </w:rPr>
            </w:pPr>
            <w:r>
              <w:rPr>
                <w:sz w:val="22"/>
                <w:szCs w:val="22"/>
                <w:lang w:val="hr-HR"/>
              </w:rPr>
              <w:t>1.60</w:t>
            </w:r>
            <w:r w:rsidR="000C2D1E" w:rsidRPr="004E07E2">
              <w:rPr>
                <w:sz w:val="22"/>
                <w:szCs w:val="22"/>
                <w:lang w:val="hr-HR"/>
              </w:rPr>
              <w:t>0.000,00 kn</w:t>
            </w:r>
          </w:p>
        </w:tc>
      </w:tr>
      <w:tr w:rsidR="000C2D1E" w:rsidRPr="00107BF9" w:rsidTr="00466C08">
        <w:tc>
          <w:tcPr>
            <w:tcW w:w="7229" w:type="dxa"/>
            <w:shd w:val="clear" w:color="auto" w:fill="auto"/>
          </w:tcPr>
          <w:p w:rsidR="000C2D1E" w:rsidRPr="004E07E2" w:rsidRDefault="000C2D1E" w:rsidP="00E75307">
            <w:pPr>
              <w:rPr>
                <w:lang w:val="hr-HR"/>
              </w:rPr>
            </w:pPr>
            <w:r w:rsidRPr="004E07E2">
              <w:rPr>
                <w:sz w:val="22"/>
                <w:szCs w:val="22"/>
                <w:lang w:val="hr-HR"/>
              </w:rPr>
              <w:t xml:space="preserve">5. DJEČJE IGRALIŠTE NA PODRUČJU </w:t>
            </w:r>
            <w:r w:rsidR="00E75307">
              <w:rPr>
                <w:sz w:val="22"/>
                <w:szCs w:val="22"/>
                <w:lang w:val="hr-HR"/>
              </w:rPr>
              <w:t>OPĆINE STARIGRAD</w:t>
            </w:r>
          </w:p>
        </w:tc>
        <w:tc>
          <w:tcPr>
            <w:tcW w:w="1701" w:type="dxa"/>
            <w:shd w:val="clear" w:color="auto" w:fill="auto"/>
          </w:tcPr>
          <w:p w:rsidR="000C2D1E" w:rsidRPr="004E07E2" w:rsidRDefault="00E75307" w:rsidP="00466C08">
            <w:pPr>
              <w:jc w:val="right"/>
              <w:rPr>
                <w:lang w:val="hr-HR"/>
              </w:rPr>
            </w:pPr>
            <w:r>
              <w:rPr>
                <w:sz w:val="22"/>
                <w:szCs w:val="22"/>
                <w:lang w:val="hr-HR"/>
              </w:rPr>
              <w:t>1</w:t>
            </w:r>
            <w:r w:rsidR="000C2D1E" w:rsidRPr="004E07E2">
              <w:rPr>
                <w:sz w:val="22"/>
                <w:szCs w:val="22"/>
                <w:lang w:val="hr-HR"/>
              </w:rPr>
              <w:t>00.000,00 kn</w:t>
            </w:r>
          </w:p>
        </w:tc>
      </w:tr>
      <w:tr w:rsidR="000C2D1E" w:rsidRPr="00107BF9" w:rsidTr="00466C08">
        <w:tc>
          <w:tcPr>
            <w:tcW w:w="7229" w:type="dxa"/>
            <w:shd w:val="clear" w:color="auto" w:fill="auto"/>
          </w:tcPr>
          <w:p w:rsidR="000C2D1E" w:rsidRPr="004E07E2" w:rsidRDefault="000C2D1E" w:rsidP="00466C08">
            <w:pPr>
              <w:rPr>
                <w:lang w:val="hr-HR"/>
              </w:rPr>
            </w:pPr>
            <w:r w:rsidRPr="004E07E2">
              <w:rPr>
                <w:sz w:val="22"/>
                <w:szCs w:val="22"/>
                <w:lang w:val="hr-HR"/>
              </w:rPr>
              <w:t>6. IZRADA PROJEKTNIH DOKUMENTACIJA ZA BUDUĆE PROJEKTE</w:t>
            </w:r>
          </w:p>
        </w:tc>
        <w:tc>
          <w:tcPr>
            <w:tcW w:w="1701" w:type="dxa"/>
            <w:shd w:val="clear" w:color="auto" w:fill="auto"/>
          </w:tcPr>
          <w:p w:rsidR="000C2D1E" w:rsidRPr="004E07E2" w:rsidRDefault="000C2D1E" w:rsidP="00466C08">
            <w:pPr>
              <w:jc w:val="right"/>
              <w:rPr>
                <w:lang w:val="hr-HR"/>
              </w:rPr>
            </w:pPr>
            <w:r w:rsidRPr="004E07E2">
              <w:rPr>
                <w:sz w:val="22"/>
                <w:szCs w:val="22"/>
                <w:lang w:val="hr-HR"/>
              </w:rPr>
              <w:t>150.000,00 kn</w:t>
            </w:r>
          </w:p>
        </w:tc>
      </w:tr>
      <w:tr w:rsidR="000C2D1E" w:rsidRPr="00107BF9" w:rsidTr="00466C08">
        <w:tc>
          <w:tcPr>
            <w:tcW w:w="7229" w:type="dxa"/>
            <w:shd w:val="clear" w:color="auto" w:fill="auto"/>
          </w:tcPr>
          <w:p w:rsidR="000C2D1E" w:rsidRPr="004E07E2" w:rsidRDefault="000C2D1E" w:rsidP="00466C08">
            <w:pPr>
              <w:rPr>
                <w:lang w:val="hr-HR"/>
              </w:rPr>
            </w:pPr>
            <w:r w:rsidRPr="004E07E2">
              <w:rPr>
                <w:sz w:val="22"/>
                <w:szCs w:val="22"/>
                <w:lang w:val="hr-HR"/>
              </w:rPr>
              <w:lastRenderedPageBreak/>
              <w:t>7. UGOSITELJSKO TURISTIČKA ZONA POD BUCIĆA PODI</w:t>
            </w:r>
          </w:p>
        </w:tc>
        <w:tc>
          <w:tcPr>
            <w:tcW w:w="1701" w:type="dxa"/>
            <w:shd w:val="clear" w:color="auto" w:fill="auto"/>
          </w:tcPr>
          <w:p w:rsidR="000C2D1E" w:rsidRPr="004E07E2" w:rsidRDefault="00E75307" w:rsidP="00466C08">
            <w:pPr>
              <w:jc w:val="right"/>
              <w:rPr>
                <w:lang w:val="hr-HR"/>
              </w:rPr>
            </w:pPr>
            <w:r>
              <w:rPr>
                <w:sz w:val="22"/>
                <w:szCs w:val="22"/>
                <w:lang w:val="hr-HR"/>
              </w:rPr>
              <w:t>6</w:t>
            </w:r>
            <w:r w:rsidR="000C2D1E" w:rsidRPr="004E07E2">
              <w:rPr>
                <w:sz w:val="22"/>
                <w:szCs w:val="22"/>
                <w:lang w:val="hr-HR"/>
              </w:rPr>
              <w:t>00.000,00 kn</w:t>
            </w:r>
          </w:p>
        </w:tc>
      </w:tr>
      <w:tr w:rsidR="000C2D1E" w:rsidRPr="00107BF9" w:rsidTr="00466C08">
        <w:tc>
          <w:tcPr>
            <w:tcW w:w="7229" w:type="dxa"/>
            <w:shd w:val="clear" w:color="auto" w:fill="auto"/>
          </w:tcPr>
          <w:p w:rsidR="000C2D1E" w:rsidRPr="004E07E2" w:rsidRDefault="000C2D1E" w:rsidP="00466C08">
            <w:pPr>
              <w:rPr>
                <w:lang w:val="hr-HR"/>
              </w:rPr>
            </w:pPr>
            <w:r w:rsidRPr="004E07E2">
              <w:rPr>
                <w:sz w:val="22"/>
                <w:szCs w:val="22"/>
                <w:lang w:val="hr-HR"/>
              </w:rPr>
              <w:t>8. OTKUP ZEMLJIŠTA</w:t>
            </w:r>
          </w:p>
        </w:tc>
        <w:tc>
          <w:tcPr>
            <w:tcW w:w="1701" w:type="dxa"/>
            <w:shd w:val="clear" w:color="auto" w:fill="auto"/>
          </w:tcPr>
          <w:p w:rsidR="000C2D1E" w:rsidRPr="004E07E2" w:rsidRDefault="000C2D1E" w:rsidP="00466C08">
            <w:pPr>
              <w:jc w:val="right"/>
              <w:rPr>
                <w:lang w:val="hr-HR"/>
              </w:rPr>
            </w:pPr>
            <w:r w:rsidRPr="004E07E2">
              <w:rPr>
                <w:sz w:val="22"/>
                <w:szCs w:val="22"/>
                <w:lang w:val="hr-HR"/>
              </w:rPr>
              <w:t>150.000,00 kn</w:t>
            </w:r>
          </w:p>
        </w:tc>
      </w:tr>
      <w:tr w:rsidR="000C2D1E" w:rsidRPr="00107BF9" w:rsidTr="00466C08">
        <w:tc>
          <w:tcPr>
            <w:tcW w:w="7229" w:type="dxa"/>
            <w:shd w:val="clear" w:color="auto" w:fill="auto"/>
          </w:tcPr>
          <w:p w:rsidR="000C2D1E" w:rsidRPr="004E07E2" w:rsidRDefault="000C2D1E" w:rsidP="00466C08">
            <w:pPr>
              <w:rPr>
                <w:b/>
                <w:lang w:val="hr-HR"/>
              </w:rPr>
            </w:pPr>
            <w:r w:rsidRPr="004E07E2">
              <w:rPr>
                <w:b/>
                <w:sz w:val="22"/>
                <w:szCs w:val="22"/>
                <w:lang w:val="hr-HR"/>
              </w:rPr>
              <w:t>UKUPNO:</w:t>
            </w:r>
          </w:p>
        </w:tc>
        <w:tc>
          <w:tcPr>
            <w:tcW w:w="1701" w:type="dxa"/>
            <w:shd w:val="clear" w:color="auto" w:fill="auto"/>
          </w:tcPr>
          <w:p w:rsidR="000C2D1E" w:rsidRPr="004E07E2" w:rsidRDefault="00E75307" w:rsidP="00466C08">
            <w:pPr>
              <w:jc w:val="right"/>
              <w:rPr>
                <w:b/>
                <w:lang w:val="hr-HR"/>
              </w:rPr>
            </w:pPr>
            <w:r>
              <w:rPr>
                <w:b/>
                <w:sz w:val="22"/>
                <w:szCs w:val="22"/>
                <w:lang w:val="hr-HR"/>
              </w:rPr>
              <w:t>4.025</w:t>
            </w:r>
            <w:r w:rsidR="000C2D1E" w:rsidRPr="004E07E2">
              <w:rPr>
                <w:b/>
                <w:sz w:val="22"/>
                <w:szCs w:val="22"/>
                <w:lang w:val="hr-HR"/>
              </w:rPr>
              <w:t>.000,00 kn</w:t>
            </w:r>
          </w:p>
        </w:tc>
      </w:tr>
    </w:tbl>
    <w:p w:rsidR="000572BE" w:rsidRDefault="000572BE" w:rsidP="00EF5713">
      <w:pPr>
        <w:jc w:val="both"/>
        <w:rPr>
          <w:sz w:val="22"/>
          <w:szCs w:val="22"/>
          <w:lang w:val="hr-HR"/>
        </w:rPr>
      </w:pPr>
    </w:p>
    <w:p w:rsidR="008B10DE" w:rsidRDefault="008B10DE" w:rsidP="00EF5713">
      <w:pPr>
        <w:jc w:val="both"/>
        <w:rPr>
          <w:sz w:val="22"/>
          <w:szCs w:val="22"/>
          <w:lang w:val="hr-HR"/>
        </w:rPr>
      </w:pPr>
    </w:p>
    <w:p w:rsidR="008C00A8" w:rsidRPr="007B3438" w:rsidRDefault="000572BE" w:rsidP="008C00A8">
      <w:pPr>
        <w:jc w:val="center"/>
        <w:rPr>
          <w:b/>
          <w:sz w:val="22"/>
          <w:szCs w:val="22"/>
          <w:lang w:val="hr-HR"/>
        </w:rPr>
      </w:pPr>
      <w:r>
        <w:rPr>
          <w:b/>
          <w:sz w:val="22"/>
          <w:szCs w:val="22"/>
          <w:lang w:val="hr-HR"/>
        </w:rPr>
        <w:t>Članak 4</w:t>
      </w:r>
      <w:r w:rsidR="008C00A8" w:rsidRPr="007B3438">
        <w:rPr>
          <w:b/>
          <w:sz w:val="22"/>
          <w:szCs w:val="22"/>
          <w:lang w:val="hr-HR"/>
        </w:rPr>
        <w:t>.</w:t>
      </w:r>
    </w:p>
    <w:p w:rsidR="008C00A8" w:rsidRPr="007B3438" w:rsidRDefault="008C00A8" w:rsidP="008C00A8">
      <w:pPr>
        <w:jc w:val="center"/>
        <w:rPr>
          <w:b/>
          <w:sz w:val="22"/>
          <w:szCs w:val="22"/>
          <w:lang w:val="hr-HR"/>
        </w:rPr>
      </w:pPr>
    </w:p>
    <w:p w:rsidR="00044153" w:rsidRDefault="00044153" w:rsidP="00044153">
      <w:pPr>
        <w:suppressAutoHyphens/>
        <w:ind w:firstLine="708"/>
        <w:jc w:val="both"/>
        <w:rPr>
          <w:sz w:val="22"/>
          <w:szCs w:val="22"/>
          <w:lang w:val="hr-HR"/>
        </w:rPr>
      </w:pPr>
      <w:r w:rsidRPr="00E75307">
        <w:rPr>
          <w:sz w:val="22"/>
          <w:szCs w:val="22"/>
          <w:lang w:val="hr-HR"/>
        </w:rPr>
        <w:t>Ove Izmjene i dopune Programa stupaju na snagu snagu osmog dana od dana objave u „Službenom glasniku Zadarske županije“.</w:t>
      </w:r>
    </w:p>
    <w:p w:rsidR="00E75307" w:rsidRDefault="00E75307" w:rsidP="00044153">
      <w:pPr>
        <w:suppressAutoHyphens/>
        <w:ind w:firstLine="708"/>
        <w:jc w:val="both"/>
        <w:rPr>
          <w:sz w:val="22"/>
          <w:szCs w:val="22"/>
          <w:lang w:val="hr-HR"/>
        </w:rPr>
      </w:pPr>
    </w:p>
    <w:p w:rsidR="000572BE" w:rsidRDefault="000572BE" w:rsidP="00044153">
      <w:pPr>
        <w:suppressAutoHyphens/>
        <w:ind w:firstLine="708"/>
        <w:jc w:val="both"/>
        <w:rPr>
          <w:sz w:val="22"/>
          <w:szCs w:val="22"/>
          <w:lang w:val="hr-HR"/>
        </w:rPr>
      </w:pPr>
    </w:p>
    <w:p w:rsidR="00E75307" w:rsidRPr="00E75307" w:rsidRDefault="00E75307" w:rsidP="00044153">
      <w:pPr>
        <w:suppressAutoHyphens/>
        <w:ind w:firstLine="708"/>
        <w:jc w:val="both"/>
        <w:rPr>
          <w:sz w:val="22"/>
          <w:szCs w:val="22"/>
          <w:lang w:val="hr-HR"/>
        </w:rPr>
      </w:pPr>
    </w:p>
    <w:p w:rsidR="008C00A8" w:rsidRPr="007B3438" w:rsidRDefault="008C00A8">
      <w:pPr>
        <w:rPr>
          <w:sz w:val="22"/>
          <w:szCs w:val="22"/>
          <w:lang w:val="hr-HR"/>
        </w:rPr>
      </w:pPr>
    </w:p>
    <w:p w:rsidR="008C00A8" w:rsidRPr="007B3438" w:rsidRDefault="005731EF" w:rsidP="008C00A8">
      <w:pPr>
        <w:jc w:val="center"/>
        <w:rPr>
          <w:sz w:val="22"/>
          <w:szCs w:val="22"/>
          <w:lang w:val="hr-HR"/>
        </w:rPr>
      </w:pPr>
      <w:r>
        <w:rPr>
          <w:sz w:val="22"/>
          <w:szCs w:val="22"/>
          <w:lang w:val="hr-HR"/>
        </w:rPr>
        <w:t xml:space="preserve">                                                                          </w:t>
      </w:r>
      <w:r w:rsidR="00A65746">
        <w:rPr>
          <w:sz w:val="22"/>
          <w:szCs w:val="22"/>
          <w:lang w:val="hr-HR"/>
        </w:rPr>
        <w:t xml:space="preserve">    </w:t>
      </w:r>
      <w:r w:rsidR="008C00A8" w:rsidRPr="007B3438">
        <w:rPr>
          <w:sz w:val="22"/>
          <w:szCs w:val="22"/>
          <w:lang w:val="hr-HR"/>
        </w:rPr>
        <w:t xml:space="preserve">Predsjednik </w:t>
      </w:r>
    </w:p>
    <w:p w:rsidR="008C00A8" w:rsidRPr="007B3438" w:rsidRDefault="008C00A8" w:rsidP="008C00A8">
      <w:pPr>
        <w:jc w:val="center"/>
        <w:rPr>
          <w:sz w:val="22"/>
          <w:szCs w:val="22"/>
          <w:lang w:val="hr-HR"/>
        </w:rPr>
      </w:pPr>
    </w:p>
    <w:p w:rsidR="008C00A8" w:rsidRPr="007B3438" w:rsidRDefault="008C00A8" w:rsidP="00CC6822">
      <w:pPr>
        <w:jc w:val="right"/>
        <w:rPr>
          <w:sz w:val="22"/>
          <w:szCs w:val="22"/>
          <w:lang w:val="hr-HR"/>
        </w:rPr>
      </w:pPr>
      <w:r w:rsidRPr="007B3438">
        <w:rPr>
          <w:sz w:val="22"/>
          <w:szCs w:val="22"/>
          <w:lang w:val="hr-HR"/>
        </w:rPr>
        <w:t>                                                                               </w:t>
      </w:r>
      <w:r w:rsidRPr="007B3438">
        <w:rPr>
          <w:sz w:val="22"/>
          <w:szCs w:val="22"/>
          <w:lang w:val="hr-HR"/>
        </w:rPr>
        <w:tab/>
        <w:t xml:space="preserve"> Marko Marasović, dipl. ing. građ.</w:t>
      </w:r>
    </w:p>
    <w:sectPr w:rsidR="008C00A8" w:rsidRPr="007B3438" w:rsidSect="00207459">
      <w:pgSz w:w="12240" w:h="15840"/>
      <w:pgMar w:top="907"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45862"/>
    <w:multiLevelType w:val="hybridMultilevel"/>
    <w:tmpl w:val="E2EE6792"/>
    <w:lvl w:ilvl="0" w:tplc="52248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4F4651"/>
    <w:multiLevelType w:val="hybridMultilevel"/>
    <w:tmpl w:val="91FE32E8"/>
    <w:lvl w:ilvl="0" w:tplc="FA24C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323ECF"/>
    <w:multiLevelType w:val="hybridMultilevel"/>
    <w:tmpl w:val="AB3C92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35710"/>
    <w:rsid w:val="0003082C"/>
    <w:rsid w:val="00044153"/>
    <w:rsid w:val="000572BE"/>
    <w:rsid w:val="000C2D1E"/>
    <w:rsid w:val="0018679A"/>
    <w:rsid w:val="00207459"/>
    <w:rsid w:val="00221309"/>
    <w:rsid w:val="002363F6"/>
    <w:rsid w:val="00245CE9"/>
    <w:rsid w:val="00276071"/>
    <w:rsid w:val="002D2BEC"/>
    <w:rsid w:val="002E3DC5"/>
    <w:rsid w:val="00311522"/>
    <w:rsid w:val="00332775"/>
    <w:rsid w:val="00332C13"/>
    <w:rsid w:val="00335710"/>
    <w:rsid w:val="00363292"/>
    <w:rsid w:val="003E048F"/>
    <w:rsid w:val="004261A7"/>
    <w:rsid w:val="004739AE"/>
    <w:rsid w:val="00481576"/>
    <w:rsid w:val="004B1F1E"/>
    <w:rsid w:val="004D4612"/>
    <w:rsid w:val="00536578"/>
    <w:rsid w:val="005731EF"/>
    <w:rsid w:val="0063405A"/>
    <w:rsid w:val="006545F0"/>
    <w:rsid w:val="00664159"/>
    <w:rsid w:val="006957F8"/>
    <w:rsid w:val="00707922"/>
    <w:rsid w:val="00735BEC"/>
    <w:rsid w:val="00747518"/>
    <w:rsid w:val="007B0017"/>
    <w:rsid w:val="007B3438"/>
    <w:rsid w:val="007F0D67"/>
    <w:rsid w:val="007F32F5"/>
    <w:rsid w:val="00861AD4"/>
    <w:rsid w:val="008B10DE"/>
    <w:rsid w:val="008C00A8"/>
    <w:rsid w:val="008E7E0A"/>
    <w:rsid w:val="00987EEB"/>
    <w:rsid w:val="009F7E6C"/>
    <w:rsid w:val="00A65746"/>
    <w:rsid w:val="00AB0FBF"/>
    <w:rsid w:val="00B531FB"/>
    <w:rsid w:val="00C421D5"/>
    <w:rsid w:val="00C52C2B"/>
    <w:rsid w:val="00CC6822"/>
    <w:rsid w:val="00D7014F"/>
    <w:rsid w:val="00E33520"/>
    <w:rsid w:val="00E75307"/>
    <w:rsid w:val="00E92009"/>
    <w:rsid w:val="00EF5713"/>
    <w:rsid w:val="00F24361"/>
    <w:rsid w:val="00FB21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335710"/>
    <w:rPr>
      <w:i/>
      <w:iCs/>
    </w:rPr>
  </w:style>
  <w:style w:type="character" w:customStyle="1" w:styleId="HTMLAddressChar">
    <w:name w:val="HTML Address Char"/>
    <w:basedOn w:val="DefaultParagraphFont"/>
    <w:link w:val="HTMLAddress"/>
    <w:rsid w:val="00335710"/>
    <w:rPr>
      <w:rFonts w:ascii="Times New Roman" w:eastAsia="Times New Roman" w:hAnsi="Times New Roman" w:cs="Times New Roman"/>
      <w:i/>
      <w:iCs/>
      <w:sz w:val="24"/>
      <w:szCs w:val="24"/>
    </w:rPr>
  </w:style>
  <w:style w:type="character" w:customStyle="1" w:styleId="apple-converted-space">
    <w:name w:val="apple-converted-space"/>
    <w:basedOn w:val="DefaultParagraphFont"/>
    <w:rsid w:val="00335710"/>
  </w:style>
  <w:style w:type="paragraph" w:styleId="BalloonText">
    <w:name w:val="Balloon Text"/>
    <w:basedOn w:val="Normal"/>
    <w:link w:val="BalloonTextChar"/>
    <w:uiPriority w:val="99"/>
    <w:semiHidden/>
    <w:unhideWhenUsed/>
    <w:rsid w:val="00335710"/>
    <w:rPr>
      <w:rFonts w:ascii="Tahoma" w:hAnsi="Tahoma" w:cs="Tahoma"/>
      <w:sz w:val="16"/>
      <w:szCs w:val="16"/>
    </w:rPr>
  </w:style>
  <w:style w:type="character" w:customStyle="1" w:styleId="BalloonTextChar">
    <w:name w:val="Balloon Text Char"/>
    <w:basedOn w:val="DefaultParagraphFont"/>
    <w:link w:val="BalloonText"/>
    <w:uiPriority w:val="99"/>
    <w:semiHidden/>
    <w:rsid w:val="00335710"/>
    <w:rPr>
      <w:rFonts w:ascii="Tahoma" w:eastAsia="Times New Roman" w:hAnsi="Tahoma" w:cs="Tahoma"/>
      <w:sz w:val="16"/>
      <w:szCs w:val="16"/>
    </w:rPr>
  </w:style>
  <w:style w:type="paragraph" w:customStyle="1" w:styleId="HTMLAddress1">
    <w:name w:val="HTML Address1"/>
    <w:basedOn w:val="Normal"/>
    <w:rsid w:val="007B0017"/>
    <w:pPr>
      <w:suppressAutoHyphens/>
    </w:pPr>
    <w:rPr>
      <w:i/>
      <w:iCs/>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Anita</cp:lastModifiedBy>
  <cp:revision>33</cp:revision>
  <cp:lastPrinted>2022-06-27T11:17:00Z</cp:lastPrinted>
  <dcterms:created xsi:type="dcterms:W3CDTF">2019-06-06T06:17:00Z</dcterms:created>
  <dcterms:modified xsi:type="dcterms:W3CDTF">2022-06-27T11:17:00Z</dcterms:modified>
</cp:coreProperties>
</file>