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52E2F" w14:textId="1C40661A" w:rsidR="002A5ED5" w:rsidRPr="002A5ED5" w:rsidRDefault="002A5ED5" w:rsidP="002A5ED5">
      <w:pPr>
        <w:widowControl w:val="0"/>
        <w:suppressLineNumbers/>
        <w:tabs>
          <w:tab w:val="center" w:pos="4320"/>
          <w:tab w:val="right" w:pos="8640"/>
        </w:tabs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2A5ED5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             </w:t>
      </w:r>
      <w:r w:rsidRPr="002A5ED5">
        <w:rPr>
          <w:rFonts w:ascii="Times New Roman" w:eastAsia="SimSun" w:hAnsi="Times New Roman" w:cs="Mangal"/>
          <w:noProof/>
          <w:kern w:val="1"/>
          <w:sz w:val="20"/>
          <w:szCs w:val="20"/>
          <w:lang w:val="en-GB" w:eastAsia="hi-IN" w:bidi="hi-IN"/>
        </w:rPr>
        <w:drawing>
          <wp:inline distT="0" distB="0" distL="0" distR="0" wp14:anchorId="2D0A4210" wp14:editId="43F4AA91">
            <wp:extent cx="495300" cy="6381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19C120" w14:textId="77777777" w:rsidR="002A5ED5" w:rsidRPr="002A5ED5" w:rsidRDefault="002A5ED5" w:rsidP="002A5ED5">
      <w:pPr>
        <w:widowControl w:val="0"/>
        <w:suppressLineNumbers/>
        <w:tabs>
          <w:tab w:val="center" w:pos="4320"/>
          <w:tab w:val="right" w:pos="8640"/>
        </w:tabs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2A5ED5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REPUBLIKA HRVATSKA</w:t>
      </w:r>
    </w:p>
    <w:p w14:paraId="7A12D2CC" w14:textId="77777777" w:rsidR="002A5ED5" w:rsidRPr="002A5ED5" w:rsidRDefault="002A5ED5" w:rsidP="002A5ED5">
      <w:pPr>
        <w:widowControl w:val="0"/>
        <w:suppressLineNumbers/>
        <w:tabs>
          <w:tab w:val="center" w:pos="4320"/>
          <w:tab w:val="right" w:pos="8640"/>
        </w:tabs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</w:pPr>
      <w:r w:rsidRPr="002A5ED5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 ZADARSKA ŽUPANIJA</w:t>
      </w:r>
    </w:p>
    <w:p w14:paraId="3F2DC4B6" w14:textId="77777777" w:rsidR="002A5ED5" w:rsidRPr="002A5ED5" w:rsidRDefault="002A5ED5" w:rsidP="002A5ED5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  <w:r w:rsidRPr="002A5ED5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OPĆINA STARIGRAD</w:t>
      </w:r>
    </w:p>
    <w:p w14:paraId="59E04379" w14:textId="77777777" w:rsidR="002A5ED5" w:rsidRPr="002A5ED5" w:rsidRDefault="002A5ED5" w:rsidP="002A5ED5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  <w:r w:rsidRPr="002A5ED5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 xml:space="preserve">        Općinsko vijeće</w:t>
      </w:r>
    </w:p>
    <w:p w14:paraId="0B894C22" w14:textId="77777777" w:rsidR="002A5ED5" w:rsidRPr="002A5ED5" w:rsidRDefault="002A5ED5" w:rsidP="002A5ED5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</w:p>
    <w:p w14:paraId="2D3A594B" w14:textId="77777777" w:rsidR="002A5ED5" w:rsidRPr="002A5ED5" w:rsidRDefault="002A5ED5" w:rsidP="002A5ED5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2A5ED5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KLASA: 361-01/19-01/01</w:t>
      </w:r>
    </w:p>
    <w:p w14:paraId="32805AC7" w14:textId="5B232B77" w:rsidR="002A5ED5" w:rsidRPr="002A5ED5" w:rsidRDefault="002A5ED5" w:rsidP="002A5ED5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2A5ED5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URBROJ: 2198/09-1-</w:t>
      </w: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21</w:t>
      </w:r>
      <w:r w:rsidRPr="002A5ED5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-</w:t>
      </w: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2</w:t>
      </w:r>
    </w:p>
    <w:p w14:paraId="0127578B" w14:textId="77777777" w:rsidR="002A5ED5" w:rsidRPr="002A5ED5" w:rsidRDefault="002A5ED5" w:rsidP="002A5ED5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14:paraId="5D561B67" w14:textId="57C23E7C" w:rsidR="002A5ED5" w:rsidRPr="002A5ED5" w:rsidRDefault="002A5ED5" w:rsidP="002A5ED5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2A5ED5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Starigrad Paklenica, </w:t>
      </w:r>
      <w:r w:rsidR="00916120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30</w:t>
      </w:r>
      <w:r w:rsidRPr="002A5ED5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.</w:t>
      </w:r>
      <w:r w:rsidR="00916120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studenog</w:t>
      </w:r>
      <w:r w:rsidRPr="002A5ED5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20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21</w:t>
      </w:r>
      <w:r w:rsidRPr="002A5ED5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. godine</w:t>
      </w:r>
    </w:p>
    <w:p w14:paraId="4B662931" w14:textId="77777777" w:rsidR="002A5ED5" w:rsidRPr="002A5ED5" w:rsidRDefault="002A5ED5" w:rsidP="002A5ED5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14:paraId="29471BE3" w14:textId="0A8F79AB" w:rsidR="002A5ED5" w:rsidRDefault="002A5ED5" w:rsidP="002A5ED5">
      <w:pPr>
        <w:widowControl w:val="0"/>
        <w:suppressAutoHyphens/>
        <w:overflowPunct w:val="0"/>
        <w:spacing w:before="120" w:after="24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2A5ED5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Na temelju članka 78. Zakona o komunalnom gospodarstvu  (“Narodne novine” NN 68/18, 110/18</w:t>
      </w: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i 32/20</w:t>
      </w:r>
      <w:r w:rsidRPr="002A5ED5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), i članka 30. Statuta Općine Starigrad („Službeni glasnik Zadarske županije“ br. 3/18</w:t>
      </w: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,</w:t>
      </w:r>
      <w:r w:rsidRPr="002A5ED5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8/18</w:t>
      </w: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, 3/20 i 3/21</w:t>
      </w:r>
      <w:r w:rsidRPr="002A5ED5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) Općinsko vijeće Općine Starigrad na svojoj </w:t>
      </w: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4</w:t>
      </w:r>
      <w:r w:rsidRPr="002A5ED5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. sjednici održanoj </w:t>
      </w:r>
      <w:r w:rsidR="00916120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30</w:t>
      </w:r>
      <w:r w:rsidRPr="002A5ED5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.</w:t>
      </w:r>
      <w:r w:rsidR="00916120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studenog</w:t>
      </w:r>
      <w:r w:rsidRPr="002A5ED5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20</w:t>
      </w: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21</w:t>
      </w:r>
      <w:r w:rsidRPr="002A5ED5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. donijelo je </w:t>
      </w:r>
    </w:p>
    <w:p w14:paraId="7CB8746F" w14:textId="4B57AE40" w:rsidR="002A5ED5" w:rsidRDefault="002A5ED5" w:rsidP="002A5ED5">
      <w:pPr>
        <w:widowControl w:val="0"/>
        <w:suppressAutoHyphens/>
        <w:overflowPunct w:val="0"/>
        <w:spacing w:before="120" w:after="24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14:paraId="2D6E898F" w14:textId="77777777" w:rsidR="002A5ED5" w:rsidRDefault="002A5ED5" w:rsidP="002A5ED5">
      <w:pPr>
        <w:widowControl w:val="0"/>
        <w:suppressAutoHyphens/>
        <w:overflowPunct w:val="0"/>
        <w:spacing w:before="120" w:after="240" w:line="240" w:lineRule="auto"/>
        <w:jc w:val="center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ODLUKU</w:t>
      </w:r>
    </w:p>
    <w:p w14:paraId="7DC4A4B0" w14:textId="5EADE2C8" w:rsidR="002A5ED5" w:rsidRDefault="002A5ED5" w:rsidP="002A5ED5">
      <w:pPr>
        <w:widowControl w:val="0"/>
        <w:suppressAutoHyphens/>
        <w:overflowPunct w:val="0"/>
        <w:spacing w:before="120" w:after="240" w:line="240" w:lineRule="auto"/>
        <w:jc w:val="center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o </w:t>
      </w:r>
      <w:r w:rsidR="00452C0F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izmjeni</w:t>
      </w: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Odluke o komunalnom dopri</w:t>
      </w:r>
      <w:r w:rsidR="004E51AF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n</w:t>
      </w: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osu Općine Starigrad</w:t>
      </w:r>
    </w:p>
    <w:p w14:paraId="06FE4243" w14:textId="6340BF62" w:rsidR="002A5ED5" w:rsidRDefault="002A5ED5" w:rsidP="002A5ED5">
      <w:pPr>
        <w:widowControl w:val="0"/>
        <w:suppressAutoHyphens/>
        <w:overflowPunct w:val="0"/>
        <w:spacing w:before="120" w:after="240" w:line="240" w:lineRule="auto"/>
        <w:jc w:val="center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14:paraId="45FAF189" w14:textId="5AC0B837" w:rsidR="002A5ED5" w:rsidRDefault="003358A9" w:rsidP="002A5ED5">
      <w:pPr>
        <w:widowControl w:val="0"/>
        <w:suppressAutoHyphens/>
        <w:overflowPunct w:val="0"/>
        <w:spacing w:before="120" w:after="240" w:line="240" w:lineRule="auto"/>
        <w:jc w:val="center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Članak 1.</w:t>
      </w:r>
    </w:p>
    <w:p w14:paraId="2E6805B3" w14:textId="357EC38E" w:rsidR="003358A9" w:rsidRDefault="003358A9" w:rsidP="003358A9">
      <w:pPr>
        <w:widowControl w:val="0"/>
        <w:suppressAutoHyphens/>
        <w:overflowPunct w:val="0"/>
        <w:spacing w:before="120" w:after="24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U Odluci o komunalnom doprinosu Općine Starigrad („Službeni glasnik Zadarske županije“ br. 03/19), u članku </w:t>
      </w:r>
      <w:r w:rsidR="00452C0F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14., stavak 3. mijenja se i glasi:</w:t>
      </w:r>
    </w:p>
    <w:p w14:paraId="2888328E" w14:textId="7F678315" w:rsidR="00452C0F" w:rsidRDefault="00452C0F" w:rsidP="00452C0F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i/>
          <w:iCs/>
          <w:kern w:val="1"/>
          <w:sz w:val="24"/>
          <w:szCs w:val="24"/>
          <w:lang w:eastAsia="hi-IN" w:bidi="hi-IN"/>
        </w:rPr>
      </w:pPr>
      <w:r w:rsidRPr="00452C0F">
        <w:rPr>
          <w:rFonts w:ascii="Times New Roman" w:eastAsia="SimSun" w:hAnsi="Times New Roman" w:cs="Mangal"/>
          <w:i/>
          <w:iCs/>
          <w:kern w:val="1"/>
          <w:sz w:val="24"/>
          <w:szCs w:val="24"/>
          <w:lang w:eastAsia="hi-IN" w:bidi="hi-IN"/>
        </w:rPr>
        <w:t xml:space="preserve">Za objekte koji se ozakonjuju temeljem </w:t>
      </w:r>
      <w:bookmarkStart w:id="0" w:name="OLE_LINK4"/>
      <w:bookmarkStart w:id="1" w:name="OLE_LINK5"/>
      <w:bookmarkStart w:id="2" w:name="OLE_LINK6"/>
      <w:r w:rsidRPr="00452C0F">
        <w:rPr>
          <w:rFonts w:ascii="Times New Roman" w:eastAsia="SimSun" w:hAnsi="Times New Roman" w:cs="Mangal"/>
          <w:i/>
          <w:iCs/>
          <w:kern w:val="1"/>
          <w:sz w:val="24"/>
          <w:szCs w:val="24"/>
          <w:lang w:eastAsia="hi-IN" w:bidi="hi-IN"/>
        </w:rPr>
        <w:t>Zakona o postupanj</w:t>
      </w:r>
      <w:r w:rsidRPr="000C13EF">
        <w:rPr>
          <w:rFonts w:ascii="Times New Roman" w:eastAsia="SimSun" w:hAnsi="Times New Roman" w:cs="Mangal"/>
          <w:i/>
          <w:iCs/>
          <w:kern w:val="1"/>
          <w:sz w:val="24"/>
          <w:szCs w:val="24"/>
          <w:lang w:eastAsia="hi-IN" w:bidi="hi-IN"/>
        </w:rPr>
        <w:t>u</w:t>
      </w:r>
      <w:r w:rsidRPr="00452C0F">
        <w:rPr>
          <w:rFonts w:ascii="Times New Roman" w:eastAsia="SimSun" w:hAnsi="Times New Roman" w:cs="Mangal"/>
          <w:i/>
          <w:iCs/>
          <w:kern w:val="1"/>
          <w:sz w:val="24"/>
          <w:szCs w:val="24"/>
          <w:lang w:eastAsia="hi-IN" w:bidi="hi-IN"/>
        </w:rPr>
        <w:t xml:space="preserve"> s nezakonito izgrađenim zgradama („Narodne novine“, broj 86/12, 143/13, 65/17</w:t>
      </w:r>
      <w:r w:rsidRPr="000C13EF">
        <w:rPr>
          <w:rFonts w:ascii="Times New Roman" w:eastAsia="SimSun" w:hAnsi="Times New Roman" w:cs="Mangal"/>
          <w:i/>
          <w:iCs/>
          <w:kern w:val="1"/>
          <w:sz w:val="24"/>
          <w:szCs w:val="24"/>
          <w:lang w:eastAsia="hi-IN" w:bidi="hi-IN"/>
        </w:rPr>
        <w:t xml:space="preserve"> i 14/19</w:t>
      </w:r>
      <w:r w:rsidRPr="00452C0F">
        <w:rPr>
          <w:rFonts w:ascii="Times New Roman" w:eastAsia="SimSun" w:hAnsi="Times New Roman" w:cs="Mangal"/>
          <w:i/>
          <w:iCs/>
          <w:kern w:val="1"/>
          <w:sz w:val="24"/>
          <w:szCs w:val="24"/>
          <w:lang w:eastAsia="hi-IN" w:bidi="hi-IN"/>
        </w:rPr>
        <w:t>)</w:t>
      </w:r>
      <w:bookmarkEnd w:id="0"/>
      <w:bookmarkEnd w:id="1"/>
      <w:bookmarkEnd w:id="2"/>
      <w:r w:rsidRPr="00452C0F">
        <w:rPr>
          <w:rFonts w:ascii="Times New Roman" w:eastAsia="SimSun" w:hAnsi="Times New Roman" w:cs="Mangal"/>
          <w:i/>
          <w:iCs/>
          <w:kern w:val="1"/>
          <w:sz w:val="24"/>
          <w:szCs w:val="24"/>
          <w:lang w:eastAsia="hi-IN" w:bidi="hi-IN"/>
        </w:rPr>
        <w:t>, rješenjem o utvrđivanju komunalnog doprinosa odobrava se popust na ukupan iznos od 15 % , a za jednokratnu uplatu dodatnih 25 % popusta.</w:t>
      </w:r>
      <w:r w:rsidRPr="000C13EF">
        <w:rPr>
          <w:rFonts w:ascii="Times New Roman" w:eastAsia="SimSun" w:hAnsi="Times New Roman" w:cs="Mangal"/>
          <w:i/>
          <w:iCs/>
          <w:kern w:val="1"/>
          <w:sz w:val="24"/>
          <w:szCs w:val="24"/>
          <w:lang w:eastAsia="hi-IN" w:bidi="hi-IN"/>
        </w:rPr>
        <w:t xml:space="preserve"> </w:t>
      </w:r>
      <w:r w:rsidR="000C13EF" w:rsidRPr="000C13EF">
        <w:rPr>
          <w:rFonts w:ascii="Times New Roman" w:eastAsia="SimSun" w:hAnsi="Times New Roman" w:cs="Mangal"/>
          <w:i/>
          <w:iCs/>
          <w:kern w:val="1"/>
          <w:sz w:val="24"/>
          <w:szCs w:val="24"/>
          <w:lang w:eastAsia="hi-IN" w:bidi="hi-IN"/>
        </w:rPr>
        <w:t>Ovaj popust ne mogu koristiti obveznici koji ostvaruju oslobođenje temeljem članka 9. ove Odluke.</w:t>
      </w:r>
    </w:p>
    <w:p w14:paraId="411CBABC" w14:textId="06348CC0" w:rsidR="000C13EF" w:rsidRDefault="000C13EF" w:rsidP="00452C0F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i/>
          <w:iCs/>
          <w:kern w:val="1"/>
          <w:sz w:val="24"/>
          <w:szCs w:val="24"/>
          <w:lang w:eastAsia="hi-IN" w:bidi="hi-IN"/>
        </w:rPr>
      </w:pPr>
    </w:p>
    <w:p w14:paraId="29085C0C" w14:textId="78799CB0" w:rsidR="000C13EF" w:rsidRDefault="000C13EF" w:rsidP="000C13EF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0C13EF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Članak 2.</w:t>
      </w:r>
    </w:p>
    <w:p w14:paraId="6C7D0B8A" w14:textId="65BA7673" w:rsidR="000C13EF" w:rsidRDefault="000C13EF" w:rsidP="000C13EF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Ova Odluka stupa na snagu </w:t>
      </w:r>
      <w:r w:rsidR="00825EB2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osmog dana od dana objave u „Službenom glasniku Zadarske županije“.</w:t>
      </w:r>
    </w:p>
    <w:p w14:paraId="3D5F1123" w14:textId="0321531F" w:rsidR="00825EB2" w:rsidRDefault="00825EB2" w:rsidP="000C13EF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14:paraId="307E72DA" w14:textId="7E08DD93" w:rsidR="00825EB2" w:rsidRDefault="00825EB2" w:rsidP="000C13EF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14:paraId="35295314" w14:textId="0D64F7B7" w:rsidR="00825EB2" w:rsidRDefault="00825EB2" w:rsidP="000C13EF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14:paraId="757FEBF6" w14:textId="6F886C3E" w:rsidR="00825EB2" w:rsidRDefault="00825EB2" w:rsidP="000C13EF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ab/>
      </w: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ab/>
      </w: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ab/>
      </w: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ab/>
      </w: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ab/>
      </w: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ab/>
      </w: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ab/>
      </w: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ab/>
        <w:t>Predsjednik</w:t>
      </w:r>
    </w:p>
    <w:p w14:paraId="5FAD77AA" w14:textId="367BCD89" w:rsidR="00825EB2" w:rsidRDefault="00825EB2" w:rsidP="000C13EF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ab/>
      </w: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ab/>
      </w: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ab/>
      </w: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ab/>
      </w: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ab/>
      </w: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ab/>
      </w: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ab/>
      </w: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ab/>
      </w:r>
    </w:p>
    <w:p w14:paraId="4688D1D8" w14:textId="147E3EF2" w:rsidR="00825EB2" w:rsidRPr="00452C0F" w:rsidRDefault="00825EB2" w:rsidP="000C13EF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ab/>
      </w: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ab/>
      </w: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ab/>
      </w: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ab/>
      </w: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ab/>
      </w: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ab/>
      </w: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ab/>
      </w: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ab/>
        <w:t>Marko Marasović, dipl. ing. građ.</w:t>
      </w:r>
    </w:p>
    <w:p w14:paraId="64B21DDB" w14:textId="2C90D022" w:rsidR="0095538B" w:rsidRDefault="0095538B"/>
    <w:p w14:paraId="4A8D656B" w14:textId="2D789523" w:rsidR="004E51AF" w:rsidRDefault="004E51AF"/>
    <w:p w14:paraId="05FE1C56" w14:textId="0091C0B3" w:rsidR="004E51AF" w:rsidRDefault="004E51AF"/>
    <w:p w14:paraId="729A4201" w14:textId="52013BCA" w:rsidR="004E51AF" w:rsidRPr="0096590D" w:rsidRDefault="004E51AF" w:rsidP="004E51AF">
      <w:pPr>
        <w:jc w:val="center"/>
        <w:rPr>
          <w:rFonts w:ascii="Times New Roman" w:hAnsi="Times New Roman" w:cs="Times New Roman"/>
          <w:sz w:val="24"/>
          <w:szCs w:val="24"/>
        </w:rPr>
      </w:pPr>
      <w:r w:rsidRPr="0096590D">
        <w:rPr>
          <w:rFonts w:ascii="Times New Roman" w:hAnsi="Times New Roman" w:cs="Times New Roman"/>
          <w:sz w:val="24"/>
          <w:szCs w:val="24"/>
        </w:rPr>
        <w:lastRenderedPageBreak/>
        <w:t>Obrazloženje</w:t>
      </w:r>
    </w:p>
    <w:p w14:paraId="145F9DE3" w14:textId="3338B75A" w:rsidR="004E51AF" w:rsidRPr="0096590D" w:rsidRDefault="004E51AF" w:rsidP="004E51A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1DEBFC7" w14:textId="49CFF0ED" w:rsidR="004E51AF" w:rsidRPr="0096590D" w:rsidRDefault="004E51AF" w:rsidP="004E51AF">
      <w:pPr>
        <w:jc w:val="both"/>
        <w:rPr>
          <w:rFonts w:ascii="Times New Roman" w:hAnsi="Times New Roman" w:cs="Times New Roman"/>
          <w:sz w:val="24"/>
          <w:szCs w:val="24"/>
        </w:rPr>
      </w:pPr>
      <w:r w:rsidRPr="0096590D">
        <w:rPr>
          <w:rFonts w:ascii="Times New Roman" w:hAnsi="Times New Roman" w:cs="Times New Roman"/>
          <w:sz w:val="24"/>
          <w:szCs w:val="24"/>
        </w:rPr>
        <w:t>Izmjena Članka 14., stavka 3. Odluke o komunalnom doprinosu Općine Starigrad se predlaže da bi se preciznije definirao popust koji ostvaruju obveznici koji ne udovoljavaju uvjetima za oslobođenje po osnovi član</w:t>
      </w:r>
      <w:r w:rsidR="0096590D" w:rsidRPr="0096590D">
        <w:rPr>
          <w:rFonts w:ascii="Times New Roman" w:hAnsi="Times New Roman" w:cs="Times New Roman"/>
          <w:sz w:val="24"/>
          <w:szCs w:val="24"/>
        </w:rPr>
        <w:t>ka</w:t>
      </w:r>
      <w:r w:rsidRPr="0096590D">
        <w:rPr>
          <w:rFonts w:ascii="Times New Roman" w:hAnsi="Times New Roman" w:cs="Times New Roman"/>
          <w:sz w:val="24"/>
          <w:szCs w:val="24"/>
        </w:rPr>
        <w:t xml:space="preserve"> 9. Odluke</w:t>
      </w:r>
      <w:r w:rsidR="0096590D" w:rsidRPr="0096590D">
        <w:rPr>
          <w:rFonts w:ascii="Times New Roman" w:hAnsi="Times New Roman" w:cs="Times New Roman"/>
          <w:sz w:val="24"/>
          <w:szCs w:val="24"/>
        </w:rPr>
        <w:t xml:space="preserve">. </w:t>
      </w:r>
    </w:p>
    <w:sectPr w:rsidR="004E51AF" w:rsidRPr="0096590D" w:rsidSect="0093772F">
      <w:pgSz w:w="11907" w:h="16840" w:code="9"/>
      <w:pgMar w:top="1418" w:right="1304" w:bottom="1418" w:left="130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08"/>
  <w:hyphenationZone w:val="425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ED5"/>
    <w:rsid w:val="000C13EF"/>
    <w:rsid w:val="00267C87"/>
    <w:rsid w:val="002A5ED5"/>
    <w:rsid w:val="002B637C"/>
    <w:rsid w:val="003358A9"/>
    <w:rsid w:val="00452C0F"/>
    <w:rsid w:val="004E51AF"/>
    <w:rsid w:val="00825EB2"/>
    <w:rsid w:val="00916120"/>
    <w:rsid w:val="0093772F"/>
    <w:rsid w:val="0095538B"/>
    <w:rsid w:val="0096590D"/>
    <w:rsid w:val="00A43B03"/>
    <w:rsid w:val="00C03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C92F4"/>
  <w15:chartTrackingRefBased/>
  <w15:docId w15:val="{39F00EC1-DB36-46E5-AF7C-71C8F1A74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2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 starigrad</dc:creator>
  <cp:keywords/>
  <dc:description/>
  <cp:lastModifiedBy>Korisnik</cp:lastModifiedBy>
  <cp:revision>2</cp:revision>
  <cp:lastPrinted>2021-11-26T08:34:00Z</cp:lastPrinted>
  <dcterms:created xsi:type="dcterms:W3CDTF">2021-11-25T08:02:00Z</dcterms:created>
  <dcterms:modified xsi:type="dcterms:W3CDTF">2021-12-01T08:24:00Z</dcterms:modified>
</cp:coreProperties>
</file>