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860D" w14:textId="77777777" w:rsidR="005A105C" w:rsidRPr="003F3CEA" w:rsidRDefault="005A105C" w:rsidP="005A105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3F3CEA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6F41ABB1" wp14:editId="45649039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542925" cy="685800"/>
            <wp:effectExtent l="0" t="0" r="9525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</w:t>
      </w: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</w:t>
      </w: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</w:t>
      </w:r>
    </w:p>
    <w:p w14:paraId="293E5865" w14:textId="77777777" w:rsidR="005A105C" w:rsidRPr="003F3CEA" w:rsidRDefault="005A105C" w:rsidP="005A105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3F3CEA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</w:t>
      </w:r>
    </w:p>
    <w:p w14:paraId="57D1F2F5" w14:textId="77777777" w:rsidR="005A105C" w:rsidRPr="003F3CEA" w:rsidRDefault="005A105C" w:rsidP="005A105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3F3CEA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2C6279CC" w14:textId="77777777" w:rsidR="005A105C" w:rsidRPr="003F3CEA" w:rsidRDefault="005A105C" w:rsidP="005A105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3F3CEA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 </w:t>
      </w:r>
      <w:r w:rsidRPr="003F3CE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ZADARSKA ŽUPANIJA</w:t>
      </w:r>
    </w:p>
    <w:p w14:paraId="58E743F3" w14:textId="77777777" w:rsidR="005A105C" w:rsidRPr="003F3CEA" w:rsidRDefault="005A105C" w:rsidP="005A105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3F3CEA"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  <w:t>OPĆINA STARIGRAD</w:t>
      </w:r>
    </w:p>
    <w:p w14:paraId="3B26AE00" w14:textId="77777777" w:rsidR="005A105C" w:rsidRPr="003F3CEA" w:rsidRDefault="005A105C" w:rsidP="005A1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3F3CEA">
        <w:rPr>
          <w:rFonts w:ascii="Times New Roman" w:eastAsia="Times New Roman" w:hAnsi="Times New Roman" w:cs="Times New Roman"/>
          <w:b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Pr="003F3CEA">
        <w:rPr>
          <w:rFonts w:ascii="Times New Roman" w:eastAsia="Times New Roman" w:hAnsi="Times New Roman" w:cs="Times New Roman"/>
          <w:b/>
          <w:lang w:eastAsia="hr-HR"/>
        </w:rPr>
        <w:t>Općinski načelnik</w:t>
      </w:r>
    </w:p>
    <w:p w14:paraId="55EDFEFB" w14:textId="77777777" w:rsidR="005A105C" w:rsidRPr="003F3CEA" w:rsidRDefault="005A105C" w:rsidP="005A1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65BB9E1" w14:textId="4021C2FE" w:rsidR="005A105C" w:rsidRPr="003F3CEA" w:rsidRDefault="005A105C" w:rsidP="005A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A811EB">
        <w:rPr>
          <w:rFonts w:ascii="Times New Roman" w:eastAsia="Times New Roman" w:hAnsi="Times New Roman" w:cs="Times New Roman"/>
          <w:sz w:val="24"/>
          <w:szCs w:val="24"/>
          <w:lang w:eastAsia="hr-HR"/>
        </w:rPr>
        <w:t>351-03/21-01/03</w:t>
      </w:r>
    </w:p>
    <w:p w14:paraId="27F6A649" w14:textId="6A4255CD" w:rsidR="005A105C" w:rsidRPr="003F3CEA" w:rsidRDefault="005A105C" w:rsidP="005A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21-</w:t>
      </w:r>
      <w:r w:rsidR="00A811E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3C56052D" w14:textId="77777777" w:rsidR="005A105C" w:rsidRPr="003F3CEA" w:rsidRDefault="005A105C" w:rsidP="005A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117433" w14:textId="6EEF05E5" w:rsidR="005A105C" w:rsidRPr="003F3CEA" w:rsidRDefault="005A105C" w:rsidP="005A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A811EB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7A3B518" w14:textId="77777777" w:rsidR="005A105C" w:rsidRPr="003F3CEA" w:rsidRDefault="005A105C" w:rsidP="005A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67617D" w14:textId="77777777" w:rsidR="005A105C" w:rsidRPr="003F3CEA" w:rsidRDefault="005A105C" w:rsidP="005A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13D758" w14:textId="30FDC4E2" w:rsidR="005A105C" w:rsidRPr="003F3CEA" w:rsidRDefault="005A105C" w:rsidP="005A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64. Zakona o zaštiti okoliša („Narodne novine“ br. 80/13, 153/13, 78/15, 12/18 i 118/18), članka 23. Uredbe o strateškoj procjeni utjecaja plana i programa na okoliš („Narodne novine“ br. 03/17), te članka 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46. Statuta Općine Starigrad („Službeni glasnik Zadarske županije“ br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3/18, 8/18, 3/20 i 3/21</w:t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>) Općinski načelnik Općine Starigrad, donosi</w:t>
      </w:r>
    </w:p>
    <w:p w14:paraId="77392A20" w14:textId="77777777" w:rsidR="005A105C" w:rsidRDefault="005A105C" w:rsidP="005A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1201B0" w14:textId="77777777" w:rsidR="005A105C" w:rsidRPr="003F3CEA" w:rsidRDefault="005A105C" w:rsidP="005A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D7A4B7" w14:textId="77777777" w:rsidR="005A105C" w:rsidRPr="003F3CEA" w:rsidRDefault="005A105C" w:rsidP="005A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43D6C9E9" w14:textId="696ADB12" w:rsidR="005A105C" w:rsidRPr="00DB7064" w:rsidRDefault="005A105C" w:rsidP="005A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70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kojom se utvrđuje da nije potrebno provesti</w:t>
      </w:r>
      <w:r w:rsidR="00A811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postupak ocjene o potrebi strateške procjene utjecaja na okoliš</w:t>
      </w:r>
      <w:r w:rsidRPr="00DB70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i</w:t>
      </w:r>
      <w:r w:rsidR="000769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zmjene i dopune Prostornog plana uređenja Općine Starigrad</w:t>
      </w:r>
    </w:p>
    <w:p w14:paraId="220CC9C9" w14:textId="77777777" w:rsidR="005A105C" w:rsidRPr="003F3CEA" w:rsidRDefault="005A105C" w:rsidP="005A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A5EB33" w14:textId="77777777" w:rsidR="005A105C" w:rsidRPr="003F3CEA" w:rsidRDefault="005A105C" w:rsidP="005A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3CF2CB" w14:textId="190B38B1" w:rsidR="005A105C" w:rsidRPr="00076951" w:rsidRDefault="005A105C" w:rsidP="005A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769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4EAAAC8D" w14:textId="77777777" w:rsidR="00A811EB" w:rsidRDefault="00076951" w:rsidP="00076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769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Općina Starigrad je započela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izradom Izmjena i dopuna Prostornog plana uređenja Općine Starigrad (u daljnjem tekstu: </w:t>
      </w:r>
      <w:r w:rsidR="00FA32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Izmjene i dopune Plana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).</w:t>
      </w:r>
    </w:p>
    <w:p w14:paraId="5E8A95D2" w14:textId="43632C63" w:rsidR="00076951" w:rsidRDefault="00076951" w:rsidP="00A81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Temeljem Članka 66. Zakona o zaštiti okoliša </w:t>
      </w:r>
      <w:r w:rsidRPr="000769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</w:t>
      </w:r>
      <w:r w:rsidRPr="00076951">
        <w:rPr>
          <w:rFonts w:ascii="Times New Roman" w:eastAsia="Times New Roman" w:hAnsi="Times New Roman" w:cs="Times New Roman"/>
          <w:sz w:val="24"/>
          <w:szCs w:val="24"/>
          <w:lang w:eastAsia="hr-HR"/>
        </w:rPr>
        <w:t>NN br. 80/13, 153/13, 78/15, 12/18 i 118/18)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Jedinstveni upravni odjel Općine Starigrad je zatražio mišljenje o potrebi provedbe postupka ocjene, odnosno strateške procjene utjecaja na okoliš za </w:t>
      </w:r>
      <w:r w:rsidR="00FA32F8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i dopune Plana.</w:t>
      </w:r>
    </w:p>
    <w:p w14:paraId="6BB13454" w14:textId="6C0B3E00" w:rsidR="00FA32F8" w:rsidRPr="00076951" w:rsidRDefault="00FA32F8" w:rsidP="00076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Upravni odjel za prostorno planiranje, zaštitu okoliša i komunalne poslove da</w:t>
      </w:r>
      <w:r w:rsidR="00476695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mišljenje (KLASA: 351-04/21-01/165, URBROJ: 2198/1-07/2-21-2 od 21. listopada 2021.)</w:t>
      </w:r>
      <w:r w:rsidR="004766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za izradu Izmjena i dopuna Plana nije potrebno provesti postupak ocjene o potrebi strateške procjene utjecaja na okoliš.</w:t>
      </w:r>
    </w:p>
    <w:p w14:paraId="39D90E69" w14:textId="77777777" w:rsidR="005A105C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0A9880" w14:textId="77777777" w:rsidR="005A105C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8955D8" w14:textId="77777777" w:rsidR="005A105C" w:rsidRPr="00E31D34" w:rsidRDefault="005A105C" w:rsidP="005A105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31D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BAF1629" w14:textId="77777777" w:rsidR="005A105C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2413D">
        <w:rPr>
          <w:rFonts w:ascii="Times New Roman" w:eastAsia="Times New Roman" w:hAnsi="Times New Roman" w:cs="Times New Roman"/>
          <w:sz w:val="24"/>
          <w:szCs w:val="24"/>
          <w:lang w:eastAsia="hr-HR"/>
        </w:rPr>
        <w:t>Razlo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zi za izradu Plana su sljedeći:</w:t>
      </w:r>
    </w:p>
    <w:p w14:paraId="21C6C3D1" w14:textId="628CEE5A" w:rsidR="008B58BD" w:rsidRDefault="008B58BD" w:rsidP="008B58BD">
      <w:pPr>
        <w:pStyle w:val="ListParagraph"/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</w:t>
      </w:r>
      <w:r w:rsidR="00DF54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uvjeta za građenje u građevinskom području naselja i u izdvojenim građevinskim područjima izvan naselja radi kvalitetnije provedbe Plana, </w:t>
      </w:r>
    </w:p>
    <w:p w14:paraId="6152EBE9" w14:textId="7C100CC0" w:rsidR="008B58BD" w:rsidRDefault="008B58BD" w:rsidP="008B58BD">
      <w:pPr>
        <w:pStyle w:val="ListParagraph"/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>usklađenje izdvojenih građevinskih područja ugostiteljsko-turističke namjene izvan naselja sa Prostornim planom Zadarske županije</w:t>
      </w:r>
    </w:p>
    <w:p w14:paraId="45313252" w14:textId="2C05B2EC" w:rsidR="008B58BD" w:rsidRDefault="008B58BD" w:rsidP="008B58BD">
      <w:pPr>
        <w:pStyle w:val="ListParagraph"/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</w:t>
      </w:r>
      <w:r w:rsidR="00DF54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</w:t>
      </w:r>
      <w:r w:rsidR="00DF54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planirane namjene u građevinskom području naselja radi povećanja kvalitete življenja u naseljima i privlačenje investicija u gospodarstvu,</w:t>
      </w:r>
    </w:p>
    <w:p w14:paraId="0B64441E" w14:textId="35DBFFC6" w:rsidR="008B58BD" w:rsidRDefault="008B58BD" w:rsidP="008B58BD">
      <w:pPr>
        <w:pStyle w:val="ListParagraph"/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>preraspodjel</w:t>
      </w:r>
      <w:r w:rsidR="00DF54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manjih dijelova građevinskih područja (ispravak granica građevinskih područja radi uklanjanja zapreka u građenju u istim)</w:t>
      </w:r>
    </w:p>
    <w:p w14:paraId="2095DB96" w14:textId="3F9DDC23" w:rsidR="008B58BD" w:rsidRDefault="008B58BD" w:rsidP="008B58BD">
      <w:pPr>
        <w:pStyle w:val="ListParagraph"/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>dopun</w:t>
      </w:r>
      <w:r w:rsidR="00DF54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uvjeta za građenje i uređenje zemljišta izvan građevinskih područja naselja i izdvojenih građevinskih područja izvan naselja, </w:t>
      </w:r>
    </w:p>
    <w:p w14:paraId="3015D52C" w14:textId="751EA523" w:rsidR="008B58BD" w:rsidRDefault="008B58BD" w:rsidP="008B58BD">
      <w:pPr>
        <w:pStyle w:val="ListParagraph"/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provjer</w:t>
      </w:r>
      <w:r w:rsidR="00DF54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izmjen</w:t>
      </w:r>
      <w:r w:rsidR="00DF54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dijela planirane prometne mreže i postojećih prometnica planirane za rekonstrukciju radi usklađenja sa stanjem na terenu i vlasničkom strukturom katastarskih čestica, </w:t>
      </w:r>
    </w:p>
    <w:p w14:paraId="509FBDFE" w14:textId="3EAFCA2B" w:rsidR="008B58BD" w:rsidRDefault="008B58BD" w:rsidP="008B58BD">
      <w:pPr>
        <w:pStyle w:val="ListParagraph"/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</w:t>
      </w:r>
      <w:r w:rsidR="00DF54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</w:t>
      </w:r>
      <w:r w:rsidR="00DF54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uvjeta za građenje infrastrukturne mreže,</w:t>
      </w:r>
    </w:p>
    <w:p w14:paraId="1B489E48" w14:textId="040B7DD0" w:rsidR="008B58BD" w:rsidRPr="008B58BD" w:rsidRDefault="008B58BD" w:rsidP="008B58BD">
      <w:pPr>
        <w:pStyle w:val="ListParagraph"/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>dopun</w:t>
      </w:r>
      <w:r w:rsidR="00DF544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B58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pučkih graditeljskih cjelina (zaselaka) u kartografskim prikazima Plana</w:t>
      </w:r>
    </w:p>
    <w:p w14:paraId="66F76D12" w14:textId="77777777" w:rsidR="005A105C" w:rsidRDefault="005A105C" w:rsidP="005A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0A4E95" w14:textId="77777777" w:rsidR="005A105C" w:rsidRDefault="005A105C" w:rsidP="005A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756FD0" w14:textId="4708EB0A" w:rsidR="005A105C" w:rsidRDefault="005A105C" w:rsidP="005A105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C7D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CC7D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B885115" w14:textId="04AA8E38" w:rsidR="005A105C" w:rsidRPr="00A811EB" w:rsidRDefault="00D16D3F" w:rsidP="009C1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16D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prostorno uređenje, zaštitu okoliša i komunalne poslove je </w:t>
      </w:r>
      <w:r w:rsidR="008E38B7">
        <w:rPr>
          <w:rFonts w:ascii="Times New Roman" w:eastAsia="Times New Roman" w:hAnsi="Times New Roman" w:cs="Times New Roman"/>
          <w:sz w:val="24"/>
          <w:szCs w:val="24"/>
          <w:lang w:eastAsia="hr-HR"/>
        </w:rPr>
        <w:t>izdao mišljenje (KLASA: 351-04/21-01/165, URBROJ: 2198/1-07/2-21-2 od 21. listopada 2021.) da za izradu Izmjena i dopuna Plana nije potrebno provesti postupak ocjene o potrebi strateške procjene utjecaja na okoliš jer se radi o izmjenama i dopunama važećeg Plana kojima se ne određuje uporaba novih površina, niti prema postojećim pokazateljima daju okvir za zahvate koji podliježu ocjeni o potrebi procjene utjecaja na okoliš, odnosno procjeni utjecaja na okoliš.</w:t>
      </w:r>
    </w:p>
    <w:p w14:paraId="479B7695" w14:textId="2D6C8DAC" w:rsidR="005A105C" w:rsidRPr="00E31D34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svega navedenog u ovom članku, zaključeno je da</w:t>
      </w:r>
      <w:r w:rsidR="009C1C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Izmjene i dopune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</w:t>
      </w:r>
      <w:r w:rsidR="009C1C5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neće imati vjerojatno značajan utjecaj na okoliš te se utvrđuje da nije potrebno provesti stratešku procjenu utjecaja na okoliš za Plan.</w:t>
      </w:r>
    </w:p>
    <w:p w14:paraId="322117CF" w14:textId="77777777" w:rsidR="005A105C" w:rsidRPr="003F3CEA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9B2655" w14:textId="77777777" w:rsidR="005A105C" w:rsidRPr="003F3CEA" w:rsidRDefault="005A105C" w:rsidP="005A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1A6551" w14:textId="368D666F" w:rsidR="005A105C" w:rsidRDefault="005A105C" w:rsidP="005A1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AD30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3F3C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8ADB77C" w14:textId="77777777" w:rsidR="005A105C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 Općine Starigrad je o ovoj Odluci dužan informirati javnost sukladno odredbama Zakona o zaštiti okoliša („Narodne novine“ br. 80/13, 153/13, 78/15, 12/18 i 118/18) i odredbama Uredbe o informiranju i sudjelovanju javnosti i zainteresirane javnosti u pitanjima zaštite okoliša („Narodne novine“ br. 64/18) kojim se uređuje informiranje javnosti u pitanjima zaštite okoliša.</w:t>
      </w:r>
    </w:p>
    <w:p w14:paraId="2B64C89F" w14:textId="77777777" w:rsidR="005A105C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71348E" w14:textId="77777777" w:rsidR="005A105C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FA1FA7" w14:textId="25DDDD74" w:rsidR="005A105C" w:rsidRDefault="005A105C" w:rsidP="005A105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30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AD30F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2730B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79D0B02" w14:textId="3D1D43B2" w:rsidR="005A105C" w:rsidRPr="002730BA" w:rsidRDefault="005A105C" w:rsidP="005A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danom donošenja</w:t>
      </w:r>
      <w:r w:rsidR="00AD30F1">
        <w:rPr>
          <w:rFonts w:ascii="Times New Roman" w:eastAsia="Times New Roman" w:hAnsi="Times New Roman" w:cs="Times New Roman"/>
          <w:sz w:val="24"/>
          <w:szCs w:val="24"/>
          <w:lang w:eastAsia="hr-HR"/>
        </w:rPr>
        <w:t>, a objavit će se na službenoj mrežnoj stranici Općine Starigrad.</w:t>
      </w:r>
    </w:p>
    <w:p w14:paraId="1EBC0E31" w14:textId="77777777" w:rsidR="005A105C" w:rsidRPr="003F3CEA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7925B3" w14:textId="77777777" w:rsidR="005A105C" w:rsidRPr="003F3CEA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A80AD5" w14:textId="77777777" w:rsidR="005A105C" w:rsidRPr="003F3CEA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B4802C" w14:textId="77777777" w:rsidR="005A105C" w:rsidRPr="003F3CEA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Općinski načelnik</w:t>
      </w:r>
    </w:p>
    <w:p w14:paraId="69A5D5F3" w14:textId="77777777" w:rsidR="005A105C" w:rsidRPr="003F3CEA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0DAD70" w14:textId="77777777" w:rsidR="005A105C" w:rsidRPr="003F3CEA" w:rsidRDefault="005A105C" w:rsidP="005A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F3C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Krste Ramić, dipl. oec.</w:t>
      </w:r>
    </w:p>
    <w:p w14:paraId="19C35338" w14:textId="77777777" w:rsidR="005A105C" w:rsidRDefault="005A105C" w:rsidP="005A105C"/>
    <w:p w14:paraId="755C414A" w14:textId="77777777" w:rsidR="005A105C" w:rsidRDefault="005A105C" w:rsidP="005A105C"/>
    <w:p w14:paraId="7B45FF4B" w14:textId="77777777" w:rsidR="0095538B" w:rsidRDefault="0095538B"/>
    <w:sectPr w:rsidR="0095538B" w:rsidSect="002730BA">
      <w:pgSz w:w="11907" w:h="16840" w:code="9"/>
      <w:pgMar w:top="1418" w:right="1191" w:bottom="1418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477A"/>
    <w:multiLevelType w:val="hybridMultilevel"/>
    <w:tmpl w:val="3D787B12"/>
    <w:lvl w:ilvl="0" w:tplc="3D2ACBAC">
      <w:start w:val="3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419A5"/>
    <w:multiLevelType w:val="hybridMultilevel"/>
    <w:tmpl w:val="CA42F744"/>
    <w:lvl w:ilvl="0" w:tplc="44608506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5C"/>
    <w:rsid w:val="00076951"/>
    <w:rsid w:val="00267C87"/>
    <w:rsid w:val="00476695"/>
    <w:rsid w:val="005A105C"/>
    <w:rsid w:val="00631735"/>
    <w:rsid w:val="008B58BD"/>
    <w:rsid w:val="008E38B7"/>
    <w:rsid w:val="0093772F"/>
    <w:rsid w:val="0095538B"/>
    <w:rsid w:val="009C1C58"/>
    <w:rsid w:val="00A811EB"/>
    <w:rsid w:val="00AD30F1"/>
    <w:rsid w:val="00C03B34"/>
    <w:rsid w:val="00D16D3F"/>
    <w:rsid w:val="00DF5448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BE56"/>
  <w15:chartTrackingRefBased/>
  <w15:docId w15:val="{33AF2D46-81D2-4E21-8F3D-27302F95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2</cp:revision>
  <cp:lastPrinted>2021-12-01T09:18:00Z</cp:lastPrinted>
  <dcterms:created xsi:type="dcterms:W3CDTF">2021-11-30T13:06:00Z</dcterms:created>
  <dcterms:modified xsi:type="dcterms:W3CDTF">2021-12-01T09:20:00Z</dcterms:modified>
</cp:coreProperties>
</file>