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16" w:rsidRPr="000A2C7D" w:rsidRDefault="004A0816" w:rsidP="004A0816">
      <w:pPr>
        <w:pStyle w:val="Header"/>
        <w:rPr>
          <w:sz w:val="24"/>
          <w:szCs w:val="24"/>
        </w:rPr>
      </w:pPr>
      <w:r w:rsidRPr="000A2C7D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816" w:rsidRPr="000A2C7D" w:rsidRDefault="004A0816" w:rsidP="004A0816">
      <w:pPr>
        <w:pStyle w:val="Header"/>
        <w:rPr>
          <w:sz w:val="24"/>
          <w:szCs w:val="24"/>
          <w:lang w:val="de-DE"/>
        </w:rPr>
      </w:pPr>
      <w:r w:rsidRPr="000A2C7D">
        <w:rPr>
          <w:rFonts w:ascii="HRTimes" w:hAnsi="HRTimes"/>
          <w:sz w:val="24"/>
          <w:szCs w:val="24"/>
          <w:lang w:val="de-DE"/>
        </w:rPr>
        <w:t xml:space="preserve"> REPUBLIKA HRVATSKA</w:t>
      </w:r>
    </w:p>
    <w:p w:rsidR="004A0816" w:rsidRPr="000A2C7D" w:rsidRDefault="004A0816" w:rsidP="004A0816">
      <w:pPr>
        <w:pStyle w:val="Header"/>
        <w:rPr>
          <w:sz w:val="24"/>
          <w:szCs w:val="24"/>
          <w:lang w:val="de-DE"/>
        </w:rPr>
      </w:pPr>
      <w:r w:rsidRPr="000A2C7D">
        <w:rPr>
          <w:sz w:val="24"/>
          <w:szCs w:val="24"/>
          <w:lang w:val="de-DE"/>
        </w:rPr>
        <w:t xml:space="preserve">   ZADARSKA ŽUPANIJA</w:t>
      </w:r>
    </w:p>
    <w:p w:rsidR="004A0816" w:rsidRPr="000A2C7D" w:rsidRDefault="004A0816" w:rsidP="004A0816">
      <w:pPr>
        <w:pStyle w:val="Header"/>
        <w:rPr>
          <w:sz w:val="24"/>
          <w:szCs w:val="24"/>
          <w:lang w:val="de-DE"/>
        </w:rPr>
      </w:pPr>
      <w:r w:rsidRPr="000A2C7D">
        <w:rPr>
          <w:sz w:val="24"/>
          <w:szCs w:val="24"/>
          <w:lang w:val="de-DE"/>
        </w:rPr>
        <w:t xml:space="preserve">    OPĆINA STARIGRAD</w:t>
      </w:r>
    </w:p>
    <w:p w:rsidR="004A0816" w:rsidRPr="000A2C7D" w:rsidRDefault="00217039" w:rsidP="004A0816">
      <w:pPr>
        <w:rPr>
          <w:b/>
        </w:rPr>
      </w:pPr>
      <w:r>
        <w:rPr>
          <w:b/>
        </w:rPr>
        <w:t xml:space="preserve">        Općinsko </w:t>
      </w:r>
      <w:r w:rsidR="004A0816" w:rsidRPr="000A2C7D">
        <w:rPr>
          <w:b/>
        </w:rPr>
        <w:t xml:space="preserve">vijeće   </w:t>
      </w:r>
    </w:p>
    <w:p w:rsidR="004A0816" w:rsidRPr="000A2C7D" w:rsidRDefault="004A0816" w:rsidP="004A0816"/>
    <w:p w:rsidR="004A0816" w:rsidRPr="000A2C7D" w:rsidRDefault="004A0816" w:rsidP="004A0816">
      <w:r>
        <w:t xml:space="preserve">KLASA: </w:t>
      </w:r>
      <w:r w:rsidR="00744256">
        <w:t>363-03/18-01/01</w:t>
      </w:r>
    </w:p>
    <w:p w:rsidR="004A0816" w:rsidRPr="000A2C7D" w:rsidRDefault="004A0816" w:rsidP="004A0816">
      <w:r>
        <w:t>URBROJ</w:t>
      </w:r>
      <w:r w:rsidRPr="000A2C7D">
        <w:t>:</w:t>
      </w:r>
      <w:r w:rsidR="00744256">
        <w:t>2198/09-1-18-1</w:t>
      </w:r>
    </w:p>
    <w:p w:rsidR="004A0816" w:rsidRPr="000A2C7D" w:rsidRDefault="004A0816" w:rsidP="004A0816"/>
    <w:p w:rsidR="004A0816" w:rsidRPr="000A2C7D" w:rsidRDefault="004A0816" w:rsidP="004A0816">
      <w:r>
        <w:t xml:space="preserve">Starigrad Paklenica,  </w:t>
      </w:r>
      <w:r w:rsidR="00744256">
        <w:t>29</w:t>
      </w:r>
      <w:r>
        <w:t>.</w:t>
      </w:r>
      <w:r w:rsidR="00744256">
        <w:t xml:space="preserve"> studenog</w:t>
      </w:r>
      <w:r>
        <w:t xml:space="preserve"> 2018</w:t>
      </w:r>
      <w:r w:rsidRPr="000A2C7D">
        <w:t>.godine</w:t>
      </w:r>
    </w:p>
    <w:p w:rsidR="00F4497C" w:rsidRDefault="00F4497C"/>
    <w:p w:rsidR="004A0816" w:rsidRDefault="004A0816" w:rsidP="004A0816">
      <w:pPr>
        <w:jc w:val="both"/>
      </w:pPr>
    </w:p>
    <w:p w:rsidR="004A0816" w:rsidRDefault="00A85142" w:rsidP="00217039">
      <w:pPr>
        <w:jc w:val="both"/>
      </w:pPr>
      <w:r>
        <w:t>Na temelju članka 98. Zakona o komunalnom gospodarstvu</w:t>
      </w:r>
      <w:r w:rsidR="004A0816">
        <w:t xml:space="preserve"> („Narodne novine“</w:t>
      </w:r>
      <w:r w:rsidR="004A0816" w:rsidRPr="004A0816">
        <w:t xml:space="preserve"> broj: </w:t>
      </w:r>
      <w:r w:rsidR="004A0816">
        <w:t>68/18)</w:t>
      </w:r>
      <w:r w:rsidR="00217039">
        <w:t xml:space="preserve">i </w:t>
      </w:r>
      <w:r w:rsidR="004A0816" w:rsidRPr="004A0816">
        <w:t xml:space="preserve">članka 30. Statuta Općine Starigrad („Službeni glasnik Zadarske županije“ broj  3/18 i 8/18), Općinsko vijeće Općine Starigrad na </w:t>
      </w:r>
      <w:r w:rsidR="00744256">
        <w:t>11</w:t>
      </w:r>
      <w:r w:rsidR="004A0816" w:rsidRPr="004A0816">
        <w:t xml:space="preserve">. sjednici održanoj </w:t>
      </w:r>
      <w:r w:rsidR="00744256">
        <w:t>29</w:t>
      </w:r>
      <w:r w:rsidR="004A0816" w:rsidRPr="004A0816">
        <w:t>.</w:t>
      </w:r>
      <w:r w:rsidR="00744256">
        <w:t xml:space="preserve"> studenog</w:t>
      </w:r>
      <w:r w:rsidR="004A0816" w:rsidRPr="004A0816">
        <w:t xml:space="preserve"> 2018. godine d</w:t>
      </w:r>
      <w:r w:rsidR="004A0816">
        <w:t>on</w:t>
      </w:r>
      <w:r w:rsidR="00744256">
        <w:t>ijelo je</w:t>
      </w:r>
    </w:p>
    <w:p w:rsidR="004A0816" w:rsidRDefault="004A0816" w:rsidP="004A0816">
      <w:pPr>
        <w:jc w:val="both"/>
      </w:pPr>
    </w:p>
    <w:p w:rsidR="004A0816" w:rsidRDefault="004A0816" w:rsidP="004A0816">
      <w:pPr>
        <w:jc w:val="center"/>
      </w:pPr>
    </w:p>
    <w:p w:rsidR="004A0816" w:rsidRPr="00430B2A" w:rsidRDefault="004A0816" w:rsidP="004A0816">
      <w:pPr>
        <w:jc w:val="center"/>
        <w:rPr>
          <w:b/>
        </w:rPr>
      </w:pPr>
      <w:r w:rsidRPr="00430B2A">
        <w:rPr>
          <w:b/>
        </w:rPr>
        <w:t>Odluku o vrijednosti boda</w:t>
      </w:r>
    </w:p>
    <w:p w:rsidR="004A0816" w:rsidRPr="00430B2A" w:rsidRDefault="004A0816" w:rsidP="004A0816">
      <w:pPr>
        <w:jc w:val="center"/>
        <w:rPr>
          <w:b/>
        </w:rPr>
      </w:pPr>
      <w:r w:rsidRPr="00430B2A">
        <w:rPr>
          <w:b/>
        </w:rPr>
        <w:t>komunalne naknade</w:t>
      </w:r>
    </w:p>
    <w:p w:rsidR="004A0816" w:rsidRDefault="004A0816" w:rsidP="004A0816">
      <w:pPr>
        <w:jc w:val="center"/>
      </w:pPr>
    </w:p>
    <w:p w:rsidR="004A0816" w:rsidRPr="00D645D8" w:rsidRDefault="004A0816" w:rsidP="004A0816"/>
    <w:p w:rsidR="004A0816" w:rsidRPr="00217039" w:rsidRDefault="004A0816" w:rsidP="00430B2A">
      <w:pPr>
        <w:jc w:val="center"/>
        <w:rPr>
          <w:b/>
        </w:rPr>
      </w:pPr>
      <w:r w:rsidRPr="00217039">
        <w:rPr>
          <w:b/>
        </w:rPr>
        <w:t>Članak 1.</w:t>
      </w:r>
    </w:p>
    <w:p w:rsidR="004A0816" w:rsidRPr="00D645D8" w:rsidRDefault="004A0816" w:rsidP="004A0816"/>
    <w:p w:rsidR="004A0816" w:rsidRPr="00D645D8" w:rsidRDefault="00A85142" w:rsidP="00A85142">
      <w:pPr>
        <w:jc w:val="both"/>
      </w:pPr>
      <w:r w:rsidRPr="00D645D8">
        <w:t xml:space="preserve">Vrijednost boda komunalne naknade </w:t>
      </w:r>
      <w:r w:rsidR="00B60F49" w:rsidRPr="00D645D8">
        <w:t xml:space="preserve">(B) </w:t>
      </w:r>
      <w:r w:rsidRPr="00D645D8">
        <w:t>određuje se u iznosu od 2,16 kn po četvornome metru (m²) korisne površine stambenog prostora u prvoj zoni.</w:t>
      </w:r>
    </w:p>
    <w:p w:rsidR="00D645D8" w:rsidRDefault="00D645D8" w:rsidP="00A85142">
      <w:pPr>
        <w:jc w:val="both"/>
      </w:pPr>
    </w:p>
    <w:p w:rsidR="00D645D8" w:rsidRPr="00D645D8" w:rsidRDefault="00D645D8" w:rsidP="00A85142">
      <w:pPr>
        <w:jc w:val="both"/>
      </w:pPr>
    </w:p>
    <w:p w:rsidR="00D645D8" w:rsidRPr="00217039" w:rsidRDefault="00D645D8" w:rsidP="00D645D8">
      <w:pPr>
        <w:jc w:val="center"/>
        <w:rPr>
          <w:b/>
        </w:rPr>
      </w:pPr>
      <w:r w:rsidRPr="00217039">
        <w:rPr>
          <w:b/>
        </w:rPr>
        <w:t>Članak 2.</w:t>
      </w:r>
    </w:p>
    <w:p w:rsidR="00D645D8" w:rsidRPr="00D645D8" w:rsidRDefault="00D645D8" w:rsidP="00D645D8">
      <w:pPr>
        <w:jc w:val="center"/>
      </w:pPr>
    </w:p>
    <w:p w:rsidR="00D645D8" w:rsidRPr="00D645D8" w:rsidRDefault="00D645D8" w:rsidP="00D645D8">
      <w:pPr>
        <w:jc w:val="both"/>
      </w:pPr>
      <w:r w:rsidRPr="00D645D8">
        <w:t xml:space="preserve">Vrijednost boda iz članka 1. ove odluke jednaka je  godišnjoj visini komunalne naknade po četvornome metru (m²) korisne površine stambenog prostora u prvoj zoni. </w:t>
      </w:r>
    </w:p>
    <w:p w:rsidR="00D645D8" w:rsidRPr="00D645D8" w:rsidRDefault="00D645D8" w:rsidP="00A85142">
      <w:pPr>
        <w:jc w:val="both"/>
      </w:pPr>
    </w:p>
    <w:p w:rsidR="00430B2A" w:rsidRPr="00D645D8" w:rsidRDefault="00430B2A" w:rsidP="004A0816"/>
    <w:p w:rsidR="004A0816" w:rsidRPr="00217039" w:rsidRDefault="00A85142" w:rsidP="00B60F49">
      <w:pPr>
        <w:jc w:val="center"/>
        <w:rPr>
          <w:b/>
        </w:rPr>
      </w:pPr>
      <w:r w:rsidRPr="00217039">
        <w:rPr>
          <w:b/>
        </w:rPr>
        <w:t xml:space="preserve">Članak </w:t>
      </w:r>
      <w:r w:rsidR="00D645D8" w:rsidRPr="00217039">
        <w:rPr>
          <w:b/>
        </w:rPr>
        <w:t>3</w:t>
      </w:r>
      <w:r w:rsidRPr="00217039">
        <w:rPr>
          <w:b/>
        </w:rPr>
        <w:t>.</w:t>
      </w:r>
    </w:p>
    <w:p w:rsidR="00A85142" w:rsidRPr="00D645D8" w:rsidRDefault="00A85142" w:rsidP="004A0816"/>
    <w:p w:rsidR="00A85142" w:rsidRPr="00D645D8" w:rsidRDefault="00A85142" w:rsidP="00A85142">
      <w:pPr>
        <w:jc w:val="both"/>
      </w:pPr>
      <w:r w:rsidRPr="00D645D8">
        <w:t xml:space="preserve">Ova odluka objavit će se u </w:t>
      </w:r>
      <w:r w:rsidR="00B60F49" w:rsidRPr="00D645D8">
        <w:t>„</w:t>
      </w:r>
      <w:r w:rsidRPr="00D645D8">
        <w:t>Službenom glasniku Zadarske županije</w:t>
      </w:r>
      <w:r w:rsidR="00B60F49" w:rsidRPr="00D645D8">
        <w:t>“</w:t>
      </w:r>
      <w:r w:rsidRPr="00D645D8">
        <w:t xml:space="preserve">, a stupa na snagu 01. siječnja 2019. godine. </w:t>
      </w:r>
    </w:p>
    <w:p w:rsidR="006C233A" w:rsidRDefault="006C233A" w:rsidP="00A85142">
      <w:pPr>
        <w:jc w:val="both"/>
      </w:pPr>
    </w:p>
    <w:p w:rsidR="006C233A" w:rsidRDefault="006C233A" w:rsidP="00A85142">
      <w:pPr>
        <w:jc w:val="both"/>
      </w:pPr>
      <w:bookmarkStart w:id="0" w:name="_GoBack"/>
      <w:bookmarkEnd w:id="0"/>
    </w:p>
    <w:p w:rsidR="00A85142" w:rsidRDefault="00A85142" w:rsidP="004A0816"/>
    <w:p w:rsidR="006C233A" w:rsidRDefault="006C233A" w:rsidP="006C233A">
      <w:r>
        <w:t xml:space="preserve">                                                                                                Predsjednik</w:t>
      </w:r>
    </w:p>
    <w:p w:rsidR="006C233A" w:rsidRDefault="006C233A" w:rsidP="006C233A"/>
    <w:p w:rsidR="00B60F49" w:rsidRDefault="006C233A" w:rsidP="006C23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Marko Marasović, dipl. ing. građ.</w:t>
      </w:r>
    </w:p>
    <w:sectPr w:rsidR="00B60F49" w:rsidSect="005844BE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0816"/>
    <w:rsid w:val="00217039"/>
    <w:rsid w:val="00430B2A"/>
    <w:rsid w:val="004A0816"/>
    <w:rsid w:val="005844BE"/>
    <w:rsid w:val="00593038"/>
    <w:rsid w:val="006C233A"/>
    <w:rsid w:val="00744256"/>
    <w:rsid w:val="00A85142"/>
    <w:rsid w:val="00B60F49"/>
    <w:rsid w:val="00C62299"/>
    <w:rsid w:val="00D645D8"/>
    <w:rsid w:val="00E12045"/>
    <w:rsid w:val="00E3124E"/>
    <w:rsid w:val="00F44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A0816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4A0816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0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038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E6E34-2FFC-4BBD-B322-87C5E9CC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2</cp:revision>
  <dcterms:created xsi:type="dcterms:W3CDTF">2020-07-28T07:25:00Z</dcterms:created>
  <dcterms:modified xsi:type="dcterms:W3CDTF">2020-07-28T07:25:00Z</dcterms:modified>
</cp:coreProperties>
</file>