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2" w:tblpY="-70"/>
        <w:tblOverlap w:val="never"/>
        <w:tblW w:w="21807" w:type="dxa"/>
        <w:tblLayout w:type="fixed"/>
        <w:tblLook w:val="0000" w:firstRow="0" w:lastRow="0" w:firstColumn="0" w:lastColumn="0" w:noHBand="0" w:noVBand="0"/>
      </w:tblPr>
      <w:tblGrid>
        <w:gridCol w:w="1534"/>
        <w:gridCol w:w="3256"/>
        <w:gridCol w:w="1560"/>
        <w:gridCol w:w="1559"/>
        <w:gridCol w:w="1701"/>
        <w:gridCol w:w="1559"/>
        <w:gridCol w:w="2130"/>
        <w:gridCol w:w="709"/>
        <w:gridCol w:w="212"/>
        <w:gridCol w:w="497"/>
        <w:gridCol w:w="70"/>
        <w:gridCol w:w="71"/>
        <w:gridCol w:w="568"/>
        <w:gridCol w:w="34"/>
        <w:gridCol w:w="36"/>
        <w:gridCol w:w="639"/>
        <w:gridCol w:w="2836"/>
        <w:gridCol w:w="2836"/>
      </w:tblGrid>
      <w:tr w:rsidR="00673EFB" w:rsidRPr="00673EFB" w:rsidTr="00036E6E">
        <w:trPr>
          <w:gridAfter w:val="2"/>
          <w:wAfter w:w="5672" w:type="dxa"/>
          <w:trHeight w:val="24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OLE_LINK1"/>
            <w:bookmarkStart w:id="1" w:name="OLE_LINK2"/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NAZIV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PLAN 2018.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I. IZMJENE PLANA 2018.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PROJEKCIJA 2019.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PROJEKCIJA 2020.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Pokazatelji rezultata</w:t>
            </w: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Vrijednosti</w:t>
            </w:r>
          </w:p>
        </w:tc>
      </w:tr>
      <w:tr w:rsidR="00673EFB" w:rsidRPr="00673EFB" w:rsidTr="00036E6E">
        <w:trPr>
          <w:gridAfter w:val="2"/>
          <w:wAfter w:w="5672" w:type="dxa"/>
          <w:trHeight w:val="242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1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Cilj 1.:  ODRŽAVANJE I RAZVOJ OBJEKATA I OPREME U VLASNIŠTVU OPĆINE STARIGRAD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1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1.1.: OPREMANJE OBJEKATA I NABAVA OPREME U VLASNIŠTVU OPĆINE STARIGRAD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  <w:trHeight w:val="8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Redovna djelatnost JUO-a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K100001 Uredska oprema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Potreba za opremom objekata u vlasništvu Općine – Opremljenost objekata opremom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Uredska oprema i namještaj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K100002 Računala, računalna oprema i računalni programi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Posjedovanje računala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/potrebnih programa za rad – Opremljenost objekata </w:t>
            </w:r>
            <w:proofErr w:type="spellStart"/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rač</w:t>
            </w:r>
            <w:proofErr w:type="spellEnd"/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opremom i programima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Računala i računalna oprema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Ulaganje u računalne programe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K100003 Telekomunikacijski uređaji i oprema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Broj kupljenih uređaja – Zadovoljavajući broj uređaja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Telefoni i komunikacijska oprema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8E" w:rsidRPr="00673EFB" w:rsidRDefault="0053158E" w:rsidP="0053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1.2.: NABAVA OSOBNOG AUTOMOBILA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K100005     Osobni automobil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Potreba za kupnjom osobnog automobila – Smanjeni troškovi </w:t>
            </w: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održavanja automobila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Da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-</w:t>
            </w: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Osobni automobil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1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1.3.:  DODATNA ULAGANJA U ZGRADE U VLASNIŠTVU OPĆINE STARIGRAD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Održavanje općinskih objekata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K100002 Sanacija zgrade stare škole u Selinama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Uređenje zgrade stare škole sanacijom % - Uređen objekt za potrebe pravnih i fizičkih osoba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za zgradu stare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K100003 Sanacija i uređenje zgrade Društveni 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Uređenje zgrade sanacijom % -  Uređen objekt za potrebe pravnih i fizičkih osoba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Sanacija i uređenje zgrade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Cilj 2: ZAŠTITA I OČUVANJE OKOLIŠA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2.1.: UNAPRJEĐENJE SUSTAVA GOSPODARENJA OTPADOM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Zaštita okoliša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K100003 Odlagalište Samograd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Provođenje projekta u % - rast kvalitete zaštite okoliša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Samograd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Odlagalište otpada Samograd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Cilj 3.: RAZVOJ KONKURETNOG I ODRŽIVOG GOSPODARSTVA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3.1.: RAZVOJ I JAČANJE TURISTIČE INFRASTRUKTURE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Program: Turizam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K100002 Destinacija aktivnog turizma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2.000.000,00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Provođenje projekata u % - Povećanje turističke ponude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AAA destinacija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ŠRC Kruškovac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3158E" w:rsidRPr="00673EFB" w:rsidRDefault="0053158E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Sportski i rekreacijski tereni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531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2.000.000,00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6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Mjera 3.2: RAZVOJ I JAČANJE KOMUNALNE INFRASTRUKTURE</w:t>
            </w:r>
          </w:p>
        </w:tc>
      </w:tr>
      <w:tr w:rsidR="00673EFB" w:rsidRPr="00373298" w:rsidTr="00036E6E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Program zaštite i spašavanja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K100001 Vatrogasni 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Broj DVD-a na području Općine – Kvalitetnija protupožarna zaštita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Vatrogasni 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E6E" w:rsidRPr="00673EFB" w:rsidRDefault="00036E6E" w:rsidP="00036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Vatrogasni 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Izgradnja komunalne infrastrukture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K100001 Novo groblje u Starigradu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Potreba za novim grobnim mjestima – Zadovoljavajući broj grobnica na groblju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E6E" w:rsidRDefault="00036E6E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Novo groblje Starigrad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K100002 Groblje i mrtvačnica Seline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Broj mrtvačnica / broj groblja u Selinama – Uređenje </w:t>
            </w: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groblja i izgradnja mrtvačnice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0/1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0/1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1/1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Groblje Seline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Izgradnja mrtvačnice Seline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Pr="00673EFB" w:rsidRDefault="00036E6E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K100003 Izgradnja javne rasvjete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036E6E" w:rsidRDefault="00036E6E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Broj rasvjetnih tijela – Zadovoljavajuća javna rasvjeta na području općine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1250</w:t>
            </w: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1350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Javna rasvjeta na području Općine Starigrad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K100004 Rekonstrukcija nerazvrstanih cesta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Broj metara rekonstruiranih ulica – poboljšanje kvalitete komunalne infrastrukture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Rekonstrukcija nerazvrstanih cesta – konzultantske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Rekonstrukcija nerazvrstanih cesta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K100005 Vodovodna mreža Općine Starigrad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568.000,00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Pripremljenost planirane projektne dokumentacije % - opskrbljenost građana vodom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Sanacija vodovodne mreže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Magistralni vodovod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Vodosprema Starigrad sa pristupnim cjevovodom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6E6E" w:rsidRPr="00673EFB" w:rsidRDefault="00036E6E" w:rsidP="00036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Hidrostanica Kruškovac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Podvelebitski pravac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Projekta dokumentacija za vodovodne mreže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K100006 Plaža Jaz Kulina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2.300.000,00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Uređenje plaže Jaz u % - povećanje kvalitete turističke ponude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Plaža Jaz Kulina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K100007 Rekonstrukcija i modernizacija javne rasvjete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% zamijenjenih rasvjetnih tijela energetski učinkovitijima – povećanje energetske učinkovitosti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Modernizacija javne rasvjete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K100008 Središnji obalni pojas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Provođenje projekta u % - povećanje kvalitete komunalne infrastrukture i turističke ponude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Središnji obalni pojas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036E6E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 K100009 Sustav kanalizacije i pročišćavanja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036E6E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036E6E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Pokrivenost kanalizacijom % - priključenje građana na kanalizacijsku mrežu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036E6E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36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Projektna dokumentacija Sustav kanalizacije i pročišćavanja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Prostorno i urbanističko planiranje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K100001 Prostorno planska dokumentacija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36E6E" w:rsidRDefault="00036E6E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Broj izrađenih dokumenta – </w:t>
            </w: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zadovoljavajuća pokrivenost područja prostornom dokumentacijom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Pr="00673EFB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77333" w:rsidRDefault="00077333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7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Prostorno planska i projektna dokumentacija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Program: Otkup zemljišta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Kapitalni projekt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K100001 Otkup zemljišta</w:t>
            </w: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Otkupljeno zemljište u m2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Ovisno o potrebi i budućim projektima</w:t>
            </w:r>
          </w:p>
        </w:tc>
      </w:tr>
      <w:tr w:rsidR="00673EFB" w:rsidRPr="00673EFB" w:rsidTr="00036E6E">
        <w:trPr>
          <w:gridAfter w:val="2"/>
          <w:wAfter w:w="5672" w:type="dxa"/>
          <w:trHeight w:val="30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Otkup zemljišta za općinske potrebe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7333" w:rsidRDefault="00077333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7333" w:rsidRDefault="00077333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3EFB" w:rsidRPr="00673EFB" w:rsidRDefault="00077333" w:rsidP="0007733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EFB" w:rsidRPr="00673EFB" w:rsidTr="00036E6E">
        <w:trPr>
          <w:gridAfter w:val="2"/>
          <w:wAfter w:w="5672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UKUPNO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5.730.000,00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73EFB" w:rsidRPr="00673EFB" w:rsidRDefault="005E0B64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4.323.000,00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16.213.000,00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673EFB" w:rsidRPr="00673EFB" w:rsidRDefault="00673EFB" w:rsidP="00036E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3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7.468.000,00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73EFB" w:rsidRPr="00673EFB" w:rsidRDefault="00673EFB" w:rsidP="00673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bookmarkEnd w:id="0"/>
      <w:bookmarkEnd w:id="1"/>
    </w:tbl>
    <w:p w:rsidR="00673EFB" w:rsidRPr="00673EFB" w:rsidRDefault="00673EFB" w:rsidP="00673E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497C" w:rsidRDefault="00F4497C"/>
    <w:sectPr w:rsidR="00F4497C" w:rsidSect="00D05D05">
      <w:headerReference w:type="default" r:id="rId7"/>
      <w:pgSz w:w="16838" w:h="11906" w:orient="landscape"/>
      <w:pgMar w:top="1134" w:right="720" w:bottom="113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27" w:rsidRDefault="00465927" w:rsidP="00673EFB">
      <w:pPr>
        <w:spacing w:after="0" w:line="240" w:lineRule="auto"/>
      </w:pPr>
      <w:r>
        <w:separator/>
      </w:r>
    </w:p>
  </w:endnote>
  <w:endnote w:type="continuationSeparator" w:id="0">
    <w:p w:rsidR="00465927" w:rsidRDefault="00465927" w:rsidP="0067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27" w:rsidRDefault="00465927" w:rsidP="00673EFB">
      <w:pPr>
        <w:spacing w:after="0" w:line="240" w:lineRule="auto"/>
      </w:pPr>
      <w:r>
        <w:separator/>
      </w:r>
    </w:p>
  </w:footnote>
  <w:footnote w:type="continuationSeparator" w:id="0">
    <w:p w:rsidR="00465927" w:rsidRDefault="00465927" w:rsidP="0067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6E" w:rsidRDefault="00036E6E">
    <w:pPr>
      <w:pStyle w:val="Zaglavlje"/>
    </w:pPr>
    <w:r>
      <w:t>1. IZMJENE I DOPUNE PLANA RAZVOJNIH PROGRAMA 2018.-2020.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9D9"/>
    <w:multiLevelType w:val="hybridMultilevel"/>
    <w:tmpl w:val="FCC81582"/>
    <w:lvl w:ilvl="0" w:tplc="899A4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228C"/>
    <w:multiLevelType w:val="hybridMultilevel"/>
    <w:tmpl w:val="6B8C58F4"/>
    <w:lvl w:ilvl="0" w:tplc="7E701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DFB"/>
    <w:multiLevelType w:val="hybridMultilevel"/>
    <w:tmpl w:val="A41C4346"/>
    <w:lvl w:ilvl="0" w:tplc="B91012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96CCE"/>
    <w:multiLevelType w:val="hybridMultilevel"/>
    <w:tmpl w:val="DA3A8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1703"/>
    <w:multiLevelType w:val="hybridMultilevel"/>
    <w:tmpl w:val="DCB22D7C"/>
    <w:lvl w:ilvl="0" w:tplc="30C68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E4C43"/>
    <w:multiLevelType w:val="hybridMultilevel"/>
    <w:tmpl w:val="F9D28AB0"/>
    <w:lvl w:ilvl="0" w:tplc="26DAC5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CBA"/>
    <w:multiLevelType w:val="hybridMultilevel"/>
    <w:tmpl w:val="EBA83104"/>
    <w:lvl w:ilvl="0" w:tplc="2DFA4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4747A"/>
    <w:multiLevelType w:val="hybridMultilevel"/>
    <w:tmpl w:val="6A525586"/>
    <w:lvl w:ilvl="0" w:tplc="4F70F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5370D"/>
    <w:multiLevelType w:val="hybridMultilevel"/>
    <w:tmpl w:val="A5845850"/>
    <w:lvl w:ilvl="0" w:tplc="6B3C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FB"/>
    <w:rsid w:val="00036E6E"/>
    <w:rsid w:val="00077333"/>
    <w:rsid w:val="00373298"/>
    <w:rsid w:val="00437724"/>
    <w:rsid w:val="00465927"/>
    <w:rsid w:val="0053158E"/>
    <w:rsid w:val="005E0B64"/>
    <w:rsid w:val="00673EFB"/>
    <w:rsid w:val="00BA3C34"/>
    <w:rsid w:val="00D05D05"/>
    <w:rsid w:val="00F11247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4AA3F-5E89-4A5A-A503-89C73AD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73EFB"/>
  </w:style>
  <w:style w:type="character" w:customStyle="1" w:styleId="Zadanifontodlomka1">
    <w:name w:val="Zadani font odlomka1"/>
    <w:rsid w:val="00673EFB"/>
  </w:style>
  <w:style w:type="character" w:customStyle="1" w:styleId="apple-converted-space">
    <w:name w:val="apple-converted-space"/>
    <w:basedOn w:val="Zadanifontodlomka1"/>
    <w:rsid w:val="00673EFB"/>
  </w:style>
  <w:style w:type="paragraph" w:customStyle="1" w:styleId="Naslov1">
    <w:name w:val="Naslov1"/>
    <w:basedOn w:val="Normal"/>
    <w:next w:val="Tijeloteksta"/>
    <w:rsid w:val="00673EF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73E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73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is">
    <w:name w:val="List"/>
    <w:basedOn w:val="Tijeloteksta"/>
    <w:rsid w:val="00673EFB"/>
    <w:rPr>
      <w:rFonts w:cs="Mangal"/>
    </w:rPr>
  </w:style>
  <w:style w:type="paragraph" w:customStyle="1" w:styleId="Opis">
    <w:name w:val="Opis"/>
    <w:basedOn w:val="Normal"/>
    <w:rsid w:val="00673E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673EF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HTML-adresa1">
    <w:name w:val="HTML-adresa1"/>
    <w:basedOn w:val="Normal"/>
    <w:rsid w:val="00673EFB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customStyle="1" w:styleId="Sadrajitablice">
    <w:name w:val="Sadržaji tablice"/>
    <w:basedOn w:val="Normal"/>
    <w:rsid w:val="00673E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lice">
    <w:name w:val="Naslov tablice"/>
    <w:basedOn w:val="Sadrajitablice"/>
    <w:rsid w:val="00673EFB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EF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EFB"/>
    <w:rPr>
      <w:rFonts w:ascii="Segoe UI" w:eastAsia="Times New Roman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673E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73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73E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73E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8</cp:revision>
  <dcterms:created xsi:type="dcterms:W3CDTF">2018-11-23T07:21:00Z</dcterms:created>
  <dcterms:modified xsi:type="dcterms:W3CDTF">2018-11-23T08:00:00Z</dcterms:modified>
</cp:coreProperties>
</file>