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BF6" w:rsidRDefault="002A0BF6" w:rsidP="00F8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:rsidR="00F801ED" w:rsidRPr="00F801ED" w:rsidRDefault="00F801ED" w:rsidP="00F8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              </w:t>
      </w:r>
      <w:r w:rsidRPr="00F801E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7417DD7" wp14:editId="5685965E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1ED" w:rsidRPr="00F801ED" w:rsidRDefault="00F801ED" w:rsidP="00F8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REPUBLIKA HRVATSKA </w:t>
      </w:r>
    </w:p>
    <w:p w:rsidR="00F801ED" w:rsidRPr="00F801ED" w:rsidRDefault="00F801ED" w:rsidP="00F8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ZADARSKA ŽUPANIJA </w:t>
      </w:r>
    </w:p>
    <w:p w:rsidR="00F801ED" w:rsidRPr="00F801ED" w:rsidRDefault="00F801ED" w:rsidP="00F8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OPĆINA STARIGRAD </w:t>
      </w:r>
    </w:p>
    <w:p w:rsidR="00F801ED" w:rsidRPr="00F801ED" w:rsidRDefault="00F801ED" w:rsidP="00F801ED">
      <w:pPr>
        <w:spacing w:after="0" w:line="240" w:lineRule="auto"/>
        <w:ind w:left="-15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Pr="00F801E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Općinsko vijeće </w:t>
      </w:r>
    </w:p>
    <w:p w:rsidR="00F801ED" w:rsidRPr="00F801ED" w:rsidRDefault="00F801ED" w:rsidP="00F801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801ED" w:rsidRPr="00F801ED" w:rsidRDefault="00F801ED" w:rsidP="00F8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077A82">
        <w:rPr>
          <w:rFonts w:ascii="Times New Roman" w:eastAsia="Times New Roman" w:hAnsi="Times New Roman" w:cs="Times New Roman"/>
          <w:sz w:val="24"/>
          <w:szCs w:val="24"/>
          <w:lang w:eastAsia="hr-HR"/>
        </w:rPr>
        <w:t>350-03/18-01/02</w:t>
      </w:r>
    </w:p>
    <w:p w:rsidR="00F801ED" w:rsidRPr="00F801ED" w:rsidRDefault="00F801ED" w:rsidP="00F8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077A82">
        <w:rPr>
          <w:rFonts w:ascii="Times New Roman" w:eastAsia="Times New Roman" w:hAnsi="Times New Roman" w:cs="Times New Roman"/>
          <w:sz w:val="24"/>
          <w:szCs w:val="24"/>
          <w:lang w:eastAsia="hr-HR"/>
        </w:rPr>
        <w:t>2198/09-1-18-4</w:t>
      </w:r>
    </w:p>
    <w:p w:rsidR="00F801ED" w:rsidRPr="00F801ED" w:rsidRDefault="00F801ED" w:rsidP="00F8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801ED" w:rsidRPr="00F801ED" w:rsidRDefault="00F801ED" w:rsidP="00F8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Paklenica, </w:t>
      </w:r>
      <w:r w:rsidR="00077A82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DA5A52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2018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0D44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</w:t>
      </w: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Temeljem članka 86. </w:t>
      </w:r>
      <w:r w:rsidRPr="00F801E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Zakona o prostornom uređenju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(NN 153/13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65/17</w:t>
      </w:r>
      <w:r w:rsidR="000D44FF">
        <w:rPr>
          <w:rFonts w:ascii="Times New Roman" w:eastAsia="Times New Roman" w:hAnsi="Times New Roman" w:cs="Times New Roman"/>
          <w:sz w:val="24"/>
          <w:szCs w:val="24"/>
          <w:lang w:eastAsia="hr-HR"/>
        </w:rPr>
        <w:t>) te članka</w:t>
      </w:r>
      <w:r w:rsidR="00077A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30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. Statuta Općine Starigrad ("Službeni Glasnik Zadarske županije" br.</w:t>
      </w:r>
      <w:r w:rsidR="00077A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3/1/ i 8/18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) Općinsko vijeće Općine Starigrad na svojoj</w:t>
      </w:r>
      <w:r w:rsidR="00077A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9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sjednici održanoj dana</w:t>
      </w:r>
      <w:r w:rsidR="00077A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13. rujna</w:t>
      </w:r>
      <w:r w:rsidR="00221F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201</w:t>
      </w:r>
      <w:r w:rsidR="000D44FF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donijelo je</w:t>
      </w:r>
    </w:p>
    <w:p w:rsidR="00F801ED" w:rsidRPr="00F801ED" w:rsidRDefault="00F801ED" w:rsidP="00F801ED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801ED" w:rsidRPr="00F801ED" w:rsidRDefault="00F801ED" w:rsidP="00F801ED">
      <w:pPr>
        <w:spacing w:before="60" w:after="60" w:line="240" w:lineRule="auto"/>
        <w:jc w:val="center"/>
        <w:outlineLvl w:val="7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  <w:t>O D L U K U</w:t>
      </w:r>
    </w:p>
    <w:p w:rsidR="00F801ED" w:rsidRPr="00F801ED" w:rsidRDefault="00F801ED" w:rsidP="00F801E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izradi</w:t>
      </w:r>
    </w:p>
    <w:p w:rsidR="00F801ED" w:rsidRPr="00F801ED" w:rsidRDefault="00F801ED" w:rsidP="00F801E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URBANISTIČKOG PLANA UREĐENJA DIJELA UGOSTITELJSKO-TURISTIČKE ZONE „</w:t>
      </w:r>
      <w:r w:rsidR="00221F7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POD BUCIĆA PODI</w:t>
      </w:r>
      <w:r w:rsidRPr="00F801E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“</w:t>
      </w:r>
    </w:p>
    <w:p w:rsidR="00F801ED" w:rsidRPr="00F801ED" w:rsidRDefault="00F801ED" w:rsidP="006142FF">
      <w:pPr>
        <w:keepNext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Članak 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begin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instrText xml:space="preserve"> AUTONUM  </w:instrTex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end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</w:p>
    <w:p w:rsidR="00F801ED" w:rsidRPr="00F801ED" w:rsidRDefault="00F801ED" w:rsidP="006142FF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Pravna osnova za izradu i donošenje UPU dijela ugostiteljsko-turističke zone „</w:t>
      </w:r>
      <w:r w:rsidR="00DE34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Pod </w:t>
      </w:r>
      <w:proofErr w:type="spellStart"/>
      <w:r w:rsidR="00DE34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Bucić</w:t>
      </w:r>
      <w:r w:rsidR="00077A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a</w:t>
      </w:r>
      <w:proofErr w:type="spellEnd"/>
      <w:r w:rsidR="00DE34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  <w:proofErr w:type="spellStart"/>
      <w:r w:rsidR="00DE34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Podi</w:t>
      </w:r>
      <w:proofErr w:type="spellEnd"/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“</w:t>
      </w: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(1) Donosi se Odluka o izradi Urbanističkog plana uređenja dijela ugostiteljsko-turističke zone „</w:t>
      </w:r>
      <w:r w:rsidR="00DE34FE">
        <w:rPr>
          <w:rFonts w:ascii="Times New Roman" w:eastAsia="Times New Roman" w:hAnsi="Times New Roman" w:cs="Times New Roman"/>
          <w:sz w:val="24"/>
          <w:szCs w:val="24"/>
          <w:lang w:eastAsia="hr-HR"/>
        </w:rPr>
        <w:t>Pod Bucići Podi"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(u daljnjem tekstu: </w:t>
      </w:r>
      <w:r w:rsidRPr="00F801E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Odluka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). </w:t>
      </w: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</w:t>
      </w:r>
      <w:r w:rsidR="00DE34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Izrada 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Urbanističko</w:t>
      </w:r>
      <w:r w:rsidR="00DE34FE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plana uređenja dijela ugostiteljsko-turističke zone „</w:t>
      </w:r>
      <w:r w:rsidR="00DE34FE">
        <w:rPr>
          <w:rFonts w:ascii="Times New Roman" w:eastAsia="Times New Roman" w:hAnsi="Times New Roman" w:cs="Times New Roman"/>
          <w:sz w:val="24"/>
          <w:szCs w:val="24"/>
          <w:lang w:eastAsia="hr-HR"/>
        </w:rPr>
        <w:t>Pod Bucića Podi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“ izrađuje se i donosi u skladu s odredbama Zakona o prostornom uređenju (NN 153/13</w:t>
      </w:r>
      <w:r w:rsidR="000D44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65/17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:rsidR="00F801ED" w:rsidRPr="00CC6CE2" w:rsidRDefault="00F801ED" w:rsidP="006142FF">
      <w:pPr>
        <w:keepNext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CC6C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Članak </w:t>
      </w:r>
      <w:r w:rsidRPr="00CC6C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begin"/>
      </w:r>
      <w:r w:rsidRPr="00CC6C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instrText xml:space="preserve"> AUTONUM  </w:instrText>
      </w:r>
      <w:r w:rsidRPr="00CC6C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end"/>
      </w:r>
      <w:r w:rsidRPr="00CC6C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</w:p>
    <w:p w:rsidR="00F801ED" w:rsidRPr="00F801ED" w:rsidRDefault="00F801ED" w:rsidP="00F801E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Razlozi za izradu UPU dijela  ugostiteljsko-turističke zone „</w:t>
      </w:r>
      <w:r w:rsidR="00276E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Pod Bucića Podi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“</w:t>
      </w:r>
    </w:p>
    <w:p w:rsidR="00276E81" w:rsidRPr="00276E81" w:rsidRDefault="00276E81" w:rsidP="00276E8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6E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Pristupit će se izradi i donošenju UPU-a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dijela </w:t>
      </w:r>
      <w:r w:rsidRPr="00276E81">
        <w:rPr>
          <w:rFonts w:ascii="Times New Roman" w:eastAsia="Times New Roman" w:hAnsi="Times New Roman" w:cs="Times New Roman"/>
          <w:sz w:val="24"/>
          <w:szCs w:val="24"/>
          <w:lang w:eastAsia="hr-HR"/>
        </w:rPr>
        <w:t>ugostiteljsko-turističke zone "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Pod Bucića Podi</w:t>
      </w:r>
      <w:r w:rsidRPr="00276E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" (u daljnjem tekstu: </w:t>
      </w:r>
      <w:r w:rsidRPr="00276E8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Plan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</w:t>
      </w:r>
      <w:r w:rsidRPr="00276E8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UPU</w:t>
      </w:r>
      <w:r w:rsidR="00E629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="00406CA6">
        <w:rPr>
          <w:rFonts w:ascii="Times New Roman" w:eastAsia="Times New Roman" w:hAnsi="Times New Roman" w:cs="Times New Roman"/>
          <w:sz w:val="24"/>
          <w:szCs w:val="24"/>
          <w:lang w:eastAsia="hr-HR"/>
        </w:rPr>
        <w:t>i to iz razloga koji slijede</w:t>
      </w:r>
      <w:r w:rsidRPr="00276E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</w:p>
    <w:p w:rsidR="00276E81" w:rsidRPr="00276E81" w:rsidRDefault="00DF5EF2" w:rsidP="00DF5EF2">
      <w:pPr>
        <w:tabs>
          <w:tab w:val="left" w:pos="567"/>
        </w:tabs>
        <w:spacing w:before="60" w:after="6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(a)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276E81" w:rsidRPr="00276E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PPUO </w:t>
      </w:r>
      <w:r w:rsidR="00406CA6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276E81" w:rsidRPr="00276E81">
        <w:rPr>
          <w:rFonts w:ascii="Times New Roman" w:eastAsia="Times New Roman" w:hAnsi="Times New Roman" w:cs="Times New Roman"/>
          <w:sz w:val="24"/>
          <w:szCs w:val="24"/>
          <w:lang w:eastAsia="hr-HR"/>
        </w:rPr>
        <w:t>tarigrad utvrđuje obvezu izrade UPU-a za ugostiteljsko-turističku zonu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76E81" w:rsidRPr="00276E81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406CA6">
        <w:rPr>
          <w:rFonts w:ascii="Times New Roman" w:eastAsia="Times New Roman" w:hAnsi="Times New Roman" w:cs="Times New Roman"/>
          <w:sz w:val="24"/>
          <w:szCs w:val="24"/>
          <w:lang w:eastAsia="hr-HR"/>
        </w:rPr>
        <w:t>Pod Bucića Podi</w:t>
      </w:r>
      <w:r w:rsidR="00276E81" w:rsidRPr="00276E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“. </w:t>
      </w:r>
    </w:p>
    <w:p w:rsidR="00276E81" w:rsidRPr="00276E81" w:rsidRDefault="00DF5EF2" w:rsidP="00DF5EF2">
      <w:pPr>
        <w:tabs>
          <w:tab w:val="left" w:pos="567"/>
        </w:tabs>
        <w:spacing w:before="60" w:after="6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(b)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276E81" w:rsidRPr="00276E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UPU-om će se odrediti detaljni uvjeti za prostorni i funkcionalni razvoj zone i osnove oblikovanja užih prostornih cjelina u svrhu privođenja prostora planiranoj namjeni.. </w:t>
      </w:r>
    </w:p>
    <w:p w:rsidR="00F801ED" w:rsidRPr="00F801ED" w:rsidRDefault="00F801ED" w:rsidP="006142FF">
      <w:pPr>
        <w:keepNext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Članak 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begin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instrText xml:space="preserve"> AUTONUM  </w:instrTex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end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</w:p>
    <w:p w:rsidR="00F801ED" w:rsidRPr="00F801ED" w:rsidRDefault="00F801ED" w:rsidP="00F801E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Obuhvat izrade UPU</w:t>
      </w:r>
      <w:r w:rsidR="00406C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-a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</w:p>
    <w:p w:rsidR="00406CA6" w:rsidRPr="00406CA6" w:rsidRDefault="00406CA6" w:rsidP="00416054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06CA6">
        <w:rPr>
          <w:rFonts w:ascii="Times New Roman" w:eastAsia="Times New Roman" w:hAnsi="Times New Roman" w:cs="Times New Roman"/>
          <w:sz w:val="24"/>
          <w:szCs w:val="24"/>
          <w:lang w:eastAsia="hr-HR"/>
        </w:rPr>
        <w:t>(1) PPUO Starigrad utvrdio je obvezu izrade i granic</w:t>
      </w:r>
      <w:r w:rsidR="00024A03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406C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zahvata UPU-a. UPU obuhvaća </w:t>
      </w:r>
      <w:r w:rsidR="00606B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izdvojeno građevinsko područje van naselja </w:t>
      </w:r>
      <w:r w:rsidRPr="00406C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ugostiteljsko-turističke namjene. </w:t>
      </w:r>
    </w:p>
    <w:p w:rsidR="00A05A0A" w:rsidRDefault="00406CA6" w:rsidP="00416054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06C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Površina zone ugostiteljsko-turističke namjene po PPUO iznosi </w:t>
      </w:r>
      <w:r w:rsidR="00A05A0A">
        <w:rPr>
          <w:rFonts w:ascii="Times New Roman" w:eastAsia="Times New Roman" w:hAnsi="Times New Roman" w:cs="Times New Roman"/>
          <w:sz w:val="24"/>
          <w:szCs w:val="24"/>
          <w:lang w:eastAsia="hr-HR"/>
        </w:rPr>
        <w:t>43</w:t>
      </w:r>
      <w:r w:rsidRPr="00406C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ha. </w:t>
      </w:r>
      <w:r w:rsidR="00A05A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Ovoj zoni pripada i zona sportsko-rekreacijske namjene - </w:t>
      </w:r>
      <w:r w:rsidR="00A05A0A" w:rsidRPr="00A05A0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uređene morske plaže</w:t>
      </w:r>
      <w:r w:rsidR="00A05A0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="00A05A0A">
        <w:rPr>
          <w:rFonts w:ascii="Times New Roman" w:eastAsia="Times New Roman" w:hAnsi="Times New Roman" w:cs="Times New Roman"/>
          <w:sz w:val="24"/>
          <w:szCs w:val="24"/>
          <w:lang w:eastAsia="hr-HR"/>
        </w:rPr>
        <w:t>(R3) i planirana t</w:t>
      </w:r>
      <w:r w:rsidR="00A05A0A" w:rsidRPr="00A05A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uristička luka - </w:t>
      </w:r>
      <w:r w:rsidR="00A05A0A" w:rsidRPr="00A05A0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privezište</w:t>
      </w:r>
      <w:r w:rsidR="00A05A0A" w:rsidRPr="00A05A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05A0A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A05A0A" w:rsidRPr="00A05A0A">
        <w:rPr>
          <w:rFonts w:ascii="Times New Roman" w:eastAsia="Times New Roman" w:hAnsi="Times New Roman" w:cs="Times New Roman"/>
          <w:sz w:val="24"/>
          <w:szCs w:val="24"/>
          <w:lang w:eastAsia="hr-HR"/>
        </w:rPr>
        <w:t>L1)</w:t>
      </w:r>
    </w:p>
    <w:p w:rsidR="00406CA6" w:rsidRPr="00406CA6" w:rsidRDefault="000C3821" w:rsidP="00416054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(3) </w:t>
      </w:r>
      <w:r w:rsidR="00406CA6" w:rsidRPr="00406C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Ovom Odlukom </w:t>
      </w:r>
      <w:r w:rsidR="00FB7671">
        <w:rPr>
          <w:rFonts w:ascii="Times New Roman" w:eastAsia="Times New Roman" w:hAnsi="Times New Roman" w:cs="Times New Roman"/>
          <w:sz w:val="24"/>
          <w:szCs w:val="24"/>
          <w:lang w:eastAsia="hr-HR"/>
        </w:rPr>
        <w:t>obuhvaća se oko 2</w:t>
      </w:r>
      <w:r w:rsidR="00077A82">
        <w:rPr>
          <w:rFonts w:ascii="Times New Roman" w:eastAsia="Times New Roman" w:hAnsi="Times New Roman" w:cs="Times New Roman"/>
          <w:sz w:val="24"/>
          <w:szCs w:val="24"/>
          <w:lang w:eastAsia="hr-HR"/>
        </w:rPr>
        <w:t>5,5</w:t>
      </w:r>
      <w:r w:rsidR="00FB76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ha zone ugostiteljsko-turističke namjene </w:t>
      </w:r>
      <w:r w:rsidR="004160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pripadajući dio zone uređene morske plaže s planiranom turističkom lukom, a </w:t>
      </w:r>
      <w:r w:rsidR="00406CA6" w:rsidRPr="00406C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prema grafičkom prilogu. </w:t>
      </w:r>
    </w:p>
    <w:p w:rsidR="00F801ED" w:rsidRPr="00F801ED" w:rsidRDefault="00406CA6" w:rsidP="00416054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06CA6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416054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406C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Ovom Odlukom određuje se </w:t>
      </w:r>
      <w:r w:rsidRPr="004160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uži</w:t>
      </w:r>
      <w:r w:rsidRPr="00406C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obuhvat UPU-a od obuhvata određenog PPUO-om zbog imovinsko pravnih odnosa</w:t>
      </w:r>
      <w:r w:rsidR="004160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406C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proofErr w:type="spellStart"/>
      <w:r w:rsidRPr="00406CA6">
        <w:rPr>
          <w:rFonts w:ascii="Times New Roman" w:eastAsia="Times New Roman" w:hAnsi="Times New Roman" w:cs="Times New Roman"/>
          <w:sz w:val="24"/>
          <w:szCs w:val="24"/>
          <w:lang w:eastAsia="hr-HR"/>
        </w:rPr>
        <w:t>etapnosti</w:t>
      </w:r>
      <w:proofErr w:type="spellEnd"/>
      <w:r w:rsidRPr="00406C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uređenja prostora. Odlukom o </w:t>
      </w:r>
      <w:r w:rsidR="00416054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406C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zradi UPU-a izostavljen je zapadni dio zone ugostiteljsko-turističke namjene </w:t>
      </w:r>
      <w:r w:rsidR="00A147F8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8213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oko </w:t>
      </w:r>
      <w:r w:rsidR="00077A82">
        <w:rPr>
          <w:rFonts w:ascii="Times New Roman" w:eastAsia="Times New Roman" w:hAnsi="Times New Roman" w:cs="Times New Roman"/>
          <w:sz w:val="24"/>
          <w:szCs w:val="24"/>
          <w:lang w:eastAsia="hr-HR"/>
        </w:rPr>
        <w:t>17,5</w:t>
      </w:r>
      <w:r w:rsidR="004160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ha</w:t>
      </w:r>
      <w:r w:rsidR="00A147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pripadajući dio zone </w:t>
      </w:r>
      <w:r w:rsidR="004160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uređene morske plaže. </w:t>
      </w:r>
    </w:p>
    <w:p w:rsidR="00F801ED" w:rsidRPr="00F801ED" w:rsidRDefault="00F801ED" w:rsidP="006142FF">
      <w:pPr>
        <w:keepNext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Članak 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begin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instrText xml:space="preserve"> AUTONUM  </w:instrTex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end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</w:p>
    <w:p w:rsidR="00F801ED" w:rsidRPr="00F801ED" w:rsidRDefault="00F801ED" w:rsidP="00F801E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Sažeta ocjena stanja u obuhvatu </w:t>
      </w:r>
      <w:r w:rsidR="004163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UPU-a</w:t>
      </w:r>
    </w:p>
    <w:p w:rsidR="00A147F8" w:rsidRPr="00A147F8" w:rsidRDefault="00A147F8" w:rsidP="00A147F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47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Prostor</w:t>
      </w:r>
      <w:r w:rsidR="00FB76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obuhvatu UPU-a je neizgrađen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911515" w:rsidRDefault="00A147F8" w:rsidP="00A147F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47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</w:t>
      </w:r>
      <w:r w:rsidR="00FB76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Prostor </w:t>
      </w:r>
      <w:r w:rsidR="00911515">
        <w:rPr>
          <w:rFonts w:ascii="Times New Roman" w:eastAsia="Times New Roman" w:hAnsi="Times New Roman" w:cs="Times New Roman"/>
          <w:sz w:val="24"/>
          <w:szCs w:val="24"/>
          <w:lang w:eastAsia="hr-HR"/>
        </w:rPr>
        <w:t>u obuhvatu UPU-a je podijeljen</w:t>
      </w:r>
      <w:r w:rsidRPr="00A147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obalni pojas mora </w:t>
      </w:r>
      <w:r w:rsidR="009115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(s akvatorijem) </w:t>
      </w:r>
      <w:r w:rsidRPr="00A147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na kopneni dio. Obalni pojas mora nalazi se u pretežito prirodnom stanju, obilježen prvenstveno </w:t>
      </w:r>
      <w:r w:rsidR="009115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stjenovitom </w:t>
      </w:r>
      <w:r w:rsidRPr="00A147F8">
        <w:rPr>
          <w:rFonts w:ascii="Times New Roman" w:eastAsia="Times New Roman" w:hAnsi="Times New Roman" w:cs="Times New Roman"/>
          <w:sz w:val="24"/>
          <w:szCs w:val="24"/>
          <w:lang w:eastAsia="hr-HR"/>
        </w:rPr>
        <w:t>obalom</w:t>
      </w:r>
      <w:r w:rsidR="009115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potezima žala</w:t>
      </w:r>
      <w:r w:rsidRPr="00A147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9115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Kopneni dio je prekriven pretežito niskim raslinjem s pojedinačnim skupinama zrelih </w:t>
      </w:r>
      <w:r w:rsidR="004163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stabala, i to prvenstveno bor i hrast. Na pojedinim lokacijama nalaze se suhozidi koji se obilježavali privatni posjed, a veći dio obuhvata nalazi se u javnom vlasništvu. </w:t>
      </w:r>
    </w:p>
    <w:p w:rsidR="00A147F8" w:rsidRPr="00A147F8" w:rsidRDefault="0041632B" w:rsidP="00A147F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(3) </w:t>
      </w:r>
      <w:r w:rsidR="00A147F8" w:rsidRPr="00A147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Zemljište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obuhvatu </w:t>
      </w:r>
      <w:r w:rsidR="00A147F8" w:rsidRPr="00A147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komunalno neopremljeno s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neposrednim </w:t>
      </w:r>
      <w:r w:rsidR="00A147F8" w:rsidRPr="00A147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pristupom 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državnu cestu DC8 ("Jadranska magistrala").</w:t>
      </w:r>
      <w:r w:rsidR="00A147F8" w:rsidRPr="00A147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F801ED" w:rsidRPr="00F801ED" w:rsidRDefault="00F801ED" w:rsidP="006142FF">
      <w:pPr>
        <w:keepNext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Članak 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begin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instrText xml:space="preserve"> AUTONUM  </w:instrTex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end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</w:p>
    <w:p w:rsidR="00F801ED" w:rsidRPr="00F801ED" w:rsidRDefault="00F801ED" w:rsidP="00F801E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Ciljevi i programska polazišta </w:t>
      </w:r>
      <w:r w:rsidR="004163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UPU-a</w:t>
      </w:r>
    </w:p>
    <w:p w:rsidR="00F801ED" w:rsidRDefault="0041632B" w:rsidP="0041632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63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 izrade UPU-a jest uspostava okvira za prostorni i funkcionalni razvoj zone u cilju realizacije ugostiteljsko-turističke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sportsko-rekreacijske </w:t>
      </w:r>
      <w:r w:rsidRPr="004163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ponude u ovom dijelu naselja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Seline</w:t>
      </w:r>
      <w:proofErr w:type="spellEnd"/>
      <w:r w:rsidRPr="0041632B">
        <w:rPr>
          <w:rFonts w:ascii="Times New Roman" w:eastAsia="Times New Roman" w:hAnsi="Times New Roman" w:cs="Times New Roman"/>
          <w:sz w:val="24"/>
          <w:szCs w:val="24"/>
          <w:lang w:eastAsia="hr-HR"/>
        </w:rPr>
        <w:t>, s minimalnim utjecajem na prirodnu i ekološku osnovu prostora.</w:t>
      </w:r>
      <w:r w:rsidR="00F801ED" w:rsidRPr="004D27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F801ED" w:rsidRPr="00F801ED" w:rsidRDefault="00F801ED" w:rsidP="006142FF">
      <w:pPr>
        <w:keepNext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Članak 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begin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instrText xml:space="preserve"> AUTONUM  </w:instrTex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end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</w:p>
    <w:p w:rsidR="00F801ED" w:rsidRPr="00F801ED" w:rsidRDefault="00F801ED" w:rsidP="00F801ED">
      <w:pPr>
        <w:keepNext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Popis sektorskih strategija, planova, studija i drugih dokumenata propisanih posebnim zakonima kojima, odnosno u skladu s kojima se utvrđuju zahtjevi za izradu </w:t>
      </w:r>
      <w:r w:rsidR="004163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UPU-a</w:t>
      </w: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Osobe iz članka 8. ove Odluke obvezne su dostaviti sektorske strategije, planove, studije i druge dokumente propisane posebnim propisima kojima, odnosno u skladu s kojima utvrđuju zahtjeve za izradu izmjene i dopune Plana. </w:t>
      </w: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Nositelj izrade dostavlja primjerak ove Odluke tijelima i osobama iz prethodnog stavka. Uz dostavu Odluke upućuje i poziv za dostavu zahtjeva (podaci, planske smjernice i propisani dokumenti) za izradu izmjene i dopune Plana. </w:t>
      </w: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(3) Tijela i osobe određena posebnim propisima iz ovog članka moraju u dostavljenim zahtjevima sukladno Zakonu odrediti važeće propise i njihove odredbe te druge stručne i ostale dokumente, na kojima temelje svoje zahtjeve u obuhvatu izmjene i dopune Plana.</w:t>
      </w: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(4) Rok za dostavu zahtjeva određen je u trajanju od 15 dana od datuma primitka obavijesti o izradi izmjene i dopune Plana i ove Odluke. Ukoliko tijela i osobe određeni posebnim propisima ne dostave zahtjeve u određenom roku, smatrat će se da ih nemaju. U tom slučaju moraju se u izradi i donošenju Plana poštivati uvjeti koje za sadržaj prostornog plana određuju odgovarajući važeći propisi i dokumenti.</w:t>
      </w:r>
    </w:p>
    <w:p w:rsidR="00F801ED" w:rsidRPr="00F801ED" w:rsidRDefault="00F801ED" w:rsidP="006142FF">
      <w:pPr>
        <w:keepNext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Članak 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begin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instrText xml:space="preserve"> AUTONUM  </w:instrTex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end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</w:p>
    <w:p w:rsidR="00F801ED" w:rsidRPr="00F801ED" w:rsidRDefault="00F801ED" w:rsidP="00F801ED">
      <w:pPr>
        <w:keepNext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Način pribavljanja stručnih rješenja </w:t>
      </w:r>
      <w:r w:rsidR="00231A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za izradu UPU-a</w:t>
      </w:r>
    </w:p>
    <w:p w:rsidR="00F801ED" w:rsidRPr="00F801ED" w:rsidRDefault="00231A78" w:rsidP="00231A7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1A78">
        <w:rPr>
          <w:rFonts w:ascii="Times New Roman" w:eastAsia="Times New Roman" w:hAnsi="Times New Roman" w:cs="Times New Roman"/>
          <w:sz w:val="24"/>
          <w:szCs w:val="24"/>
          <w:lang w:eastAsia="hr-HR"/>
        </w:rPr>
        <w:t>Za potrebe izrade Plana predviđena je izrada topografsko-katastarske podloge u mjerilu 1:1000. U svrhe utvrđivanja  urbanističko-tehničkih uvjeta za zonu iz članka 5. ove Odluke koristit će se prostorno-programska studija investitora. Za  ostale podloge koristit će se sva raspoloživa prostorna dokumentacija koju iz područja svog djelokruga osigurava Općina Starigrad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F801ED"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F801ED" w:rsidRPr="00CC6CE2" w:rsidRDefault="00F801ED" w:rsidP="006142FF">
      <w:pPr>
        <w:keepNext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CC6C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lastRenderedPageBreak/>
        <w:t xml:space="preserve">Članak </w:t>
      </w:r>
      <w:r w:rsidRPr="00CC6C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begin"/>
      </w:r>
      <w:r w:rsidRPr="00CC6C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instrText xml:space="preserve"> AUTONUM  </w:instrText>
      </w:r>
      <w:r w:rsidRPr="00CC6C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end"/>
      </w:r>
      <w:r w:rsidRPr="00CC6C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</w:p>
    <w:p w:rsidR="00F801ED" w:rsidRPr="00F801ED" w:rsidRDefault="00F801ED" w:rsidP="00F801ED">
      <w:pPr>
        <w:keepNext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Popis javnopravnih tijela određenih posebnim propisima koja daju zahtjeve za izradu </w:t>
      </w:r>
      <w:r w:rsidR="008460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UPU-a 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te drugih sudionika korisnika prostora koji trebaju sudjelovati u izradi izmjene i dopune Plana </w:t>
      </w: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pacing w:val="-4"/>
          <w:sz w:val="24"/>
          <w:szCs w:val="24"/>
          <w:lang w:eastAsia="hr-HR"/>
        </w:rPr>
        <w:t xml:space="preserve">(1) Za potrebe izmjene i dopune Plana utvrđuje se popis tijela i osoba određenih posebnim propisima od kojih će se zatražiti podatci, planske smjernice i dokumenti koja daju tijela i osobe određene posebnim propisima u skladu s odredbama članka 90. Zakona o prostornom uređenju: </w:t>
      </w:r>
    </w:p>
    <w:p w:rsidR="00F801ED" w:rsidRDefault="003521E9" w:rsidP="003521E9">
      <w:pPr>
        <w:numPr>
          <w:ilvl w:val="0"/>
          <w:numId w:val="1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21E9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Ministarstvo zaštite okoliša i energetike</w:t>
      </w:r>
      <w:r w:rsidR="00F801ED"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, Uprava za zaštitu prirode, Zagreb,</w:t>
      </w:r>
    </w:p>
    <w:p w:rsidR="003521E9" w:rsidRDefault="003521E9" w:rsidP="003521E9">
      <w:pPr>
        <w:numPr>
          <w:ilvl w:val="0"/>
          <w:numId w:val="1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21E9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Ministarstvo zaštite okoliša i energetike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U</w:t>
      </w:r>
      <w:r w:rsidRPr="003521E9">
        <w:rPr>
          <w:rFonts w:ascii="Times New Roman" w:eastAsia="Times New Roman" w:hAnsi="Times New Roman" w:cs="Times New Roman"/>
          <w:sz w:val="24"/>
          <w:szCs w:val="24"/>
          <w:lang w:eastAsia="hr-HR"/>
        </w:rPr>
        <w:t>prava za procjenu utjecaja na okoliš i održivo gospodarenje otpadom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Zagreb</w:t>
      </w:r>
    </w:p>
    <w:p w:rsidR="00233DA3" w:rsidRPr="00233DA3" w:rsidRDefault="00233DA3" w:rsidP="00233DA3">
      <w:pPr>
        <w:numPr>
          <w:ilvl w:val="0"/>
          <w:numId w:val="1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3DA3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Ministarstvo poljoprivrede, Uprava šumarstva, lovstva i drvne industrije, Zagreb</w:t>
      </w:r>
    </w:p>
    <w:p w:rsidR="00233DA3" w:rsidRPr="00233DA3" w:rsidRDefault="00233DA3" w:rsidP="00233DA3">
      <w:pPr>
        <w:numPr>
          <w:ilvl w:val="0"/>
          <w:numId w:val="1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3DA3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Ministarstvo regionalnoga razvoja i fondova Europske unije</w:t>
      </w:r>
    </w:p>
    <w:p w:rsidR="00F801ED" w:rsidRPr="00F801ED" w:rsidRDefault="00F801ED" w:rsidP="00F801ED">
      <w:pPr>
        <w:numPr>
          <w:ilvl w:val="0"/>
          <w:numId w:val="1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Park prirode Velebit, </w:t>
      </w:r>
      <w:proofErr w:type="spellStart"/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Kaniža</w:t>
      </w:r>
      <w:proofErr w:type="spellEnd"/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bb</w:t>
      </w:r>
      <w:proofErr w:type="spellEnd"/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, Gospić</w:t>
      </w:r>
    </w:p>
    <w:p w:rsidR="002534B0" w:rsidRPr="002534B0" w:rsidRDefault="002534B0" w:rsidP="002534B0">
      <w:pPr>
        <w:numPr>
          <w:ilvl w:val="0"/>
          <w:numId w:val="1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3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Hrvatske vode, VGO Split. Vodnogospodarski odjel za slivove južnoga Jadrana sa sjedištem u Splitu </w:t>
      </w:r>
    </w:p>
    <w:p w:rsidR="002534B0" w:rsidRPr="002534B0" w:rsidRDefault="002534B0" w:rsidP="002534B0">
      <w:pPr>
        <w:numPr>
          <w:ilvl w:val="0"/>
          <w:numId w:val="1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3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Ministarstvo kulture Republike Hrvatske, Uprava za zaštitu kulturne baštine, Konzervatorskog odjela u Zadru </w:t>
      </w:r>
    </w:p>
    <w:p w:rsidR="002534B0" w:rsidRDefault="002534B0" w:rsidP="002534B0">
      <w:pPr>
        <w:numPr>
          <w:ilvl w:val="0"/>
          <w:numId w:val="1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34B0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Ministarstva unutarnjih poslova Republike Hrvatske, Policijske uprave Zadarske, Sektora zaštite od požara i civilne zaštite</w:t>
      </w:r>
      <w:r w:rsidR="003521E9">
        <w:rPr>
          <w:rFonts w:ascii="Times New Roman" w:eastAsia="Times New Roman" w:hAnsi="Times New Roman" w:cs="Times New Roman"/>
          <w:sz w:val="24"/>
          <w:szCs w:val="24"/>
          <w:lang w:eastAsia="hr-HR"/>
        </w:rPr>
        <w:t>, Zadar</w:t>
      </w:r>
      <w:r w:rsidRPr="00253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84605F" w:rsidRDefault="00695E8B" w:rsidP="00695E8B">
      <w:pPr>
        <w:numPr>
          <w:ilvl w:val="0"/>
          <w:numId w:val="1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5E8B">
        <w:rPr>
          <w:rFonts w:ascii="Times New Roman" w:eastAsia="Times New Roman" w:hAnsi="Times New Roman" w:cs="Times New Roman"/>
          <w:sz w:val="24"/>
          <w:szCs w:val="24"/>
          <w:lang w:eastAsia="hr-HR"/>
        </w:rPr>
        <w:t>Županijska lučka uprava, Zadar</w:t>
      </w:r>
    </w:p>
    <w:p w:rsidR="00695E8B" w:rsidRDefault="00233DA3" w:rsidP="00233DA3">
      <w:pPr>
        <w:numPr>
          <w:ilvl w:val="0"/>
          <w:numId w:val="1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3DA3">
        <w:rPr>
          <w:rFonts w:ascii="Times New Roman" w:eastAsia="Times New Roman" w:hAnsi="Times New Roman" w:cs="Times New Roman"/>
          <w:sz w:val="24"/>
          <w:szCs w:val="24"/>
          <w:lang w:eastAsia="hr-HR"/>
        </w:rPr>
        <w:t>Vodovod d.o.o., Zadar</w:t>
      </w:r>
    </w:p>
    <w:p w:rsidR="00233DA3" w:rsidRDefault="00233DA3" w:rsidP="00233DA3">
      <w:pPr>
        <w:numPr>
          <w:ilvl w:val="0"/>
          <w:numId w:val="1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3DA3">
        <w:rPr>
          <w:rFonts w:ascii="Times New Roman" w:eastAsia="Times New Roman" w:hAnsi="Times New Roman" w:cs="Times New Roman"/>
          <w:sz w:val="24"/>
          <w:szCs w:val="24"/>
          <w:lang w:eastAsia="hr-HR"/>
        </w:rPr>
        <w:t>HAKOM, Zagreb</w:t>
      </w:r>
    </w:p>
    <w:p w:rsidR="00233DA3" w:rsidRPr="00233DA3" w:rsidRDefault="00233DA3" w:rsidP="00233DA3">
      <w:pPr>
        <w:numPr>
          <w:ilvl w:val="0"/>
          <w:numId w:val="1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3DA3">
        <w:rPr>
          <w:rFonts w:ascii="Times New Roman" w:eastAsia="Times New Roman" w:hAnsi="Times New Roman" w:cs="Times New Roman"/>
          <w:sz w:val="24"/>
          <w:szCs w:val="24"/>
          <w:lang w:eastAsia="hr-HR"/>
        </w:rPr>
        <w:t>Hrvatske ceste, Zadar</w:t>
      </w:r>
    </w:p>
    <w:p w:rsidR="00233DA3" w:rsidRPr="00233DA3" w:rsidRDefault="00233DA3" w:rsidP="00233DA3">
      <w:pPr>
        <w:numPr>
          <w:ilvl w:val="0"/>
          <w:numId w:val="1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3DA3">
        <w:rPr>
          <w:rFonts w:ascii="Times New Roman" w:eastAsia="Times New Roman" w:hAnsi="Times New Roman" w:cs="Times New Roman"/>
          <w:sz w:val="24"/>
          <w:szCs w:val="24"/>
          <w:lang w:eastAsia="hr-HR"/>
        </w:rPr>
        <w:t>Hrvatska elektroprivreda, Zadar</w:t>
      </w: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i druge službe i tijela ako se tijekom izrade Plana ukaže potreba</w:t>
      </w: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233DA3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) Tijela i osobe iz ovog članka dužni su nositelju izrade, na njegov zahtjev, dostaviti bez naknade raspoložive podatke i drugu dokumentaciju iz njihovih djelokruga koji su potrebni za izradu Plana.</w:t>
      </w:r>
    </w:p>
    <w:p w:rsidR="00F801ED" w:rsidRPr="00F801ED" w:rsidRDefault="00F801ED" w:rsidP="006142FF">
      <w:pPr>
        <w:keepNext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bookmarkStart w:id="1" w:name="nastavak"/>
      <w:bookmarkEnd w:id="1"/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Članak 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begin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instrText xml:space="preserve"> AUTONUM  </w:instrTex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end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</w:p>
    <w:p w:rsidR="00F801ED" w:rsidRPr="00F801ED" w:rsidRDefault="00F801ED" w:rsidP="00F801E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Planirani rok za izradu </w:t>
      </w:r>
      <w:r w:rsidR="00D628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UPU-a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, odnosno njegovih pojedinih faza</w:t>
      </w:r>
    </w:p>
    <w:p w:rsidR="00F801ED" w:rsidRPr="00F801ED" w:rsidRDefault="00F801ED" w:rsidP="00F801ED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Za izradu UPU</w:t>
      </w:r>
      <w:r w:rsidR="00CC7D5E">
        <w:rPr>
          <w:rFonts w:ascii="Times New Roman" w:eastAsia="Times New Roman" w:hAnsi="Times New Roman" w:cs="Times New Roman"/>
          <w:sz w:val="24"/>
          <w:szCs w:val="24"/>
          <w:lang w:eastAsia="hr-HR"/>
        </w:rPr>
        <w:t>-a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dijela </w:t>
      </w:r>
      <w:r w:rsidR="00CC7D5E" w:rsidRPr="00276E81">
        <w:rPr>
          <w:rFonts w:ascii="Times New Roman" w:eastAsia="Times New Roman" w:hAnsi="Times New Roman" w:cs="Times New Roman"/>
          <w:sz w:val="24"/>
          <w:szCs w:val="24"/>
          <w:lang w:eastAsia="hr-HR"/>
        </w:rPr>
        <w:t>ugostiteljsko-turističke zone "</w:t>
      </w:r>
      <w:r w:rsidR="00CC7D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 </w:t>
      </w:r>
      <w:proofErr w:type="spellStart"/>
      <w:r w:rsidR="00CC7D5E">
        <w:rPr>
          <w:rFonts w:ascii="Times New Roman" w:eastAsia="Times New Roman" w:hAnsi="Times New Roman" w:cs="Times New Roman"/>
          <w:sz w:val="24"/>
          <w:szCs w:val="24"/>
          <w:lang w:eastAsia="hr-HR"/>
        </w:rPr>
        <w:t>Bucića</w:t>
      </w:r>
      <w:proofErr w:type="spellEnd"/>
      <w:r w:rsidR="00CC7D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CC7D5E">
        <w:rPr>
          <w:rFonts w:ascii="Times New Roman" w:eastAsia="Times New Roman" w:hAnsi="Times New Roman" w:cs="Times New Roman"/>
          <w:sz w:val="24"/>
          <w:szCs w:val="24"/>
          <w:lang w:eastAsia="hr-HR"/>
        </w:rPr>
        <w:t>Podi</w:t>
      </w:r>
      <w:proofErr w:type="spellEnd"/>
      <w:r w:rsidR="00CC7D5E" w:rsidRPr="00276E81">
        <w:rPr>
          <w:rFonts w:ascii="Times New Roman" w:eastAsia="Times New Roman" w:hAnsi="Times New Roman" w:cs="Times New Roman"/>
          <w:sz w:val="24"/>
          <w:szCs w:val="24"/>
          <w:lang w:eastAsia="hr-HR"/>
        </w:rPr>
        <w:t>"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određuju se slijedeći rokovi:</w:t>
      </w:r>
    </w:p>
    <w:p w:rsidR="00F801ED" w:rsidRPr="00F801ED" w:rsidRDefault="00F801ED" w:rsidP="00F801ED">
      <w:pPr>
        <w:numPr>
          <w:ilvl w:val="0"/>
          <w:numId w:val="2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dostava zahtjeva tijelima i osobama za izradu Plana u skladu s člankom 90. Zakona o prostornom uređenju</w:t>
      </w:r>
    </w:p>
    <w:p w:rsidR="00F801ED" w:rsidRPr="00F801ED" w:rsidRDefault="00F801ED" w:rsidP="00F801ED">
      <w:pPr>
        <w:numPr>
          <w:ilvl w:val="0"/>
          <w:numId w:val="2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osobe i tijela iz članka 8. ove Odluke dužna su dostaviti zahtjeve na Plan u roku od </w:t>
      </w:r>
      <w:r w:rsidRPr="00F801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15</w:t>
      </w:r>
      <w:r w:rsidRPr="00F801ED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dana od dana dostave zahtjeva iz članka 6. ove Odluke</w:t>
      </w:r>
    </w:p>
    <w:p w:rsidR="00F801ED" w:rsidRPr="00F801ED" w:rsidRDefault="00F801ED" w:rsidP="00F801ED">
      <w:pPr>
        <w:numPr>
          <w:ilvl w:val="0"/>
          <w:numId w:val="2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izrada Nacrta prijedloga Plana u roku od 30 dana od isteka roka iz prethodne alineje </w:t>
      </w:r>
    </w:p>
    <w:p w:rsidR="00F801ED" w:rsidRPr="00F801ED" w:rsidRDefault="00F801ED" w:rsidP="00F801ED">
      <w:pPr>
        <w:numPr>
          <w:ilvl w:val="0"/>
          <w:numId w:val="2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javna rasprava će se objaviti najmanje 8 dana prije početka javne rasprave</w:t>
      </w:r>
    </w:p>
    <w:p w:rsidR="00F801ED" w:rsidRPr="00F801ED" w:rsidRDefault="00F801ED" w:rsidP="00F801ED">
      <w:pPr>
        <w:numPr>
          <w:ilvl w:val="0"/>
          <w:numId w:val="2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javni uvid - u trajanju </w:t>
      </w:r>
      <w:r w:rsidR="00CC7D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30 dana 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u skladu s objavom iz prethodne alineje</w:t>
      </w:r>
    </w:p>
    <w:p w:rsidR="00F801ED" w:rsidRPr="00F801ED" w:rsidRDefault="00F801ED" w:rsidP="00F801ED">
      <w:pPr>
        <w:numPr>
          <w:ilvl w:val="0"/>
          <w:numId w:val="2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i vrijeme javnog izlaganja, mjesto i vrijeme uvida u Plan te rok u kojem se nositelju izrade dostavljaju pisana očitovanja, mišljenja, prijedlozi i primjedbe na prijedlog Plana biti će definirani u Objavi javne rasprave</w:t>
      </w:r>
    </w:p>
    <w:p w:rsidR="00F801ED" w:rsidRPr="00F801ED" w:rsidRDefault="00F801ED" w:rsidP="00F801ED">
      <w:pPr>
        <w:numPr>
          <w:ilvl w:val="0"/>
          <w:numId w:val="2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javnopravno tijelo koje je dalo, odnosno trebalo dati zahtjeve za izradu Plana u javnoj raspravi sudjeluje davanjem mišljenja o prihvaćanju tih zahtjeva, odnosno mišljenja o primjeni posebnog propisa i/ili dokumenta koji je od utjecaja na Plan.</w:t>
      </w:r>
    </w:p>
    <w:p w:rsidR="00F801ED" w:rsidRPr="00F801ED" w:rsidRDefault="00F801ED" w:rsidP="00F801ED">
      <w:pPr>
        <w:numPr>
          <w:ilvl w:val="0"/>
          <w:numId w:val="2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izrada Izvješća o javnoj raspravi - u roku od </w:t>
      </w:r>
      <w:r w:rsidR="00C03595"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dana od </w:t>
      </w:r>
      <w:r w:rsidR="00DB7A37">
        <w:rPr>
          <w:rFonts w:ascii="Times New Roman" w:eastAsia="Times New Roman" w:hAnsi="Times New Roman" w:cs="Times New Roman"/>
          <w:sz w:val="24"/>
          <w:szCs w:val="24"/>
          <w:lang w:eastAsia="hr-HR"/>
        </w:rPr>
        <w:t>svršetka javne rasprave,</w:t>
      </w:r>
    </w:p>
    <w:p w:rsidR="00F801ED" w:rsidRPr="00F801ED" w:rsidRDefault="00F801ED" w:rsidP="00F801ED">
      <w:pPr>
        <w:numPr>
          <w:ilvl w:val="0"/>
          <w:numId w:val="2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izrada nacrta konačnog prijedloga Plana u roku od 21. dana od </w:t>
      </w:r>
      <w:r w:rsidR="00C035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objave 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izvješća o javnoj raspravi</w:t>
      </w:r>
    </w:p>
    <w:p w:rsidR="00F801ED" w:rsidRPr="00F801ED" w:rsidRDefault="00F801ED" w:rsidP="00F801ED">
      <w:pPr>
        <w:numPr>
          <w:ilvl w:val="0"/>
          <w:numId w:val="2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općinski načelnik utvrđuje konačni prijedlog Plana najviše 15 dana od primitka nacrta konačnog prijedloga Plana od izrađivača Plana i upućuje isti Ministarstvu graditeljstva i prostornog uređenja uz zahtjev za suglasnost na Plan.</w:t>
      </w:r>
    </w:p>
    <w:p w:rsidR="00F801ED" w:rsidRPr="00F801ED" w:rsidRDefault="00F801ED" w:rsidP="00F801ED">
      <w:pPr>
        <w:numPr>
          <w:ilvl w:val="0"/>
          <w:numId w:val="2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prije upućivanja konačnog prijedloga Plana općinskom vijeću na donošenje, Općina Starigrad dostavlja sudionicima javne rasprave pisanu obavijest o tome s obrazloženjem o razlozima neprihvaćanja, odnosno djelomičnog prihvaćanja njihovih prijedloga i primjedbi.</w:t>
      </w:r>
    </w:p>
    <w:p w:rsidR="00F801ED" w:rsidRPr="00F801ED" w:rsidRDefault="00F801ED" w:rsidP="00F801ED">
      <w:pPr>
        <w:numPr>
          <w:ilvl w:val="0"/>
          <w:numId w:val="2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objava Odluke o donošenju izmjene i dopune Plana u roku od 15 dana od dana izglasavanja Odluke objavljuje se u »Službenom glasniku Zadarske županije «.</w:t>
      </w:r>
    </w:p>
    <w:p w:rsidR="00F801ED" w:rsidRPr="00F801ED" w:rsidRDefault="00F801ED" w:rsidP="00F801ED">
      <w:pPr>
        <w:numPr>
          <w:ilvl w:val="0"/>
          <w:numId w:val="2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Plan, s Odlukom o donošenju, mora se dostaviti Ministarstvu i Zavodu za prostorno uređenje Zadarske županije najkasnije petnaest dana od dana objave odluke u službenom glasilu,</w:t>
      </w: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801ED" w:rsidRPr="00F801ED" w:rsidRDefault="00F801ED" w:rsidP="006142FF">
      <w:pPr>
        <w:keepNext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Članak 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begin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instrText xml:space="preserve"> AUTONUM  </w:instrTex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end"/>
      </w:r>
    </w:p>
    <w:p w:rsidR="00F801ED" w:rsidRPr="00F801ED" w:rsidRDefault="00F801ED" w:rsidP="00F801E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Izvori financiranja izrade izmjene i dopune Plana</w:t>
      </w:r>
    </w:p>
    <w:p w:rsidR="005A1435" w:rsidRPr="005A1435" w:rsidRDefault="005A1435" w:rsidP="005A143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1435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čl. 63 Zakona o prostornom uređenju sredstva za izradu izmjene i dopune Plana osigurat će Općina Starigrad.</w:t>
      </w:r>
    </w:p>
    <w:p w:rsidR="00F801ED" w:rsidRPr="00F801ED" w:rsidRDefault="00F801ED" w:rsidP="006142FF">
      <w:pPr>
        <w:keepNext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Članak 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begin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instrText xml:space="preserve"> AUTONUM  </w:instrTex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end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</w:p>
    <w:p w:rsidR="00F801ED" w:rsidRPr="00F801ED" w:rsidRDefault="00F801ED" w:rsidP="00F801E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Druga pitanja značajna za izradu nacrta izmjene i dopune Plana</w:t>
      </w: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(1) Jedan primjerak ove Odluke dostavlja se Ministarstvu graditeljstva i prostornog uređenja, i objavljuje se na internet stranicama Ministarstva i Općine.</w:t>
      </w: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DB7A3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) Obavijest o javnoj raspravi dostavlja se Ministarstvu graditeljstva i prostornog uređenja koje objavljuje istu na internet stranicama Ministarstva. Obavijest o javnoj raspravi objavljuje se  i na Internet stranicama Općine.</w:t>
      </w: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DB7A37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) Izvješće o javnoj raspravi upućuje se na Ministarstvo graditeljstva i prostornog uređenja radi objave na internet stranice Ministarstva. Izvješće o javnoj raspravi objavljuje se i na internet stranicama Općine.</w:t>
      </w: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DB7A3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Ova Odluka stupa na snagu osmog dana od dana objave u "Službenom glasniku Zadarske županije" </w:t>
      </w:r>
    </w:p>
    <w:p w:rsidR="00F801ED" w:rsidRDefault="00F801ED" w:rsidP="00F801ED">
      <w:pPr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0D44FF" w:rsidRDefault="000D44FF" w:rsidP="00F801ED">
      <w:pPr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0D44FF" w:rsidRPr="00F801ED" w:rsidRDefault="000D44FF" w:rsidP="00F801ED">
      <w:pPr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801ED" w:rsidRPr="00F801ED" w:rsidRDefault="00F801ED" w:rsidP="00F801ED">
      <w:pPr>
        <w:spacing w:before="60" w:after="6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Predsjednik</w:t>
      </w:r>
    </w:p>
    <w:p w:rsidR="00F801ED" w:rsidRPr="00F801ED" w:rsidRDefault="00F801ED" w:rsidP="00F801ED">
      <w:pPr>
        <w:spacing w:before="60" w:after="6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801ED" w:rsidRPr="00F801ED" w:rsidRDefault="00F801ED" w:rsidP="00F801ED">
      <w:pPr>
        <w:spacing w:before="60" w:after="60" w:line="240" w:lineRule="auto"/>
        <w:ind w:left="4253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F801E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F801E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2A0BF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</w:t>
      </w:r>
      <w:r w:rsidR="000D44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Marko Marasović, dipl. </w:t>
      </w:r>
      <w:proofErr w:type="spellStart"/>
      <w:r w:rsidR="000D44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ing</w:t>
      </w:r>
      <w:proofErr w:type="spellEnd"/>
      <w:r w:rsidR="000D44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0D44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građ</w:t>
      </w:r>
      <w:proofErr w:type="spellEnd"/>
      <w:r w:rsidRPr="00F801E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95538B" w:rsidRDefault="0095538B"/>
    <w:sectPr w:rsidR="0095538B" w:rsidSect="00E92D8A">
      <w:footerReference w:type="default" r:id="rId8"/>
      <w:pgSz w:w="12240" w:h="15840"/>
      <w:pgMar w:top="1077" w:right="1134" w:bottom="1077" w:left="1134" w:header="720" w:footer="3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291" w:rsidRDefault="00F66291">
      <w:pPr>
        <w:spacing w:after="0" w:line="240" w:lineRule="auto"/>
      </w:pPr>
      <w:r>
        <w:separator/>
      </w:r>
    </w:p>
  </w:endnote>
  <w:endnote w:type="continuationSeparator" w:id="0">
    <w:p w:rsidR="00F66291" w:rsidRDefault="00F66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xt">
    <w:panose1 w:val="00000400000000000000"/>
    <w:charset w:val="EE"/>
    <w:family w:val="auto"/>
    <w:pitch w:val="variable"/>
    <w:sig w:usb0="A0002AA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331" w:rsidRDefault="00077A82">
    <w:pPr>
      <w:pStyle w:val="Podnoje"/>
      <w:jc w:val="center"/>
    </w:pPr>
  </w:p>
  <w:p w:rsidR="00AC2331" w:rsidRDefault="00077A8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291" w:rsidRDefault="00F66291">
      <w:pPr>
        <w:spacing w:after="0" w:line="240" w:lineRule="auto"/>
      </w:pPr>
      <w:r>
        <w:separator/>
      </w:r>
    </w:p>
  </w:footnote>
  <w:footnote w:type="continuationSeparator" w:id="0">
    <w:p w:rsidR="00F66291" w:rsidRDefault="00F66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16A5A"/>
    <w:multiLevelType w:val="hybridMultilevel"/>
    <w:tmpl w:val="11F43532"/>
    <w:lvl w:ilvl="0" w:tplc="4768F61C">
      <w:start w:val="1"/>
      <w:numFmt w:val="lowerLetter"/>
      <w:lvlText w:val="(%1)"/>
      <w:lvlJc w:val="left"/>
      <w:pPr>
        <w:ind w:left="720" w:hanging="360"/>
      </w:pPr>
      <w:rPr>
        <w:rFonts w:hint="default"/>
        <w:kern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540EE"/>
    <w:multiLevelType w:val="hybridMultilevel"/>
    <w:tmpl w:val="66D8DEEC"/>
    <w:lvl w:ilvl="0" w:tplc="D62868F2">
      <w:start w:val="1"/>
      <w:numFmt w:val="bullet"/>
      <w:lvlText w:val="-"/>
      <w:lvlJc w:val="left"/>
      <w:pPr>
        <w:ind w:left="720" w:hanging="360"/>
      </w:pPr>
      <w:rPr>
        <w:rFonts w:ascii="Txt" w:hAnsi="Txt" w:hint="default"/>
        <w:kern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1ED"/>
    <w:rsid w:val="00024A03"/>
    <w:rsid w:val="00077A82"/>
    <w:rsid w:val="000A09DD"/>
    <w:rsid w:val="000C3821"/>
    <w:rsid w:val="000D44FF"/>
    <w:rsid w:val="00111CE7"/>
    <w:rsid w:val="00145838"/>
    <w:rsid w:val="00221F7E"/>
    <w:rsid w:val="00231A78"/>
    <w:rsid w:val="00233DA3"/>
    <w:rsid w:val="002534B0"/>
    <w:rsid w:val="00267C87"/>
    <w:rsid w:val="00276E81"/>
    <w:rsid w:val="002A0BF6"/>
    <w:rsid w:val="003521E9"/>
    <w:rsid w:val="00406CA6"/>
    <w:rsid w:val="00416054"/>
    <w:rsid w:val="0041632B"/>
    <w:rsid w:val="0045376B"/>
    <w:rsid w:val="004D2787"/>
    <w:rsid w:val="0057596C"/>
    <w:rsid w:val="005A1435"/>
    <w:rsid w:val="00606B82"/>
    <w:rsid w:val="006142FF"/>
    <w:rsid w:val="00684797"/>
    <w:rsid w:val="00695E8B"/>
    <w:rsid w:val="006D13B7"/>
    <w:rsid w:val="00723D31"/>
    <w:rsid w:val="008213DF"/>
    <w:rsid w:val="0084605F"/>
    <w:rsid w:val="00911515"/>
    <w:rsid w:val="0093772F"/>
    <w:rsid w:val="0095538B"/>
    <w:rsid w:val="00A05A0A"/>
    <w:rsid w:val="00A147F8"/>
    <w:rsid w:val="00A14D32"/>
    <w:rsid w:val="00B73F21"/>
    <w:rsid w:val="00B961D8"/>
    <w:rsid w:val="00BF2CC3"/>
    <w:rsid w:val="00C03595"/>
    <w:rsid w:val="00C03B34"/>
    <w:rsid w:val="00C46999"/>
    <w:rsid w:val="00CC41DF"/>
    <w:rsid w:val="00CC6CE2"/>
    <w:rsid w:val="00CC6EEF"/>
    <w:rsid w:val="00CC7D5E"/>
    <w:rsid w:val="00D10724"/>
    <w:rsid w:val="00D628EB"/>
    <w:rsid w:val="00DA5A52"/>
    <w:rsid w:val="00DB7A37"/>
    <w:rsid w:val="00DE34FE"/>
    <w:rsid w:val="00DF5EF2"/>
    <w:rsid w:val="00E41151"/>
    <w:rsid w:val="00E62995"/>
    <w:rsid w:val="00E86ED7"/>
    <w:rsid w:val="00F66291"/>
    <w:rsid w:val="00F73179"/>
    <w:rsid w:val="00F801ED"/>
    <w:rsid w:val="00FB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0B0C7"/>
  <w15:chartTrackingRefBased/>
  <w15:docId w15:val="{5B0BAEE7-2186-4E21-9CD2-B828BFD4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F80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801ED"/>
  </w:style>
  <w:style w:type="paragraph" w:styleId="Odlomakpopisa">
    <w:name w:val="List Paragraph"/>
    <w:basedOn w:val="Normal"/>
    <w:uiPriority w:val="34"/>
    <w:qFormat/>
    <w:rsid w:val="00233D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A5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5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1485</Words>
  <Characters>8468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2018-09-07T06:28:00Z</cp:lastPrinted>
  <dcterms:created xsi:type="dcterms:W3CDTF">2018-09-05T10:42:00Z</dcterms:created>
  <dcterms:modified xsi:type="dcterms:W3CDTF">2018-09-18T10:32:00Z</dcterms:modified>
</cp:coreProperties>
</file>