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9834" w14:textId="21238411" w:rsidR="00C95AC9" w:rsidRPr="000C44D4" w:rsidRDefault="00E37EB3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  </w:t>
      </w:r>
      <w:r w:rsidR="00C95AC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</w:t>
      </w:r>
      <w:r w:rsidR="00C95AC9" w:rsidRPr="00C95AC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55E79F7" wp14:editId="3479BAAB">
            <wp:extent cx="4953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FE9D7" w14:textId="77777777" w:rsidR="00C95AC9" w:rsidRPr="00C95AC9" w:rsidRDefault="00C95AC9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C95AC9">
        <w:rPr>
          <w:rFonts w:ascii="HRTimes" w:eastAsia="Times New Roman" w:hAnsi="HRTimes" w:cs="HRTimes"/>
          <w:sz w:val="24"/>
          <w:szCs w:val="24"/>
          <w:lang w:val="de-DE" w:eastAsia="hr-HR"/>
        </w:rPr>
        <w:t xml:space="preserve"> REPUBLIKA HRVATSKA</w:t>
      </w:r>
    </w:p>
    <w:p w14:paraId="047ACCFA" w14:textId="77777777" w:rsidR="00C95AC9" w:rsidRPr="00C95AC9" w:rsidRDefault="00C95AC9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C95AC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ZADARSKA ŽUPANIJA</w:t>
      </w:r>
    </w:p>
    <w:p w14:paraId="76164D90" w14:textId="77777777" w:rsidR="00C95AC9" w:rsidRPr="00C95AC9" w:rsidRDefault="00C95AC9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C95AC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OPĆINA STARIGRAD</w:t>
      </w:r>
    </w:p>
    <w:p w14:paraId="50AA76BC" w14:textId="43932207" w:rsidR="00C95AC9" w:rsidRPr="00C95AC9" w:rsidRDefault="00C95AC9" w:rsidP="00C95AC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5AC9">
        <w:rPr>
          <w:rFonts w:ascii="Calibri" w:eastAsia="Calibri" w:hAnsi="Calibri" w:cs="Times New Roman"/>
          <w:b/>
          <w:bCs/>
          <w:sz w:val="24"/>
          <w:szCs w:val="24"/>
        </w:rPr>
        <w:t xml:space="preserve">    </w:t>
      </w:r>
      <w:r w:rsidRPr="00C95A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Općinsko vijeće</w:t>
      </w:r>
    </w:p>
    <w:p w14:paraId="3699FA04" w14:textId="516FF0A0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5AC9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E3497D">
        <w:rPr>
          <w:rFonts w:ascii="Times New Roman" w:eastAsia="Calibri" w:hAnsi="Times New Roman" w:cs="Times New Roman"/>
          <w:sz w:val="24"/>
          <w:szCs w:val="24"/>
        </w:rPr>
        <w:t>360-01/22-01/03</w:t>
      </w:r>
    </w:p>
    <w:p w14:paraId="4C193EA0" w14:textId="7F419B42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5AC9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 w:rsidR="00E3497D">
        <w:rPr>
          <w:rFonts w:ascii="Times New Roman" w:eastAsia="Calibri" w:hAnsi="Times New Roman" w:cs="Times New Roman"/>
          <w:sz w:val="24"/>
          <w:szCs w:val="24"/>
        </w:rPr>
        <w:t>2198-9-1-22-1</w:t>
      </w:r>
    </w:p>
    <w:p w14:paraId="7F844B6D" w14:textId="77777777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4E837F" w14:textId="69661C26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5AC9">
        <w:rPr>
          <w:rFonts w:ascii="Times New Roman" w:eastAsia="Calibri" w:hAnsi="Times New Roman" w:cs="Times New Roman"/>
          <w:sz w:val="24"/>
          <w:szCs w:val="24"/>
        </w:rPr>
        <w:t xml:space="preserve">Starigrad Paklenica, </w:t>
      </w:r>
      <w:r w:rsidR="00E3497D">
        <w:rPr>
          <w:rFonts w:ascii="Times New Roman" w:eastAsia="Calibri" w:hAnsi="Times New Roman" w:cs="Times New Roman"/>
          <w:sz w:val="24"/>
          <w:szCs w:val="24"/>
        </w:rPr>
        <w:t>17</w:t>
      </w:r>
      <w:r w:rsidRPr="00C95AC9">
        <w:rPr>
          <w:rFonts w:ascii="Times New Roman" w:eastAsia="Calibri" w:hAnsi="Times New Roman" w:cs="Times New Roman"/>
          <w:sz w:val="24"/>
          <w:szCs w:val="24"/>
        </w:rPr>
        <w:t>.</w:t>
      </w:r>
      <w:r w:rsidR="00E3497D">
        <w:rPr>
          <w:rFonts w:ascii="Times New Roman" w:eastAsia="Calibri" w:hAnsi="Times New Roman" w:cs="Times New Roman"/>
          <w:sz w:val="24"/>
          <w:szCs w:val="24"/>
        </w:rPr>
        <w:t xml:space="preserve"> studenog</w:t>
      </w:r>
      <w:r w:rsidRPr="00C95AC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0D00B7">
        <w:rPr>
          <w:rFonts w:ascii="Times New Roman" w:eastAsia="Calibri" w:hAnsi="Times New Roman" w:cs="Times New Roman"/>
          <w:sz w:val="24"/>
          <w:szCs w:val="24"/>
        </w:rPr>
        <w:t>2</w:t>
      </w:r>
      <w:r w:rsidRPr="00C95AC9">
        <w:rPr>
          <w:rFonts w:ascii="Times New Roman" w:eastAsia="Calibri" w:hAnsi="Times New Roman" w:cs="Times New Roman"/>
          <w:sz w:val="24"/>
          <w:szCs w:val="24"/>
        </w:rPr>
        <w:t>. godine</w:t>
      </w:r>
    </w:p>
    <w:p w14:paraId="0C174C06" w14:textId="77777777" w:rsidR="00C95AC9" w:rsidRPr="00C95AC9" w:rsidRDefault="00C95AC9" w:rsidP="00C95AC9">
      <w:pPr>
        <w:suppressAutoHyphens/>
        <w:spacing w:after="0" w:line="240" w:lineRule="auto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</w:p>
    <w:p w14:paraId="74CC2E16" w14:textId="51072B17" w:rsidR="00C95AC9" w:rsidRPr="00C95AC9" w:rsidRDefault="00C95AC9" w:rsidP="00C95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Na temelju članka 132. stavak 1. Zakona o gradnji („Narodne novine“ broj 153/13, 20/17, 39/19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i 125/19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), članka  30. Statuta Općine Starigrad (“Službeni glasnik Zadarske županije” broj 03/18, 08/18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3/20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i 3/21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), po prethodno pribavljenom mišljenju Turističke zajednice Općine Starigrad, Općinsko vijeće  Općine Starigrad na svojoj </w:t>
      </w:r>
      <w:r w:rsidR="00E3497D">
        <w:rPr>
          <w:rFonts w:ascii="Times New Roman" w:eastAsia="Calibri" w:hAnsi="Times New Roman" w:cs="Times New Roman"/>
          <w:color w:val="231F20"/>
          <w:sz w:val="24"/>
          <w:szCs w:val="24"/>
        </w:rPr>
        <w:t>9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>sjed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nici održanoj </w:t>
      </w:r>
      <w:r w:rsidR="00E3497D">
        <w:rPr>
          <w:rFonts w:ascii="Times New Roman" w:eastAsia="Calibri" w:hAnsi="Times New Roman" w:cs="Times New Roman"/>
          <w:color w:val="231F20"/>
          <w:sz w:val="24"/>
          <w:szCs w:val="24"/>
        </w:rPr>
        <w:t>17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. </w:t>
      </w:r>
      <w:r w:rsidR="00E3497D">
        <w:rPr>
          <w:rFonts w:ascii="Times New Roman" w:eastAsia="Calibri" w:hAnsi="Times New Roman" w:cs="Times New Roman"/>
          <w:color w:val="231F20"/>
          <w:sz w:val="24"/>
          <w:szCs w:val="24"/>
        </w:rPr>
        <w:t>studenog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202</w:t>
      </w:r>
      <w:r w:rsidR="000D00B7">
        <w:rPr>
          <w:rFonts w:ascii="Times New Roman" w:eastAsia="Calibri" w:hAnsi="Times New Roman" w:cs="Times New Roman"/>
          <w:color w:val="231F20"/>
          <w:sz w:val="24"/>
          <w:szCs w:val="24"/>
        </w:rPr>
        <w:t>2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. godine, donijelo je </w:t>
      </w:r>
    </w:p>
    <w:p w14:paraId="5810ECC4" w14:textId="77777777" w:rsidR="00C95AC9" w:rsidRPr="00C95AC9" w:rsidRDefault="00C95AC9" w:rsidP="00C95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14:paraId="7E010781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sz w:val="24"/>
          <w:szCs w:val="24"/>
        </w:rPr>
        <w:t xml:space="preserve">ODLUKU </w:t>
      </w:r>
    </w:p>
    <w:p w14:paraId="0889EAC9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sz w:val="24"/>
          <w:szCs w:val="24"/>
        </w:rPr>
        <w:t xml:space="preserve">o privremenoj zabrani izvođenja građevinskih radova </w:t>
      </w:r>
    </w:p>
    <w:p w14:paraId="2E00CB81" w14:textId="50128983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sz w:val="24"/>
          <w:szCs w:val="24"/>
        </w:rPr>
        <w:t>tijekom turističke sezone za 202</w:t>
      </w:r>
      <w:r w:rsidR="000D00B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95AC9">
        <w:rPr>
          <w:rFonts w:ascii="Times New Roman" w:eastAsia="Calibri" w:hAnsi="Times New Roman" w:cs="Times New Roman"/>
          <w:b/>
          <w:sz w:val="24"/>
          <w:szCs w:val="24"/>
        </w:rPr>
        <w:t>. godinu</w:t>
      </w:r>
    </w:p>
    <w:p w14:paraId="6F8BED53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1C84B5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1C01D2" w14:textId="77777777" w:rsidR="00C95AC9" w:rsidRPr="00C95AC9" w:rsidRDefault="00C95AC9" w:rsidP="00C95A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C95AC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Članak 1.</w:t>
      </w:r>
    </w:p>
    <w:p w14:paraId="207ECEFA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Ovom Odlukom određuju se vrste građevina, vrste radova, područja, razdoblje i vrijeme na koje se odnosi privremena zabrana radova, provođenje nadzora nad primjenom ove Odluke i prekršajne sankcije.</w:t>
      </w:r>
    </w:p>
    <w:p w14:paraId="3BD6FFB2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1C3651" w14:textId="77777777" w:rsidR="00C95AC9" w:rsidRPr="00C95AC9" w:rsidRDefault="00C95AC9" w:rsidP="00C95A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Članak 2.</w:t>
      </w:r>
    </w:p>
    <w:p w14:paraId="4F5C956B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Vrste radova koji se ne smiju izvoditi su: zemljani radovi i radovi na izgradnji konstrukcije građevine.</w:t>
      </w:r>
    </w:p>
    <w:p w14:paraId="2DDD1B77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7365CC" w14:textId="77777777" w:rsidR="00C95AC9" w:rsidRPr="00C95AC9" w:rsidRDefault="00C95AC9" w:rsidP="00C95A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3.</w:t>
      </w:r>
    </w:p>
    <w:p w14:paraId="6414F41C" w14:textId="77777777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Zabrana se odnosi na cijelo područje Općine Starigrad.</w:t>
      </w:r>
    </w:p>
    <w:p w14:paraId="12E5CE6F" w14:textId="77777777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2D4042" w14:textId="77777777" w:rsidR="00C95AC9" w:rsidRPr="00C95AC9" w:rsidRDefault="00C95AC9" w:rsidP="000D00B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4.</w:t>
      </w:r>
    </w:p>
    <w:p w14:paraId="47943E4F" w14:textId="77777777" w:rsidR="00E37EB3" w:rsidRPr="001147B4" w:rsidRDefault="00E37EB3" w:rsidP="00E37E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7B4">
        <w:rPr>
          <w:rFonts w:ascii="Times New Roman" w:eastAsia="Calibri" w:hAnsi="Times New Roman" w:cs="Times New Roman"/>
          <w:sz w:val="24"/>
          <w:szCs w:val="24"/>
        </w:rPr>
        <w:t>Zabrana se odnosi na sljedeća razdoblja:</w:t>
      </w:r>
    </w:p>
    <w:p w14:paraId="1D27453A" w14:textId="77777777" w:rsidR="00E37EB3" w:rsidRPr="001147B4" w:rsidRDefault="00E37EB3" w:rsidP="00E37E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978476" w14:textId="2582AF42" w:rsidR="00E37EB3" w:rsidRPr="001147B4" w:rsidRDefault="00E37EB3" w:rsidP="00E37E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7B4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1147B4">
        <w:rPr>
          <w:rFonts w:ascii="Times New Roman" w:eastAsia="Times New Roman" w:hAnsi="Times New Roman" w:cs="Times New Roman"/>
          <w:sz w:val="24"/>
          <w:szCs w:val="24"/>
        </w:rPr>
        <w:t>. travnja 202</w:t>
      </w:r>
      <w:r w:rsidR="00D56CD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147B4">
        <w:rPr>
          <w:rFonts w:ascii="Times New Roman" w:eastAsia="Times New Roman" w:hAnsi="Times New Roman" w:cs="Times New Roman"/>
          <w:sz w:val="24"/>
          <w:szCs w:val="24"/>
        </w:rPr>
        <w:t xml:space="preserve">. do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147B4">
        <w:rPr>
          <w:rFonts w:ascii="Times New Roman" w:eastAsia="Times New Roman" w:hAnsi="Times New Roman" w:cs="Times New Roman"/>
          <w:sz w:val="24"/>
          <w:szCs w:val="24"/>
        </w:rPr>
        <w:t>. travnja 202</w:t>
      </w:r>
      <w:r w:rsidR="00D56CD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147B4">
        <w:rPr>
          <w:rFonts w:ascii="Times New Roman" w:eastAsia="Times New Roman" w:hAnsi="Times New Roman" w:cs="Times New Roman"/>
          <w:sz w:val="24"/>
          <w:szCs w:val="24"/>
        </w:rPr>
        <w:t xml:space="preserve">. u vremenu od 00:00 do 24:00 sata </w:t>
      </w:r>
    </w:p>
    <w:p w14:paraId="7DC153CB" w14:textId="5DAF282E" w:rsidR="00E37EB3" w:rsidRPr="001147B4" w:rsidRDefault="00E37EB3" w:rsidP="00E37E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7B4">
        <w:rPr>
          <w:rFonts w:ascii="Times New Roman" w:eastAsia="Times New Roman" w:hAnsi="Times New Roman" w:cs="Times New Roman"/>
          <w:sz w:val="24"/>
          <w:szCs w:val="24"/>
        </w:rPr>
        <w:t>od 15. lipnja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147B4">
        <w:rPr>
          <w:rFonts w:ascii="Times New Roman" w:eastAsia="Times New Roman" w:hAnsi="Times New Roman" w:cs="Times New Roman"/>
          <w:sz w:val="24"/>
          <w:szCs w:val="24"/>
        </w:rPr>
        <w:t>. do 15. rujna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147B4">
        <w:rPr>
          <w:rFonts w:ascii="Times New Roman" w:eastAsia="Times New Roman" w:hAnsi="Times New Roman" w:cs="Times New Roman"/>
          <w:sz w:val="24"/>
          <w:szCs w:val="24"/>
        </w:rPr>
        <w:t>. u vremenu od 00:00 do 24:00 sata</w:t>
      </w:r>
    </w:p>
    <w:p w14:paraId="17AC35FC" w14:textId="77777777" w:rsidR="00C95AC9" w:rsidRPr="00C95AC9" w:rsidRDefault="00C95AC9" w:rsidP="000D00B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9FC5F6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Članak 5.</w:t>
      </w:r>
    </w:p>
    <w:p w14:paraId="407A37CC" w14:textId="77777777" w:rsidR="00C95AC9" w:rsidRPr="00C95AC9" w:rsidRDefault="00C95AC9" w:rsidP="00C95A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Zabrana iz ove Odluke se ne odnosi na:</w:t>
      </w:r>
    </w:p>
    <w:p w14:paraId="2BBB6740" w14:textId="77777777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građevine, odnosno radove za čije je građenje, odnosno izvođenje utvrđen interes Republike Hrvatske,</w:t>
      </w:r>
    </w:p>
    <w:p w14:paraId="4F74C96E" w14:textId="77777777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uklanjanje građevina na temelju rješenja građevinske inspekcije ili odluke drugog tijela državne vlasti,</w:t>
      </w:r>
    </w:p>
    <w:p w14:paraId="4E60703B" w14:textId="77777777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hitne radove na popravcima objekata i uređaja komunalne i ostale infrastrukture kojima se sprječava nastanak posljedica opasnih za život i zdravlje ljudi,</w:t>
      </w:r>
    </w:p>
    <w:p w14:paraId="64BE5728" w14:textId="77777777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nužne radove na popravcima građevina kad zbog oštećenja postoji opasnost po život i zdravlje ljudi,</w:t>
      </w:r>
    </w:p>
    <w:p w14:paraId="75227D8F" w14:textId="77777777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građenje objakata predškolskog, školskog, zdravstvenog i socijalnog sadržaja, građenje javnih građevina sportske i kulturne namjene, izvođenje radova po projektima financiranim iz EU i nacionalnih fondova i infrastrukturne radove</w:t>
      </w:r>
    </w:p>
    <w:p w14:paraId="4737C398" w14:textId="30329362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radove priključenja objekata na komunalnu infrastrukturu, koji se mogu obavljati tijekom lipnja i rujna 202</w:t>
      </w:r>
      <w:r w:rsidR="000D00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godine u vremenu od 09:00-15:00 sati</w:t>
      </w:r>
    </w:p>
    <w:p w14:paraId="415786BE" w14:textId="77777777" w:rsidR="00C95AC9" w:rsidRPr="00C95AC9" w:rsidRDefault="00C95AC9" w:rsidP="00C95AC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D90FC6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3EF63A" w14:textId="77777777" w:rsidR="00C95AC9" w:rsidRPr="00C95AC9" w:rsidRDefault="00C95AC9" w:rsidP="00C95AC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6.</w:t>
      </w:r>
    </w:p>
    <w:p w14:paraId="2178B3A3" w14:textId="77777777" w:rsidR="00C95AC9" w:rsidRPr="00C95AC9" w:rsidRDefault="00C95AC9" w:rsidP="00C95A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Nadzor nad provođenjem ove Odluke sukladno ovlastima iz </w:t>
      </w:r>
      <w:r w:rsidRPr="00C95AC9">
        <w:rPr>
          <w:rFonts w:ascii="Times New Roman" w:eastAsia="Times New Roman" w:hAnsi="Times New Roman" w:cs="Times New Roman"/>
          <w:sz w:val="24"/>
          <w:szCs w:val="24"/>
        </w:rPr>
        <w:t xml:space="preserve">članaka 51. Zakona o građevinskoj inspekciji („Narodne novine“ broj 153/13) provodi </w:t>
      </w:r>
      <w:r w:rsidRPr="00C95AC9">
        <w:rPr>
          <w:rFonts w:ascii="Times New Roman" w:eastAsia="Times New Roman" w:hAnsi="Times New Roman" w:cs="Times New Roman"/>
          <w:color w:val="000000"/>
          <w:sz w:val="24"/>
          <w:szCs w:val="24"/>
        </w:rPr>
        <w:t>komunalni redar.</w:t>
      </w:r>
    </w:p>
    <w:p w14:paraId="2E904045" w14:textId="77777777" w:rsidR="00C95AC9" w:rsidRPr="00C95AC9" w:rsidRDefault="00C95AC9" w:rsidP="00C95A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FE6F8E" w14:textId="77777777" w:rsidR="00C95AC9" w:rsidRPr="00C95AC9" w:rsidRDefault="00C95AC9" w:rsidP="00C95AC9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7.</w:t>
      </w:r>
    </w:p>
    <w:p w14:paraId="320A8848" w14:textId="3A31C34D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Sukladno odredbama iz članka 167. stavci 5. i 6. Zakona o gradnji 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(„Narodne novine“ broj 153/13, 20/17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, 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39/19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i 3/21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)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 povredu odredbi iz ove Odluke kaznit će se pravna osoba u svojstvu izvođača kaznom od 25.000 do 50.000 kuna te fizička osoba u svojstvu izvođača kaznom od 15.000 do 30.000 kuna.</w:t>
      </w:r>
    </w:p>
    <w:p w14:paraId="591B08FF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 obavljanju nadzora komunalni redari postupa po odgovarajućim odredbama Zakona o građevinskoj inspekciji 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(„Narodne novine“ broj 153/13)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Naputka Ministarstva graditeljstva i prostornog uređenja o novčanim kaznama koje izriču komunalni redari u provedbi zakona o građevinskoj inspekciji („Narodne novine“ broj 23/18).</w:t>
      </w:r>
    </w:p>
    <w:p w14:paraId="7D350C7A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2CAF76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8.</w:t>
      </w:r>
    </w:p>
    <w:p w14:paraId="0854278C" w14:textId="0E339C79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Na dan stupanja na snagu ove Odluke prestaje važiti Odluka o privremenoj zabrani izvođenja građevinskih radova tijekom turističke sezone za 202</w:t>
      </w:r>
      <w:r w:rsidR="000D00B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godinu („Službeni glasnik Zadarske županije“ broj: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0D00B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0D00B7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14:paraId="1F7DEC12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D62995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06180F" w14:textId="77777777" w:rsidR="00C95AC9" w:rsidRPr="00C95AC9" w:rsidRDefault="00C95AC9" w:rsidP="00C95A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Članak 9.</w:t>
      </w:r>
    </w:p>
    <w:p w14:paraId="27D5FCF9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Ova Odluka stupa na snagu prvog dana od dana objave u “Službenom glasniku Zadarske županije”.</w:t>
      </w:r>
    </w:p>
    <w:p w14:paraId="5756AA4E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D067F9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319C0B" w14:textId="77777777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3C0AA5" w14:textId="2AFB9D52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                                                              Predsjednik</w:t>
      </w:r>
    </w:p>
    <w:p w14:paraId="3C711BB5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14:paraId="5A40C6B6" w14:textId="1224F114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        Marko Marasović, dipl. ing. građ.</w:t>
      </w:r>
    </w:p>
    <w:p w14:paraId="0CD25714" w14:textId="30B07EE6" w:rsidR="0095538B" w:rsidRDefault="0095538B" w:rsidP="00C95AC9">
      <w:pPr>
        <w:spacing w:after="0" w:line="240" w:lineRule="auto"/>
        <w:ind w:firstLine="709"/>
        <w:jc w:val="both"/>
      </w:pPr>
    </w:p>
    <w:sectPr w:rsidR="0095538B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C61E6"/>
    <w:multiLevelType w:val="hybridMultilevel"/>
    <w:tmpl w:val="AE44F370"/>
    <w:lvl w:ilvl="0" w:tplc="5E4882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A2ECE"/>
    <w:multiLevelType w:val="hybridMultilevel"/>
    <w:tmpl w:val="4906C012"/>
    <w:lvl w:ilvl="0" w:tplc="B48E6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334015">
    <w:abstractNumId w:val="0"/>
  </w:num>
  <w:num w:numId="2" w16cid:durableId="192599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C9"/>
    <w:rsid w:val="000C44D4"/>
    <w:rsid w:val="000D00B7"/>
    <w:rsid w:val="001147B4"/>
    <w:rsid w:val="00267C87"/>
    <w:rsid w:val="00490ADA"/>
    <w:rsid w:val="004B2B86"/>
    <w:rsid w:val="008405E2"/>
    <w:rsid w:val="0093772F"/>
    <w:rsid w:val="0095538B"/>
    <w:rsid w:val="00C03B34"/>
    <w:rsid w:val="00C95AC9"/>
    <w:rsid w:val="00D56CD7"/>
    <w:rsid w:val="00E3497D"/>
    <w:rsid w:val="00E37EB3"/>
    <w:rsid w:val="00F8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6F44"/>
  <w15:chartTrackingRefBased/>
  <w15:docId w15:val="{74905B14-B03E-4481-94A6-32CC65D5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A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00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4B2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5</cp:revision>
  <cp:lastPrinted>2021-12-08T13:50:00Z</cp:lastPrinted>
  <dcterms:created xsi:type="dcterms:W3CDTF">2022-11-12T13:50:00Z</dcterms:created>
  <dcterms:modified xsi:type="dcterms:W3CDTF">2022-11-24T13:07:00Z</dcterms:modified>
</cp:coreProperties>
</file>