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E5" w:rsidRPr="00074DE5" w:rsidRDefault="00074DE5" w:rsidP="00074DE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                 </w:t>
      </w:r>
      <w:r w:rsidRPr="00074DE5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471B1EAD" wp14:editId="7674B321">
            <wp:extent cx="4857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E5" w:rsidRPr="00074DE5" w:rsidRDefault="00074DE5" w:rsidP="00074DE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   </w:t>
      </w:r>
      <w:proofErr w:type="gramStart"/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REPUBLIKA  HRVATSKA</w:t>
      </w:r>
      <w:proofErr w:type="gramEnd"/>
    </w:p>
    <w:p w:rsidR="00074DE5" w:rsidRPr="00074DE5" w:rsidRDefault="00074DE5" w:rsidP="00074DE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    ZADARSKA ŽUPANIJA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      </w:t>
      </w:r>
      <w:proofErr w:type="gramStart"/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OPĆINA  STARIGRAD</w:t>
      </w:r>
      <w:proofErr w:type="gramEnd"/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     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</w:t>
      </w:r>
      <w:bookmarkStart w:id="0" w:name="_GoBack"/>
      <w:bookmarkEnd w:id="0"/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Općinski načelnik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2198/09-2-1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Zakona o službenicima i namještenicima u lokalnoj i područnoj (regionalnoj) samoupravi („Narodne novine br. 86/08 i 61/11), te članka 46. Statuta Općine Starigrad («Službeni glasnik Zadarske županije» br. 4/13, 7/13 i 11/13) , načelnik Općine Starigrad, donosi</w:t>
      </w:r>
    </w:p>
    <w:p w:rsidR="00074DE5" w:rsidRPr="00074DE5" w:rsidRDefault="00074DE5" w:rsidP="00074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074DE5" w:rsidRPr="00074DE5" w:rsidRDefault="00074DE5" w:rsidP="00074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074DE5" w:rsidRPr="00074DE5" w:rsidRDefault="00074DE5" w:rsidP="00074DE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lang w:eastAsia="hr-HR"/>
        </w:rPr>
        <w:t>PLAN PRIJMA U SLUŽBU U JEDINSTVENI UPRAVNI ODJEL</w:t>
      </w:r>
    </w:p>
    <w:p w:rsidR="00074DE5" w:rsidRPr="00074DE5" w:rsidRDefault="00074DE5" w:rsidP="00074DE5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lang w:eastAsia="hr-HR"/>
        </w:rPr>
        <w:t>        OPĆINE STARIGRAD U 201</w:t>
      </w:r>
      <w:r>
        <w:rPr>
          <w:rFonts w:ascii="Times New Roman" w:eastAsia="Times New Roman" w:hAnsi="Times New Roman" w:cs="Times New Roman"/>
          <w:b/>
          <w:bCs/>
          <w:lang w:eastAsia="hr-HR"/>
        </w:rPr>
        <w:t>8</w:t>
      </w:r>
      <w:r w:rsidRPr="00074DE5">
        <w:rPr>
          <w:rFonts w:ascii="Times New Roman" w:eastAsia="Times New Roman" w:hAnsi="Times New Roman" w:cs="Times New Roman"/>
          <w:b/>
          <w:bCs/>
          <w:lang w:eastAsia="hr-HR"/>
        </w:rPr>
        <w:t>. GODINI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:rsidR="00074DE5" w:rsidRPr="00074DE5" w:rsidRDefault="00074DE5" w:rsidP="00074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Planom prijma utvrđuje se prijam službenika i namještenika u Jedinstveni upravni odjel Općine Starigrad u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:rsidR="00074DE5" w:rsidRPr="00074DE5" w:rsidRDefault="00074DE5" w:rsidP="00074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prijma u službu u Jedinstveni upravni odjel donosi se na temelju prikupljenih podataka i na prijedlog pročelnika, vodeći računa o potrebama Jedinstvenog upravnog odjela i raspoloživosti financijskim sredstvima.</w:t>
      </w: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:rsidR="00074DE5" w:rsidRPr="00074DE5" w:rsidRDefault="00074DE5" w:rsidP="00074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da je na temelju Pravilnika o unutarnjem redu Jedinstvenog upravnog odjela Općine Starigrad („Službeni glasnik Zadarske županije“ br. 15/13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7/16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17/17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) u Jedinstvenom upravnom odjelu Općine Starigrad od ukupno predviđenih 9 (devet) radnih mjesta, raspoređeno na radna mjesta: 4 (četiri) službenika i 1 (jedan) namještenik.</w:t>
      </w: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a) popunjena radna mjesta na neodređeno su:</w:t>
      </w:r>
    </w:p>
    <w:p w:rsidR="00074DE5" w:rsidRPr="00074DE5" w:rsidRDefault="00074DE5" w:rsidP="00074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 Pročelnik Jedinstvenog upravnog odjela – (1 izvršitelj)</w:t>
      </w:r>
    </w:p>
    <w:p w:rsidR="00074DE5" w:rsidRPr="00074DE5" w:rsidRDefault="00074DE5" w:rsidP="00074D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 Odsjek za financije, gospodarstvo, plan i proračun – viši stručni suradnik (1 izvršitelj)</w:t>
      </w:r>
    </w:p>
    <w:p w:rsidR="00074DE5" w:rsidRPr="00074DE5" w:rsidRDefault="00074DE5" w:rsidP="00074D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 Odsjek za komunalne poslove i prostorno planiranje – viši referent (1 izvršitelj)</w:t>
      </w:r>
    </w:p>
    <w:p w:rsidR="00074DE5" w:rsidRPr="00074DE5" w:rsidRDefault="00074DE5" w:rsidP="00074D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 Odsjek za opće i administrativne poslove – viši stručni suradnik (1 izvršitelj)</w:t>
      </w:r>
    </w:p>
    <w:p w:rsidR="00074DE5" w:rsidRPr="00074DE5" w:rsidRDefault="00074DE5" w:rsidP="00074DE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 Odsjeku za opće i administrativne poslove – spremačica (1 izvršitelj)</w:t>
      </w:r>
    </w:p>
    <w:p w:rsidR="00074DE5" w:rsidRPr="00074DE5" w:rsidRDefault="00074DE5" w:rsidP="00074D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                                                                        Članak 3.</w:t>
      </w:r>
    </w:p>
    <w:p w:rsidR="00074DE5" w:rsidRPr="00074DE5" w:rsidRDefault="00074DE5" w:rsidP="00074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E5">
        <w:rPr>
          <w:rFonts w:ascii="Times New Roman" w:eastAsia="Times New Roman" w:hAnsi="Times New Roman" w:cs="Times New Roman"/>
          <w:sz w:val="24"/>
          <w:szCs w:val="24"/>
        </w:rPr>
        <w:t>U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74DE5">
        <w:rPr>
          <w:rFonts w:ascii="Times New Roman" w:eastAsia="Times New Roman" w:hAnsi="Times New Roman" w:cs="Times New Roman"/>
          <w:sz w:val="24"/>
          <w:szCs w:val="24"/>
        </w:rPr>
        <w:t>. godini ne planira se prijam službenika u službu na neodređeno vrijeme u Jedinstveni upravni odjel Općine Starigrad.</w:t>
      </w:r>
    </w:p>
    <w:p w:rsidR="00074DE5" w:rsidRPr="00074DE5" w:rsidRDefault="00074DE5" w:rsidP="0007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DE5" w:rsidRPr="00074DE5" w:rsidRDefault="00074DE5" w:rsidP="00074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E5">
        <w:rPr>
          <w:rFonts w:ascii="Times New Roman" w:eastAsia="Times New Roman" w:hAnsi="Times New Roman" w:cs="Times New Roman"/>
          <w:sz w:val="24"/>
          <w:szCs w:val="24"/>
        </w:rPr>
        <w:t>Sukladno osiguranim proračunskim sredstvima, u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74DE5">
        <w:rPr>
          <w:rFonts w:ascii="Times New Roman" w:eastAsia="Times New Roman" w:hAnsi="Times New Roman" w:cs="Times New Roman"/>
          <w:sz w:val="24"/>
          <w:szCs w:val="24"/>
        </w:rPr>
        <w:t>. godini, u Jedinstveni upravni odjel, planira se zaposlenje:</w:t>
      </w:r>
    </w:p>
    <w:p w:rsidR="00074DE5" w:rsidRPr="00074DE5" w:rsidRDefault="00074DE5" w:rsidP="00074D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4DE5" w:rsidRPr="00074DE5" w:rsidRDefault="00074DE5" w:rsidP="00074D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DE5">
        <w:rPr>
          <w:rFonts w:ascii="Times New Roman" w:eastAsia="Times New Roman" w:hAnsi="Times New Roman" w:cs="Times New Roman"/>
          <w:sz w:val="24"/>
          <w:szCs w:val="24"/>
        </w:rPr>
        <w:t>u Odsjek za financije, gospodarstvo, plan i proračun – 1 vježbenik/</w:t>
      </w:r>
      <w:proofErr w:type="spellStart"/>
      <w:r w:rsidRPr="00074DE5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074DE5">
        <w:rPr>
          <w:rFonts w:ascii="Times New Roman" w:eastAsia="Times New Roman" w:hAnsi="Times New Roman" w:cs="Times New Roman"/>
          <w:sz w:val="24"/>
          <w:szCs w:val="24"/>
        </w:rPr>
        <w:t>, srednja stručna sprema ekonomskog smjera, na određeno vrijeme od 12 mjeseci</w:t>
      </w: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 </w:t>
      </w: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Općine Starigrad može donijeti izmjenu Plana prijma u službu u suradnji sa pročelnikom Jedinstvenog upravnog odjela, a koje moraju biti usklađene s proračunom Općine Starigrad za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odnosno njegovim dopunama i izmjenama.</w:t>
      </w: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                                                                     Članak 5.</w:t>
      </w:r>
    </w:p>
    <w:p w:rsidR="00074DE5" w:rsidRPr="00074DE5" w:rsidRDefault="00074DE5" w:rsidP="0007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prijma u službu stupa na snagu danom donošenja o objavit će su u „Službenom glasniku Zadarske županije“.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 Krste Ramić, dipl.oec.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4DE5" w:rsidRPr="00074DE5" w:rsidRDefault="00074DE5" w:rsidP="0007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538B" w:rsidRDefault="0095538B"/>
    <w:sectPr w:rsidR="0095538B" w:rsidSect="00D875BD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E145D"/>
    <w:multiLevelType w:val="hybridMultilevel"/>
    <w:tmpl w:val="03646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E5"/>
    <w:rsid w:val="00074DE5"/>
    <w:rsid w:val="00267C87"/>
    <w:rsid w:val="007C48FC"/>
    <w:rsid w:val="0095538B"/>
    <w:rsid w:val="00C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F7F1"/>
  <w15:chartTrackingRefBased/>
  <w15:docId w15:val="{8FE02342-6221-462D-BA84-BDD9E719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4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2018-01-22T13:38:00Z</cp:lastPrinted>
  <dcterms:created xsi:type="dcterms:W3CDTF">2018-01-22T13:31:00Z</dcterms:created>
  <dcterms:modified xsi:type="dcterms:W3CDTF">2018-01-25T06:59:00Z</dcterms:modified>
</cp:coreProperties>
</file>