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EA" w:rsidRDefault="003A2CEA" w:rsidP="003A2CEA">
      <w:pPr>
        <w:pStyle w:val="Zaglavlje"/>
        <w:rPr>
          <w:sz w:val="24"/>
        </w:rPr>
      </w:pPr>
      <w:r>
        <w:rPr>
          <w:sz w:val="24"/>
        </w:rPr>
        <w:t xml:space="preserve">                   </w:t>
      </w:r>
      <w:r>
        <w:rPr>
          <w:noProof/>
          <w:sz w:val="24"/>
          <w:lang w:val="hr-HR"/>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3A2CEA" w:rsidRDefault="003A2CEA" w:rsidP="003A2CEA">
      <w:pPr>
        <w:pStyle w:val="Zaglavlje"/>
        <w:rPr>
          <w:sz w:val="24"/>
        </w:rPr>
      </w:pPr>
    </w:p>
    <w:p w:rsidR="003A2CEA" w:rsidRDefault="003A2CEA" w:rsidP="003A2CEA">
      <w:pPr>
        <w:pStyle w:val="Zaglavlje"/>
        <w:rPr>
          <w:sz w:val="24"/>
          <w:szCs w:val="24"/>
        </w:rPr>
      </w:pPr>
      <w:r>
        <w:rPr>
          <w:sz w:val="22"/>
          <w:szCs w:val="22"/>
        </w:rPr>
        <w:t xml:space="preserve">   </w:t>
      </w:r>
      <w:r>
        <w:rPr>
          <w:sz w:val="24"/>
          <w:szCs w:val="24"/>
        </w:rPr>
        <w:t>REPUBLIKA  HRVATSKA</w:t>
      </w:r>
    </w:p>
    <w:p w:rsidR="003A2CEA" w:rsidRDefault="003A2CEA" w:rsidP="003A2CEA">
      <w:pPr>
        <w:pStyle w:val="Zaglavlje"/>
        <w:rPr>
          <w:sz w:val="24"/>
          <w:szCs w:val="24"/>
        </w:rPr>
      </w:pPr>
      <w:r>
        <w:rPr>
          <w:sz w:val="24"/>
          <w:szCs w:val="24"/>
        </w:rPr>
        <w:t xml:space="preserve">     ZADARSKA ŽUPANIJA</w:t>
      </w:r>
    </w:p>
    <w:p w:rsidR="003A2CEA" w:rsidRDefault="003A2CEA" w:rsidP="003A2CEA">
      <w:pPr>
        <w:rPr>
          <w:sz w:val="24"/>
          <w:szCs w:val="24"/>
        </w:rPr>
      </w:pPr>
      <w:r>
        <w:rPr>
          <w:sz w:val="24"/>
          <w:szCs w:val="24"/>
        </w:rPr>
        <w:t xml:space="preserve">      OPĆINA  STARIGRAD</w:t>
      </w:r>
    </w:p>
    <w:p w:rsidR="003A2CEA" w:rsidRDefault="003A2CEA" w:rsidP="003A2CEA">
      <w:pPr>
        <w:rPr>
          <w:b/>
          <w:bCs/>
          <w:sz w:val="24"/>
          <w:szCs w:val="24"/>
          <w:lang w:val="hr-HR"/>
        </w:rPr>
      </w:pPr>
      <w:r>
        <w:rPr>
          <w:sz w:val="24"/>
          <w:szCs w:val="24"/>
          <w:lang w:val="hr-HR"/>
        </w:rPr>
        <w:t xml:space="preserve">         </w:t>
      </w:r>
      <w:r>
        <w:rPr>
          <w:b/>
          <w:bCs/>
          <w:sz w:val="24"/>
          <w:szCs w:val="24"/>
          <w:lang w:val="hr-HR"/>
        </w:rPr>
        <w:t>Općinski načelnik</w:t>
      </w:r>
    </w:p>
    <w:p w:rsidR="003A2CEA" w:rsidRDefault="003A2CEA" w:rsidP="003A2CEA">
      <w:pPr>
        <w:rPr>
          <w:bCs/>
          <w:sz w:val="22"/>
          <w:szCs w:val="22"/>
          <w:lang w:val="hr-HR"/>
        </w:rPr>
      </w:pPr>
    </w:p>
    <w:p w:rsidR="003A2CEA" w:rsidRDefault="003A2CEA" w:rsidP="003A2CEA">
      <w:pPr>
        <w:rPr>
          <w:bCs/>
          <w:sz w:val="22"/>
          <w:szCs w:val="22"/>
          <w:lang w:val="hr-HR"/>
        </w:rPr>
      </w:pPr>
    </w:p>
    <w:p w:rsidR="003A2CEA" w:rsidRDefault="003A2CEA" w:rsidP="00E74ABB">
      <w:pPr>
        <w:jc w:val="center"/>
        <w:rPr>
          <w:bCs/>
          <w:sz w:val="22"/>
          <w:szCs w:val="22"/>
          <w:lang w:val="hr-HR"/>
        </w:rPr>
      </w:pPr>
    </w:p>
    <w:p w:rsidR="003A2CEA" w:rsidRDefault="003A2CEA" w:rsidP="00E74ABB">
      <w:pPr>
        <w:jc w:val="center"/>
        <w:rPr>
          <w:b/>
          <w:bCs/>
          <w:sz w:val="24"/>
          <w:szCs w:val="24"/>
          <w:lang w:val="hr-HR"/>
        </w:rPr>
      </w:pPr>
      <w:r>
        <w:rPr>
          <w:b/>
          <w:bCs/>
          <w:sz w:val="24"/>
          <w:szCs w:val="24"/>
          <w:lang w:val="hr-HR"/>
        </w:rPr>
        <w:t>PRIOPĆENJE ZA JAVNOST</w:t>
      </w:r>
    </w:p>
    <w:p w:rsidR="003A2CEA" w:rsidRDefault="003A2CEA" w:rsidP="00E74ABB">
      <w:pPr>
        <w:jc w:val="center"/>
        <w:rPr>
          <w:bCs/>
          <w:sz w:val="24"/>
          <w:szCs w:val="24"/>
          <w:lang w:val="hr-HR"/>
        </w:rPr>
      </w:pPr>
      <w:r>
        <w:rPr>
          <w:bCs/>
          <w:sz w:val="24"/>
          <w:szCs w:val="24"/>
          <w:lang w:val="hr-HR"/>
        </w:rPr>
        <w:t>sa</w:t>
      </w:r>
      <w:r>
        <w:rPr>
          <w:b/>
          <w:bCs/>
          <w:sz w:val="24"/>
          <w:szCs w:val="24"/>
          <w:lang w:val="hr-HR"/>
        </w:rPr>
        <w:t xml:space="preserve"> </w:t>
      </w:r>
      <w:r w:rsidR="004B1A39">
        <w:rPr>
          <w:bCs/>
          <w:sz w:val="24"/>
          <w:szCs w:val="24"/>
          <w:lang w:val="hr-HR"/>
        </w:rPr>
        <w:t>2.</w:t>
      </w:r>
      <w:r>
        <w:rPr>
          <w:bCs/>
          <w:sz w:val="24"/>
          <w:szCs w:val="24"/>
          <w:lang w:val="hr-HR"/>
        </w:rPr>
        <w:t xml:space="preserve"> sjednice </w:t>
      </w:r>
      <w:r w:rsidR="00F53671">
        <w:rPr>
          <w:bCs/>
          <w:sz w:val="24"/>
          <w:szCs w:val="24"/>
          <w:lang w:val="hr-HR"/>
        </w:rPr>
        <w:t>Općinskog vijeća održane dana 2</w:t>
      </w:r>
      <w:r w:rsidR="004B1A39">
        <w:rPr>
          <w:bCs/>
          <w:sz w:val="24"/>
          <w:szCs w:val="24"/>
          <w:lang w:val="hr-HR"/>
        </w:rPr>
        <w:t>7. srpnja</w:t>
      </w:r>
      <w:r w:rsidR="00F53671">
        <w:rPr>
          <w:bCs/>
          <w:sz w:val="24"/>
          <w:szCs w:val="24"/>
          <w:lang w:val="hr-HR"/>
        </w:rPr>
        <w:t xml:space="preserve"> 2017</w:t>
      </w:r>
      <w:r>
        <w:rPr>
          <w:bCs/>
          <w:sz w:val="24"/>
          <w:szCs w:val="24"/>
          <w:lang w:val="hr-HR"/>
        </w:rPr>
        <w:t>.g.</w:t>
      </w:r>
    </w:p>
    <w:p w:rsidR="003A2CEA" w:rsidRDefault="003A2CEA" w:rsidP="003A2CEA">
      <w:pPr>
        <w:rPr>
          <w:bCs/>
          <w:sz w:val="24"/>
          <w:szCs w:val="24"/>
          <w:lang w:val="hr-HR"/>
        </w:rPr>
      </w:pPr>
    </w:p>
    <w:p w:rsidR="003A2CEA" w:rsidRPr="00E31D0C" w:rsidRDefault="004B1A39" w:rsidP="00E31D0C">
      <w:pPr>
        <w:jc w:val="both"/>
        <w:rPr>
          <w:bCs/>
          <w:sz w:val="24"/>
          <w:szCs w:val="24"/>
          <w:lang w:val="hr-HR"/>
        </w:rPr>
      </w:pPr>
      <w:r w:rsidRPr="00E31D0C">
        <w:rPr>
          <w:bCs/>
          <w:sz w:val="24"/>
          <w:szCs w:val="24"/>
          <w:lang w:val="hr-HR"/>
        </w:rPr>
        <w:t>Na 2</w:t>
      </w:r>
      <w:r w:rsidR="003A2CEA" w:rsidRPr="00E31D0C">
        <w:rPr>
          <w:bCs/>
          <w:sz w:val="24"/>
          <w:szCs w:val="24"/>
          <w:lang w:val="hr-HR"/>
        </w:rPr>
        <w:t>. sjednici Općinskog vijeća, održanoj</w:t>
      </w:r>
      <w:r w:rsidR="00F53671" w:rsidRPr="00E31D0C">
        <w:rPr>
          <w:bCs/>
          <w:sz w:val="24"/>
          <w:szCs w:val="24"/>
          <w:lang w:val="hr-HR"/>
        </w:rPr>
        <w:t xml:space="preserve"> 2</w:t>
      </w:r>
      <w:r w:rsidRPr="00E31D0C">
        <w:rPr>
          <w:bCs/>
          <w:sz w:val="24"/>
          <w:szCs w:val="24"/>
          <w:lang w:val="hr-HR"/>
        </w:rPr>
        <w:t>7. srpnja</w:t>
      </w:r>
      <w:r w:rsidR="00C11531" w:rsidRPr="00E31D0C">
        <w:rPr>
          <w:bCs/>
          <w:sz w:val="24"/>
          <w:szCs w:val="24"/>
          <w:lang w:val="hr-HR"/>
        </w:rPr>
        <w:t xml:space="preserve"> </w:t>
      </w:r>
      <w:r w:rsidR="003A2CEA" w:rsidRPr="00E31D0C">
        <w:rPr>
          <w:bCs/>
          <w:sz w:val="24"/>
          <w:szCs w:val="24"/>
          <w:lang w:val="hr-HR"/>
        </w:rPr>
        <w:t>201</w:t>
      </w:r>
      <w:r w:rsidR="00F53671" w:rsidRPr="00E31D0C">
        <w:rPr>
          <w:bCs/>
          <w:sz w:val="24"/>
          <w:szCs w:val="24"/>
          <w:lang w:val="hr-HR"/>
        </w:rPr>
        <w:t>7</w:t>
      </w:r>
      <w:r w:rsidR="00944BE4" w:rsidRPr="00E31D0C">
        <w:rPr>
          <w:bCs/>
          <w:sz w:val="24"/>
          <w:szCs w:val="24"/>
          <w:lang w:val="hr-HR"/>
        </w:rPr>
        <w:t xml:space="preserve">. godine, </w:t>
      </w:r>
      <w:r w:rsidR="001D40CB" w:rsidRPr="00E31D0C">
        <w:rPr>
          <w:bCs/>
          <w:sz w:val="24"/>
          <w:szCs w:val="24"/>
          <w:lang w:val="hr-HR"/>
        </w:rPr>
        <w:t>donesene su</w:t>
      </w:r>
      <w:r w:rsidR="00F86EFE" w:rsidRPr="00E31D0C">
        <w:rPr>
          <w:bCs/>
          <w:sz w:val="24"/>
          <w:szCs w:val="24"/>
          <w:lang w:val="hr-HR"/>
        </w:rPr>
        <w:t xml:space="preserve"> </w:t>
      </w:r>
      <w:r w:rsidR="00A02BE6" w:rsidRPr="00E31D0C">
        <w:rPr>
          <w:bCs/>
          <w:sz w:val="24"/>
          <w:szCs w:val="24"/>
          <w:lang w:val="hr-HR"/>
        </w:rPr>
        <w:t xml:space="preserve">slijedeće </w:t>
      </w:r>
      <w:r w:rsidR="003A2CEA" w:rsidRPr="00E31D0C">
        <w:rPr>
          <w:bCs/>
          <w:sz w:val="24"/>
          <w:szCs w:val="24"/>
          <w:lang w:val="hr-HR"/>
        </w:rPr>
        <w:t>odluke</w:t>
      </w:r>
      <w:r w:rsidR="00784163" w:rsidRPr="00E31D0C">
        <w:rPr>
          <w:bCs/>
          <w:sz w:val="24"/>
          <w:szCs w:val="24"/>
          <w:lang w:val="hr-HR"/>
        </w:rPr>
        <w:t>,</w:t>
      </w:r>
      <w:r w:rsidR="003A2CEA" w:rsidRPr="00E31D0C">
        <w:rPr>
          <w:bCs/>
          <w:sz w:val="24"/>
          <w:szCs w:val="24"/>
          <w:lang w:val="hr-HR"/>
        </w:rPr>
        <w:t xml:space="preserve"> o kojima izvješćujemo javnost:</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Polugodišnje izvješće načelnika Općine Starigrad za razdoblje od 01.01. do 30.06.2017.</w:t>
      </w:r>
    </w:p>
    <w:p w:rsidR="004B1A39" w:rsidRPr="00E31D0C" w:rsidRDefault="004B1A39" w:rsidP="00E31D0C">
      <w:pPr>
        <w:jc w:val="both"/>
        <w:rPr>
          <w:bCs/>
          <w:sz w:val="24"/>
          <w:szCs w:val="24"/>
          <w:lang w:val="hr-HR"/>
        </w:rPr>
      </w:pPr>
      <w:r w:rsidRPr="00E31D0C">
        <w:rPr>
          <w:sz w:val="24"/>
          <w:szCs w:val="24"/>
          <w:lang w:val="hr-HR"/>
        </w:rPr>
        <w:t>Općinski načelnik Općine Starigrad je dužan dva puta godišnje podnositi polugodišnje Izvješće o svom radu Općinskom vijeću Općine Starigrad.</w:t>
      </w:r>
    </w:p>
    <w:p w:rsidR="004B1A39" w:rsidRPr="00E31D0C" w:rsidRDefault="004B1A39" w:rsidP="00E31D0C">
      <w:pPr>
        <w:jc w:val="both"/>
        <w:rPr>
          <w:bCs/>
          <w:sz w:val="24"/>
          <w:szCs w:val="24"/>
          <w:lang w:val="hr-HR"/>
        </w:rPr>
      </w:pPr>
      <w:r w:rsidRPr="00E31D0C">
        <w:rPr>
          <w:sz w:val="24"/>
          <w:szCs w:val="24"/>
          <w:lang w:val="hr-HR"/>
        </w:rPr>
        <w:t>Općinski načelnik Općine Starigrad, sukladno naprijed navedenim obvezama, podnio je na 2. sjednici Općinskog vijeća Općine Starigrad održanoj 27. srpnja 2017. godine predmetno Izvješće te je isto kao takvo i prihvaćeno.</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Izvještaj o izvršenju Proračuna Općine Starigrad za ra</w:t>
      </w:r>
      <w:r w:rsidR="00244CCB" w:rsidRPr="00E31D0C">
        <w:rPr>
          <w:b/>
          <w:bCs/>
          <w:sz w:val="24"/>
          <w:szCs w:val="24"/>
          <w:lang w:val="hr-HR"/>
        </w:rPr>
        <w:t>zdoblje od 01.01. do 30.06.2017.</w:t>
      </w:r>
    </w:p>
    <w:p w:rsidR="00244CCB" w:rsidRPr="00E31D0C" w:rsidRDefault="00244CCB" w:rsidP="00E31D0C">
      <w:pPr>
        <w:jc w:val="both"/>
        <w:rPr>
          <w:rFonts w:cs="Arial"/>
          <w:sz w:val="24"/>
          <w:szCs w:val="24"/>
          <w:lang w:val="hr-HR"/>
        </w:rPr>
      </w:pPr>
      <w:r w:rsidRPr="00E31D0C">
        <w:rPr>
          <w:rFonts w:cs="Arial"/>
          <w:sz w:val="24"/>
          <w:szCs w:val="24"/>
          <w:lang w:val="hr-HR"/>
        </w:rPr>
        <w:t>Na temelju članka 108. do 113. Zakona o Proračunu („Narodne novine“, broj 87/08, 136/12 i 15/15), Pravilnika o polugodišnjem i godišnjem izvještaju o izvršenju proračuna („Narodne novine“, broj 24/13), te članka 31. Statuta Općine Starigrad („Službeni glasnik Zadarske županije“ br. 4/13, 7/13 i 11/13) Općinsko vijeće je donijelo Odluku o prihvaćanju Izvještaja o usvajanju godišnjeg izvještaja o izvršenju Proračuna Općine Starigrad za 2016. godinu.</w:t>
      </w:r>
    </w:p>
    <w:p w:rsidR="00244CCB" w:rsidRPr="00E31D0C" w:rsidRDefault="00244CCB" w:rsidP="00E31D0C">
      <w:pPr>
        <w:jc w:val="both"/>
        <w:rPr>
          <w:sz w:val="24"/>
          <w:szCs w:val="24"/>
          <w:lang w:val="hr-HR"/>
        </w:rPr>
      </w:pPr>
      <w:r w:rsidRPr="00E31D0C">
        <w:rPr>
          <w:sz w:val="24"/>
          <w:szCs w:val="24"/>
          <w:lang w:val="hr-HR"/>
        </w:rPr>
        <w:t>U Proračun Općine Starigrad uključeni su vlastiti i namjenski prihodi i primici proračunskog korisnika Dječji vrtić „Osmjeh“ koji se uplaćuju na njihove žiro račune, te rashodi i izdaci proračunskih korisnika koje financiraju iz tih prihoda koji moraju biti uključeni u polugodišnji i godišnji izvještaj o izvršenju proračuna.</w:t>
      </w:r>
    </w:p>
    <w:p w:rsidR="00244CCB" w:rsidRPr="00E31D0C" w:rsidRDefault="00244CCB" w:rsidP="00E31D0C">
      <w:pPr>
        <w:jc w:val="both"/>
        <w:rPr>
          <w:sz w:val="24"/>
          <w:szCs w:val="24"/>
          <w:lang w:val="hr-HR"/>
        </w:rPr>
      </w:pPr>
      <w:r w:rsidRPr="00E31D0C">
        <w:rPr>
          <w:sz w:val="24"/>
          <w:szCs w:val="24"/>
          <w:lang w:val="hr-HR"/>
        </w:rPr>
        <w:t>Ukupni prihodi i primici u razdoblju od 01.siječnja do 30. lipnja 2017. godine ostvareni su u iznosu od 4.763.897,18 kn. Prihodi od poslovanja ostvareni su u iznosu od 4.632.987,18 kn što je 35,44 % od planiranih 13.071.280,00 kn, a odnose se na: prihode od poreza ostvarene u iznosu 1.908.315,45 kn, prihode od upravnih i administrativnih pristojbi, pristojbi po posebnim propisima i naknada koji su ostvareni u iznosu od 856.532,53 kn, prihode od imovine ostvarene u iznosu od 1.313.525,70 kn te pomoći iz inozemstva (darovnice) i od subjekata unutar općeg proračuna ostvarene u iznosu od 455.744,50 kn. Proračunski korisnik DV Osmjeh ostvario je vlastite i namjenske prihode i primitke u iznosu od 102.656,61 kn. Prihodi od prodaje nefinancijske imovine ostvareni su u iznosu od 130.910,00 kn, a odnose se na prihode od prodaje zemljišta ostvareni u iznosu od 94.159,90 kn i prihode od ustupanja na korištenje grobnih mjesta u iznosu od 36.750,10 kn.</w:t>
      </w:r>
    </w:p>
    <w:p w:rsidR="00244CCB" w:rsidRPr="00E31D0C" w:rsidRDefault="00244CCB" w:rsidP="00E31D0C">
      <w:pPr>
        <w:jc w:val="both"/>
        <w:rPr>
          <w:bCs/>
          <w:sz w:val="24"/>
          <w:szCs w:val="24"/>
          <w:lang w:val="hr-HR"/>
        </w:rPr>
      </w:pPr>
      <w:r w:rsidRPr="00E31D0C">
        <w:rPr>
          <w:sz w:val="24"/>
          <w:szCs w:val="24"/>
          <w:lang w:val="hr-HR"/>
        </w:rPr>
        <w:t>Ukupni rashodi i izdaci u izvještajnom razdoblju ostvareni su u iznosu 5.504.248,73 kn ili 31,00 % planiranih. Od toga se na rashode poslovanja odnosi 3.579.290,50 kn, rashode za nabavu nefinancijske imovine 1.863.507,88 kn te za izdatke za fin. imovinu i otplatu zajmova 61.450,35 kn. Rashodi poslovanja ostvareni su u iznosu od 3.579.290,50 kn i odnose se n r</w:t>
      </w:r>
      <w:r w:rsidRPr="00E31D0C">
        <w:rPr>
          <w:bCs/>
          <w:sz w:val="24"/>
          <w:szCs w:val="24"/>
          <w:lang w:val="hr-HR"/>
        </w:rPr>
        <w:t xml:space="preserve">ashode za zaposlene koji iznose 629.489,89 kn, a u njih su uključeni i rashodi za zaposlene u </w:t>
      </w:r>
      <w:r w:rsidRPr="00E31D0C">
        <w:rPr>
          <w:bCs/>
          <w:sz w:val="24"/>
          <w:szCs w:val="24"/>
          <w:lang w:val="hr-HR"/>
        </w:rPr>
        <w:lastRenderedPageBreak/>
        <w:t xml:space="preserve">proračunskom korisniku Dječji vrtić "Osmjeh" u dijelu koji se financira iz proračuna Općine, materijalne rashode ostvarene u iznosu od 2.174.564,57 kn, financijske rashode u iznosu od 22.381,50 kn, ostale rashode u iznosu od 622.954,98 kn te naknade građanima i kućanstvu na temelju osiguranje i druge naknade koje su ostvarene u iznosu od 127.399,56 kn. Rashodi za nabavu nefinancijske imovine ostvareni su u iznosu od 1.863.507,88 kn i odnose se na rashode za nabavu proizvedene dugotrajne imovine u iznosu od 1.831.132,88 kn i rashode za nabavu </w:t>
      </w:r>
      <w:proofErr w:type="spellStart"/>
      <w:r w:rsidRPr="00E31D0C">
        <w:rPr>
          <w:bCs/>
          <w:sz w:val="24"/>
          <w:szCs w:val="24"/>
          <w:lang w:val="hr-HR"/>
        </w:rPr>
        <w:t>neproizvedene</w:t>
      </w:r>
      <w:proofErr w:type="spellEnd"/>
      <w:r w:rsidRPr="00E31D0C">
        <w:rPr>
          <w:bCs/>
          <w:sz w:val="24"/>
          <w:szCs w:val="24"/>
          <w:lang w:val="hr-HR"/>
        </w:rPr>
        <w:t xml:space="preserve"> dugotrajne imovine u iznosu 32.375,00 kn. Izdaci za financijsku imovinu i otplatu zajmova odnose se na otplatu glavnice kredita FRR-I-02/03 i ostvareni su u iznosu od 61.450,35 kn.</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Suglasnost na izvještaj o izvršenju Financijskog plana DV „Osmjeh“ za razdoblje od 01.01. di 30.03.2017.</w:t>
      </w:r>
    </w:p>
    <w:p w:rsidR="008A6A6D" w:rsidRPr="00E31D0C" w:rsidRDefault="008A6A6D" w:rsidP="00E31D0C">
      <w:pPr>
        <w:jc w:val="both"/>
        <w:rPr>
          <w:bCs/>
          <w:sz w:val="24"/>
          <w:szCs w:val="24"/>
          <w:lang w:val="hr-HR"/>
        </w:rPr>
      </w:pPr>
      <w:r w:rsidRPr="00E31D0C">
        <w:rPr>
          <w:bCs/>
          <w:sz w:val="24"/>
          <w:szCs w:val="24"/>
          <w:lang w:val="hr-HR"/>
        </w:rPr>
        <w:t xml:space="preserve">Upravno vijeće DV „Osmjeh“ donijelo je Odluku o usvajanju izvršenja financijskog plana  te je isto dostavilo na suglasnost Općinskom vijeću. Općinsko vijeće dalo je suglasnost na izvješće o izvršenju Financijskog plana DV „Osmjeh“ za </w:t>
      </w:r>
      <w:proofErr w:type="spellStart"/>
      <w:r w:rsidRPr="00E31D0C">
        <w:rPr>
          <w:bCs/>
          <w:sz w:val="24"/>
          <w:szCs w:val="24"/>
          <w:lang w:val="hr-HR"/>
        </w:rPr>
        <w:t>raz</w:t>
      </w:r>
      <w:proofErr w:type="spellEnd"/>
      <w:r w:rsidRPr="00E31D0C">
        <w:rPr>
          <w:bCs/>
          <w:sz w:val="24"/>
          <w:szCs w:val="24"/>
          <w:lang w:val="hr-HR"/>
        </w:rPr>
        <w:t>. Od 01.01.-30.06.2017.</w:t>
      </w:r>
    </w:p>
    <w:p w:rsidR="008A6A6D"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Suglasnost na zapošljavanje odgojitelja/</w:t>
      </w:r>
      <w:proofErr w:type="spellStart"/>
      <w:r w:rsidRPr="00E31D0C">
        <w:rPr>
          <w:b/>
          <w:bCs/>
          <w:sz w:val="24"/>
          <w:szCs w:val="24"/>
          <w:lang w:val="hr-HR"/>
        </w:rPr>
        <w:t>ice</w:t>
      </w:r>
      <w:proofErr w:type="spellEnd"/>
      <w:r w:rsidRPr="00E31D0C">
        <w:rPr>
          <w:b/>
          <w:bCs/>
          <w:sz w:val="24"/>
          <w:szCs w:val="24"/>
          <w:lang w:val="hr-HR"/>
        </w:rPr>
        <w:t xml:space="preserve"> DV „Osmjeh“</w:t>
      </w:r>
    </w:p>
    <w:p w:rsidR="008A6A6D" w:rsidRPr="00E31D0C" w:rsidRDefault="008A6A6D" w:rsidP="00E31D0C">
      <w:pPr>
        <w:jc w:val="both"/>
        <w:rPr>
          <w:bCs/>
          <w:sz w:val="24"/>
          <w:szCs w:val="24"/>
          <w:lang w:val="hr-HR"/>
        </w:rPr>
      </w:pPr>
      <w:r w:rsidRPr="00E31D0C">
        <w:rPr>
          <w:bCs/>
          <w:sz w:val="24"/>
          <w:szCs w:val="24"/>
          <w:lang w:val="hr-HR"/>
        </w:rPr>
        <w:t>Na prijedlog Ravnateljice DV „Osmjeh“ , Upravno vijeće uputilo je Općinskom vijeću suglasnost za zapošljavanje odgojitelja/</w:t>
      </w:r>
      <w:proofErr w:type="spellStart"/>
      <w:r w:rsidRPr="00E31D0C">
        <w:rPr>
          <w:bCs/>
          <w:sz w:val="24"/>
          <w:szCs w:val="24"/>
          <w:lang w:val="hr-HR"/>
        </w:rPr>
        <w:t>ce</w:t>
      </w:r>
      <w:proofErr w:type="spellEnd"/>
      <w:r w:rsidRPr="00E31D0C">
        <w:rPr>
          <w:bCs/>
          <w:sz w:val="24"/>
          <w:szCs w:val="24"/>
          <w:lang w:val="hr-HR"/>
        </w:rPr>
        <w:t>, u skladu sa Statutom i Državnim pedagoškim standardom predškolskog odgoja i naobrazbe. Općinsko vijeće dalo je suglasnost Dječjem vrtiću „</w:t>
      </w:r>
      <w:proofErr w:type="spellStart"/>
      <w:r w:rsidRPr="00E31D0C">
        <w:rPr>
          <w:bCs/>
          <w:sz w:val="24"/>
          <w:szCs w:val="24"/>
          <w:lang w:val="hr-HR"/>
        </w:rPr>
        <w:t>Osmjeh“za</w:t>
      </w:r>
      <w:proofErr w:type="spellEnd"/>
      <w:r w:rsidRPr="00E31D0C">
        <w:rPr>
          <w:bCs/>
          <w:sz w:val="24"/>
          <w:szCs w:val="24"/>
          <w:lang w:val="hr-HR"/>
        </w:rPr>
        <w:t xml:space="preserve"> zapošljavanje odgojitelja/</w:t>
      </w:r>
      <w:proofErr w:type="spellStart"/>
      <w:r w:rsidRPr="00E31D0C">
        <w:rPr>
          <w:bCs/>
          <w:sz w:val="24"/>
          <w:szCs w:val="24"/>
          <w:lang w:val="hr-HR"/>
        </w:rPr>
        <w:t>ce</w:t>
      </w:r>
      <w:proofErr w:type="spellEnd"/>
      <w:r w:rsidRPr="00E31D0C">
        <w:rPr>
          <w:bCs/>
          <w:sz w:val="24"/>
          <w:szCs w:val="24"/>
          <w:lang w:val="hr-HR"/>
        </w:rPr>
        <w:t>.</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izboru i sastavu Komisije za statut, poslovnik i normativnu djelatnost</w:t>
      </w:r>
    </w:p>
    <w:p w:rsidR="008A6A6D" w:rsidRPr="00E31D0C" w:rsidRDefault="008A6A6D" w:rsidP="00E31D0C">
      <w:pPr>
        <w:jc w:val="both"/>
        <w:textAlignment w:val="baseline"/>
        <w:rPr>
          <w:sz w:val="24"/>
          <w:szCs w:val="24"/>
          <w:lang w:val="hr-HR"/>
        </w:rPr>
      </w:pPr>
      <w:r w:rsidRPr="00E31D0C">
        <w:rPr>
          <w:sz w:val="24"/>
          <w:szCs w:val="24"/>
          <w:lang w:val="hr-HR"/>
        </w:rPr>
        <w:t xml:space="preserve">Izabrana je Komisija za statut, poslovnik i normativnu djelatnost koja ima ukupno tri člana: Marko Marasović-predsjednik, Tome </w:t>
      </w:r>
      <w:proofErr w:type="spellStart"/>
      <w:r w:rsidRPr="00E31D0C">
        <w:rPr>
          <w:sz w:val="24"/>
          <w:szCs w:val="24"/>
          <w:lang w:val="hr-HR"/>
        </w:rPr>
        <w:t>Dokoza</w:t>
      </w:r>
      <w:proofErr w:type="spellEnd"/>
      <w:r w:rsidRPr="00E31D0C">
        <w:rPr>
          <w:sz w:val="24"/>
          <w:szCs w:val="24"/>
          <w:lang w:val="hr-HR"/>
        </w:rPr>
        <w:t>-član i Zlatko Marasović-član.</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dodjelu javnih priznanja Općine Starigrad</w:t>
      </w:r>
    </w:p>
    <w:p w:rsidR="008A6A6D" w:rsidRPr="00E31D0C" w:rsidRDefault="008A6A6D" w:rsidP="00E31D0C">
      <w:pPr>
        <w:jc w:val="both"/>
        <w:textAlignment w:val="baseline"/>
        <w:rPr>
          <w:sz w:val="24"/>
          <w:szCs w:val="24"/>
          <w:lang w:val="hr-HR"/>
        </w:rPr>
      </w:pPr>
      <w:r w:rsidRPr="00E31D0C">
        <w:rPr>
          <w:sz w:val="24"/>
          <w:szCs w:val="24"/>
          <w:lang w:val="hr-HR"/>
        </w:rPr>
        <w:t xml:space="preserve">Imenovan je Odbor za dodjelu javnih priznanja koji ima pet članova: </w:t>
      </w:r>
      <w:r w:rsidR="00071090" w:rsidRPr="00E31D0C">
        <w:rPr>
          <w:sz w:val="24"/>
          <w:szCs w:val="24"/>
          <w:lang w:val="hr-HR"/>
        </w:rPr>
        <w:t xml:space="preserve">Krste </w:t>
      </w:r>
      <w:proofErr w:type="spellStart"/>
      <w:r w:rsidR="00071090" w:rsidRPr="00E31D0C">
        <w:rPr>
          <w:sz w:val="24"/>
          <w:szCs w:val="24"/>
          <w:lang w:val="hr-HR"/>
        </w:rPr>
        <w:t>Ramić</w:t>
      </w:r>
      <w:proofErr w:type="spellEnd"/>
      <w:r w:rsidR="00071090" w:rsidRPr="00E31D0C">
        <w:rPr>
          <w:sz w:val="24"/>
          <w:szCs w:val="24"/>
          <w:lang w:val="hr-HR"/>
        </w:rPr>
        <w:t xml:space="preserve">-predsjednik, Ante Jukić, Marina Vukić, Marijana Milovac, Dražen </w:t>
      </w:r>
      <w:proofErr w:type="spellStart"/>
      <w:r w:rsidR="00071090" w:rsidRPr="00E31D0C">
        <w:rPr>
          <w:sz w:val="24"/>
          <w:szCs w:val="24"/>
          <w:lang w:val="hr-HR"/>
        </w:rPr>
        <w:t>Dokoza</w:t>
      </w:r>
      <w:proofErr w:type="spellEnd"/>
      <w:r w:rsidR="00071090" w:rsidRPr="00E31D0C">
        <w:rPr>
          <w:sz w:val="24"/>
          <w:szCs w:val="24"/>
          <w:lang w:val="hr-HR"/>
        </w:rPr>
        <w:t>-članovi.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poljoprivredu</w:t>
      </w:r>
    </w:p>
    <w:p w:rsidR="00071090" w:rsidRPr="00E31D0C" w:rsidRDefault="00071090" w:rsidP="00E31D0C">
      <w:pPr>
        <w:jc w:val="both"/>
        <w:textAlignment w:val="baseline"/>
        <w:rPr>
          <w:sz w:val="24"/>
          <w:szCs w:val="24"/>
          <w:lang w:val="hr-HR"/>
        </w:rPr>
      </w:pPr>
      <w:r w:rsidRPr="00E31D0C">
        <w:rPr>
          <w:sz w:val="24"/>
          <w:szCs w:val="24"/>
          <w:lang w:val="hr-HR"/>
        </w:rPr>
        <w:t xml:space="preserve">Imenovan je Odbor za poljoprivredu koji ima pet članova: Marin </w:t>
      </w:r>
      <w:proofErr w:type="spellStart"/>
      <w:r w:rsidRPr="00E31D0C">
        <w:rPr>
          <w:sz w:val="24"/>
          <w:szCs w:val="24"/>
          <w:lang w:val="hr-HR"/>
        </w:rPr>
        <w:t>Čavić</w:t>
      </w:r>
      <w:proofErr w:type="spellEnd"/>
      <w:r w:rsidRPr="00E31D0C">
        <w:rPr>
          <w:sz w:val="24"/>
          <w:szCs w:val="24"/>
          <w:lang w:val="hr-HR"/>
        </w:rPr>
        <w:t xml:space="preserve">-predsjednik, Dragan Bucić, Zoran Vukić, Mario Zubčić i </w:t>
      </w:r>
      <w:proofErr w:type="spellStart"/>
      <w:r w:rsidRPr="00E31D0C">
        <w:rPr>
          <w:sz w:val="24"/>
          <w:szCs w:val="24"/>
          <w:lang w:val="hr-HR"/>
        </w:rPr>
        <w:t>Jole</w:t>
      </w:r>
      <w:proofErr w:type="spellEnd"/>
      <w:r w:rsidRPr="00E31D0C">
        <w:rPr>
          <w:sz w:val="24"/>
          <w:szCs w:val="24"/>
          <w:lang w:val="hr-HR"/>
        </w:rPr>
        <w:t xml:space="preserve"> Petričević-članovi.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imenovanje trgova i ulica</w:t>
      </w:r>
    </w:p>
    <w:p w:rsidR="00071090" w:rsidRPr="00E31D0C" w:rsidRDefault="00071090" w:rsidP="00E31D0C">
      <w:pPr>
        <w:jc w:val="both"/>
        <w:textAlignment w:val="baseline"/>
        <w:rPr>
          <w:sz w:val="24"/>
          <w:szCs w:val="24"/>
          <w:lang w:val="hr-HR"/>
        </w:rPr>
      </w:pPr>
      <w:r w:rsidRPr="00E31D0C">
        <w:rPr>
          <w:sz w:val="24"/>
          <w:szCs w:val="24"/>
          <w:lang w:val="hr-HR"/>
        </w:rPr>
        <w:t>Imenovan je odbor za imenovanje ulica i trgova koji ima tri člana: Marko Marasović-predsjednik, Ante Jukić i Zoran Vukić-članovi.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Vijeća za dodjelu koncesijskih odobrenja</w:t>
      </w:r>
    </w:p>
    <w:p w:rsidR="00EE2716" w:rsidRPr="00E31D0C" w:rsidRDefault="00EE2716" w:rsidP="00E31D0C">
      <w:pPr>
        <w:jc w:val="both"/>
        <w:textAlignment w:val="baseline"/>
        <w:rPr>
          <w:sz w:val="24"/>
          <w:szCs w:val="24"/>
          <w:lang w:val="hr-HR"/>
        </w:rPr>
      </w:pPr>
      <w:r w:rsidRPr="00E31D0C">
        <w:rPr>
          <w:sz w:val="24"/>
          <w:szCs w:val="24"/>
          <w:lang w:val="hr-HR"/>
        </w:rPr>
        <w:t xml:space="preserve">Imenovano je Vijeće za dodjelu koncesijskih odobrenja, koje čine 3 predstavnika Općine Starigrad i po jedan predstavnik Zadarske županije i Lučke kapetanije: </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Predstavnici Općine Starigrad (3</w:t>
      </w:r>
      <w:r w:rsidR="004C09DA">
        <w:rPr>
          <w:sz w:val="24"/>
          <w:szCs w:val="24"/>
          <w:lang w:val="hr-HR"/>
        </w:rPr>
        <w:t xml:space="preserve"> člana): Marin </w:t>
      </w:r>
      <w:proofErr w:type="spellStart"/>
      <w:r w:rsidR="004C09DA">
        <w:rPr>
          <w:sz w:val="24"/>
          <w:szCs w:val="24"/>
          <w:lang w:val="hr-HR"/>
        </w:rPr>
        <w:t>Čavić</w:t>
      </w:r>
      <w:bookmarkStart w:id="0" w:name="_GoBack"/>
      <w:bookmarkEnd w:id="0"/>
      <w:proofErr w:type="spellEnd"/>
      <w:r w:rsidRPr="00E31D0C">
        <w:rPr>
          <w:sz w:val="24"/>
          <w:szCs w:val="24"/>
          <w:lang w:val="hr-HR"/>
        </w:rPr>
        <w:t>, Šime Bucić i Zoran Vukić-članovi</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Predstavnik Zadarske županije</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Predstavnik Lučke kapetanije  Zadar</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 xml:space="preserve">Odluka o izradi izmjene i dopune UPU zone “Središnji obalni pojas” u </w:t>
      </w:r>
      <w:proofErr w:type="spellStart"/>
      <w:r w:rsidRPr="00E31D0C">
        <w:rPr>
          <w:b/>
          <w:sz w:val="24"/>
          <w:szCs w:val="24"/>
          <w:lang w:val="hr-HR"/>
        </w:rPr>
        <w:t>Starigradu</w:t>
      </w:r>
      <w:proofErr w:type="spellEnd"/>
      <w:r w:rsidRPr="00E31D0C">
        <w:rPr>
          <w:b/>
          <w:sz w:val="24"/>
          <w:szCs w:val="24"/>
          <w:lang w:val="hr-HR"/>
        </w:rPr>
        <w:t xml:space="preserve"> Paklenici</w:t>
      </w:r>
    </w:p>
    <w:p w:rsidR="00EE2716" w:rsidRPr="00E31D0C" w:rsidRDefault="005C42E5" w:rsidP="00E31D0C">
      <w:pPr>
        <w:spacing w:before="60" w:after="60"/>
        <w:jc w:val="both"/>
        <w:rPr>
          <w:sz w:val="24"/>
          <w:szCs w:val="24"/>
          <w:lang w:val="hr-HR" w:eastAsia="hr-HR"/>
        </w:rPr>
      </w:pPr>
      <w:r w:rsidRPr="00E31D0C">
        <w:rPr>
          <w:sz w:val="24"/>
          <w:szCs w:val="24"/>
          <w:lang w:val="hr-HR" w:eastAsia="hr-HR"/>
        </w:rPr>
        <w:t xml:space="preserve">U obuhvatu UPU-a koji je na snazi nije predviđen prolaz dijela fekalne infrastrukturne mreže naselja. Idejno rješenje sustava fekalne odvodnje (koje proizlazi iz Prostornog plana uređenja općine Starigrad) predviđa polaganje fekalnog kolektora uz rubni dio obuhvata UPU-a u trupu državne ceste DC 8. U južnom dijelu obuhvata UPU-a kod komunalnog veza planirana je crpna postaja s </w:t>
      </w:r>
      <w:proofErr w:type="spellStart"/>
      <w:r w:rsidRPr="00E31D0C">
        <w:rPr>
          <w:sz w:val="24"/>
          <w:szCs w:val="24"/>
          <w:lang w:val="hr-HR" w:eastAsia="hr-HR"/>
        </w:rPr>
        <w:t>predtretmanom</w:t>
      </w:r>
      <w:proofErr w:type="spellEnd"/>
      <w:r w:rsidRPr="00E31D0C">
        <w:rPr>
          <w:sz w:val="24"/>
          <w:szCs w:val="24"/>
          <w:lang w:val="hr-HR" w:eastAsia="hr-HR"/>
        </w:rPr>
        <w:t xml:space="preserve"> i prolaz podmorskog ispusta.  Izmjena i dopuna ovog Plana omogućit će izradu projektne dokumentacije temeljem koje će se pokrenuti izgradnja kanalizacijske infrastrukturne mreže naselja Starigrad.  </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izmjenama i dopunama Odluke o komunalnim djelatnostima na području Općine Starigrad</w:t>
      </w:r>
    </w:p>
    <w:p w:rsidR="008C2E80" w:rsidRPr="00E31D0C" w:rsidRDefault="008C2E80" w:rsidP="00E31D0C">
      <w:pPr>
        <w:jc w:val="both"/>
        <w:textAlignment w:val="baseline"/>
        <w:rPr>
          <w:sz w:val="24"/>
          <w:szCs w:val="24"/>
          <w:lang w:val="hr-HR"/>
        </w:rPr>
      </w:pPr>
      <w:r w:rsidRPr="00E31D0C">
        <w:rPr>
          <w:sz w:val="24"/>
          <w:szCs w:val="24"/>
          <w:lang w:val="hr-HR"/>
        </w:rPr>
        <w:lastRenderedPageBreak/>
        <w:t xml:space="preserve">Kako se bi se oslobodili obveze </w:t>
      </w:r>
      <w:proofErr w:type="spellStart"/>
      <w:r w:rsidRPr="00E31D0C">
        <w:rPr>
          <w:sz w:val="24"/>
          <w:szCs w:val="24"/>
          <w:lang w:val="hr-HR"/>
        </w:rPr>
        <w:t>fiskalizacije</w:t>
      </w:r>
      <w:proofErr w:type="spellEnd"/>
      <w:r w:rsidRPr="00E31D0C">
        <w:rPr>
          <w:sz w:val="24"/>
          <w:szCs w:val="24"/>
          <w:lang w:val="hr-HR"/>
        </w:rPr>
        <w:t xml:space="preserve"> za pomete u djelatnosti prodaje karata za cestovni lokalni linijski prijevoz putnika u javnom prometa, Liburnija d.o.o. je uputila zahtjev za donošenje odluke da Liburnija d.o.o. obavlja cestovni lokalni linijski prijevoz putnika na području JLS odnosno Općine Starigrad. </w:t>
      </w:r>
    </w:p>
    <w:p w:rsidR="00BF7C20"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Odluka o raspoređivanju sredstava za financiranje političkih stranaka i predstavnika izabranih s liste grupe birača</w:t>
      </w:r>
    </w:p>
    <w:p w:rsidR="00BF7C20" w:rsidRPr="00E31D0C" w:rsidRDefault="00BF7C20" w:rsidP="00E31D0C">
      <w:pPr>
        <w:jc w:val="both"/>
        <w:textAlignment w:val="baseline"/>
        <w:rPr>
          <w:sz w:val="24"/>
          <w:szCs w:val="24"/>
          <w:lang w:val="hr-HR"/>
        </w:rPr>
      </w:pPr>
      <w:r w:rsidRPr="00E31D0C">
        <w:rPr>
          <w:sz w:val="24"/>
          <w:szCs w:val="24"/>
          <w:lang w:val="hr-HR"/>
        </w:rPr>
        <w:t>Za svakog člana Općinskog vijeća utvrđuje se iznos sredstava od 4.867,25 kuna godišnje.</w:t>
      </w:r>
    </w:p>
    <w:p w:rsidR="008C2E80" w:rsidRPr="00E31D0C" w:rsidRDefault="00BF7C20" w:rsidP="00E31D0C">
      <w:pPr>
        <w:pStyle w:val="p70ft14"/>
        <w:spacing w:before="15" w:beforeAutospacing="0" w:after="0" w:afterAutospacing="0" w:line="270" w:lineRule="atLeast"/>
        <w:jc w:val="both"/>
        <w:rPr>
          <w:color w:val="000000"/>
        </w:rPr>
      </w:pPr>
      <w:r w:rsidRPr="00E31D0C">
        <w:rPr>
          <w:color w:val="000000"/>
        </w:rPr>
        <w:t>Za svakog člana Općinskog vijeća podzastupljenog spola utvrđuje se dodatna naknada u iznosu od 486,75 kuna godišnje.</w:t>
      </w:r>
    </w:p>
    <w:p w:rsidR="005126B4" w:rsidRPr="00E31D0C" w:rsidRDefault="004B1A39" w:rsidP="00E31D0C">
      <w:pPr>
        <w:numPr>
          <w:ilvl w:val="0"/>
          <w:numId w:val="10"/>
        </w:numPr>
        <w:jc w:val="both"/>
        <w:textAlignment w:val="baseline"/>
        <w:rPr>
          <w:b/>
          <w:sz w:val="24"/>
          <w:szCs w:val="24"/>
          <w:lang w:val="hr-HR"/>
        </w:rPr>
      </w:pPr>
      <w:r w:rsidRPr="00E31D0C">
        <w:rPr>
          <w:b/>
          <w:sz w:val="24"/>
          <w:szCs w:val="24"/>
          <w:lang w:val="hr-HR"/>
        </w:rPr>
        <w:t>Plan operativne primjene Programa aktivnosti u provedbi posebnih mjera zaštite od požara</w:t>
      </w:r>
    </w:p>
    <w:p w:rsidR="005126B4" w:rsidRPr="00E31D0C" w:rsidRDefault="005126B4" w:rsidP="00E31D0C">
      <w:pPr>
        <w:jc w:val="both"/>
        <w:textAlignment w:val="baseline"/>
        <w:rPr>
          <w:sz w:val="24"/>
          <w:szCs w:val="24"/>
          <w:lang w:val="hr-HR"/>
        </w:rPr>
      </w:pPr>
      <w:r w:rsidRPr="00E31D0C">
        <w:rPr>
          <w:sz w:val="24"/>
          <w:szCs w:val="24"/>
          <w:lang w:val="hr-HR" w:eastAsia="hr-HR"/>
        </w:rPr>
        <w:t xml:space="preserve">Plan operativne primjene Programa aktivnosti u provedbi posebnih mjera zaštite od požara od interesa za Republiku Hrvatsku u 2017. godini na području Općine Starigrad Paklenica temelji se na Programu kojeg je donijela Vlada Republike Hrvatske (objavljen u Narodnim novinama broj 42/2017) u dijelu koji se odnosi na područje Općine Starigrad Paklenica kao jedinicu lokalne samouprave. </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 xml:space="preserve">Odluka o imenovanju skupštine društva </w:t>
      </w:r>
      <w:proofErr w:type="spellStart"/>
      <w:r w:rsidRPr="00E31D0C">
        <w:rPr>
          <w:b/>
          <w:bCs/>
          <w:color w:val="000000"/>
          <w:sz w:val="24"/>
          <w:szCs w:val="24"/>
          <w:lang w:val="hr-HR"/>
        </w:rPr>
        <w:t>Argyruntum</w:t>
      </w:r>
      <w:proofErr w:type="spellEnd"/>
      <w:r w:rsidRPr="00E31D0C">
        <w:rPr>
          <w:b/>
          <w:bCs/>
          <w:color w:val="000000"/>
          <w:sz w:val="24"/>
          <w:szCs w:val="24"/>
          <w:lang w:val="hr-HR"/>
        </w:rPr>
        <w:t xml:space="preserve"> d.o.o.</w:t>
      </w:r>
    </w:p>
    <w:p w:rsidR="005126B4" w:rsidRPr="00E31D0C" w:rsidRDefault="005126B4" w:rsidP="00E31D0C">
      <w:pPr>
        <w:jc w:val="both"/>
        <w:textAlignment w:val="baseline"/>
        <w:rPr>
          <w:sz w:val="24"/>
          <w:szCs w:val="24"/>
          <w:lang w:val="hr-HR"/>
        </w:rPr>
      </w:pPr>
      <w:r w:rsidRPr="00E31D0C">
        <w:rPr>
          <w:bCs/>
          <w:color w:val="000000"/>
          <w:sz w:val="24"/>
          <w:szCs w:val="24"/>
          <w:lang w:val="hr-HR"/>
        </w:rPr>
        <w:t xml:space="preserve">U Skupštinu trgovačkog društva </w:t>
      </w:r>
      <w:proofErr w:type="spellStart"/>
      <w:r w:rsidRPr="00E31D0C">
        <w:rPr>
          <w:bCs/>
          <w:color w:val="000000"/>
          <w:sz w:val="24"/>
          <w:szCs w:val="24"/>
          <w:lang w:val="hr-HR"/>
        </w:rPr>
        <w:t>Argyrutnum</w:t>
      </w:r>
      <w:proofErr w:type="spellEnd"/>
      <w:r w:rsidRPr="00E31D0C">
        <w:rPr>
          <w:bCs/>
          <w:color w:val="000000"/>
          <w:sz w:val="24"/>
          <w:szCs w:val="24"/>
          <w:lang w:val="hr-HR"/>
        </w:rPr>
        <w:t xml:space="preserve"> d.o.o. imenovani su: Marko Marasović, Marin </w:t>
      </w:r>
      <w:proofErr w:type="spellStart"/>
      <w:r w:rsidRPr="00E31D0C">
        <w:rPr>
          <w:bCs/>
          <w:color w:val="000000"/>
          <w:sz w:val="24"/>
          <w:szCs w:val="24"/>
          <w:lang w:val="hr-HR"/>
        </w:rPr>
        <w:t>Čavić</w:t>
      </w:r>
      <w:proofErr w:type="spellEnd"/>
      <w:r w:rsidRPr="00E31D0C">
        <w:rPr>
          <w:bCs/>
          <w:color w:val="000000"/>
          <w:sz w:val="24"/>
          <w:szCs w:val="24"/>
          <w:lang w:val="hr-HR"/>
        </w:rPr>
        <w:t xml:space="preserve">, Zoran Vukić, Marin (Majo) Marasović, Šime Bucić, Tome </w:t>
      </w:r>
      <w:proofErr w:type="spellStart"/>
      <w:r w:rsidRPr="00E31D0C">
        <w:rPr>
          <w:bCs/>
          <w:color w:val="000000"/>
          <w:sz w:val="24"/>
          <w:szCs w:val="24"/>
          <w:lang w:val="hr-HR"/>
        </w:rPr>
        <w:t>Dokoza</w:t>
      </w:r>
      <w:proofErr w:type="spellEnd"/>
      <w:r w:rsidRPr="00E31D0C">
        <w:rPr>
          <w:bCs/>
          <w:color w:val="000000"/>
          <w:sz w:val="24"/>
          <w:szCs w:val="24"/>
          <w:lang w:val="hr-HR"/>
        </w:rPr>
        <w:t xml:space="preserve"> i </w:t>
      </w:r>
      <w:proofErr w:type="spellStart"/>
      <w:r w:rsidRPr="00E31D0C">
        <w:rPr>
          <w:bCs/>
          <w:color w:val="000000"/>
          <w:sz w:val="24"/>
          <w:szCs w:val="24"/>
          <w:lang w:val="hr-HR"/>
        </w:rPr>
        <w:t>Jole</w:t>
      </w:r>
      <w:proofErr w:type="spellEnd"/>
      <w:r w:rsidRPr="00E31D0C">
        <w:rPr>
          <w:bCs/>
          <w:color w:val="000000"/>
          <w:sz w:val="24"/>
          <w:szCs w:val="24"/>
          <w:lang w:val="hr-HR"/>
        </w:rPr>
        <w:t xml:space="preserve"> Petričević.</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 xml:space="preserve">Zaključak – nadzorni odbor društva </w:t>
      </w:r>
      <w:proofErr w:type="spellStart"/>
      <w:r w:rsidRPr="00E31D0C">
        <w:rPr>
          <w:b/>
          <w:bCs/>
          <w:color w:val="000000"/>
          <w:sz w:val="24"/>
          <w:szCs w:val="24"/>
          <w:lang w:val="hr-HR"/>
        </w:rPr>
        <w:t>Argyruntum</w:t>
      </w:r>
      <w:proofErr w:type="spellEnd"/>
      <w:r w:rsidRPr="00E31D0C">
        <w:rPr>
          <w:b/>
          <w:bCs/>
          <w:color w:val="000000"/>
          <w:sz w:val="24"/>
          <w:szCs w:val="24"/>
          <w:lang w:val="hr-HR"/>
        </w:rPr>
        <w:t xml:space="preserve"> d.o.o.</w:t>
      </w:r>
    </w:p>
    <w:p w:rsidR="005126B4" w:rsidRPr="00E31D0C" w:rsidRDefault="005126B4" w:rsidP="00E31D0C">
      <w:pPr>
        <w:jc w:val="both"/>
        <w:textAlignment w:val="baseline"/>
        <w:rPr>
          <w:sz w:val="24"/>
          <w:szCs w:val="24"/>
          <w:lang w:val="hr-HR"/>
        </w:rPr>
      </w:pPr>
      <w:r w:rsidRPr="00E31D0C">
        <w:rPr>
          <w:bCs/>
          <w:color w:val="000000"/>
          <w:sz w:val="24"/>
          <w:szCs w:val="24"/>
          <w:lang w:val="hr-HR"/>
        </w:rPr>
        <w:t xml:space="preserve">Skupštini društva </w:t>
      </w:r>
      <w:proofErr w:type="spellStart"/>
      <w:r w:rsidRPr="00E31D0C">
        <w:rPr>
          <w:bCs/>
          <w:color w:val="000000"/>
          <w:sz w:val="24"/>
          <w:szCs w:val="24"/>
          <w:lang w:val="hr-HR"/>
        </w:rPr>
        <w:t>Argyruntum</w:t>
      </w:r>
      <w:proofErr w:type="spellEnd"/>
      <w:r w:rsidRPr="00E31D0C">
        <w:rPr>
          <w:bCs/>
          <w:color w:val="000000"/>
          <w:sz w:val="24"/>
          <w:szCs w:val="24"/>
          <w:lang w:val="hr-HR"/>
        </w:rPr>
        <w:t xml:space="preserve"> d.o.o. dana je suglasnost za donošenje odluke o opozivu članova Nadzornog odbora i ukidanje Nadzornog odbora kao organa društva.</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Odluka o javnim priznanjima</w:t>
      </w:r>
    </w:p>
    <w:p w:rsidR="005126B4" w:rsidRPr="00E31D0C" w:rsidRDefault="00244CCB" w:rsidP="00E31D0C">
      <w:pPr>
        <w:jc w:val="both"/>
        <w:textAlignment w:val="baseline"/>
        <w:rPr>
          <w:sz w:val="24"/>
          <w:szCs w:val="24"/>
          <w:lang w:val="hr-HR"/>
        </w:rPr>
      </w:pPr>
      <w:r w:rsidRPr="00E31D0C">
        <w:rPr>
          <w:bCs/>
          <w:color w:val="000000"/>
          <w:sz w:val="24"/>
          <w:szCs w:val="24"/>
          <w:lang w:val="hr-HR"/>
        </w:rPr>
        <w:t>Na pozivni natječaj za dodjelu javnih priznanja nije pristigao nijedan prijedlog te je donesena Odluka o prenamjeni sredstava predviđeni</w:t>
      </w:r>
      <w:r w:rsidR="00CB1409">
        <w:rPr>
          <w:bCs/>
          <w:color w:val="000000"/>
          <w:sz w:val="24"/>
          <w:szCs w:val="24"/>
          <w:lang w:val="hr-HR"/>
        </w:rPr>
        <w:t>h za isplatu</w:t>
      </w:r>
      <w:r w:rsidR="00B750C9" w:rsidRPr="00E31D0C">
        <w:rPr>
          <w:bCs/>
          <w:color w:val="000000"/>
          <w:sz w:val="24"/>
          <w:szCs w:val="24"/>
          <w:lang w:val="hr-HR"/>
        </w:rPr>
        <w:t xml:space="preserve"> nagrade</w:t>
      </w:r>
      <w:r w:rsidR="00E31D0C" w:rsidRPr="00E31D0C">
        <w:rPr>
          <w:bCs/>
          <w:color w:val="000000"/>
          <w:sz w:val="24"/>
          <w:szCs w:val="24"/>
          <w:lang w:val="hr-HR"/>
        </w:rPr>
        <w:t xml:space="preserve"> na način da se sa iznosom od  10.000,00 kuna</w:t>
      </w:r>
      <w:r w:rsidR="00561204">
        <w:rPr>
          <w:bCs/>
          <w:color w:val="000000"/>
          <w:sz w:val="24"/>
          <w:szCs w:val="24"/>
          <w:lang w:val="hr-HR"/>
        </w:rPr>
        <w:t xml:space="preserve"> sudjeluje</w:t>
      </w:r>
      <w:r w:rsidRPr="00E31D0C">
        <w:rPr>
          <w:bCs/>
          <w:color w:val="000000"/>
          <w:sz w:val="24"/>
          <w:szCs w:val="24"/>
          <w:lang w:val="hr-HR"/>
        </w:rPr>
        <w:t xml:space="preserve"> u humanitarnoj akciji – pomoć za podmirenje troškova</w:t>
      </w:r>
      <w:r w:rsidR="00CB1409">
        <w:rPr>
          <w:bCs/>
          <w:color w:val="000000"/>
          <w:sz w:val="24"/>
          <w:szCs w:val="24"/>
          <w:lang w:val="hr-HR"/>
        </w:rPr>
        <w:t xml:space="preserve"> liječenja dječaka Josipa </w:t>
      </w:r>
      <w:proofErr w:type="spellStart"/>
      <w:r w:rsidR="00CB1409">
        <w:rPr>
          <w:bCs/>
          <w:color w:val="000000"/>
          <w:sz w:val="24"/>
          <w:szCs w:val="24"/>
          <w:lang w:val="hr-HR"/>
        </w:rPr>
        <w:t>Ramić</w:t>
      </w:r>
      <w:proofErr w:type="spellEnd"/>
      <w:r w:rsidR="00CB1409">
        <w:rPr>
          <w:bCs/>
          <w:color w:val="000000"/>
          <w:sz w:val="24"/>
          <w:szCs w:val="24"/>
          <w:lang w:val="hr-HR"/>
        </w:rPr>
        <w:t>.</w:t>
      </w:r>
    </w:p>
    <w:p w:rsidR="00481773" w:rsidRPr="00E31D0C" w:rsidRDefault="00481773" w:rsidP="00E31D0C">
      <w:pPr>
        <w:overflowPunct/>
        <w:autoSpaceDE/>
        <w:autoSpaceDN/>
        <w:adjustRightInd/>
        <w:jc w:val="both"/>
        <w:rPr>
          <w:sz w:val="24"/>
          <w:szCs w:val="24"/>
          <w:lang w:val="hr-HR" w:eastAsia="hr-HR"/>
        </w:rPr>
      </w:pPr>
    </w:p>
    <w:p w:rsidR="00651D82" w:rsidRPr="00E31D0C" w:rsidRDefault="00651D82" w:rsidP="00E31D0C">
      <w:pPr>
        <w:jc w:val="both"/>
        <w:rPr>
          <w:b/>
          <w:bCs/>
          <w:sz w:val="24"/>
          <w:szCs w:val="24"/>
          <w:lang w:val="hr-HR"/>
        </w:rPr>
      </w:pPr>
    </w:p>
    <w:p w:rsidR="003A2CEA" w:rsidRPr="00E31D0C" w:rsidRDefault="00820B26" w:rsidP="00E31D0C">
      <w:pPr>
        <w:jc w:val="both"/>
        <w:rPr>
          <w:bCs/>
          <w:sz w:val="24"/>
          <w:szCs w:val="24"/>
          <w:lang w:val="hr-HR"/>
        </w:rPr>
      </w:pPr>
      <w:r w:rsidRPr="00E31D0C">
        <w:rPr>
          <w:bCs/>
          <w:sz w:val="24"/>
          <w:szCs w:val="24"/>
          <w:lang w:val="hr-HR"/>
        </w:rPr>
        <w:t>U</w:t>
      </w:r>
      <w:r w:rsidR="006D3FD5" w:rsidRPr="00E31D0C">
        <w:rPr>
          <w:bCs/>
          <w:sz w:val="24"/>
          <w:szCs w:val="24"/>
          <w:lang w:val="hr-HR"/>
        </w:rPr>
        <w:t xml:space="preserve"> </w:t>
      </w:r>
      <w:proofErr w:type="spellStart"/>
      <w:r w:rsidR="006D3FD5" w:rsidRPr="00E31D0C">
        <w:rPr>
          <w:bCs/>
          <w:sz w:val="24"/>
          <w:szCs w:val="24"/>
          <w:lang w:val="hr-HR"/>
        </w:rPr>
        <w:t>Starigradu</w:t>
      </w:r>
      <w:proofErr w:type="spellEnd"/>
      <w:r w:rsidR="006D3FD5" w:rsidRPr="00E31D0C">
        <w:rPr>
          <w:bCs/>
          <w:sz w:val="24"/>
          <w:szCs w:val="24"/>
          <w:lang w:val="hr-HR"/>
        </w:rPr>
        <w:t>, 2</w:t>
      </w:r>
      <w:r w:rsidR="00B750C9" w:rsidRPr="00E31D0C">
        <w:rPr>
          <w:bCs/>
          <w:sz w:val="24"/>
          <w:szCs w:val="24"/>
          <w:lang w:val="hr-HR"/>
        </w:rPr>
        <w:t xml:space="preserve">7. srpnja </w:t>
      </w:r>
      <w:r w:rsidR="00ED2CE0" w:rsidRPr="00E31D0C">
        <w:rPr>
          <w:bCs/>
          <w:sz w:val="24"/>
          <w:szCs w:val="24"/>
          <w:lang w:val="hr-HR"/>
        </w:rPr>
        <w:t>2017</w:t>
      </w:r>
      <w:r w:rsidR="003A2CEA" w:rsidRPr="00E31D0C">
        <w:rPr>
          <w:bCs/>
          <w:sz w:val="24"/>
          <w:szCs w:val="24"/>
          <w:lang w:val="hr-HR"/>
        </w:rPr>
        <w:t xml:space="preserve">.g. </w:t>
      </w:r>
    </w:p>
    <w:p w:rsidR="003A2CEA" w:rsidRPr="00E31D0C" w:rsidRDefault="003A2CEA" w:rsidP="00E31D0C">
      <w:pPr>
        <w:jc w:val="both"/>
        <w:rPr>
          <w:b/>
          <w:bCs/>
          <w:sz w:val="24"/>
          <w:szCs w:val="24"/>
          <w:lang w:val="hr-HR"/>
        </w:rPr>
      </w:pP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p>
    <w:p w:rsidR="003A2CEA" w:rsidRPr="00E31D0C" w:rsidRDefault="003A2CEA" w:rsidP="00E31D0C">
      <w:pPr>
        <w:jc w:val="both"/>
        <w:rPr>
          <w:sz w:val="24"/>
          <w:szCs w:val="24"/>
          <w:lang w:val="hr-HR" w:eastAsia="hr-HR"/>
        </w:rPr>
      </w:pPr>
      <w:r w:rsidRPr="00E31D0C">
        <w:rPr>
          <w:bCs/>
          <w:sz w:val="24"/>
          <w:szCs w:val="24"/>
          <w:lang w:val="hr-HR"/>
        </w:rPr>
        <w:t xml:space="preserve">Pripremila: </w:t>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
          <w:bCs/>
          <w:sz w:val="24"/>
          <w:szCs w:val="24"/>
          <w:lang w:val="hr-HR"/>
        </w:rPr>
        <w:tab/>
      </w:r>
      <w:r w:rsidRPr="00E31D0C">
        <w:rPr>
          <w:sz w:val="24"/>
          <w:szCs w:val="24"/>
          <w:lang w:val="hr-HR" w:eastAsia="hr-HR"/>
        </w:rPr>
        <w:tab/>
        <w:t>Načelnik:</w:t>
      </w:r>
    </w:p>
    <w:p w:rsidR="003A2CEA" w:rsidRPr="00E31D0C" w:rsidRDefault="003A2CEA" w:rsidP="00E31D0C">
      <w:pPr>
        <w:jc w:val="both"/>
        <w:rPr>
          <w:sz w:val="24"/>
          <w:szCs w:val="24"/>
          <w:lang w:val="hr-HR" w:eastAsia="hr-HR"/>
        </w:rPr>
      </w:pPr>
    </w:p>
    <w:p w:rsidR="00011BBF" w:rsidRPr="00E31D0C" w:rsidRDefault="00192B91" w:rsidP="00E31D0C">
      <w:pPr>
        <w:jc w:val="both"/>
        <w:rPr>
          <w:sz w:val="24"/>
          <w:szCs w:val="24"/>
          <w:lang w:val="hr-HR" w:eastAsia="hr-HR"/>
        </w:rPr>
      </w:pPr>
      <w:r w:rsidRPr="00E31D0C">
        <w:rPr>
          <w:sz w:val="24"/>
          <w:szCs w:val="24"/>
          <w:lang w:val="hr-HR" w:eastAsia="hr-HR"/>
        </w:rPr>
        <w:t xml:space="preserve">Marija Jukić, </w:t>
      </w:r>
      <w:proofErr w:type="spellStart"/>
      <w:r w:rsidRPr="00E31D0C">
        <w:rPr>
          <w:sz w:val="24"/>
          <w:szCs w:val="24"/>
          <w:lang w:val="hr-HR" w:eastAsia="hr-HR"/>
        </w:rPr>
        <w:t>spec</w:t>
      </w:r>
      <w:proofErr w:type="spellEnd"/>
      <w:r w:rsidRPr="00E31D0C">
        <w:rPr>
          <w:sz w:val="24"/>
          <w:szCs w:val="24"/>
          <w:lang w:val="hr-HR" w:eastAsia="hr-HR"/>
        </w:rPr>
        <w:t xml:space="preserve">. </w:t>
      </w:r>
      <w:proofErr w:type="spellStart"/>
      <w:r w:rsidRPr="00E31D0C">
        <w:rPr>
          <w:sz w:val="24"/>
          <w:szCs w:val="24"/>
          <w:lang w:val="hr-HR" w:eastAsia="hr-HR"/>
        </w:rPr>
        <w:t>publ</w:t>
      </w:r>
      <w:proofErr w:type="spellEnd"/>
      <w:r w:rsidRPr="00E31D0C">
        <w:rPr>
          <w:sz w:val="24"/>
          <w:szCs w:val="24"/>
          <w:lang w:val="hr-HR" w:eastAsia="hr-HR"/>
        </w:rPr>
        <w:t xml:space="preserve">. </w:t>
      </w:r>
      <w:r w:rsidR="00E03858" w:rsidRPr="00E31D0C">
        <w:rPr>
          <w:sz w:val="24"/>
          <w:szCs w:val="24"/>
          <w:lang w:val="hr-HR" w:eastAsia="hr-HR"/>
        </w:rPr>
        <w:t>a</w:t>
      </w:r>
      <w:r w:rsidRPr="00E31D0C">
        <w:rPr>
          <w:sz w:val="24"/>
          <w:szCs w:val="24"/>
          <w:lang w:val="hr-HR" w:eastAsia="hr-HR"/>
        </w:rPr>
        <w:t>dm.</w:t>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t xml:space="preserve">Krste </w:t>
      </w:r>
      <w:proofErr w:type="spellStart"/>
      <w:r w:rsidR="003D1DC7" w:rsidRPr="00E31D0C">
        <w:rPr>
          <w:sz w:val="24"/>
          <w:szCs w:val="24"/>
          <w:lang w:val="hr-HR" w:eastAsia="hr-HR"/>
        </w:rPr>
        <w:t>Ramić</w:t>
      </w:r>
      <w:proofErr w:type="spellEnd"/>
      <w:r w:rsidR="003D1DC7" w:rsidRPr="00E31D0C">
        <w:rPr>
          <w:sz w:val="24"/>
          <w:szCs w:val="24"/>
          <w:lang w:val="hr-HR" w:eastAsia="hr-HR"/>
        </w:rPr>
        <w:t xml:space="preserve">, </w:t>
      </w:r>
      <w:proofErr w:type="spellStart"/>
      <w:r w:rsidR="003D1DC7" w:rsidRPr="00E31D0C">
        <w:rPr>
          <w:sz w:val="24"/>
          <w:szCs w:val="24"/>
          <w:lang w:val="hr-HR" w:eastAsia="hr-HR"/>
        </w:rPr>
        <w:t>dipl.oec</w:t>
      </w:r>
      <w:proofErr w:type="spellEnd"/>
      <w:r w:rsidR="003D1DC7" w:rsidRPr="00E31D0C">
        <w:rPr>
          <w:sz w:val="24"/>
          <w:szCs w:val="24"/>
          <w:lang w:val="hr-HR" w:eastAsia="hr-HR"/>
        </w:rPr>
        <w:t>. v.r.</w:t>
      </w:r>
    </w:p>
    <w:p w:rsidR="00011BBF" w:rsidRPr="00E31D0C" w:rsidRDefault="00011BBF" w:rsidP="00E31D0C">
      <w:pPr>
        <w:jc w:val="both"/>
        <w:rPr>
          <w:sz w:val="24"/>
          <w:szCs w:val="24"/>
          <w:lang w:val="hr-HR" w:eastAsia="hr-HR"/>
        </w:rPr>
      </w:pPr>
    </w:p>
    <w:p w:rsidR="005727F4" w:rsidRPr="001D5941" w:rsidRDefault="005727F4" w:rsidP="001D5941">
      <w:pPr>
        <w:jc w:val="both"/>
        <w:rPr>
          <w:sz w:val="24"/>
          <w:szCs w:val="24"/>
          <w:lang w:val="hr-HR" w:eastAsia="hr-HR"/>
        </w:rPr>
      </w:pPr>
    </w:p>
    <w:sectPr w:rsidR="005727F4" w:rsidRPr="001D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99A"/>
    <w:multiLevelType w:val="hybridMultilevel"/>
    <w:tmpl w:val="F0B01A2E"/>
    <w:lvl w:ilvl="0" w:tplc="629C7FF8">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 w15:restartNumberingAfterBreak="0">
    <w:nsid w:val="122308DD"/>
    <w:multiLevelType w:val="hybridMultilevel"/>
    <w:tmpl w:val="7CD2E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D824F1"/>
    <w:multiLevelType w:val="hybridMultilevel"/>
    <w:tmpl w:val="B1F0E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D608A"/>
    <w:multiLevelType w:val="hybridMultilevel"/>
    <w:tmpl w:val="111CC932"/>
    <w:lvl w:ilvl="0" w:tplc="B03207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42EE6"/>
    <w:multiLevelType w:val="hybridMultilevel"/>
    <w:tmpl w:val="AEE04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31691E"/>
    <w:multiLevelType w:val="hybridMultilevel"/>
    <w:tmpl w:val="87206232"/>
    <w:lvl w:ilvl="0" w:tplc="9302533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F26E41"/>
    <w:multiLevelType w:val="hybridMultilevel"/>
    <w:tmpl w:val="F1EEE44A"/>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530D54CA"/>
    <w:multiLevelType w:val="hybridMultilevel"/>
    <w:tmpl w:val="32CC2E94"/>
    <w:lvl w:ilvl="0" w:tplc="2B420BFE">
      <w:start w:val="1"/>
      <w:numFmt w:val="decimal"/>
      <w:lvlText w:val="%1."/>
      <w:lvlJc w:val="left"/>
      <w:pPr>
        <w:tabs>
          <w:tab w:val="num" w:pos="720"/>
        </w:tabs>
        <w:ind w:left="720" w:hanging="360"/>
      </w:pPr>
      <w:rPr>
        <w:b w:val="0"/>
      </w:rPr>
    </w:lvl>
    <w:lvl w:ilvl="1" w:tplc="98A8048E">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5BFE58D6"/>
    <w:multiLevelType w:val="hybridMultilevel"/>
    <w:tmpl w:val="93742CE2"/>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7C00291"/>
    <w:multiLevelType w:val="hybridMultilevel"/>
    <w:tmpl w:val="DB24AC02"/>
    <w:lvl w:ilvl="0" w:tplc="BA1EB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130B29"/>
    <w:multiLevelType w:val="hybridMultilevel"/>
    <w:tmpl w:val="0032B9C2"/>
    <w:lvl w:ilvl="0" w:tplc="A15A8B22">
      <w:start w:val="11"/>
      <w:numFmt w:val="bullet"/>
      <w:lvlText w:val="-"/>
      <w:lvlJc w:val="left"/>
      <w:pPr>
        <w:ind w:left="720" w:hanging="360"/>
      </w:pPr>
      <w:rPr>
        <w:rFonts w:ascii="Times New Roman" w:eastAsia="Times New Roman" w:hAnsi="Times New Roman" w:cs="Times New Roman"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93B293D"/>
    <w:multiLevelType w:val="hybridMultilevel"/>
    <w:tmpl w:val="9B825834"/>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9"/>
  </w:num>
  <w:num w:numId="5">
    <w:abstractNumId w:val="1"/>
  </w:num>
  <w:num w:numId="6">
    <w:abstractNumId w:val="11"/>
  </w:num>
  <w:num w:numId="7">
    <w:abstractNumId w:val="10"/>
  </w:num>
  <w:num w:numId="8">
    <w:abstractNumId w:val="6"/>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EA"/>
    <w:rsid w:val="00011BBF"/>
    <w:rsid w:val="0002508B"/>
    <w:rsid w:val="00071090"/>
    <w:rsid w:val="000C5F57"/>
    <w:rsid w:val="000C7284"/>
    <w:rsid w:val="000C7410"/>
    <w:rsid w:val="000C7ECA"/>
    <w:rsid w:val="000E1BC6"/>
    <w:rsid w:val="000E36A3"/>
    <w:rsid w:val="000F7D7A"/>
    <w:rsid w:val="00110AD0"/>
    <w:rsid w:val="001453A7"/>
    <w:rsid w:val="0015089B"/>
    <w:rsid w:val="0015611C"/>
    <w:rsid w:val="00191490"/>
    <w:rsid w:val="00192B91"/>
    <w:rsid w:val="001B4222"/>
    <w:rsid w:val="001B5563"/>
    <w:rsid w:val="001C36DA"/>
    <w:rsid w:val="001C7FAE"/>
    <w:rsid w:val="001D40CB"/>
    <w:rsid w:val="001D5941"/>
    <w:rsid w:val="00211896"/>
    <w:rsid w:val="00244CCB"/>
    <w:rsid w:val="00251D52"/>
    <w:rsid w:val="00275F6E"/>
    <w:rsid w:val="00280CB7"/>
    <w:rsid w:val="002E654B"/>
    <w:rsid w:val="002F222A"/>
    <w:rsid w:val="00310CDF"/>
    <w:rsid w:val="00353B33"/>
    <w:rsid w:val="003A2CEA"/>
    <w:rsid w:val="003C7F7B"/>
    <w:rsid w:val="003D1DC7"/>
    <w:rsid w:val="003E648D"/>
    <w:rsid w:val="003F3885"/>
    <w:rsid w:val="003F4903"/>
    <w:rsid w:val="00476441"/>
    <w:rsid w:val="00481773"/>
    <w:rsid w:val="004821A7"/>
    <w:rsid w:val="004B1A39"/>
    <w:rsid w:val="004B6C4C"/>
    <w:rsid w:val="004B791A"/>
    <w:rsid w:val="004B7A49"/>
    <w:rsid w:val="004C09DA"/>
    <w:rsid w:val="00510D93"/>
    <w:rsid w:val="005126B4"/>
    <w:rsid w:val="005166D0"/>
    <w:rsid w:val="0055017D"/>
    <w:rsid w:val="00561204"/>
    <w:rsid w:val="00566C9C"/>
    <w:rsid w:val="005727F4"/>
    <w:rsid w:val="005737F4"/>
    <w:rsid w:val="005C42E5"/>
    <w:rsid w:val="005D358C"/>
    <w:rsid w:val="00613CBD"/>
    <w:rsid w:val="00635BC7"/>
    <w:rsid w:val="0064433C"/>
    <w:rsid w:val="00650DC7"/>
    <w:rsid w:val="00651D82"/>
    <w:rsid w:val="0065556A"/>
    <w:rsid w:val="006646D2"/>
    <w:rsid w:val="00673957"/>
    <w:rsid w:val="006A597D"/>
    <w:rsid w:val="006B43E1"/>
    <w:rsid w:val="006B624E"/>
    <w:rsid w:val="006D3FD5"/>
    <w:rsid w:val="006F39C3"/>
    <w:rsid w:val="006F5C99"/>
    <w:rsid w:val="00724472"/>
    <w:rsid w:val="00766E22"/>
    <w:rsid w:val="007819F9"/>
    <w:rsid w:val="0078250C"/>
    <w:rsid w:val="0078405B"/>
    <w:rsid w:val="00784163"/>
    <w:rsid w:val="007D11DA"/>
    <w:rsid w:val="007D264B"/>
    <w:rsid w:val="007D6A54"/>
    <w:rsid w:val="007F0C50"/>
    <w:rsid w:val="007F2E63"/>
    <w:rsid w:val="00813C43"/>
    <w:rsid w:val="00820B26"/>
    <w:rsid w:val="00823835"/>
    <w:rsid w:val="00827EF1"/>
    <w:rsid w:val="00842DD4"/>
    <w:rsid w:val="008A6A6D"/>
    <w:rsid w:val="008B0F7A"/>
    <w:rsid w:val="008C2E80"/>
    <w:rsid w:val="008F1A0E"/>
    <w:rsid w:val="00901376"/>
    <w:rsid w:val="009374BC"/>
    <w:rsid w:val="00943B94"/>
    <w:rsid w:val="00944BE4"/>
    <w:rsid w:val="00963625"/>
    <w:rsid w:val="009639BA"/>
    <w:rsid w:val="00973392"/>
    <w:rsid w:val="00975C8E"/>
    <w:rsid w:val="009815AD"/>
    <w:rsid w:val="00A02BE6"/>
    <w:rsid w:val="00A03599"/>
    <w:rsid w:val="00A0387E"/>
    <w:rsid w:val="00A50A5E"/>
    <w:rsid w:val="00A60B01"/>
    <w:rsid w:val="00A80766"/>
    <w:rsid w:val="00A813AD"/>
    <w:rsid w:val="00A8143A"/>
    <w:rsid w:val="00A93A4A"/>
    <w:rsid w:val="00AA3F8C"/>
    <w:rsid w:val="00AA6EA7"/>
    <w:rsid w:val="00AB48CF"/>
    <w:rsid w:val="00AE5BFA"/>
    <w:rsid w:val="00B058F8"/>
    <w:rsid w:val="00B06503"/>
    <w:rsid w:val="00B1156E"/>
    <w:rsid w:val="00B20AE1"/>
    <w:rsid w:val="00B2564A"/>
    <w:rsid w:val="00B30550"/>
    <w:rsid w:val="00B47D82"/>
    <w:rsid w:val="00B50CE1"/>
    <w:rsid w:val="00B5482E"/>
    <w:rsid w:val="00B750C9"/>
    <w:rsid w:val="00BF4D0D"/>
    <w:rsid w:val="00BF7C20"/>
    <w:rsid w:val="00C11531"/>
    <w:rsid w:val="00C25AE7"/>
    <w:rsid w:val="00C26AD2"/>
    <w:rsid w:val="00C727C7"/>
    <w:rsid w:val="00CB1409"/>
    <w:rsid w:val="00CC24D5"/>
    <w:rsid w:val="00CC5EB2"/>
    <w:rsid w:val="00CE3882"/>
    <w:rsid w:val="00D00840"/>
    <w:rsid w:val="00D16264"/>
    <w:rsid w:val="00D26D32"/>
    <w:rsid w:val="00D30945"/>
    <w:rsid w:val="00D35EEE"/>
    <w:rsid w:val="00D51DD0"/>
    <w:rsid w:val="00D84F40"/>
    <w:rsid w:val="00D9472C"/>
    <w:rsid w:val="00DB59D8"/>
    <w:rsid w:val="00DD10CB"/>
    <w:rsid w:val="00DE6F8B"/>
    <w:rsid w:val="00DF51A1"/>
    <w:rsid w:val="00DF665F"/>
    <w:rsid w:val="00E03858"/>
    <w:rsid w:val="00E16B84"/>
    <w:rsid w:val="00E31D0C"/>
    <w:rsid w:val="00E44110"/>
    <w:rsid w:val="00E457A6"/>
    <w:rsid w:val="00E56D72"/>
    <w:rsid w:val="00E61291"/>
    <w:rsid w:val="00E702FC"/>
    <w:rsid w:val="00E724C6"/>
    <w:rsid w:val="00E74ABB"/>
    <w:rsid w:val="00ED2CE0"/>
    <w:rsid w:val="00EE2716"/>
    <w:rsid w:val="00EF74E5"/>
    <w:rsid w:val="00F53671"/>
    <w:rsid w:val="00F82684"/>
    <w:rsid w:val="00F86EFE"/>
    <w:rsid w:val="00F93A41"/>
    <w:rsid w:val="00F93BA0"/>
    <w:rsid w:val="00FB3788"/>
    <w:rsid w:val="00FE7BF0"/>
    <w:rsid w:val="00FF2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8E21"/>
  <w15:chartTrackingRefBased/>
  <w15:docId w15:val="{20069C3C-DD5D-470C-B8F8-33F54E6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EA"/>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unhideWhenUsed/>
    <w:rsid w:val="003A2CEA"/>
    <w:pPr>
      <w:tabs>
        <w:tab w:val="center" w:pos="4320"/>
        <w:tab w:val="right" w:pos="8640"/>
      </w:tabs>
    </w:pPr>
    <w:rPr>
      <w:lang w:eastAsia="hr-HR"/>
    </w:rPr>
  </w:style>
  <w:style w:type="character" w:customStyle="1" w:styleId="ZaglavljeChar">
    <w:name w:val="Zaglavlje Char"/>
    <w:basedOn w:val="Zadanifontodlomka"/>
    <w:link w:val="Zaglavlje"/>
    <w:semiHidden/>
    <w:rsid w:val="003A2CEA"/>
    <w:rPr>
      <w:rFonts w:ascii="Times New Roman" w:eastAsia="Times New Roman" w:hAnsi="Times New Roman" w:cs="Times New Roman"/>
      <w:sz w:val="20"/>
      <w:szCs w:val="20"/>
      <w:lang w:val="en-GB" w:eastAsia="hr-HR"/>
    </w:rPr>
  </w:style>
  <w:style w:type="paragraph" w:styleId="Odlomakpopisa">
    <w:name w:val="List Paragraph"/>
    <w:basedOn w:val="Normal"/>
    <w:uiPriority w:val="34"/>
    <w:qFormat/>
    <w:rsid w:val="00A8143A"/>
    <w:pPr>
      <w:ind w:left="720"/>
      <w:contextualSpacing/>
    </w:pPr>
  </w:style>
  <w:style w:type="character" w:customStyle="1" w:styleId="apple-converted-space">
    <w:name w:val="apple-converted-space"/>
    <w:basedOn w:val="Zadanifontodlomka"/>
    <w:rsid w:val="00F53671"/>
  </w:style>
  <w:style w:type="paragraph" w:styleId="Tekstbalonia">
    <w:name w:val="Balloon Text"/>
    <w:basedOn w:val="Normal"/>
    <w:link w:val="TekstbaloniaChar"/>
    <w:uiPriority w:val="99"/>
    <w:semiHidden/>
    <w:unhideWhenUsed/>
    <w:rsid w:val="00D0084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0840"/>
    <w:rPr>
      <w:rFonts w:ascii="Segoe UI" w:eastAsia="Times New Roman" w:hAnsi="Segoe UI" w:cs="Segoe UI"/>
      <w:sz w:val="18"/>
      <w:szCs w:val="18"/>
      <w:lang w:val="en-GB"/>
    </w:rPr>
  </w:style>
  <w:style w:type="paragraph" w:customStyle="1" w:styleId="p69ft11">
    <w:name w:val="p69 ft11"/>
    <w:basedOn w:val="Normal"/>
    <w:rsid w:val="00BF7C20"/>
    <w:pPr>
      <w:overflowPunct/>
      <w:autoSpaceDE/>
      <w:autoSpaceDN/>
      <w:adjustRightInd/>
      <w:spacing w:before="100" w:beforeAutospacing="1" w:after="100" w:afterAutospacing="1"/>
    </w:pPr>
    <w:rPr>
      <w:sz w:val="24"/>
      <w:szCs w:val="24"/>
      <w:lang w:val="hr-HR" w:eastAsia="hr-HR"/>
    </w:rPr>
  </w:style>
  <w:style w:type="paragraph" w:customStyle="1" w:styleId="p70ft14">
    <w:name w:val="p70 ft14"/>
    <w:basedOn w:val="Normal"/>
    <w:rsid w:val="00BF7C20"/>
    <w:pPr>
      <w:overflowPunct/>
      <w:autoSpaceDE/>
      <w:autoSpaceDN/>
      <w:adjustRightInd/>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1180-4FFC-4110-A79A-52D5D051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1280</Words>
  <Characters>7298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138</cp:revision>
  <cp:lastPrinted>2017-03-03T06:26:00Z</cp:lastPrinted>
  <dcterms:created xsi:type="dcterms:W3CDTF">2016-10-03T06:45:00Z</dcterms:created>
  <dcterms:modified xsi:type="dcterms:W3CDTF">2017-08-01T06:03:00Z</dcterms:modified>
</cp:coreProperties>
</file>