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9A" w:rsidRPr="0005164C" w:rsidRDefault="00D51A9A" w:rsidP="00D51A9A">
      <w:pPr>
        <w:pStyle w:val="Zaglavlje"/>
        <w:rPr>
          <w:sz w:val="24"/>
          <w:szCs w:val="24"/>
          <w:lang w:val="de-DE"/>
        </w:rPr>
      </w:pPr>
      <w:r>
        <w:t xml:space="preserve">                </w:t>
      </w:r>
      <w:r>
        <w:rPr>
          <w:sz w:val="24"/>
          <w:szCs w:val="24"/>
        </w:rPr>
        <w:t xml:space="preserve">         </w:t>
      </w:r>
      <w:r w:rsidRPr="0005164C">
        <w:rPr>
          <w:noProof/>
          <w:sz w:val="24"/>
          <w:szCs w:val="24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9A" w:rsidRPr="0005164C" w:rsidRDefault="00D51A9A" w:rsidP="00D51A9A">
      <w:pPr>
        <w:pStyle w:val="Zaglavlje"/>
        <w:rPr>
          <w:rFonts w:ascii="HRTimes" w:hAnsi="HRTimes"/>
          <w:sz w:val="24"/>
          <w:szCs w:val="24"/>
          <w:lang w:val="de-DE"/>
        </w:rPr>
      </w:pPr>
      <w:r w:rsidRPr="0005164C">
        <w:rPr>
          <w:rFonts w:ascii="HRHelvbold" w:hAnsi="HRHelvbold"/>
          <w:sz w:val="24"/>
          <w:szCs w:val="24"/>
          <w:lang w:val="de-DE"/>
        </w:rPr>
        <w:t xml:space="preserve">       </w:t>
      </w:r>
      <w:r w:rsidRPr="0005164C">
        <w:rPr>
          <w:rFonts w:ascii="HRTimes" w:hAnsi="HRTimes"/>
          <w:sz w:val="24"/>
          <w:szCs w:val="24"/>
          <w:lang w:val="de-DE"/>
        </w:rPr>
        <w:t>REPUBLIKA HRVATSKA</w:t>
      </w:r>
    </w:p>
    <w:p w:rsidR="00D51A9A" w:rsidRPr="0005164C" w:rsidRDefault="00D51A9A" w:rsidP="00D51A9A">
      <w:pPr>
        <w:pStyle w:val="Zaglavlje"/>
        <w:rPr>
          <w:sz w:val="24"/>
          <w:szCs w:val="24"/>
          <w:lang w:val="de-DE"/>
        </w:rPr>
      </w:pPr>
      <w:r w:rsidRPr="0005164C">
        <w:rPr>
          <w:sz w:val="24"/>
          <w:szCs w:val="24"/>
          <w:lang w:val="de-DE"/>
        </w:rPr>
        <w:t xml:space="preserve">        ZADARSKA ŽUPANIJA</w:t>
      </w:r>
    </w:p>
    <w:p w:rsidR="00D51A9A" w:rsidRPr="0005164C" w:rsidRDefault="00D51A9A" w:rsidP="00D51A9A">
      <w:pPr>
        <w:rPr>
          <w:lang w:val="de-DE"/>
        </w:rPr>
      </w:pPr>
      <w:r w:rsidRPr="0005164C">
        <w:rPr>
          <w:lang w:val="de-DE"/>
        </w:rPr>
        <w:t xml:space="preserve">       </w:t>
      </w:r>
      <w:r>
        <w:rPr>
          <w:lang w:val="de-DE"/>
        </w:rPr>
        <w:t xml:space="preserve">  </w:t>
      </w:r>
      <w:r w:rsidRPr="0005164C">
        <w:rPr>
          <w:lang w:val="de-DE"/>
        </w:rPr>
        <w:t>OPĆINA STARIGRAD</w:t>
      </w:r>
    </w:p>
    <w:p w:rsidR="00D51A9A" w:rsidRPr="0005164C" w:rsidRDefault="00D51A9A" w:rsidP="00D51A9A">
      <w:pPr>
        <w:rPr>
          <w:b/>
        </w:rPr>
      </w:pPr>
      <w:r>
        <w:rPr>
          <w:b/>
        </w:rPr>
        <w:t xml:space="preserve">              </w:t>
      </w:r>
      <w:r w:rsidRPr="0005164C">
        <w:rPr>
          <w:b/>
        </w:rPr>
        <w:t xml:space="preserve">Općinsko vijeće </w:t>
      </w:r>
    </w:p>
    <w:p w:rsidR="00D51A9A" w:rsidRPr="0005164C" w:rsidRDefault="00D51A9A" w:rsidP="00D51A9A">
      <w:pPr>
        <w:rPr>
          <w:b/>
        </w:rPr>
      </w:pPr>
    </w:p>
    <w:p w:rsidR="00D51A9A" w:rsidRPr="0005164C" w:rsidRDefault="00D51A9A" w:rsidP="00D51A9A">
      <w:r>
        <w:t xml:space="preserve">KLASA: </w:t>
      </w:r>
      <w:r w:rsidR="00834147">
        <w:t>120-01/19-01/01</w:t>
      </w:r>
    </w:p>
    <w:p w:rsidR="00D51A9A" w:rsidRDefault="00D51A9A" w:rsidP="00D51A9A">
      <w:r>
        <w:t xml:space="preserve">URBROJ: </w:t>
      </w:r>
      <w:r w:rsidR="00834147">
        <w:t>2198/09-1-19-1</w:t>
      </w:r>
    </w:p>
    <w:p w:rsidR="00D51A9A" w:rsidRPr="0005164C" w:rsidRDefault="00D51A9A" w:rsidP="00D51A9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A9A" w:rsidRDefault="00D51A9A" w:rsidP="00D51A9A">
      <w:r>
        <w:t xml:space="preserve">Starigrad Paklenica, </w:t>
      </w:r>
      <w:r w:rsidR="00834147">
        <w:t>28</w:t>
      </w:r>
      <w:r>
        <w:t>. ožujka 2019. godine</w:t>
      </w:r>
    </w:p>
    <w:p w:rsidR="00D51A9A" w:rsidRPr="005F7A4C" w:rsidRDefault="00D51A9A" w:rsidP="00D51A9A">
      <w:pPr>
        <w:pStyle w:val="StandardWeb"/>
        <w:jc w:val="both"/>
      </w:pPr>
      <w:r>
        <w:tab/>
      </w:r>
      <w:r w:rsidRPr="005F7A4C">
        <w:t>Na temelju članka 35. Zakona o lokalnoj i područnoj (regionalnoj) samoupravi („Narodne novine“, broj: 33/01., 129/05., 109/07., 125/08., 36/09., 150/11., 144/</w:t>
      </w:r>
      <w:r>
        <w:t>12, 19/13, 137/15 i 123/17</w:t>
      </w:r>
      <w:r w:rsidRPr="005F7A4C">
        <w:t>), članka 3</w:t>
      </w:r>
      <w:r>
        <w:t>0</w:t>
      </w:r>
      <w:r w:rsidRPr="005F7A4C">
        <w:t xml:space="preserve">. Statuta Općine Starigrad (»Službeni glasnik Zadarske županije« broj </w:t>
      </w:r>
      <w:r>
        <w:t>3/18 i 8/18</w:t>
      </w:r>
      <w:r w:rsidRPr="005F7A4C">
        <w:t xml:space="preserve">) i članka 3. Zakona o plaćama  u lokalnoj i područnoj (regionalnoj ) samoupravi (Narodne novine broj 28/10), Općinsko vijeće Općine Starigrad, na </w:t>
      </w:r>
      <w:r>
        <w:t>13.</w:t>
      </w:r>
      <w:r w:rsidRPr="005F7A4C">
        <w:t xml:space="preserve"> sjednici održanoj dana </w:t>
      </w:r>
      <w:r w:rsidR="00834147">
        <w:t>28</w:t>
      </w:r>
      <w:bookmarkStart w:id="0" w:name="_GoBack"/>
      <w:bookmarkEnd w:id="0"/>
      <w:r>
        <w:t xml:space="preserve">. ožujka </w:t>
      </w:r>
      <w:r w:rsidRPr="005F7A4C">
        <w:t>201</w:t>
      </w:r>
      <w:r>
        <w:t>9</w:t>
      </w:r>
      <w:r w:rsidRPr="005F7A4C">
        <w:t xml:space="preserve">. godine, d o n o s i </w:t>
      </w:r>
    </w:p>
    <w:p w:rsidR="00D51A9A" w:rsidRPr="00690A4D" w:rsidRDefault="00D51A9A" w:rsidP="00D51A9A">
      <w:pPr>
        <w:pStyle w:val="StandardWeb"/>
        <w:spacing w:before="0" w:beforeAutospacing="0" w:after="0" w:afterAutospacing="0"/>
        <w:ind w:left="3540"/>
        <w:jc w:val="both"/>
      </w:pPr>
      <w:r>
        <w:t xml:space="preserve">     </w:t>
      </w:r>
      <w:r w:rsidRPr="006A0131">
        <w:rPr>
          <w:b/>
        </w:rPr>
        <w:t>O D L U K U</w:t>
      </w:r>
    </w:p>
    <w:p w:rsidR="00D51A9A" w:rsidRPr="006A0131" w:rsidRDefault="00D51A9A" w:rsidP="00D51A9A">
      <w:pPr>
        <w:jc w:val="center"/>
        <w:rPr>
          <w:b/>
        </w:rPr>
      </w:pPr>
      <w:r>
        <w:rPr>
          <w:b/>
        </w:rPr>
        <w:t>o visini osnovice</w:t>
      </w:r>
      <w:r w:rsidRPr="006A0131">
        <w:rPr>
          <w:b/>
        </w:rPr>
        <w:t xml:space="preserve"> i koeficijent</w:t>
      </w:r>
      <w:r>
        <w:rPr>
          <w:b/>
        </w:rPr>
        <w:t>ima</w:t>
      </w:r>
      <w:r w:rsidRPr="006A0131">
        <w:rPr>
          <w:b/>
        </w:rPr>
        <w:t xml:space="preserve"> za obračun plaće/naknade</w:t>
      </w:r>
    </w:p>
    <w:p w:rsidR="00D51A9A" w:rsidRDefault="00D51A9A" w:rsidP="00D51A9A">
      <w:pPr>
        <w:jc w:val="center"/>
        <w:rPr>
          <w:b/>
        </w:rPr>
      </w:pPr>
      <w:r w:rsidRPr="006A0131">
        <w:rPr>
          <w:b/>
        </w:rPr>
        <w:t xml:space="preserve">za </w:t>
      </w:r>
      <w:r>
        <w:rPr>
          <w:b/>
        </w:rPr>
        <w:t>dužnosnike Općine Starigrad</w:t>
      </w:r>
    </w:p>
    <w:p w:rsidR="00D51A9A" w:rsidRDefault="00D51A9A" w:rsidP="00D51A9A">
      <w:pPr>
        <w:jc w:val="center"/>
        <w:rPr>
          <w:b/>
        </w:rPr>
      </w:pPr>
    </w:p>
    <w:p w:rsidR="00D51A9A" w:rsidRPr="006A0131" w:rsidRDefault="00D51A9A" w:rsidP="00D51A9A">
      <w:pPr>
        <w:jc w:val="center"/>
        <w:rPr>
          <w:b/>
        </w:rPr>
      </w:pPr>
    </w:p>
    <w:p w:rsidR="00D51A9A" w:rsidRPr="005F7A4C" w:rsidRDefault="00D51A9A" w:rsidP="00D51A9A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</w:t>
      </w:r>
      <w:r w:rsidRPr="005F7A4C">
        <w:rPr>
          <w:b/>
        </w:rPr>
        <w:t>Članak 1.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  <w:r>
        <w:t>Ovom Odlukom utvrđuje se visina osnovice i koeficijenti za obračun plaće/naknade dužnosnika u Općini Starigrad.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  <w:r>
        <w:t>Dužnosnici Općine Starigrad u smislu ove Odluke su:</w:t>
      </w:r>
    </w:p>
    <w:p w:rsidR="00D51A9A" w:rsidRDefault="00D51A9A" w:rsidP="00D51A9A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</w:pPr>
      <w:r>
        <w:t>općinski načelnik Općine Starigrad</w:t>
      </w:r>
    </w:p>
    <w:p w:rsidR="00D51A9A" w:rsidRDefault="00D51A9A" w:rsidP="00D51A9A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</w:pPr>
      <w:r>
        <w:t>zamjenik općinskog načelnika Općine Starigrad</w:t>
      </w:r>
    </w:p>
    <w:p w:rsidR="00D51A9A" w:rsidRDefault="00D51A9A" w:rsidP="00D51A9A">
      <w:pPr>
        <w:pStyle w:val="StandardWeb"/>
        <w:spacing w:before="0" w:beforeAutospacing="0" w:after="0" w:afterAutospacing="0"/>
        <w:ind w:left="708"/>
        <w:jc w:val="both"/>
      </w:pPr>
    </w:p>
    <w:p w:rsidR="00D51A9A" w:rsidRPr="005F7A4C" w:rsidRDefault="00D51A9A" w:rsidP="00D51A9A">
      <w:pPr>
        <w:pStyle w:val="StandardWeb"/>
        <w:spacing w:before="0" w:beforeAutospacing="0" w:after="0" w:afterAutospacing="0"/>
        <w:ind w:left="3540" w:firstLine="708"/>
        <w:rPr>
          <w:b/>
        </w:rPr>
      </w:pPr>
      <w:r w:rsidRPr="005F7A4C">
        <w:rPr>
          <w:b/>
        </w:rPr>
        <w:t>Članak 2.</w:t>
      </w:r>
    </w:p>
    <w:p w:rsidR="00D51A9A" w:rsidRDefault="00D51A9A" w:rsidP="00D51A9A">
      <w:pPr>
        <w:pStyle w:val="StandardWeb"/>
        <w:spacing w:before="0" w:beforeAutospacing="0" w:after="0" w:afterAutospacing="0"/>
        <w:jc w:val="both"/>
      </w:pPr>
      <w:r>
        <w:tab/>
        <w:t>Općinski načelnik i njegov zamjenik odlučuju hoće li dužnost na koju su izabrani obavljati profesionalno.</w:t>
      </w:r>
    </w:p>
    <w:p w:rsidR="00D51A9A" w:rsidRDefault="00D51A9A" w:rsidP="00D51A9A">
      <w:pPr>
        <w:pStyle w:val="StandardWeb"/>
        <w:spacing w:before="0" w:beforeAutospacing="0" w:after="0" w:afterAutospacing="0"/>
      </w:pPr>
    </w:p>
    <w:p w:rsidR="00D51A9A" w:rsidRPr="005F7A4C" w:rsidRDefault="00D51A9A" w:rsidP="00D51A9A">
      <w:pPr>
        <w:pStyle w:val="StandardWeb"/>
        <w:spacing w:before="0" w:beforeAutospacing="0" w:after="0" w:afterAutospacing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7A4C">
        <w:rPr>
          <w:b/>
        </w:rPr>
        <w:t>Članak 3.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  <w:r>
        <w:t xml:space="preserve"> Dužnosnici za vrijeme profesionalnog obavljanja dužnosti primaju plaću za dužnost koju obnašaju i ne smiju primati nikakvu drugu plaću ili naknadu, osim ako je to zakonom izričito propisano.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</w:p>
    <w:p w:rsidR="00D51A9A" w:rsidRPr="005F7A4C" w:rsidRDefault="00D51A9A" w:rsidP="00D51A9A">
      <w:pPr>
        <w:pStyle w:val="StandardWeb"/>
        <w:spacing w:before="0" w:beforeAutospacing="0" w:after="0" w:afterAutospacing="0"/>
        <w:ind w:left="3540" w:firstLine="709"/>
        <w:jc w:val="both"/>
        <w:rPr>
          <w:b/>
        </w:rPr>
      </w:pPr>
      <w:r w:rsidRPr="005F7A4C">
        <w:rPr>
          <w:b/>
        </w:rPr>
        <w:t>Članak 4.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9"/>
        <w:jc w:val="both"/>
      </w:pPr>
      <w:r>
        <w:t xml:space="preserve">Plaću općinskog načelnika i njegovog zamjenika čini umnožak koeficijenta i osnovice za obračun plaće, uvećan za 0,5 % za svaku navršenu godinu radnog staža, ukupno najviše za 20 %.  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  <w:r>
        <w:t xml:space="preserve">Osnovica za obračun plaće dužnosnika Općine Starigrad utvrđuje se u visini od </w:t>
      </w:r>
      <w:r w:rsidRPr="00E97548">
        <w:rPr>
          <w:b/>
        </w:rPr>
        <w:t>4.630,14</w:t>
      </w:r>
      <w:r>
        <w:t xml:space="preserve"> kuna bruto. </w:t>
      </w:r>
    </w:p>
    <w:p w:rsidR="00D51A9A" w:rsidRPr="00E965CE" w:rsidRDefault="00D51A9A" w:rsidP="00D51A9A">
      <w:pPr>
        <w:pStyle w:val="StandardWeb"/>
        <w:spacing w:before="0" w:beforeAutospacing="0" w:after="0" w:afterAutospacing="0"/>
        <w:ind w:firstLine="708"/>
        <w:jc w:val="both"/>
        <w:rPr>
          <w:b/>
          <w:color w:val="C00000"/>
        </w:rPr>
      </w:pPr>
      <w:r>
        <w:t xml:space="preserve">Koeficijent za obračun plaće općinskog načelnika iznosi  </w:t>
      </w:r>
      <w:r w:rsidRPr="006C4D9A">
        <w:rPr>
          <w:b/>
          <w:color w:val="auto"/>
        </w:rPr>
        <w:t>3,39.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center"/>
        <w:rPr>
          <w:b/>
        </w:rPr>
      </w:pP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</w:p>
    <w:p w:rsidR="00D51A9A" w:rsidRPr="00F6742F" w:rsidRDefault="00D51A9A" w:rsidP="00D51A9A">
      <w:pPr>
        <w:pStyle w:val="StandardWeb"/>
        <w:spacing w:before="0" w:beforeAutospacing="0" w:after="0" w:afterAutospacing="0"/>
        <w:jc w:val="center"/>
        <w:rPr>
          <w:b/>
        </w:rPr>
      </w:pPr>
      <w:r w:rsidRPr="00F6742F">
        <w:rPr>
          <w:b/>
        </w:rPr>
        <w:t>Članak 5.</w:t>
      </w:r>
    </w:p>
    <w:p w:rsidR="00D51A9A" w:rsidRDefault="00D51A9A" w:rsidP="00D51A9A">
      <w:pPr>
        <w:pStyle w:val="StandardWeb"/>
        <w:spacing w:before="0" w:beforeAutospacing="0" w:after="0" w:afterAutospacing="0"/>
      </w:pPr>
      <w:r>
        <w:tab/>
        <w:t xml:space="preserve">Koeficijent za obračun plaće zamjenika općinskog načelnika može iznositi najviše do 85% koeficijenta općinskog načelnika čiji je zamjenik. </w:t>
      </w:r>
    </w:p>
    <w:p w:rsidR="00D51A9A" w:rsidRDefault="00D51A9A" w:rsidP="00D51A9A">
      <w:pPr>
        <w:pStyle w:val="StandardWeb"/>
        <w:spacing w:before="0" w:beforeAutospacing="0" w:after="0" w:afterAutospacing="0"/>
        <w:rPr>
          <w:b/>
        </w:rPr>
      </w:pPr>
      <w:r>
        <w:tab/>
        <w:t xml:space="preserve">Koeficijent za obračun plaće zamjenika općinskog načelnika iznosi </w:t>
      </w:r>
      <w:r w:rsidRPr="006C4D9A">
        <w:rPr>
          <w:b/>
          <w:color w:val="auto"/>
        </w:rPr>
        <w:t>2,85.</w:t>
      </w:r>
    </w:p>
    <w:p w:rsidR="00D51A9A" w:rsidRDefault="00D51A9A" w:rsidP="00D51A9A">
      <w:pPr>
        <w:pStyle w:val="StandardWeb"/>
        <w:spacing w:before="0" w:beforeAutospacing="0" w:after="0" w:afterAutospacing="0"/>
      </w:pPr>
    </w:p>
    <w:p w:rsidR="00D51A9A" w:rsidRPr="00F6742F" w:rsidRDefault="00D51A9A" w:rsidP="00D51A9A">
      <w:pPr>
        <w:pStyle w:val="StandardWeb"/>
        <w:spacing w:before="0" w:beforeAutospacing="0" w:after="0" w:afterAutospacing="0"/>
        <w:jc w:val="center"/>
        <w:rPr>
          <w:b/>
        </w:rPr>
      </w:pPr>
      <w:r w:rsidRPr="00F6742F">
        <w:rPr>
          <w:b/>
        </w:rPr>
        <w:t>Članak 6.</w:t>
      </w:r>
    </w:p>
    <w:p w:rsidR="00D51A9A" w:rsidRDefault="00D51A9A" w:rsidP="00D51A9A">
      <w:pPr>
        <w:pStyle w:val="StandardWeb"/>
        <w:spacing w:before="0" w:beforeAutospacing="0" w:after="0" w:afterAutospacing="0"/>
        <w:jc w:val="both"/>
      </w:pPr>
      <w:r>
        <w:tab/>
        <w:t>Dužnosniku koji dužnost na koju je izabran ne obavlja profesionalno, odnosno obavlja bez zasnivanja radnog odnosa, u smislu članka 90. Zakona o lokalnoj i područnoj (regionalnoj) samoupravi, naknada za rad se utvrđuje u visini od najviše 50 % umnoška koeficijenata za obračun plaće odgovarajućeg nositelja dužnosti koji dužnost obavlja profesionalno i osnovice za obračun plaće.</w:t>
      </w:r>
    </w:p>
    <w:p w:rsidR="00D51A9A" w:rsidRDefault="00D51A9A" w:rsidP="00D51A9A">
      <w:pPr>
        <w:pStyle w:val="StandardWeb"/>
        <w:spacing w:before="0" w:beforeAutospacing="0" w:after="0" w:afterAutospacing="0"/>
        <w:jc w:val="both"/>
      </w:pPr>
    </w:p>
    <w:p w:rsidR="00D51A9A" w:rsidRPr="00F6742F" w:rsidRDefault="00D51A9A" w:rsidP="00D51A9A">
      <w:pPr>
        <w:pStyle w:val="StandardWeb"/>
        <w:spacing w:before="0" w:beforeAutospacing="0" w:after="0" w:afterAutospacing="0"/>
        <w:ind w:left="3540" w:firstLine="708"/>
        <w:rPr>
          <w:b/>
        </w:rPr>
      </w:pPr>
      <w:r w:rsidRPr="00F6742F">
        <w:rPr>
          <w:b/>
        </w:rPr>
        <w:t>Članak 7.</w:t>
      </w:r>
    </w:p>
    <w:p w:rsidR="00D51A9A" w:rsidRDefault="00D51A9A" w:rsidP="00D51A9A">
      <w:pPr>
        <w:pStyle w:val="StandardWeb"/>
        <w:spacing w:before="0" w:beforeAutospacing="0" w:after="0" w:afterAutospacing="0"/>
        <w:jc w:val="both"/>
      </w:pPr>
      <w:r>
        <w:tab/>
        <w:t>Naknadu za rad zamjenika općinskog načelnika čini umnožak koeficijenta i osnovice za izračun plaće iz članka 4. stavaka 2. ove Odluke.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  <w:rPr>
          <w:b/>
        </w:rPr>
      </w:pPr>
      <w:r>
        <w:t xml:space="preserve">Koeficijent za obračun naknade iznosi  </w:t>
      </w:r>
      <w:r w:rsidRPr="006C4D9A">
        <w:rPr>
          <w:b/>
          <w:color w:val="auto"/>
        </w:rPr>
        <w:t>0,70.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  <w:rPr>
          <w:b/>
        </w:rPr>
      </w:pPr>
    </w:p>
    <w:p w:rsidR="00D51A9A" w:rsidRPr="006C4D9A" w:rsidRDefault="00D51A9A" w:rsidP="00D51A9A">
      <w:pPr>
        <w:pStyle w:val="StandardWeb"/>
        <w:spacing w:before="0" w:beforeAutospacing="0" w:after="0" w:afterAutospacing="0"/>
        <w:ind w:firstLine="708"/>
        <w:jc w:val="center"/>
        <w:rPr>
          <w:b/>
          <w:color w:val="auto"/>
        </w:rPr>
      </w:pPr>
      <w:r w:rsidRPr="006C4D9A">
        <w:rPr>
          <w:b/>
          <w:color w:val="auto"/>
        </w:rPr>
        <w:t>Članak 8.</w:t>
      </w:r>
    </w:p>
    <w:p w:rsidR="00D51A9A" w:rsidRPr="006C4D9A" w:rsidRDefault="00D51A9A" w:rsidP="00D51A9A">
      <w:pPr>
        <w:pStyle w:val="StandardWeb"/>
        <w:spacing w:before="0" w:beforeAutospacing="0" w:after="0" w:afterAutospacing="0"/>
        <w:ind w:firstLine="708"/>
        <w:jc w:val="both"/>
        <w:rPr>
          <w:color w:val="auto"/>
        </w:rPr>
      </w:pPr>
      <w:r w:rsidRPr="006C4D9A">
        <w:rPr>
          <w:color w:val="auto"/>
        </w:rPr>
        <w:t>Dužnosnici ne ostvaruju pravo na naknadu za godišnji odmor i ostale prigodne godišnje naknade ili potpore, jubilarnu nagradu, otpremninu u slučaju odlaska u mirovinu, dar za djecu, plaćeni i neplaćeni dopust, ako i prava proizašla iz prekovremenog rada i rada u dane blagdana, neradne dane propisane zakonom i za rad nedjeljom.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  <w:rPr>
          <w:b/>
        </w:rPr>
      </w:pP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</w:p>
    <w:p w:rsidR="00D51A9A" w:rsidRPr="00F6742F" w:rsidRDefault="00D51A9A" w:rsidP="00D51A9A">
      <w:pPr>
        <w:pStyle w:val="StandardWeb"/>
        <w:spacing w:before="0" w:beforeAutospacing="0" w:after="0" w:afterAutospacing="0"/>
        <w:ind w:left="3540" w:firstLine="708"/>
        <w:rPr>
          <w:b/>
        </w:rPr>
      </w:pPr>
      <w:r w:rsidRPr="00F6742F">
        <w:rPr>
          <w:b/>
        </w:rPr>
        <w:t xml:space="preserve">Članak </w:t>
      </w:r>
      <w:r>
        <w:rPr>
          <w:b/>
        </w:rPr>
        <w:t>9</w:t>
      </w:r>
      <w:r w:rsidRPr="00F6742F">
        <w:rPr>
          <w:b/>
        </w:rPr>
        <w:t>.</w:t>
      </w:r>
    </w:p>
    <w:p w:rsidR="00D51A9A" w:rsidRDefault="00D51A9A" w:rsidP="00D51A9A">
      <w:pPr>
        <w:pStyle w:val="StandardWeb"/>
        <w:spacing w:before="0" w:beforeAutospacing="0" w:after="0" w:afterAutospacing="0"/>
        <w:jc w:val="both"/>
      </w:pPr>
      <w:r>
        <w:tab/>
        <w:t>Pojedinačna rješenja o visini plaće odnosno naknade za rad općinskog načelnika i njegovog zamjenika donosi pročelnik Jedinstvenog upravnog odjela.</w:t>
      </w:r>
    </w:p>
    <w:p w:rsidR="00D51A9A" w:rsidRDefault="00D51A9A" w:rsidP="00D51A9A">
      <w:pPr>
        <w:pStyle w:val="StandardWeb"/>
        <w:spacing w:before="0" w:beforeAutospacing="0" w:after="0" w:afterAutospacing="0"/>
      </w:pPr>
    </w:p>
    <w:p w:rsidR="00D51A9A" w:rsidRPr="00F6742F" w:rsidRDefault="00D51A9A" w:rsidP="00D51A9A">
      <w:pPr>
        <w:pStyle w:val="StandardWeb"/>
        <w:spacing w:before="0" w:beforeAutospacing="0" w:after="0" w:afterAutospacing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742F">
        <w:rPr>
          <w:b/>
        </w:rPr>
        <w:t xml:space="preserve">Članak </w:t>
      </w:r>
      <w:r>
        <w:rPr>
          <w:b/>
        </w:rPr>
        <w:t>10</w:t>
      </w:r>
      <w:r w:rsidRPr="00F6742F">
        <w:rPr>
          <w:b/>
        </w:rPr>
        <w:t>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</w:pPr>
      <w:r>
        <w:t>Stupanjem na snagu ove Odluke prestaje važiti Odluka o osnovici i koeficijentima za obračun plaće/naknade za dužnosnike („Službeni glasnik Zadarske županije“ br. 15/15).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</w:pPr>
    </w:p>
    <w:p w:rsidR="00D51A9A" w:rsidRPr="00F6742F" w:rsidRDefault="00D51A9A" w:rsidP="00D51A9A">
      <w:pPr>
        <w:pStyle w:val="StandardWeb"/>
        <w:spacing w:before="0" w:beforeAutospacing="0" w:after="0" w:afterAutospacing="0"/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6742F">
        <w:rPr>
          <w:b/>
        </w:rPr>
        <w:t>Članak 1</w:t>
      </w:r>
      <w:r>
        <w:rPr>
          <w:b/>
        </w:rPr>
        <w:t>1</w:t>
      </w:r>
      <w:r w:rsidRPr="00F6742F">
        <w:rPr>
          <w:b/>
        </w:rPr>
        <w:t>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  <w:r>
        <w:t>Ova Odluka stupa na snagu osmog dana od dana objave u „Službenom glasniku Zadarske županije“ .</w:t>
      </w:r>
    </w:p>
    <w:p w:rsidR="00D51A9A" w:rsidRDefault="00D51A9A" w:rsidP="00D51A9A">
      <w:pPr>
        <w:pStyle w:val="StandardWeb"/>
        <w:spacing w:before="0" w:beforeAutospacing="0" w:after="0" w:afterAutospacing="0"/>
        <w:ind w:firstLine="708"/>
        <w:jc w:val="both"/>
      </w:pPr>
    </w:p>
    <w:p w:rsidR="00D51A9A" w:rsidRDefault="00D51A9A" w:rsidP="00D51A9A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</w:t>
      </w:r>
    </w:p>
    <w:p w:rsidR="00D51A9A" w:rsidRPr="00EC38C3" w:rsidRDefault="00D51A9A" w:rsidP="00D51A9A">
      <w:pPr>
        <w:pStyle w:val="StandardWeb"/>
        <w:ind w:left="5664"/>
        <w:jc w:val="both"/>
      </w:pPr>
      <w:r>
        <w:t xml:space="preserve">Marko Marasović, dipl. ing. </w:t>
      </w:r>
      <w:proofErr w:type="spellStart"/>
      <w:r>
        <w:t>građ</w:t>
      </w:r>
      <w:proofErr w:type="spellEnd"/>
      <w:r>
        <w:t>.</w:t>
      </w:r>
    </w:p>
    <w:p w:rsidR="0095538B" w:rsidRDefault="0095538B"/>
    <w:sectPr w:rsidR="009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197D"/>
    <w:multiLevelType w:val="hybridMultilevel"/>
    <w:tmpl w:val="D67AA528"/>
    <w:lvl w:ilvl="0" w:tplc="0AC461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9A"/>
    <w:rsid w:val="00267C87"/>
    <w:rsid w:val="006C4D9A"/>
    <w:rsid w:val="00834147"/>
    <w:rsid w:val="0093772F"/>
    <w:rsid w:val="0095538B"/>
    <w:rsid w:val="00C03B34"/>
    <w:rsid w:val="00D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84BF"/>
  <w15:chartTrackingRefBased/>
  <w15:docId w15:val="{E95831D9-8A93-4078-AE08-DF7266A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51A9A"/>
    <w:pPr>
      <w:spacing w:before="100" w:beforeAutospacing="1" w:after="100" w:afterAutospacing="1"/>
    </w:pPr>
    <w:rPr>
      <w:color w:val="000000"/>
    </w:rPr>
  </w:style>
  <w:style w:type="paragraph" w:styleId="Zaglavlje">
    <w:name w:val="header"/>
    <w:basedOn w:val="Normal"/>
    <w:link w:val="ZaglavljeChar"/>
    <w:rsid w:val="00D51A9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D51A9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1A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A9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2019-03-22T13:33:00Z</cp:lastPrinted>
  <dcterms:created xsi:type="dcterms:W3CDTF">2019-03-22T13:05:00Z</dcterms:created>
  <dcterms:modified xsi:type="dcterms:W3CDTF">2019-04-03T13:07:00Z</dcterms:modified>
</cp:coreProperties>
</file>