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720" w:rsidRPr="00583720" w:rsidRDefault="00583720" w:rsidP="0058372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Nacrt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26740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Odluke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-</w:t>
      </w:r>
      <w:r w:rsidR="00F801ED" w:rsidRPr="005837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</w:p>
    <w:p w:rsidR="00583720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</w:t>
      </w:r>
    </w:p>
    <w:p w:rsidR="00F801ED" w:rsidRPr="00F801ED" w:rsidRDefault="00583720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09483438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F801ED" w:rsidRPr="00F801E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417DD7" wp14:editId="5685965E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 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STARIGRAD </w:t>
      </w:r>
    </w:p>
    <w:p w:rsidR="00F801ED" w:rsidRPr="00F801ED" w:rsidRDefault="00F801ED" w:rsidP="00F801ED">
      <w:pPr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801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</w:t>
      </w:r>
    </w:p>
    <w:bookmarkEnd w:id="0"/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_. ožujka 2018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86. </w:t>
      </w:r>
      <w:r w:rsidRPr="00F801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Zakona o prostornom uređenju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153/13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65/17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>) te članka 30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Starigrad ("Službeni Glasnik Zadarske županije" br. 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>3/18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Općinsko vijeće Općine Starigrad na svojoj 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201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:rsidR="00F801ED" w:rsidRPr="00F801ED" w:rsidRDefault="00F801ED" w:rsidP="00F801E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1ED" w:rsidRPr="00F801ED" w:rsidRDefault="00F801ED" w:rsidP="00F801ED">
      <w:pPr>
        <w:spacing w:before="6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O D L U K U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izradi</w:t>
      </w:r>
    </w:p>
    <w:p w:rsidR="00F801ED" w:rsidRPr="00CC6CE2" w:rsidRDefault="0026740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izmjena i dopuna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URBANISTIČKOG PLANA UREĐENJA DIJELA UGOSTITELJSKO-TURISTIČKE ZONE „</w:t>
      </w:r>
      <w:proofErr w:type="spellStart"/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Milovci</w:t>
      </w:r>
      <w:proofErr w:type="spellEnd"/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proofErr w:type="spellStart"/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Grabovača</w:t>
      </w:r>
      <w:proofErr w:type="spellEnd"/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6142FF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Pravna osno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va za izradu i donošenje izmjen</w:t>
      </w:r>
      <w:r w:rsidR="00E11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i dopun</w:t>
      </w:r>
      <w:r w:rsidR="00E119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UPU dijela ugostiteljsko-turističke zone „</w:t>
      </w:r>
      <w:proofErr w:type="spellStart"/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Milovci-Grabovača</w:t>
      </w:r>
      <w:proofErr w:type="spellEnd"/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“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(1) D</w:t>
      </w:r>
      <w:r w:rsidR="0026740D">
        <w:rPr>
          <w:rFonts w:ascii="Times New Roman" w:eastAsia="Times New Roman" w:hAnsi="Times New Roman" w:cs="Times New Roman"/>
          <w:sz w:val="24"/>
          <w:szCs w:val="24"/>
          <w:lang w:eastAsia="hr-HR"/>
        </w:rPr>
        <w:t>onosi se Odluka o izradi izmjena i dopuna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Urbanističkog plana uređenja dijela ugostiteljsko-turističke zone „</w:t>
      </w:r>
      <w:proofErr w:type="spellStart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Milovci-Grabovača</w:t>
      </w:r>
      <w:proofErr w:type="spellEnd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(u daljnjem tekstu: </w:t>
      </w:r>
      <w:r w:rsidRPr="00F801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Odluka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F801ED" w:rsidRPr="00F801ED" w:rsidRDefault="0026740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 Izmjene i dopune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Urbanističko plana uređenja dijela ugostiteljsko-turističke zone „</w:t>
      </w:r>
      <w:proofErr w:type="spellStart"/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Milovci-Grabovača</w:t>
      </w:r>
      <w:proofErr w:type="spellEnd"/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“ ("Službeni glasnik Zadarske županije" br. 7/16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21/17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u daljnjem tekstu: </w:t>
      </w:r>
      <w:r w:rsidR="00F801ED" w:rsidRPr="00F801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Plan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F801ED" w:rsidRPr="00F801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UPU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,  izrađuje se i donosi u skladu s odredbama Zakona o prostornom uređenju (NN 153/13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65/17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F801ED" w:rsidRPr="00CC6CE2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Razlozi za izradu izmjen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i dopun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UPU dijela  ugostiteljsko-turističke zone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„</w:t>
      </w:r>
      <w:proofErr w:type="spellStart"/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Milovci-Grabovača</w:t>
      </w:r>
      <w:proofErr w:type="spellEnd"/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“</w:t>
      </w:r>
    </w:p>
    <w:p w:rsidR="000D44FF" w:rsidRDefault="0057596C" w:rsidP="006142F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Onemogućena je realizacija 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lanirane namjene unutar </w:t>
      </w:r>
      <w:r w:rsidR="000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cjeline I. iz razloga što nije moguće spojiti sve katastarske čestice</w:t>
      </w:r>
      <w:r w:rsid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jednu 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građevnu česticu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UPU nalaže. Naime, 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>2349</w:t>
      </w:r>
      <w:r w:rsidR="00617B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k.o. Starigrad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bilo moguće privesti vlasništvu </w:t>
      </w:r>
      <w:r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cijelosti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radi formiranja jedinstvene građevne čestice koja odgovora planiranoj prostornoj cjelini br. I.</w:t>
      </w:r>
      <w:r w:rsidR="00C469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UPUI-a.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>Iz tog razloga potrebno je pristupiti izmjeni i dopuni UPU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način da se dio </w:t>
      </w:r>
      <w:r w:rsidR="000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katastarske čestice br.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2349 </w:t>
      </w:r>
      <w:r w:rsidR="00617B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k.o. Starigrad 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izdvoji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prostorne cjeline I a istovremeno 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 dio </w:t>
      </w:r>
      <w:r w:rsidR="000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katastarske čestice br.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>2344</w:t>
      </w:r>
      <w:r w:rsidR="00617B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k.o. Starigrad</w:t>
      </w:r>
      <w:r w:rsidR="000A09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kojeg je vlasnik investitor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Navedena izmjena omogućit će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investitor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postane stopostotni vlasnik planirane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prostorne cjeline </w:t>
      </w:r>
      <w:proofErr w:type="spellStart"/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>br.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će omogućiti otklanjanja </w:t>
      </w:r>
      <w:r w:rsidR="00723D31" w:rsidRPr="00723D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zapreke 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C469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realizaciju planirane namjene.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lastRenderedPageBreak/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26740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Obuhvat izrade izmjena i dopuna</w:t>
      </w:r>
      <w:r w:rsidR="00F801ED"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UPU dijela ugostiteljsko-turističke zone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„</w:t>
      </w:r>
      <w:proofErr w:type="spellStart"/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Milovci-Grabovača</w:t>
      </w:r>
      <w:proofErr w:type="spellEnd"/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“ </w:t>
      </w:r>
    </w:p>
    <w:p w:rsidR="00F801ED" w:rsidRPr="00F801ED" w:rsidRDefault="0026740D" w:rsidP="00D1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Obuhvat izmjena i dopuna</w:t>
      </w:r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se na planirane prostorne cjeline I. i II., određene Urbanističkim planom uređenja </w:t>
      </w:r>
      <w:r w:rsidR="00111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dijela </w:t>
      </w:r>
      <w:r w:rsidR="00C46999">
        <w:rPr>
          <w:rFonts w:ascii="Times New Roman" w:eastAsia="Times New Roman" w:hAnsi="Times New Roman" w:cs="Times New Roman"/>
          <w:sz w:val="24"/>
          <w:szCs w:val="24"/>
          <w:lang w:eastAsia="hr-HR"/>
        </w:rPr>
        <w:t>ugostiteljsko</w:t>
      </w:r>
      <w:r w:rsidR="00111CE7">
        <w:rPr>
          <w:rFonts w:ascii="Times New Roman" w:eastAsia="Times New Roman" w:hAnsi="Times New Roman" w:cs="Times New Roman"/>
          <w:sz w:val="24"/>
          <w:szCs w:val="24"/>
          <w:lang w:eastAsia="hr-HR"/>
        </w:rPr>
        <w:t>-turist</w:t>
      </w:r>
      <w:r w:rsidR="00C4699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11CE7">
        <w:rPr>
          <w:rFonts w:ascii="Times New Roman" w:eastAsia="Times New Roman" w:hAnsi="Times New Roman" w:cs="Times New Roman"/>
          <w:sz w:val="24"/>
          <w:szCs w:val="24"/>
          <w:lang w:eastAsia="hr-HR"/>
        </w:rPr>
        <w:t>čke zone "</w:t>
      </w:r>
      <w:proofErr w:type="spellStart"/>
      <w:r w:rsidR="00111CE7">
        <w:rPr>
          <w:rFonts w:ascii="Times New Roman" w:eastAsia="Times New Roman" w:hAnsi="Times New Roman" w:cs="Times New Roman"/>
          <w:sz w:val="24"/>
          <w:szCs w:val="24"/>
          <w:lang w:eastAsia="hr-HR"/>
        </w:rPr>
        <w:t>Milovci-Grabovača</w:t>
      </w:r>
      <w:proofErr w:type="spellEnd"/>
      <w:r w:rsidR="00111CE7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="00D107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(koji je na snazi)</w:t>
      </w:r>
      <w:r w:rsidR="00111CE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107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bi se </w:t>
      </w:r>
      <w:r w:rsidR="001458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zadržala funkcionalnost </w:t>
      </w:r>
      <w:r w:rsidR="00D10724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</w:t>
      </w:r>
      <w:r w:rsidR="00145838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D107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cjeline br. I, potrebno je djelomično proširiti granicu obuhvata UPU-a na dio </w:t>
      </w:r>
      <w:proofErr w:type="spellStart"/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>kč</w:t>
      </w:r>
      <w:proofErr w:type="spellEnd"/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2344, sve </w:t>
      </w:r>
      <w:proofErr w:type="spellStart"/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proofErr w:type="spellEnd"/>
      <w:r w:rsidR="00614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Starigrad.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Sažeta ocjena stanja u 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obuhvatu izmjena i dopuna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Plana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 u obuhvatu izmjen</w:t>
      </w:r>
      <w:r w:rsidR="0026740D">
        <w:rPr>
          <w:rFonts w:ascii="Times New Roman" w:eastAsia="Times New Roman" w:hAnsi="Times New Roman" w:cs="Times New Roman"/>
          <w:sz w:val="24"/>
          <w:szCs w:val="24"/>
          <w:lang w:eastAsia="hr-HR"/>
        </w:rPr>
        <w:t>a i dopuna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Plana čini </w:t>
      </w:r>
      <w:r w:rsidR="004537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dio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izdvojeno</w:t>
      </w:r>
      <w:r w:rsidR="0045376B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građevinsko</w:t>
      </w:r>
      <w:r w:rsidR="0045376B">
        <w:rPr>
          <w:rFonts w:ascii="Times New Roman" w:eastAsia="Times New Roman" w:hAnsi="Times New Roman" w:cs="Times New Roman"/>
          <w:sz w:val="24"/>
          <w:szCs w:val="24"/>
          <w:lang w:eastAsia="hr-HR"/>
        </w:rPr>
        <w:t>g područja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ugostiteljsko-turističke namjene van naselja. Ovo građevinsko područje je u većem dijelu</w:t>
      </w:r>
      <w:r w:rsidR="002674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neizgrađeno. U prostoru izmjena i dopuna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nalaze se izgrađeni suhozidi i uređene staze, koje čine dio uređenog okoliša konačno planirane namjene. 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Ciljevi i programska polazišta izmjen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 i dopuna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Plana</w:t>
      </w:r>
    </w:p>
    <w:p w:rsidR="00F801ED" w:rsidRPr="004D2787" w:rsidRDefault="0026740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Predložene izmjene i dopune</w:t>
      </w:r>
      <w:r w:rsidR="00F801ED" w:rsidRPr="004D27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mijenja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F801ED" w:rsidRPr="004D27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niti ugrožava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F801ED" w:rsidRPr="004D27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 programska načela postavljena UPU-om. Planirana izgradnja u obuhvatu izmjene i dopune UPU-a je znatno ispod postavljenih maksimuma određenih prostornim planom uređenja Općine Starigrad. Tako postavljeni uvjeti iz UPU-a omogućuju </w:t>
      </w:r>
      <w:r w:rsidR="004D2787" w:rsidRPr="004D27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planirane strukture u obuhvatu Plana </w:t>
      </w:r>
      <w:r w:rsidR="00F801ED" w:rsidRPr="004D27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bez znatnog utjecaja na zadani urbanistički koncept i uvjete za građenje postavljena planovima šireg područja. 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keepNext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Popis sektorskih strategija, planova, studija i drugih dokumenata propisanih posebnim zakonima kojima, odnosno u skladu s kojima se utvrđuju zahtjevi za izradu izmjen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 i dopuna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Plana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Osobe iz članka 8. ove Odluke obvezne su dostaviti sektorske strategije, planove, studije i druge dokumente propisane posebnim propisima kojima, odnosno u skladu s kojima utvrđuju zahtjeve za izradu izmjene i dopune Plana. 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Nositelj izrade dostavlja primjerak ove Odluke tijelima i osobama iz prethodnog stavka. Uz dostavu Odluke upućuje i poziv za dostavu zahtjeva (podaci, planske smjernice i propisani dokumenti) za izradu izmjene i dopune Plana. 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(3) Tijela i osobe određena posebnim propisima iz ovog članka moraju u dostavljenim zahtjevima sukladno Zakonu odrediti važeće propise i njihove odredbe te druge stručne i ostale dokumente, na kojima temelje svoje zahtjeve u obuhvatu izmjene i dopune Plana.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(4) Rok za dostavu zahtjeva određen je u trajanju od 15 dana od datuma primitka obavijesti o izradi izmjene i dopune Plana i ove Odluke. Ukoliko tijela i osobe određeni posebnim propisima ne dostave zahtjeve u određenom roku, smatrat će se da ih nemaju. U tom slučaju moraju se u izradi i donošenju Plana poštivati uvjeti koje za sadržaj prostornog plana određuju odgovarajući važeći propisi i dokumenti.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keepNext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Način pribavljanja stručnih rješenja izmjen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 i dopuna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Plana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U izradi će se koristiti sva raspoloživa prostorna dokumentacija koju iz područja svog djelokruga osigurava Općina </w:t>
      </w:r>
      <w:bookmarkStart w:id="2" w:name="nastavak"/>
      <w:bookmarkEnd w:id="2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(2) Druga stručna rješenja nisu predviđena za izradu ov</w:t>
      </w:r>
      <w:r w:rsidR="0026740D">
        <w:rPr>
          <w:rFonts w:ascii="Times New Roman" w:eastAsia="Times New Roman" w:hAnsi="Times New Roman" w:cs="Times New Roman"/>
          <w:sz w:val="24"/>
          <w:szCs w:val="24"/>
          <w:lang w:eastAsia="hr-HR"/>
        </w:rPr>
        <w:t>ih izmjena i dopuna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Plana. </w:t>
      </w:r>
    </w:p>
    <w:p w:rsidR="00F801ED" w:rsidRPr="00CC6CE2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lastRenderedPageBreak/>
        <w:t xml:space="preserve">Članak </w:t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keepNext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Popis javnopravnih tijela određenih posebnim propisima koja daju zahtjeve za izradu izmjene i dopune Plana te drugih sudionika korisnika prostora koji treb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aju sudjelovati u izradi izmjena i dopuna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Plana </w:t>
      </w:r>
    </w:p>
    <w:p w:rsidR="00F801ED" w:rsidRPr="00F801ED" w:rsidRDefault="0026740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(1) Za potrebe izmjena i dopuna</w:t>
      </w:r>
      <w:r w:rsidR="00F801ED" w:rsidRPr="00F801ED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 xml:space="preserve"> Plana utvrđuje se popis tijela i osoba određenih posebnim propisima od kojih će se zatražiti podatci, planske smjernice i dokumenti koja daju tijela i osobe određene posebnim propisima u skladu s odredbama članka 90. Zakona o prostornom uređenju: </w:t>
      </w:r>
    </w:p>
    <w:p w:rsidR="00F801ED" w:rsidRDefault="003521E9" w:rsidP="003521E9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21E9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zaštite okoliša i energetike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, Uprava za zaštitu prirode, Zagreb,</w:t>
      </w:r>
    </w:p>
    <w:p w:rsidR="003521E9" w:rsidRPr="00F801ED" w:rsidRDefault="003521E9" w:rsidP="003521E9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21E9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zaštite okoliša i energetike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</w:t>
      </w:r>
      <w:r w:rsidRPr="003521E9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za procjenu utjecaja na okoliš i održivo gospodarenje otpadom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</w:t>
      </w:r>
    </w:p>
    <w:p w:rsidR="00F801ED" w:rsidRPr="00F801ED" w:rsidRDefault="00F801ED" w:rsidP="00F801ED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Park prirode Velebit, </w:t>
      </w:r>
      <w:proofErr w:type="spellStart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Kaniža</w:t>
      </w:r>
      <w:proofErr w:type="spellEnd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bb</w:t>
      </w:r>
      <w:proofErr w:type="spellEnd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, Gospić</w:t>
      </w:r>
    </w:p>
    <w:p w:rsidR="002534B0" w:rsidRPr="002534B0" w:rsidRDefault="002534B0" w:rsidP="002534B0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vode, VGO Split. Vodnogospodarski odjel za slivove južnoga Jadrana sa sjedištem u Splitu </w:t>
      </w:r>
    </w:p>
    <w:p w:rsidR="002534B0" w:rsidRPr="002534B0" w:rsidRDefault="002534B0" w:rsidP="002534B0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kulture Republike Hrvatske, Uprava za zaštitu kulturne baštine, Konzervatorskog odjela u Zadru </w:t>
      </w:r>
    </w:p>
    <w:p w:rsidR="002534B0" w:rsidRPr="002534B0" w:rsidRDefault="002534B0" w:rsidP="002534B0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4B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unutarnjih poslova Republike Hrvatske, Policijske uprave Zadarske, Sektora zaštite od požara i civilne zaštite</w:t>
      </w:r>
      <w:r w:rsidR="003521E9">
        <w:rPr>
          <w:rFonts w:ascii="Times New Roman" w:eastAsia="Times New Roman" w:hAnsi="Times New Roman" w:cs="Times New Roman"/>
          <w:sz w:val="24"/>
          <w:szCs w:val="24"/>
          <w:lang w:eastAsia="hr-HR"/>
        </w:rPr>
        <w:t>, Zadar</w:t>
      </w:r>
      <w:r w:rsidRPr="00253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druge službe i tijela ako se tijekom izrade Plana ukaže potreba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Smatra se da nije potrebno zatražiti podatke, planske smjernice i dokumente od drugih osoba i tijela pored navedenih iz prethodnog stavka iz razloga što ovim izmjenama nisu planirane nove zone ili sadržaji koji su u suprotnosti programskim načelima važećeg Plana. Izmjenom i dopunom Plana želi se osigurati učinkovitija provedba Plana i zaštita prostora. 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(3) Tijela i osobe iz ovog članka dužni su nositelju izrade, na njegov zahtjev, dostaviti bez naknade raspoložive podatke i drugu dokumentaciju iz njihovih djelokruga koji su potrebni za izradu Izmjena i dopuna Plana.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Planirani rok za izradu izmjen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 i dopuna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Plana, odnosno njegovih pojedinih faza</w:t>
      </w:r>
    </w:p>
    <w:p w:rsidR="00F801ED" w:rsidRPr="00F801ED" w:rsidRDefault="0026740D" w:rsidP="00F801E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izradu izmjena i dopuna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 dijela turističko-ugostiteljske zone „</w:t>
      </w:r>
      <w:proofErr w:type="spellStart"/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Milovci-Grabovača</w:t>
      </w:r>
      <w:proofErr w:type="spellEnd"/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“ određuju se slijedeći rokovi: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 zahtjeva tijelima i osobama za izradu Plana u skladu s člankom 90. Zakona o prostornom uređenju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i tijela iz članka 8. ove Odluke dužna su dostaviti zahtjeve na Plan u roku od </w:t>
      </w:r>
      <w:r w:rsidRPr="00F80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</w:t>
      </w:r>
      <w:r w:rsidRPr="00F801E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dana od dana dostave zahtjeva iz članka 6. ove Odluke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Nacrta prijedloga izmjene i dopune Plana u roku od 30 dana od isteka roka iz prethodne alineje 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rasprava će se objaviti najmanje 8 dana prije početka javne rasprave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uvid - u trajanju najmanje 8 dana (a ne više od 15 dana) u skladu s objavom iz prethodne alineje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vrijeme javnog izlaganja, mjesto i vrijeme uvida u Plan te rok u kojem se nositelju izrade dostavljaju pisana očitovanja, mišljenja, prijedlozi i primjedbe na prijedlog Plana biti će definirani u Objavi javne rasprave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javnopravno tijelo koje je dalo, odnosno trebalo dati zahtjeve za izradu Plana u javnoj raspravi sudjeluje davanjem mišljenja o prihvaćanju tih zahtjeva, odnosno mišljenja o primjeni posebnog propisa i/ili dokumenta koji je od utjecaja na Plan.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Izvješća o javnoj raspravi - u roku od 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dana od 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svršetka javne rasprave,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izrada nacrta konačnog prijedloga izmjene i dopune Plana u roku od 21. dana od izrade izvješća o javnoj raspravi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utvrđuje konačni prijedlog Plana najviše 15 dana od primitka nacrta konačnog prijedloga Plana od izrađivača Plana i upućuje isti Ministarstvu graditeljstva i prostornog uređenja uz zahtjev za suglasnost na Plan.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upućivanja konačnog prijedloga Plana općinskom vijeću na donošenje, Općina Starigrad dostavlja sudionicima javne rasprave pisanu obavijest o tome s obrazloženjem o razlozima neprihvaćanja, odnosno djelomičnog prihvaćanja njihovih prijedloga i primjedbi.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objava Odluke o donošenju izmjene i dopune Plana u roku od 15 dana od dana izglasavanja Odluke objavljuje se u »Službenom glasniku Zadarske županije «.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Plan, s Odlukom o donošenju, mora se dostaviti Ministarstvu i Zavodu za prostorno uređenje Zadarske županije najkasnije petnaest dana od dana objave odluke u službenom glasilu,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 Izvori financiranja izrade izmjen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 i dopuna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Plana</w:t>
      </w:r>
    </w:p>
    <w:p w:rsidR="00F801ED" w:rsidRPr="00F801ED" w:rsidRDefault="00DB7A37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26740D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izrade izmjena i dopuna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Plana provest će se sukladno članku 167. Zakona na način da će izradu financirati u cijelosti Kuzman Marasović, Brine 4, 23244 Starigrad Paklenica, kao zainteresirana osoba vlastitim sredstvima.</w:t>
      </w:r>
    </w:p>
    <w:p w:rsidR="00F801ED" w:rsidRPr="00F801ED" w:rsidRDefault="00DB7A37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Međusobni odnosi nositelja izrade Plana i nositelja financiranja njegove izrade (investitora) uredit će se posebnim Ugovorom.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Druga pitanja značajna za izradu nacrta izmjen</w:t>
      </w:r>
      <w:r w:rsidR="00267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 i dopuna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Plana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(1) Jedan primjerak ove Odluke dostavlja se Ministarstvu graditeljstva i prostornog uređenja, i objavljuje se na internet stranicama Ministarstva i Općine.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 Obavijest o javnoj raspravi dostavlja se Ministarstvu graditeljstva i prostornog uređenja koje objavljuje istu na internet stranicama Ministarstva. Obavijest o javnoj raspravi objavljuje se  i na Internet stranicama Općine.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 Izvješće o javnoj raspravi upućuje se na Ministarstvo graditeljstva i prostornog uređenja radi objave na internet stranice Ministarstva. Izvješće o javnoj raspravi objavljuje se i na internet stranicama Općine.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Ova Odluka stupa na snagu osmog dana od dana objave u "Službenom glasniku Zadarske županije " </w:t>
      </w:r>
    </w:p>
    <w:p w:rsidR="00F801ED" w:rsidRDefault="00F801ED" w:rsidP="00F801E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44FF" w:rsidRDefault="000D44FF" w:rsidP="00F801E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44FF" w:rsidRPr="00F801ED" w:rsidRDefault="000D44FF" w:rsidP="00F801E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01ED" w:rsidRPr="00F801ED" w:rsidRDefault="00F801ED" w:rsidP="00583720">
      <w:pPr>
        <w:spacing w:before="60" w:after="6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F801ED" w:rsidRPr="00F801ED" w:rsidRDefault="00F801ED" w:rsidP="00F801ED">
      <w:pPr>
        <w:spacing w:before="60" w:after="6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01ED" w:rsidRPr="00F801ED" w:rsidRDefault="00F801ED" w:rsidP="00F801ED">
      <w:pPr>
        <w:spacing w:before="60" w:after="60" w:line="240" w:lineRule="auto"/>
        <w:ind w:left="4253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0D4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Marko Marasović, dipl. </w:t>
      </w:r>
      <w:proofErr w:type="spellStart"/>
      <w:r w:rsidR="000D4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ing</w:t>
      </w:r>
      <w:proofErr w:type="spellEnd"/>
      <w:r w:rsidR="000D4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D4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</w:t>
      </w:r>
      <w:proofErr w:type="spellEnd"/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5538B" w:rsidRDefault="0095538B"/>
    <w:sectPr w:rsidR="0095538B" w:rsidSect="00E92D8A">
      <w:footerReference w:type="default" r:id="rId8"/>
      <w:pgSz w:w="12240" w:h="15840"/>
      <w:pgMar w:top="1077" w:right="1134" w:bottom="1077" w:left="1134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CC3" w:rsidRDefault="00BF2CC3">
      <w:pPr>
        <w:spacing w:after="0" w:line="240" w:lineRule="auto"/>
      </w:pPr>
      <w:r>
        <w:separator/>
      </w:r>
    </w:p>
  </w:endnote>
  <w:endnote w:type="continuationSeparator" w:id="0">
    <w:p w:rsidR="00BF2CC3" w:rsidRDefault="00BF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EE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331" w:rsidRDefault="00EF01EC">
    <w:pPr>
      <w:pStyle w:val="Podnoje"/>
      <w:jc w:val="center"/>
    </w:pPr>
  </w:p>
  <w:p w:rsidR="00AC2331" w:rsidRDefault="00EF0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CC3" w:rsidRDefault="00BF2CC3">
      <w:pPr>
        <w:spacing w:after="0" w:line="240" w:lineRule="auto"/>
      </w:pPr>
      <w:r>
        <w:separator/>
      </w:r>
    </w:p>
  </w:footnote>
  <w:footnote w:type="continuationSeparator" w:id="0">
    <w:p w:rsidR="00BF2CC3" w:rsidRDefault="00BF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A5A"/>
    <w:multiLevelType w:val="hybridMultilevel"/>
    <w:tmpl w:val="11F43532"/>
    <w:lvl w:ilvl="0" w:tplc="4768F61C">
      <w:start w:val="1"/>
      <w:numFmt w:val="lowerLetter"/>
      <w:lvlText w:val="(%1)"/>
      <w:lvlJc w:val="left"/>
      <w:pPr>
        <w:ind w:left="720" w:hanging="360"/>
      </w:pPr>
      <w:rPr>
        <w:rFonts w:hint="default"/>
        <w:ker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40EE"/>
    <w:multiLevelType w:val="hybridMultilevel"/>
    <w:tmpl w:val="66D8DEEC"/>
    <w:lvl w:ilvl="0" w:tplc="D62868F2">
      <w:start w:val="1"/>
      <w:numFmt w:val="bullet"/>
      <w:lvlText w:val="-"/>
      <w:lvlJc w:val="left"/>
      <w:pPr>
        <w:ind w:left="720" w:hanging="360"/>
      </w:pPr>
      <w:rPr>
        <w:rFonts w:ascii="Txt" w:hAnsi="Txt" w:hint="default"/>
        <w:ker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345F4"/>
    <w:multiLevelType w:val="hybridMultilevel"/>
    <w:tmpl w:val="1972A248"/>
    <w:lvl w:ilvl="0" w:tplc="F8243C00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ED"/>
    <w:rsid w:val="000A09DD"/>
    <w:rsid w:val="000D44FF"/>
    <w:rsid w:val="00111CE7"/>
    <w:rsid w:val="00145838"/>
    <w:rsid w:val="002534B0"/>
    <w:rsid w:val="0026740D"/>
    <w:rsid w:val="00267C87"/>
    <w:rsid w:val="003521E9"/>
    <w:rsid w:val="0045376B"/>
    <w:rsid w:val="004D2787"/>
    <w:rsid w:val="0057596C"/>
    <w:rsid w:val="00583720"/>
    <w:rsid w:val="006142FF"/>
    <w:rsid w:val="00617BD8"/>
    <w:rsid w:val="00684797"/>
    <w:rsid w:val="00723D31"/>
    <w:rsid w:val="0093772F"/>
    <w:rsid w:val="0095538B"/>
    <w:rsid w:val="00A14D32"/>
    <w:rsid w:val="00B73F21"/>
    <w:rsid w:val="00BF2CC3"/>
    <w:rsid w:val="00C03B34"/>
    <w:rsid w:val="00C46999"/>
    <w:rsid w:val="00CC6CE2"/>
    <w:rsid w:val="00D10724"/>
    <w:rsid w:val="00DB7A37"/>
    <w:rsid w:val="00E119E0"/>
    <w:rsid w:val="00E41151"/>
    <w:rsid w:val="00E86ED7"/>
    <w:rsid w:val="00EF01EC"/>
    <w:rsid w:val="00F73179"/>
    <w:rsid w:val="00F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F756"/>
  <w15:chartTrackingRefBased/>
  <w15:docId w15:val="{5B0BAEE7-2186-4E21-9CD2-B828BF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01ED"/>
  </w:style>
  <w:style w:type="paragraph" w:styleId="Odlomakpopisa">
    <w:name w:val="List Paragraph"/>
    <w:basedOn w:val="Normal"/>
    <w:uiPriority w:val="34"/>
    <w:qFormat/>
    <w:rsid w:val="005837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2018-03-22T13:49:00Z</cp:lastPrinted>
  <dcterms:created xsi:type="dcterms:W3CDTF">2018-03-20T09:13:00Z</dcterms:created>
  <dcterms:modified xsi:type="dcterms:W3CDTF">2018-03-22T13:52:00Z</dcterms:modified>
</cp:coreProperties>
</file>