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43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5"/>
        <w:gridCol w:w="6"/>
        <w:gridCol w:w="5267"/>
      </w:tblGrid>
      <w:tr w:rsidR="00682C78" w:rsidTr="009B0CCF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82C78" w:rsidRPr="00682C78" w:rsidRDefault="00682C78" w:rsidP="00682C78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sz w:val="32"/>
                <w:szCs w:val="32"/>
                <w:lang w:eastAsia="zh-CN"/>
              </w:rPr>
              <w:t>OBRAZAC</w:t>
            </w:r>
          </w:p>
          <w:p w:rsidR="00682C78" w:rsidRPr="00682C78" w:rsidRDefault="00682C78" w:rsidP="00682C78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b w:val="0"/>
                <w:lang w:eastAsia="zh-CN"/>
              </w:rPr>
            </w:pPr>
            <w:r w:rsidRPr="00682C78">
              <w:rPr>
                <w:rFonts w:ascii="Times New Roman" w:eastAsia="Simsun (Founder Extended)" w:hAnsi="Times New Roman" w:cs="Times New Roman"/>
                <w:lang w:eastAsia="zh-CN"/>
              </w:rPr>
              <w:t>IZVJEŠĆA O PROVEDENOM SAVJETOVANJU SA ZAINTERESIRANOM JAVNOŠĆU</w:t>
            </w:r>
          </w:p>
        </w:tc>
      </w:tr>
      <w:tr w:rsidR="00682C78" w:rsidTr="009B0CCF"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Naslov dokumenta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Nacrt </w:t>
            </w:r>
            <w:r w:rsidR="00FE7456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Plana gospodarenja otpadom Općine Starigrad (za razdoblje 2017.-2022. godine)</w:t>
            </w:r>
          </w:p>
        </w:tc>
      </w:tr>
      <w:tr w:rsidR="00682C78" w:rsidTr="009B0CCF">
        <w:trPr>
          <w:trHeight w:val="89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Stvaratelj dokumenta, tijelo koje provodi javnu raspravu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Općina Starigrad, Odsjek za opće i administrativne poslove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Cilj savjetovanja 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FE7456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Sukladno članku 11. Zakona o pravu na pristup informacijama (NN broj 25/13, 85/15) provedeno je javno savjetovanje o Nacrtu 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Plana gospodarenja otpadom Općine Starigrad za razdoblje 2017.-2022. godine.</w:t>
            </w:r>
          </w:p>
          <w:p w:rsidR="00682C78" w:rsidRDefault="003D102A" w:rsidP="00FE7456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Plan gospodarenja otpadom donosi predstavničko tijelo jedinice lokalne samouprave</w:t>
            </w:r>
            <w:r w:rsidR="009968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(Narodne novine br. 94/13).</w:t>
            </w:r>
          </w:p>
          <w:p w:rsidR="00682C78" w:rsidRDefault="009968E1" w:rsidP="00FE7456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Člankom 21. Zakona o održivom gospodarenju otpadom propisan je sadržaj Plana gospodarenja otpadom.</w:t>
            </w:r>
          </w:p>
          <w:p w:rsidR="009968E1" w:rsidRDefault="00FE7456" w:rsidP="00FE7456">
            <w:pPr>
              <w:pStyle w:val="Tijeloteksta"/>
              <w:spacing w:before="120" w:after="120"/>
              <w:jc w:val="both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Stručni izrađivač Plana</w:t>
            </w:r>
            <w:r w:rsidR="009968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uskladio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ga je </w:t>
            </w:r>
            <w:r w:rsidR="009968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sa Zakonom o  održivom gospodarenju otpadom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(NN br. 94/13)</w:t>
            </w:r>
            <w:r w:rsidR="009968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, nacionalnom Strategijom</w:t>
            </w:r>
            <w:r w:rsidR="00F73BC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  <w:bookmarkStart w:id="0" w:name="_GoBack"/>
            <w:bookmarkEnd w:id="0"/>
            <w:r w:rsidR="00F73BC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(NN br. 130/05)</w:t>
            </w:r>
            <w:r w:rsidR="009968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i Planom gospodarenja otpadom </w:t>
            </w:r>
            <w:r w:rsidR="00F73BCE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RH (NN br. 3/17) </w:t>
            </w:r>
            <w:r w:rsidR="009968E1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 ujedno je usklađen i s okvirnom Direktivom EU-a o otpadu (2008/98/EC) koja se temelji na društvu usmjerenom na reciklažu.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 li nacrt bio objavljen na internetskim stranicama ili na drugi odgovarajući način?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Nacrt je objavljen na internetskoj stranici Općine Starigrad </w:t>
            </w:r>
            <w:hyperlink r:id="rId5" w:history="1">
              <w:r>
                <w:rPr>
                  <w:rStyle w:val="Hiperveza"/>
                  <w:rFonts w:ascii="Times New Roman" w:eastAsia="Simsun (Founder Extended)" w:hAnsi="Times New Roman" w:cs="Times New Roman"/>
                  <w:b w:val="0"/>
                  <w:sz w:val="22"/>
                  <w:szCs w:val="22"/>
                  <w:lang w:eastAsia="zh-CN"/>
                </w:rPr>
                <w:t>www.opcina-starigrad.hr</w:t>
              </w:r>
            </w:hyperlink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Javno savjetovanje  trajalo je 3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0 dana te je bilo otvorene od 1. kolovoza do 31. kolovoza 2017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</w:p>
        </w:tc>
      </w:tr>
      <w:tr w:rsidR="00682C78" w:rsidTr="009B0CCF">
        <w:trPr>
          <w:trHeight w:val="522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dokumenta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Pr="00FE7456" w:rsidRDefault="00FE7456" w:rsidP="00FE7456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rujan 2017</w:t>
            </w:r>
            <w:r w:rsidR="00682C78" w:rsidRP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 godine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Nije dostavljeno nijedno očitovanje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u propisanom roku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Analiza dostavljenih primjedbi: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Prihvaćene primjedbe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Nije bilo dostavljenih primjedbi</w:t>
            </w:r>
            <w:r w:rsidR="00FE745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u propisanom roku 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</w:p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-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Troškovi provedenog savjetovanja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Provedba javnog savjetovanja nije iziskivala dodatne financijske troškove</w:t>
            </w:r>
          </w:p>
        </w:tc>
      </w:tr>
      <w:tr w:rsidR="00682C78" w:rsidTr="009B0CCF"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78" w:rsidRDefault="00682C78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Marija Jukić</w:t>
            </w:r>
          </w:p>
          <w:p w:rsidR="00682C78" w:rsidRDefault="00FE7456" w:rsidP="00682C78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dana 1. rujna 2017</w:t>
            </w:r>
            <w:r w:rsidR="00682C78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.g.</w:t>
            </w:r>
          </w:p>
        </w:tc>
      </w:tr>
    </w:tbl>
    <w:p w:rsidR="000C60F1" w:rsidRPr="00682C78" w:rsidRDefault="000C60F1" w:rsidP="00682C78"/>
    <w:sectPr w:rsidR="000C60F1" w:rsidRPr="00682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277E"/>
    <w:multiLevelType w:val="hybridMultilevel"/>
    <w:tmpl w:val="44E68F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C78"/>
    <w:rsid w:val="000C60F1"/>
    <w:rsid w:val="002566BB"/>
    <w:rsid w:val="003D102A"/>
    <w:rsid w:val="00682C78"/>
    <w:rsid w:val="009968E1"/>
    <w:rsid w:val="009B0CCF"/>
    <w:rsid w:val="00F73BCE"/>
    <w:rsid w:val="00FE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2293"/>
  <w15:chartTrackingRefBased/>
  <w15:docId w15:val="{4B4EF6B2-C244-4AC2-A5B4-DCA7511C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682C78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rsid w:val="00682C78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682C78"/>
    <w:rPr>
      <w:rFonts w:ascii="Arial" w:eastAsia="SimSu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tarigrad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2016-08-22T07:14:00Z</dcterms:created>
  <dcterms:modified xsi:type="dcterms:W3CDTF">2017-09-04T05:59:00Z</dcterms:modified>
</cp:coreProperties>
</file>